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B479B" w14:textId="1FAA167A" w:rsidR="00D71C1D" w:rsidRPr="00223B9D" w:rsidRDefault="00FA4682" w:rsidP="00B10D7F">
      <w:pPr>
        <w:pStyle w:val="Default"/>
        <w:tabs>
          <w:tab w:val="left" w:pos="2694"/>
        </w:tabs>
        <w:jc w:val="right"/>
        <w:rPr>
          <w:rFonts w:ascii="Museo Sans 500" w:hAnsi="Museo Sans 500"/>
          <w:sz w:val="22"/>
          <w:szCs w:val="22"/>
        </w:rPr>
      </w:pPr>
      <w:r w:rsidRPr="00223B9D">
        <w:rPr>
          <w:rFonts w:ascii="Museo Sans 500" w:hAnsi="Museo Sans 500"/>
          <w:sz w:val="22"/>
          <w:szCs w:val="22"/>
        </w:rPr>
        <w:t>REF. 2019-0016</w:t>
      </w:r>
      <w:r w:rsidR="00D71C1D" w:rsidRPr="00223B9D">
        <w:rPr>
          <w:rFonts w:ascii="Museo Sans 500" w:hAnsi="Museo Sans 500"/>
          <w:sz w:val="22"/>
          <w:szCs w:val="22"/>
        </w:rPr>
        <w:t>.</w:t>
      </w:r>
    </w:p>
    <w:p w14:paraId="36A6BEA1" w14:textId="05FB495F" w:rsidR="00D71C1D" w:rsidRDefault="00D71C1D" w:rsidP="00D71C1D">
      <w:pPr>
        <w:pStyle w:val="Default"/>
        <w:tabs>
          <w:tab w:val="left" w:pos="2694"/>
        </w:tabs>
        <w:jc w:val="both"/>
        <w:rPr>
          <w:rFonts w:ascii="Museo Sans 500" w:hAnsi="Museo Sans 500"/>
          <w:sz w:val="22"/>
          <w:szCs w:val="22"/>
        </w:rPr>
      </w:pPr>
    </w:p>
    <w:p w14:paraId="143A67BA" w14:textId="5B2CF9DF" w:rsidR="00B10D7F" w:rsidRDefault="00B10D7F" w:rsidP="00D71C1D">
      <w:pPr>
        <w:pStyle w:val="Default"/>
        <w:tabs>
          <w:tab w:val="left" w:pos="2694"/>
        </w:tabs>
        <w:jc w:val="both"/>
        <w:rPr>
          <w:rFonts w:ascii="Museo Sans 500" w:hAnsi="Museo Sans 500"/>
          <w:sz w:val="22"/>
          <w:szCs w:val="22"/>
        </w:rPr>
      </w:pPr>
    </w:p>
    <w:p w14:paraId="677AB8A6" w14:textId="77777777" w:rsidR="00B10D7F" w:rsidRPr="00223B9D" w:rsidRDefault="00B10D7F" w:rsidP="00D71C1D">
      <w:pPr>
        <w:pStyle w:val="Default"/>
        <w:tabs>
          <w:tab w:val="left" w:pos="2694"/>
        </w:tabs>
        <w:jc w:val="both"/>
        <w:rPr>
          <w:rFonts w:ascii="Museo Sans 500" w:hAnsi="Museo Sans 500"/>
          <w:sz w:val="22"/>
          <w:szCs w:val="22"/>
        </w:rPr>
      </w:pPr>
    </w:p>
    <w:p w14:paraId="35EBFE9B" w14:textId="1FFB47B9" w:rsidR="00D71C1D" w:rsidRPr="00223B9D" w:rsidRDefault="00D71C1D" w:rsidP="00B10D7F">
      <w:pPr>
        <w:pStyle w:val="Default"/>
        <w:tabs>
          <w:tab w:val="left" w:pos="2694"/>
        </w:tabs>
        <w:spacing w:line="276" w:lineRule="auto"/>
        <w:jc w:val="both"/>
        <w:rPr>
          <w:rFonts w:ascii="Museo Sans 500" w:hAnsi="Museo Sans 500"/>
          <w:sz w:val="22"/>
          <w:szCs w:val="22"/>
        </w:rPr>
      </w:pPr>
      <w:r w:rsidRPr="00223B9D">
        <w:rPr>
          <w:rFonts w:ascii="Museo Sans 500" w:hAnsi="Museo Sans 500"/>
          <w:sz w:val="22"/>
          <w:szCs w:val="22"/>
        </w:rPr>
        <w:t xml:space="preserve">EN LA </w:t>
      </w:r>
      <w:r w:rsidRPr="00223B9D">
        <w:rPr>
          <w:rFonts w:ascii="Museo Sans 500" w:hAnsi="Museo Sans 500"/>
          <w:bCs/>
          <w:sz w:val="22"/>
          <w:szCs w:val="22"/>
        </w:rPr>
        <w:t>UNIDAD DE ACCESO A LA INFORMACIÓN PÚBLICA</w:t>
      </w:r>
      <w:r w:rsidRPr="00223B9D">
        <w:rPr>
          <w:rFonts w:ascii="Museo Sans 500" w:hAnsi="Museo Sans 500"/>
          <w:sz w:val="22"/>
          <w:szCs w:val="22"/>
        </w:rPr>
        <w:t xml:space="preserve">, del Centro Internacional de Ferias y Convenciones (CIFCO) El Salvador. San Salvador, </w:t>
      </w:r>
      <w:r w:rsidRPr="00B10D7F">
        <w:rPr>
          <w:rFonts w:ascii="Museo Sans 500" w:hAnsi="Museo Sans 500"/>
          <w:sz w:val="22"/>
          <w:szCs w:val="22"/>
        </w:rPr>
        <w:t xml:space="preserve">a las diez horas del día </w:t>
      </w:r>
      <w:r w:rsidR="00B10D7F" w:rsidRPr="00B10D7F">
        <w:rPr>
          <w:rFonts w:ascii="Museo Sans 500" w:hAnsi="Museo Sans 500"/>
          <w:sz w:val="22"/>
          <w:szCs w:val="22"/>
        </w:rPr>
        <w:t>veintiséis de</w:t>
      </w:r>
      <w:r w:rsidRPr="00B10D7F">
        <w:rPr>
          <w:rFonts w:ascii="Museo Sans 500" w:hAnsi="Museo Sans 500"/>
          <w:sz w:val="22"/>
          <w:szCs w:val="22"/>
        </w:rPr>
        <w:t xml:space="preserve"> septiembre dos mil diecinueve.</w:t>
      </w:r>
      <w:r w:rsidRPr="00223B9D">
        <w:rPr>
          <w:rFonts w:ascii="Museo Sans 500" w:hAnsi="Museo Sans 500"/>
          <w:sz w:val="22"/>
          <w:szCs w:val="22"/>
        </w:rPr>
        <w:t xml:space="preserve"> </w:t>
      </w:r>
    </w:p>
    <w:p w14:paraId="62B74F57" w14:textId="0DBC70CE" w:rsidR="00D71C1D" w:rsidRPr="00223B9D" w:rsidRDefault="00D71C1D" w:rsidP="00D71C1D">
      <w:pPr>
        <w:tabs>
          <w:tab w:val="left" w:pos="2694"/>
        </w:tabs>
        <w:spacing w:line="240" w:lineRule="auto"/>
        <w:jc w:val="both"/>
        <w:rPr>
          <w:rFonts w:ascii="Museo Sans 500" w:hAnsi="Museo Sans 500" w:cs="Times New Roman"/>
          <w:iCs/>
          <w:sz w:val="22"/>
          <w:szCs w:val="22"/>
          <w:lang w:val="es-SV"/>
        </w:rPr>
      </w:pPr>
    </w:p>
    <w:p w14:paraId="3C20E01E" w14:textId="12677CAE" w:rsidR="00C75A66" w:rsidRDefault="00B10D7F" w:rsidP="00D71C1D">
      <w:pPr>
        <w:tabs>
          <w:tab w:val="left" w:pos="2694"/>
        </w:tabs>
        <w:spacing w:line="240" w:lineRule="auto"/>
        <w:jc w:val="both"/>
        <w:rPr>
          <w:rFonts w:ascii="Museo Sans 500" w:hAnsi="Museo Sans 500" w:cs="Times New Roman"/>
          <w:iCs/>
          <w:sz w:val="22"/>
          <w:szCs w:val="22"/>
          <w:lang w:val="es-SV"/>
        </w:rPr>
      </w:pPr>
      <w:r>
        <w:rPr>
          <w:rFonts w:ascii="Museo Sans 500" w:hAnsi="Museo Sans 500" w:cs="Times New Roman"/>
          <w:iCs/>
          <w:sz w:val="22"/>
          <w:szCs w:val="22"/>
          <w:lang w:val="es-SV"/>
        </w:rPr>
        <w:t xml:space="preserve">                </w:t>
      </w:r>
      <w:r w:rsidR="00D71C1D" w:rsidRPr="00223B9D">
        <w:rPr>
          <w:rFonts w:ascii="Museo Sans 500" w:hAnsi="Museo Sans 500" w:cs="Times New Roman"/>
          <w:iCs/>
          <w:sz w:val="22"/>
          <w:szCs w:val="22"/>
          <w:lang w:val="es-SV"/>
        </w:rPr>
        <w:t>El suscrito oficial de información, CONSIDERANDO que:</w:t>
      </w:r>
    </w:p>
    <w:p w14:paraId="3CDF12DD" w14:textId="77777777" w:rsidR="00B10D7F" w:rsidRPr="00223B9D" w:rsidRDefault="00B10D7F" w:rsidP="00D71C1D">
      <w:pPr>
        <w:tabs>
          <w:tab w:val="left" w:pos="2694"/>
        </w:tabs>
        <w:spacing w:line="240" w:lineRule="auto"/>
        <w:jc w:val="both"/>
        <w:rPr>
          <w:rFonts w:ascii="Museo Sans 500" w:hAnsi="Museo Sans 500" w:cs="Times New Roman"/>
          <w:iCs/>
          <w:sz w:val="22"/>
          <w:szCs w:val="22"/>
          <w:lang w:val="es-SV"/>
        </w:rPr>
      </w:pPr>
    </w:p>
    <w:p w14:paraId="24FDEFED" w14:textId="36358C67" w:rsidR="00D71C1D" w:rsidRDefault="00D71C1D" w:rsidP="00B10D7F">
      <w:pPr>
        <w:pStyle w:val="Default"/>
        <w:tabs>
          <w:tab w:val="left" w:pos="2694"/>
        </w:tabs>
        <w:spacing w:line="360" w:lineRule="auto"/>
        <w:jc w:val="both"/>
        <w:rPr>
          <w:rFonts w:ascii="Museo Sans 500" w:hAnsi="Museo Sans 500"/>
          <w:b/>
          <w:sz w:val="22"/>
          <w:szCs w:val="22"/>
        </w:rPr>
      </w:pPr>
      <w:r w:rsidRPr="00223B9D">
        <w:rPr>
          <w:rFonts w:ascii="Museo Sans 500" w:hAnsi="Museo Sans 500"/>
          <w:sz w:val="22"/>
          <w:szCs w:val="22"/>
        </w:rPr>
        <w:t xml:space="preserve">El día </w:t>
      </w:r>
      <w:r w:rsidR="00915B3A" w:rsidRPr="00223B9D">
        <w:rPr>
          <w:rFonts w:ascii="Museo Sans 500" w:hAnsi="Museo Sans 500"/>
          <w:sz w:val="22"/>
          <w:szCs w:val="22"/>
        </w:rPr>
        <w:t xml:space="preserve">dieciséis </w:t>
      </w:r>
      <w:r w:rsidRPr="00223B9D">
        <w:rPr>
          <w:rFonts w:ascii="Museo Sans 500" w:hAnsi="Museo Sans 500"/>
          <w:sz w:val="22"/>
          <w:szCs w:val="22"/>
        </w:rPr>
        <w:t>de septiembre de dos mil diecinueve, se recibió electrónicamente, la solicitud de información con referencia</w:t>
      </w:r>
      <w:r w:rsidR="00B10D7F">
        <w:rPr>
          <w:rFonts w:ascii="Museo Sans 500" w:hAnsi="Museo Sans 500"/>
          <w:sz w:val="22"/>
          <w:szCs w:val="22"/>
        </w:rPr>
        <w:t>,</w:t>
      </w:r>
      <w:r w:rsidRPr="00223B9D">
        <w:rPr>
          <w:rFonts w:ascii="Museo Sans 500" w:hAnsi="Museo Sans 500"/>
          <w:sz w:val="22"/>
          <w:szCs w:val="22"/>
        </w:rPr>
        <w:t xml:space="preserve"> </w:t>
      </w:r>
      <w:r w:rsidR="00915B3A" w:rsidRPr="00223B9D">
        <w:rPr>
          <w:rFonts w:ascii="Museo Sans 500" w:hAnsi="Museo Sans 500"/>
          <w:bCs/>
          <w:sz w:val="22"/>
          <w:szCs w:val="22"/>
        </w:rPr>
        <w:t>CIFCO-2019-0016</w:t>
      </w:r>
      <w:r w:rsidR="00B10D7F">
        <w:rPr>
          <w:rFonts w:ascii="Museo Sans 500" w:hAnsi="Museo Sans 500"/>
          <w:sz w:val="22"/>
          <w:szCs w:val="22"/>
        </w:rPr>
        <w:t>.</w:t>
      </w:r>
      <w:r w:rsidRPr="00223B9D">
        <w:rPr>
          <w:rFonts w:ascii="Museo Sans 500" w:hAnsi="Museo Sans 500"/>
          <w:sz w:val="22"/>
          <w:szCs w:val="22"/>
        </w:rPr>
        <w:t xml:space="preserve"> </w:t>
      </w:r>
      <w:r w:rsidRPr="00223B9D">
        <w:rPr>
          <w:rFonts w:ascii="Museo Sans 500" w:hAnsi="Museo Sans 500"/>
          <w:b/>
          <w:sz w:val="22"/>
          <w:szCs w:val="22"/>
        </w:rPr>
        <w:t xml:space="preserve">en la que </w:t>
      </w:r>
      <w:r w:rsidR="00223B9D" w:rsidRPr="00223B9D">
        <w:rPr>
          <w:rFonts w:ascii="Museo Sans 500" w:hAnsi="Museo Sans 500"/>
          <w:b/>
          <w:sz w:val="22"/>
          <w:szCs w:val="22"/>
        </w:rPr>
        <w:t xml:space="preserve">SOLICITA: </w:t>
      </w:r>
    </w:p>
    <w:p w14:paraId="26752E7F" w14:textId="788573DB" w:rsidR="00B10D7F" w:rsidRDefault="00B10D7F" w:rsidP="00C75A66">
      <w:pPr>
        <w:pStyle w:val="Default"/>
        <w:tabs>
          <w:tab w:val="left" w:pos="2694"/>
        </w:tabs>
        <w:jc w:val="both"/>
        <w:rPr>
          <w:rFonts w:ascii="Museo Sans 500" w:hAnsi="Museo Sans 500"/>
          <w:b/>
          <w:sz w:val="22"/>
          <w:szCs w:val="22"/>
        </w:rPr>
      </w:pPr>
    </w:p>
    <w:p w14:paraId="15AE69C1" w14:textId="7CE93AC1" w:rsidR="00C75A66" w:rsidRDefault="00B10D7F" w:rsidP="00C75A66">
      <w:pPr>
        <w:jc w:val="both"/>
        <w:rPr>
          <w:rFonts w:ascii="Museo Sans 500" w:eastAsia="Times New Roman" w:hAnsi="Museo Sans 500"/>
          <w:sz w:val="24"/>
          <w:szCs w:val="24"/>
          <w:lang w:val="es-SV"/>
        </w:rPr>
      </w:pPr>
      <w:r w:rsidRPr="00B10D7F">
        <w:rPr>
          <w:rFonts w:ascii="Museo Sans 500" w:hAnsi="Museo Sans 500" w:cs="Times New Roman"/>
          <w:sz w:val="24"/>
          <w:szCs w:val="24"/>
          <w:lang w:val="es-SV"/>
        </w:rPr>
        <w:t>“</w:t>
      </w:r>
      <w:r w:rsidRPr="00B10D7F">
        <w:rPr>
          <w:rFonts w:ascii="Museo Sans 500" w:eastAsia="Times New Roman" w:hAnsi="Museo Sans 500"/>
          <w:sz w:val="24"/>
          <w:szCs w:val="24"/>
          <w:lang w:val="es-SV"/>
        </w:rPr>
        <w:t xml:space="preserve">Necesito me manden las Hojas de Vida y atestados de los titulares que ejercen los cargos especificados en el organigrama de esta institución, además de los honorarios desglosados y nombre específico del cargo que ocupan:  </w:t>
      </w:r>
      <w:hyperlink r:id="rId8" w:history="1">
        <w:r w:rsidRPr="00B10D7F">
          <w:rPr>
            <w:rStyle w:val="Hipervnculo"/>
            <w:rFonts w:ascii="Museo Sans 500" w:eastAsia="Times New Roman" w:hAnsi="Museo Sans 500"/>
            <w:sz w:val="24"/>
            <w:szCs w:val="24"/>
            <w:lang w:val="es-SV"/>
          </w:rPr>
          <w:t>https://www.transparencia.gob.sv/institutions/cifco/documents/organigrama</w:t>
        </w:r>
      </w:hyperlink>
      <w:r w:rsidRPr="00B10D7F">
        <w:rPr>
          <w:rFonts w:ascii="Museo Sans 500" w:eastAsia="Times New Roman" w:hAnsi="Museo Sans 500"/>
          <w:sz w:val="24"/>
          <w:szCs w:val="24"/>
          <w:lang w:val="es-SV"/>
        </w:rPr>
        <w:t xml:space="preserve">   Para los atestados por favor acudir a lo resuelto por el IAIP:</w:t>
      </w:r>
      <w:r>
        <w:rPr>
          <w:rFonts w:ascii="Museo Sans 500" w:eastAsia="Times New Roman" w:hAnsi="Museo Sans 500"/>
          <w:sz w:val="24"/>
          <w:szCs w:val="24"/>
          <w:lang w:val="es-SV"/>
        </w:rPr>
        <w:t xml:space="preserve"> </w:t>
      </w:r>
      <w:r w:rsidRPr="00B10D7F">
        <w:rPr>
          <w:rFonts w:ascii="Museo Sans 500" w:eastAsia="Times New Roman" w:hAnsi="Museo Sans 500"/>
          <w:sz w:val="24"/>
          <w:szCs w:val="24"/>
          <w:lang w:val="es-SV"/>
        </w:rPr>
        <w:t xml:space="preserve">AÑO 2016 (...) Este Instituto ha sostenido que las hojas de vida y atestados constituyen información pública; pues, con ésta no solo se cumple la finalidad de dar a conocer y comprobar la cualificación técnica, profesional y personal que debe examinar el ente competente de la elección de los profesionales, sino también el escrutinio público de la sociedad en dicho proceso. Caso similar sucede con los números de vigilancia de la profesión. (Ref. 135, 206, 207, 244-A-2016. de fecha 05 de diciembre de 2016). AÑO 2017 (...) Este Instituto ha sostenido que las hojas de vida y atestados constituyen información pública; pues, con ésta no solo se cumple la finalidad de dar a conocer y comprobar la cualificación técnica, profesional y personal que debe examinar el ente competente de la elección de los profesionales, sino también el escrutinio público de la sociedad en dicho proceso. Caso similar sucede con los números de vigilancia de la profesión. </w:t>
      </w:r>
      <w:r w:rsidRPr="008D18CB">
        <w:rPr>
          <w:rFonts w:ascii="Museo Sans 500" w:eastAsia="Times New Roman" w:hAnsi="Museo Sans 500"/>
          <w:sz w:val="24"/>
          <w:szCs w:val="24"/>
        </w:rPr>
        <w:t xml:space="preserve">(Ref. 261, 262, 263 y 310-A-2016 de </w:t>
      </w:r>
      <w:proofErr w:type="spellStart"/>
      <w:r w:rsidRPr="008D18CB">
        <w:rPr>
          <w:rFonts w:ascii="Museo Sans 500" w:eastAsia="Times New Roman" w:hAnsi="Museo Sans 500"/>
          <w:sz w:val="24"/>
          <w:szCs w:val="24"/>
        </w:rPr>
        <w:t>fecha</w:t>
      </w:r>
      <w:proofErr w:type="spellEnd"/>
      <w:r w:rsidRPr="008D18CB">
        <w:rPr>
          <w:rFonts w:ascii="Museo Sans 500" w:eastAsia="Times New Roman" w:hAnsi="Museo Sans 500"/>
          <w:sz w:val="24"/>
          <w:szCs w:val="24"/>
        </w:rPr>
        <w:t xml:space="preserve"> 17 de </w:t>
      </w:r>
      <w:proofErr w:type="spellStart"/>
      <w:r w:rsidRPr="008D18CB">
        <w:rPr>
          <w:rFonts w:ascii="Museo Sans 500" w:eastAsia="Times New Roman" w:hAnsi="Museo Sans 500"/>
          <w:sz w:val="24"/>
          <w:szCs w:val="24"/>
        </w:rPr>
        <w:t>marzo</w:t>
      </w:r>
      <w:proofErr w:type="spellEnd"/>
      <w:r w:rsidRPr="008D18CB">
        <w:rPr>
          <w:rFonts w:ascii="Museo Sans 500" w:eastAsia="Times New Roman" w:hAnsi="Museo Sans 500"/>
          <w:sz w:val="24"/>
          <w:szCs w:val="24"/>
        </w:rPr>
        <w:t xml:space="preserve"> de 2017).  </w:t>
      </w:r>
    </w:p>
    <w:p w14:paraId="1A7FE97D" w14:textId="382D1F20" w:rsidR="00B10D7F" w:rsidRDefault="00B10D7F" w:rsidP="00C75A66">
      <w:pPr>
        <w:jc w:val="both"/>
        <w:rPr>
          <w:rFonts w:ascii="Museo Sans 500" w:eastAsia="Times New Roman" w:hAnsi="Museo Sans 500"/>
          <w:sz w:val="24"/>
          <w:szCs w:val="24"/>
          <w:lang w:val="es-SV"/>
        </w:rPr>
      </w:pPr>
    </w:p>
    <w:p w14:paraId="360FE9BD" w14:textId="77777777" w:rsidR="00B10D7F" w:rsidRPr="00B10D7F" w:rsidRDefault="00B10D7F" w:rsidP="00C75A66">
      <w:pPr>
        <w:jc w:val="both"/>
        <w:rPr>
          <w:rFonts w:ascii="Museo Sans 500" w:eastAsia="Times New Roman" w:hAnsi="Museo Sans 500"/>
          <w:sz w:val="24"/>
          <w:szCs w:val="24"/>
          <w:lang w:val="es-SV"/>
        </w:rPr>
      </w:pPr>
    </w:p>
    <w:p w14:paraId="2C7C6162" w14:textId="157E7F5B" w:rsidR="00FA4682" w:rsidRPr="00223B9D" w:rsidRDefault="00FA4682" w:rsidP="00F52E83">
      <w:pPr>
        <w:pStyle w:val="Prrafodelista"/>
        <w:jc w:val="both"/>
        <w:rPr>
          <w:rFonts w:ascii="Museo Sans 500" w:eastAsia="Times New Roman" w:hAnsi="Museo Sans 500"/>
          <w:i/>
        </w:rPr>
      </w:pPr>
      <w:r w:rsidRPr="00223B9D">
        <w:rPr>
          <w:rFonts w:ascii="Museo Sans 500" w:hAnsi="Museo Sans 500" w:cs="Times New Roman"/>
          <w:i/>
        </w:rPr>
        <w:lastRenderedPageBreak/>
        <w:t xml:space="preserve"> </w:t>
      </w:r>
    </w:p>
    <w:p w14:paraId="6068FEC1" w14:textId="77777777" w:rsidR="00D71C1D" w:rsidRPr="00223B9D" w:rsidRDefault="00D71C1D" w:rsidP="00893ED3">
      <w:pPr>
        <w:pStyle w:val="Prrafodelista"/>
        <w:numPr>
          <w:ilvl w:val="0"/>
          <w:numId w:val="3"/>
        </w:numPr>
        <w:tabs>
          <w:tab w:val="left" w:pos="2694"/>
        </w:tabs>
        <w:jc w:val="both"/>
        <w:rPr>
          <w:rFonts w:ascii="Museo Sans 500" w:hAnsi="Museo Sans 500" w:cs="Times New Roman"/>
          <w:iCs/>
        </w:rPr>
      </w:pPr>
      <w:r w:rsidRPr="00223B9D">
        <w:rPr>
          <w:rFonts w:ascii="Museo Sans 500" w:hAnsi="Museo Sans 500" w:cs="Times New Roman"/>
          <w:iCs/>
        </w:rPr>
        <w:t>Con base a las atribuciones de las letras d), i) y j) del artículo 50 de la ley de acceso a la información Pública. (LAIP), le corresponde al oficial de información realizar los trámites necesarios para localización y entrega de la información solicitada por los particulares, y resolver sobre las solicitudes de información que se somete a su conocimiento.</w:t>
      </w:r>
    </w:p>
    <w:p w14:paraId="37022A26" w14:textId="77777777" w:rsidR="00D71C1D" w:rsidRPr="00223B9D" w:rsidRDefault="00D71C1D" w:rsidP="00893ED3">
      <w:pPr>
        <w:pStyle w:val="Prrafodelista"/>
        <w:tabs>
          <w:tab w:val="left" w:pos="2694"/>
        </w:tabs>
        <w:jc w:val="both"/>
        <w:rPr>
          <w:rFonts w:ascii="Museo Sans 500" w:hAnsi="Museo Sans 500" w:cs="Times New Roman"/>
          <w:iCs/>
        </w:rPr>
      </w:pPr>
      <w:r w:rsidRPr="00223B9D">
        <w:rPr>
          <w:rFonts w:ascii="Museo Sans 500" w:hAnsi="Museo Sans 500" w:cs="Times New Roman"/>
          <w:iCs/>
        </w:rPr>
        <w:t xml:space="preserve">  </w:t>
      </w:r>
    </w:p>
    <w:p w14:paraId="7EC0FD95" w14:textId="6E276C5F" w:rsidR="00F52E83" w:rsidRPr="00223B9D" w:rsidRDefault="00D71C1D" w:rsidP="00223B9D">
      <w:pPr>
        <w:pStyle w:val="Default"/>
        <w:numPr>
          <w:ilvl w:val="0"/>
          <w:numId w:val="3"/>
        </w:numPr>
        <w:tabs>
          <w:tab w:val="left" w:pos="2694"/>
        </w:tabs>
        <w:spacing w:line="276" w:lineRule="auto"/>
        <w:jc w:val="both"/>
        <w:rPr>
          <w:rFonts w:ascii="Museo Sans 500" w:hAnsi="Museo Sans 500"/>
          <w:sz w:val="22"/>
          <w:szCs w:val="22"/>
        </w:rPr>
      </w:pPr>
      <w:r w:rsidRPr="00223B9D">
        <w:rPr>
          <w:rFonts w:ascii="Museo Sans 500" w:hAnsi="Museo Sans 500"/>
          <w:sz w:val="22"/>
          <w:szCs w:val="22"/>
        </w:rPr>
        <w:t xml:space="preserve">De acuerdo al artículo 70 LAIP, en fecha </w:t>
      </w:r>
      <w:r w:rsidR="00870E4D" w:rsidRPr="00223B9D">
        <w:rPr>
          <w:rFonts w:ascii="Museo Sans 500" w:hAnsi="Museo Sans 500"/>
          <w:sz w:val="22"/>
          <w:szCs w:val="22"/>
        </w:rPr>
        <w:t>19</w:t>
      </w:r>
      <w:r w:rsidRPr="00223B9D">
        <w:rPr>
          <w:rFonts w:ascii="Museo Sans 500" w:hAnsi="Museo Sans 500"/>
          <w:sz w:val="22"/>
          <w:szCs w:val="22"/>
        </w:rPr>
        <w:t xml:space="preserve">/09/2019 según memorando         </w:t>
      </w:r>
      <w:r w:rsidR="00870E4D" w:rsidRPr="00223B9D">
        <w:rPr>
          <w:rFonts w:ascii="Museo Sans 500" w:hAnsi="Museo Sans 500"/>
          <w:sz w:val="22"/>
          <w:szCs w:val="22"/>
        </w:rPr>
        <w:t>REF. 29-OIR-19/09/2019 (2019-0016</w:t>
      </w:r>
      <w:r w:rsidR="00223B9D" w:rsidRPr="00223B9D">
        <w:rPr>
          <w:rFonts w:ascii="Museo Sans 500" w:hAnsi="Museo Sans 500"/>
          <w:sz w:val="22"/>
          <w:szCs w:val="22"/>
        </w:rPr>
        <w:t>) remití requerimiento de solicitudes</w:t>
      </w:r>
      <w:r w:rsidRPr="00223B9D">
        <w:rPr>
          <w:rFonts w:ascii="Museo Sans 500" w:hAnsi="Museo Sans 500"/>
          <w:sz w:val="22"/>
          <w:szCs w:val="22"/>
        </w:rPr>
        <w:t xml:space="preserve"> a la</w:t>
      </w:r>
      <w:r w:rsidR="00893ED3" w:rsidRPr="00223B9D">
        <w:rPr>
          <w:rFonts w:ascii="Museo Sans 500" w:hAnsi="Museo Sans 500"/>
          <w:sz w:val="22"/>
          <w:szCs w:val="22"/>
        </w:rPr>
        <w:t>s</w:t>
      </w:r>
      <w:r w:rsidRPr="00223B9D">
        <w:rPr>
          <w:rFonts w:ascii="Museo Sans 500" w:hAnsi="Museo Sans 500"/>
          <w:sz w:val="22"/>
          <w:szCs w:val="22"/>
        </w:rPr>
        <w:t xml:space="preserve"> unidad</w:t>
      </w:r>
      <w:r w:rsidR="00893ED3" w:rsidRPr="00223B9D">
        <w:rPr>
          <w:rFonts w:ascii="Museo Sans 500" w:hAnsi="Museo Sans 500"/>
          <w:sz w:val="22"/>
          <w:szCs w:val="22"/>
        </w:rPr>
        <w:t>es</w:t>
      </w:r>
      <w:r w:rsidRPr="00223B9D">
        <w:rPr>
          <w:rFonts w:ascii="Museo Sans 500" w:hAnsi="Museo Sans 500"/>
          <w:sz w:val="22"/>
          <w:szCs w:val="22"/>
        </w:rPr>
        <w:t xml:space="preserve"> correspondiente</w:t>
      </w:r>
      <w:r w:rsidR="00893ED3" w:rsidRPr="00223B9D">
        <w:rPr>
          <w:rFonts w:ascii="Museo Sans 500" w:hAnsi="Museo Sans 500"/>
          <w:sz w:val="22"/>
          <w:szCs w:val="22"/>
        </w:rPr>
        <w:t>s</w:t>
      </w:r>
      <w:r w:rsidRPr="00223B9D">
        <w:rPr>
          <w:rFonts w:ascii="Museo Sans 500" w:hAnsi="Museo Sans 500"/>
          <w:sz w:val="22"/>
          <w:szCs w:val="22"/>
        </w:rPr>
        <w:t xml:space="preserve">. </w:t>
      </w:r>
    </w:p>
    <w:p w14:paraId="2F9EEB98" w14:textId="6BC81003" w:rsidR="00F52E83" w:rsidRDefault="00F52E83" w:rsidP="00F52E83">
      <w:pPr>
        <w:pStyle w:val="Default"/>
        <w:tabs>
          <w:tab w:val="left" w:pos="2694"/>
        </w:tabs>
        <w:ind w:left="1440"/>
        <w:jc w:val="both"/>
        <w:rPr>
          <w:rFonts w:ascii="Museo Sans 500" w:hAnsi="Museo Sans 500"/>
          <w:sz w:val="22"/>
          <w:szCs w:val="22"/>
        </w:rPr>
      </w:pPr>
    </w:p>
    <w:p w14:paraId="751B32F4" w14:textId="77777777" w:rsidR="00223B9D" w:rsidRPr="00223B9D" w:rsidRDefault="00223B9D" w:rsidP="00F52E83">
      <w:pPr>
        <w:pStyle w:val="Default"/>
        <w:tabs>
          <w:tab w:val="left" w:pos="2694"/>
        </w:tabs>
        <w:ind w:left="1440"/>
        <w:jc w:val="both"/>
        <w:rPr>
          <w:rFonts w:ascii="Museo Sans 500" w:hAnsi="Museo Sans 500"/>
          <w:sz w:val="22"/>
          <w:szCs w:val="22"/>
        </w:rPr>
      </w:pPr>
    </w:p>
    <w:p w14:paraId="4619CF51" w14:textId="0F4C41AA" w:rsidR="00F52E83" w:rsidRPr="00223B9D" w:rsidRDefault="00FC50A6" w:rsidP="00893ED3">
      <w:pPr>
        <w:pStyle w:val="Default"/>
        <w:numPr>
          <w:ilvl w:val="0"/>
          <w:numId w:val="3"/>
        </w:numPr>
        <w:tabs>
          <w:tab w:val="left" w:pos="2694"/>
        </w:tabs>
        <w:spacing w:line="276" w:lineRule="auto"/>
        <w:jc w:val="both"/>
        <w:rPr>
          <w:rStyle w:val="Hipervnculo"/>
          <w:rFonts w:ascii="Museo Sans 500" w:hAnsi="Museo Sans 500"/>
          <w:color w:val="auto"/>
          <w:sz w:val="22"/>
          <w:szCs w:val="22"/>
          <w:u w:val="none"/>
        </w:rPr>
      </w:pPr>
      <w:r w:rsidRPr="00223B9D">
        <w:rPr>
          <w:rStyle w:val="Hipervnculo"/>
          <w:rFonts w:ascii="Museo Sans 500" w:hAnsi="Museo Sans 500"/>
          <w:color w:val="auto"/>
          <w:sz w:val="22"/>
          <w:szCs w:val="22"/>
          <w:u w:val="none"/>
        </w:rPr>
        <w:t>E</w:t>
      </w:r>
      <w:r w:rsidR="00F52E83" w:rsidRPr="00223B9D">
        <w:rPr>
          <w:rStyle w:val="Hipervnculo"/>
          <w:rFonts w:ascii="Museo Sans 500" w:hAnsi="Museo Sans 500"/>
          <w:color w:val="auto"/>
          <w:sz w:val="22"/>
          <w:szCs w:val="22"/>
          <w:u w:val="none"/>
        </w:rPr>
        <w:t>n estos momentos se le Informa</w:t>
      </w:r>
      <w:r w:rsidR="00F52E83" w:rsidRPr="00223B9D">
        <w:rPr>
          <w:rFonts w:ascii="Museo Sans 500" w:hAnsi="Museo Sans 500"/>
          <w:sz w:val="22"/>
          <w:szCs w:val="22"/>
        </w:rPr>
        <w:t xml:space="preserve"> que a la fecha 19 de septiembre de este año</w:t>
      </w:r>
      <w:r w:rsidR="00C75A66" w:rsidRPr="00223B9D">
        <w:rPr>
          <w:rFonts w:ascii="Museo Sans 500" w:hAnsi="Museo Sans 500"/>
          <w:sz w:val="22"/>
          <w:szCs w:val="22"/>
        </w:rPr>
        <w:t>,</w:t>
      </w:r>
      <w:r w:rsidR="00F52E83" w:rsidRPr="00223B9D">
        <w:rPr>
          <w:rFonts w:ascii="Museo Sans 500" w:hAnsi="Museo Sans 500"/>
          <w:sz w:val="22"/>
          <w:szCs w:val="22"/>
        </w:rPr>
        <w:t xml:space="preserve"> se está trabajando en la actualización del Organigrama Institucional</w:t>
      </w:r>
      <w:r w:rsidR="00893ED3" w:rsidRPr="00223B9D">
        <w:rPr>
          <w:rFonts w:ascii="Museo Sans 500" w:hAnsi="Museo Sans 500"/>
          <w:sz w:val="22"/>
          <w:szCs w:val="22"/>
        </w:rPr>
        <w:t xml:space="preserve"> del CIFCO.</w:t>
      </w:r>
    </w:p>
    <w:p w14:paraId="5127C563" w14:textId="2F7EC230" w:rsidR="00D71C1D" w:rsidRDefault="00D71C1D" w:rsidP="00893ED3">
      <w:pPr>
        <w:pStyle w:val="Default"/>
        <w:tabs>
          <w:tab w:val="left" w:pos="2694"/>
        </w:tabs>
        <w:spacing w:line="276" w:lineRule="auto"/>
        <w:ind w:left="720"/>
        <w:jc w:val="both"/>
        <w:rPr>
          <w:rFonts w:ascii="Museo Sans 500" w:hAnsi="Museo Sans 500"/>
          <w:sz w:val="22"/>
          <w:szCs w:val="22"/>
        </w:rPr>
      </w:pPr>
    </w:p>
    <w:p w14:paraId="2CEC758B" w14:textId="77777777" w:rsidR="00223B9D" w:rsidRPr="00223B9D" w:rsidRDefault="00223B9D" w:rsidP="00893ED3">
      <w:pPr>
        <w:pStyle w:val="Default"/>
        <w:tabs>
          <w:tab w:val="left" w:pos="2694"/>
        </w:tabs>
        <w:spacing w:line="276" w:lineRule="auto"/>
        <w:ind w:left="720"/>
        <w:jc w:val="both"/>
        <w:rPr>
          <w:rFonts w:ascii="Museo Sans 500" w:hAnsi="Museo Sans 500"/>
          <w:sz w:val="22"/>
          <w:szCs w:val="22"/>
        </w:rPr>
      </w:pPr>
    </w:p>
    <w:p w14:paraId="70ECCAFB" w14:textId="4F5AEED4" w:rsidR="00BA6DEA" w:rsidRPr="00223B9D" w:rsidRDefault="00BC13B1" w:rsidP="00C75A66">
      <w:pPr>
        <w:pStyle w:val="Prrafodelista"/>
        <w:numPr>
          <w:ilvl w:val="0"/>
          <w:numId w:val="3"/>
        </w:numPr>
        <w:tabs>
          <w:tab w:val="left" w:pos="2694"/>
        </w:tabs>
        <w:jc w:val="both"/>
        <w:rPr>
          <w:rFonts w:ascii="Museo Sans 500" w:hAnsi="Museo Sans 500"/>
        </w:rPr>
      </w:pPr>
      <w:r w:rsidRPr="00223B9D">
        <w:rPr>
          <w:rFonts w:ascii="Museo Sans 500" w:hAnsi="Museo Sans 500" w:cs="Times New Roman"/>
          <w:iCs/>
        </w:rPr>
        <w:t xml:space="preserve">Las Hojas de vida de los </w:t>
      </w:r>
      <w:r w:rsidR="00893ED3" w:rsidRPr="00223B9D">
        <w:rPr>
          <w:rFonts w:ascii="Museo Sans 500" w:hAnsi="Museo Sans 500" w:cs="Times New Roman"/>
          <w:iCs/>
        </w:rPr>
        <w:t xml:space="preserve">titulares </w:t>
      </w:r>
      <w:r w:rsidR="00893ED3" w:rsidRPr="00223B9D">
        <w:rPr>
          <w:rFonts w:ascii="Museo Sans 500" w:hAnsi="Museo Sans 500"/>
          <w:shd w:val="clear" w:color="auto" w:fill="FEFEFE"/>
        </w:rPr>
        <w:t>de</w:t>
      </w:r>
      <w:r w:rsidRPr="00223B9D">
        <w:rPr>
          <w:rFonts w:ascii="Museo Sans 500" w:hAnsi="Museo Sans 500"/>
          <w:shd w:val="clear" w:color="auto" w:fill="FEFEFE"/>
        </w:rPr>
        <w:t xml:space="preserve"> la institución</w:t>
      </w:r>
      <w:r w:rsidR="00893ED3" w:rsidRPr="00223B9D">
        <w:rPr>
          <w:rFonts w:ascii="Museo Sans 500" w:hAnsi="Museo Sans 500"/>
          <w:shd w:val="clear" w:color="auto" w:fill="FEFEFE"/>
        </w:rPr>
        <w:t xml:space="preserve"> está</w:t>
      </w:r>
      <w:r w:rsidRPr="00223B9D">
        <w:rPr>
          <w:rFonts w:ascii="Museo Sans 500" w:hAnsi="Museo Sans 500"/>
          <w:shd w:val="clear" w:color="auto" w:fill="FEFEFE"/>
        </w:rPr>
        <w:t xml:space="preserve"> </w:t>
      </w:r>
      <w:r w:rsidR="00893ED3" w:rsidRPr="00223B9D">
        <w:rPr>
          <w:rFonts w:ascii="Museo Sans 500" w:hAnsi="Museo Sans 500"/>
          <w:shd w:val="clear" w:color="auto" w:fill="FEFEFE"/>
        </w:rPr>
        <w:t>detalla</w:t>
      </w:r>
      <w:r w:rsidR="00EE69E3" w:rsidRPr="00223B9D">
        <w:rPr>
          <w:rFonts w:ascii="Museo Sans 500" w:hAnsi="Museo Sans 500"/>
          <w:shd w:val="clear" w:color="auto" w:fill="FEFEFE"/>
        </w:rPr>
        <w:t>do su cargo y funciones,</w:t>
      </w:r>
      <w:r w:rsidRPr="00223B9D">
        <w:rPr>
          <w:rFonts w:ascii="Museo Sans 500" w:hAnsi="Museo Sans 500"/>
          <w:shd w:val="clear" w:color="auto" w:fill="FEFEFE"/>
        </w:rPr>
        <w:t xml:space="preserve"> su formación académica </w:t>
      </w:r>
      <w:r w:rsidR="00EE69E3" w:rsidRPr="00223B9D">
        <w:rPr>
          <w:rFonts w:ascii="Museo Sans 500" w:hAnsi="Museo Sans 500"/>
          <w:shd w:val="clear" w:color="auto" w:fill="FEFEFE"/>
        </w:rPr>
        <w:t xml:space="preserve">en el </w:t>
      </w:r>
      <w:r w:rsidRPr="00223B9D">
        <w:rPr>
          <w:rFonts w:ascii="Museo Sans 500" w:hAnsi="Museo Sans 500"/>
        </w:rPr>
        <w:t xml:space="preserve">siguiente enlace encontrara la información: </w:t>
      </w:r>
    </w:p>
    <w:p w14:paraId="67FD066F" w14:textId="7B7FE2F5" w:rsidR="00BA6DEA" w:rsidRPr="00223B9D" w:rsidRDefault="005D4F6E" w:rsidP="00BA6DEA">
      <w:pPr>
        <w:pStyle w:val="Prrafodelista"/>
        <w:tabs>
          <w:tab w:val="left" w:pos="2694"/>
        </w:tabs>
        <w:ind w:left="1440"/>
        <w:jc w:val="both"/>
        <w:rPr>
          <w:rFonts w:ascii="Museo Sans 500" w:hAnsi="Museo Sans 500"/>
        </w:rPr>
      </w:pPr>
      <w:hyperlink r:id="rId9" w:history="1">
        <w:r w:rsidR="00BA6DEA" w:rsidRPr="00223B9D">
          <w:rPr>
            <w:rStyle w:val="Hipervnculo"/>
            <w:rFonts w:ascii="Museo Sans 500" w:hAnsi="Museo Sans 500"/>
          </w:rPr>
          <w:t>https://www.transparencia.gob.sv/institutions/cifco/officials/11003</w:t>
        </w:r>
      </w:hyperlink>
      <w:r w:rsidR="00BA6DEA" w:rsidRPr="00223B9D">
        <w:rPr>
          <w:rFonts w:ascii="Museo Sans 500" w:hAnsi="Museo Sans 500"/>
        </w:rPr>
        <w:t xml:space="preserve"> </w:t>
      </w:r>
    </w:p>
    <w:p w14:paraId="7432C6CA" w14:textId="2A265BEB" w:rsidR="00C75A66" w:rsidRDefault="00C75A66" w:rsidP="00BA6DEA">
      <w:pPr>
        <w:pStyle w:val="Prrafodelista"/>
        <w:tabs>
          <w:tab w:val="left" w:pos="2694"/>
        </w:tabs>
        <w:ind w:left="1440"/>
        <w:jc w:val="both"/>
        <w:rPr>
          <w:rFonts w:ascii="Museo Sans 500" w:hAnsi="Museo Sans 500"/>
        </w:rPr>
      </w:pPr>
      <w:r w:rsidRPr="00223B9D">
        <w:rPr>
          <w:rFonts w:ascii="Museo Sans 500" w:hAnsi="Museo Sans 500"/>
        </w:rPr>
        <w:t>(</w:t>
      </w:r>
      <w:r w:rsidRPr="00181D54">
        <w:rPr>
          <w:rFonts w:ascii="Museo Sans 500" w:hAnsi="Museo Sans 500"/>
          <w:b/>
        </w:rPr>
        <w:t>actualmente se está trabajado en la actualización de nuestra base de directorios de funcionarios</w:t>
      </w:r>
      <w:r w:rsidRPr="00223B9D">
        <w:rPr>
          <w:rFonts w:ascii="Museo Sans 500" w:hAnsi="Museo Sans 500"/>
        </w:rPr>
        <w:t>).</w:t>
      </w:r>
    </w:p>
    <w:p w14:paraId="0279DA57" w14:textId="6C3249B6" w:rsidR="00482849" w:rsidRPr="008B61E5" w:rsidRDefault="009D45A0" w:rsidP="00B10D7F">
      <w:pPr>
        <w:pStyle w:val="Default"/>
        <w:numPr>
          <w:ilvl w:val="0"/>
          <w:numId w:val="3"/>
        </w:numPr>
        <w:tabs>
          <w:tab w:val="left" w:pos="2694"/>
        </w:tabs>
        <w:jc w:val="both"/>
        <w:rPr>
          <w:rFonts w:ascii="Museo Sans 500" w:hAnsi="Museo Sans 500"/>
          <w:sz w:val="22"/>
          <w:szCs w:val="22"/>
        </w:rPr>
      </w:pPr>
      <w:r>
        <w:rPr>
          <w:rFonts w:ascii="Museo Sans 500" w:hAnsi="Museo Sans 500"/>
          <w:sz w:val="22"/>
          <w:szCs w:val="22"/>
        </w:rPr>
        <w:t xml:space="preserve">Informarle que no se realiza ningún pago bajo la figura </w:t>
      </w:r>
      <w:bookmarkStart w:id="0" w:name="_GoBack"/>
      <w:bookmarkEnd w:id="0"/>
      <w:r>
        <w:rPr>
          <w:rFonts w:ascii="Museo Sans 500" w:hAnsi="Museo Sans 500"/>
          <w:sz w:val="22"/>
          <w:szCs w:val="22"/>
        </w:rPr>
        <w:t>de honorarios, a los titulares de la Institución.</w:t>
      </w:r>
    </w:p>
    <w:p w14:paraId="661C5DA4" w14:textId="12439EE4" w:rsidR="00967F93" w:rsidRDefault="00967F93" w:rsidP="00C0500C">
      <w:pPr>
        <w:pStyle w:val="Default"/>
        <w:tabs>
          <w:tab w:val="left" w:pos="2694"/>
        </w:tabs>
        <w:spacing w:line="276" w:lineRule="auto"/>
        <w:jc w:val="both"/>
        <w:rPr>
          <w:rFonts w:ascii="Museo Sans 500" w:hAnsi="Museo Sans 500"/>
          <w:sz w:val="22"/>
          <w:szCs w:val="22"/>
        </w:rPr>
      </w:pPr>
    </w:p>
    <w:p w14:paraId="473345BA" w14:textId="77777777" w:rsidR="00B10D7F" w:rsidRPr="00223B9D" w:rsidRDefault="00B10D7F" w:rsidP="00C0500C">
      <w:pPr>
        <w:pStyle w:val="Default"/>
        <w:tabs>
          <w:tab w:val="left" w:pos="2694"/>
        </w:tabs>
        <w:spacing w:line="276" w:lineRule="auto"/>
        <w:jc w:val="both"/>
        <w:rPr>
          <w:rFonts w:ascii="Museo Sans 500" w:hAnsi="Museo Sans 500"/>
          <w:sz w:val="22"/>
          <w:szCs w:val="22"/>
        </w:rPr>
      </w:pPr>
    </w:p>
    <w:p w14:paraId="53D661A3" w14:textId="048BAA36" w:rsidR="00482849" w:rsidRPr="00315C47" w:rsidRDefault="00C75A66" w:rsidP="00210E22">
      <w:pPr>
        <w:pStyle w:val="Default"/>
        <w:numPr>
          <w:ilvl w:val="0"/>
          <w:numId w:val="3"/>
        </w:numPr>
        <w:tabs>
          <w:tab w:val="left" w:pos="2694"/>
        </w:tabs>
        <w:spacing w:line="276" w:lineRule="auto"/>
        <w:jc w:val="both"/>
        <w:rPr>
          <w:rFonts w:ascii="Museo Sans 500" w:hAnsi="Museo Sans 500"/>
          <w:sz w:val="22"/>
          <w:szCs w:val="22"/>
        </w:rPr>
      </w:pPr>
      <w:r w:rsidRPr="00315C47">
        <w:rPr>
          <w:rFonts w:ascii="Museo Sans 500" w:hAnsi="Museo Sans 500"/>
          <w:sz w:val="22"/>
          <w:szCs w:val="22"/>
        </w:rPr>
        <w:t xml:space="preserve">Por Acuerdo y </w:t>
      </w:r>
      <w:r w:rsidR="00967F93" w:rsidRPr="00315C47">
        <w:rPr>
          <w:rFonts w:ascii="Museo Sans 500" w:hAnsi="Museo Sans 500"/>
          <w:sz w:val="22"/>
          <w:szCs w:val="22"/>
        </w:rPr>
        <w:t>d</w:t>
      </w:r>
      <w:r w:rsidR="00482849" w:rsidRPr="00315C47">
        <w:rPr>
          <w:rFonts w:ascii="Museo Sans 500" w:hAnsi="Museo Sans 500"/>
          <w:sz w:val="22"/>
          <w:szCs w:val="22"/>
        </w:rPr>
        <w:t>e conformidad a lo establecido en el artículo cuatro, inciso primero, letra a), b) e inciso tercero de la Ley del Centro Internacional de Ferias y Convenciones de El Salvador, el Señor Presidente de la República, ha nombrado al Presidente de</w:t>
      </w:r>
      <w:r w:rsidR="00967F93" w:rsidRPr="00315C47">
        <w:rPr>
          <w:rFonts w:ascii="Museo Sans 500" w:hAnsi="Museo Sans 500"/>
          <w:sz w:val="22"/>
          <w:szCs w:val="22"/>
        </w:rPr>
        <w:t xml:space="preserve"> la Junta Directiva CIFCO,</w:t>
      </w:r>
      <w:r w:rsidR="00482849" w:rsidRPr="00315C47">
        <w:rPr>
          <w:rFonts w:ascii="Museo Sans 500" w:hAnsi="Museo Sans 500"/>
          <w:sz w:val="22"/>
          <w:szCs w:val="22"/>
        </w:rPr>
        <w:t xml:space="preserve"> los Directores Propietarios, pertenecen y son</w:t>
      </w:r>
      <w:r w:rsidR="00967F93" w:rsidRPr="00315C47">
        <w:rPr>
          <w:rFonts w:ascii="Museo Sans 500" w:hAnsi="Museo Sans 500"/>
          <w:sz w:val="22"/>
          <w:szCs w:val="22"/>
        </w:rPr>
        <w:t xml:space="preserve"> designados de otras entidades Públicas y P</w:t>
      </w:r>
      <w:r w:rsidR="00482849" w:rsidRPr="00315C47">
        <w:rPr>
          <w:rFonts w:ascii="Museo Sans 500" w:hAnsi="Museo Sans 500"/>
          <w:sz w:val="22"/>
          <w:szCs w:val="22"/>
        </w:rPr>
        <w:t xml:space="preserve">rivadas, en representación, </w:t>
      </w:r>
      <w:r w:rsidR="00967F93" w:rsidRPr="00315C47">
        <w:rPr>
          <w:rFonts w:ascii="Museo Sans 500" w:hAnsi="Museo Sans 500"/>
          <w:sz w:val="22"/>
          <w:szCs w:val="22"/>
        </w:rPr>
        <w:t xml:space="preserve">estos </w:t>
      </w:r>
      <w:r w:rsidR="00482849" w:rsidRPr="00315C47">
        <w:rPr>
          <w:rFonts w:ascii="Museo Sans 500" w:hAnsi="Museo Sans 500"/>
          <w:sz w:val="22"/>
          <w:szCs w:val="22"/>
        </w:rPr>
        <w:t xml:space="preserve">no suscriben contrato, en el siguiente enlace encontrara la información: </w:t>
      </w:r>
      <w:hyperlink r:id="rId10" w:history="1">
        <w:r w:rsidR="00315C47" w:rsidRPr="00315C47">
          <w:rPr>
            <w:rStyle w:val="Hipervnculo"/>
            <w:rFonts w:ascii="Museo Sans 500" w:hAnsi="Museo Sans 500"/>
          </w:rPr>
          <w:t>https://www.transparencia.gob.sv/institutions/cifco/documents/ley-principal-que-rige-a-la-institucion</w:t>
        </w:r>
      </w:hyperlink>
    </w:p>
    <w:p w14:paraId="2787ACC9" w14:textId="26291753" w:rsidR="00D71C1D" w:rsidRPr="00315C47" w:rsidRDefault="00D71C1D" w:rsidP="00893ED3">
      <w:pPr>
        <w:pStyle w:val="Default"/>
        <w:tabs>
          <w:tab w:val="left" w:pos="2694"/>
        </w:tabs>
        <w:jc w:val="both"/>
        <w:rPr>
          <w:rFonts w:ascii="Museo Sans 500" w:hAnsi="Museo Sans 500"/>
          <w:sz w:val="22"/>
          <w:szCs w:val="22"/>
        </w:rPr>
      </w:pPr>
    </w:p>
    <w:p w14:paraId="1AFC6D25" w14:textId="77777777" w:rsidR="00D71C1D" w:rsidRPr="00223B9D" w:rsidRDefault="00D71C1D" w:rsidP="00D71C1D">
      <w:pPr>
        <w:pStyle w:val="Default"/>
        <w:tabs>
          <w:tab w:val="left" w:pos="2694"/>
        </w:tabs>
        <w:ind w:left="720"/>
        <w:jc w:val="both"/>
        <w:rPr>
          <w:rFonts w:ascii="Museo Sans 500" w:hAnsi="Museo Sans 500"/>
          <w:sz w:val="22"/>
          <w:szCs w:val="22"/>
        </w:rPr>
      </w:pPr>
      <w:r w:rsidRPr="00223B9D">
        <w:rPr>
          <w:rFonts w:ascii="Museo Sans 500" w:hAnsi="Museo Sans 500"/>
          <w:sz w:val="22"/>
          <w:szCs w:val="22"/>
        </w:rPr>
        <w:t>Por tanto, con base a las disposiciones legales citadas y los razonamientos antes expuestos.</w:t>
      </w:r>
    </w:p>
    <w:p w14:paraId="60F3DAEA" w14:textId="77777777" w:rsidR="00D71C1D" w:rsidRPr="00223B9D" w:rsidRDefault="00D71C1D" w:rsidP="00D71C1D">
      <w:pPr>
        <w:pStyle w:val="Default"/>
        <w:tabs>
          <w:tab w:val="left" w:pos="2694"/>
        </w:tabs>
        <w:jc w:val="both"/>
        <w:rPr>
          <w:rFonts w:ascii="Museo Sans 500" w:hAnsi="Museo Sans 500"/>
          <w:sz w:val="22"/>
          <w:szCs w:val="22"/>
        </w:rPr>
      </w:pPr>
    </w:p>
    <w:p w14:paraId="06221EE0" w14:textId="77777777" w:rsidR="00D71C1D" w:rsidRPr="00223B9D" w:rsidRDefault="00D71C1D" w:rsidP="00D71C1D">
      <w:pPr>
        <w:pStyle w:val="Default"/>
        <w:tabs>
          <w:tab w:val="left" w:pos="2694"/>
        </w:tabs>
        <w:jc w:val="both"/>
        <w:rPr>
          <w:rFonts w:ascii="Museo Sans 500" w:hAnsi="Museo Sans 500"/>
          <w:sz w:val="22"/>
          <w:szCs w:val="22"/>
        </w:rPr>
      </w:pPr>
    </w:p>
    <w:p w14:paraId="66071F03" w14:textId="77777777" w:rsidR="00D71C1D" w:rsidRPr="00223B9D" w:rsidRDefault="00D71C1D" w:rsidP="00D71C1D">
      <w:pPr>
        <w:pStyle w:val="Default"/>
        <w:tabs>
          <w:tab w:val="left" w:pos="2694"/>
        </w:tabs>
        <w:jc w:val="both"/>
        <w:rPr>
          <w:rFonts w:ascii="Museo Sans 500" w:hAnsi="Museo Sans 500"/>
          <w:bCs/>
          <w:sz w:val="22"/>
          <w:szCs w:val="22"/>
        </w:rPr>
      </w:pPr>
      <w:r w:rsidRPr="00223B9D">
        <w:rPr>
          <w:rFonts w:ascii="Museo Sans 500" w:hAnsi="Museo Sans 500"/>
          <w:bCs/>
          <w:sz w:val="22"/>
          <w:szCs w:val="22"/>
        </w:rPr>
        <w:t xml:space="preserve">           Notifíquese al interesado en el medio y forma señalados para tales efectos.</w:t>
      </w:r>
    </w:p>
    <w:p w14:paraId="3A3D934D" w14:textId="77777777" w:rsidR="00D71C1D" w:rsidRPr="00223B9D" w:rsidRDefault="00D71C1D" w:rsidP="00D71C1D">
      <w:pPr>
        <w:pStyle w:val="Default"/>
        <w:tabs>
          <w:tab w:val="left" w:pos="2694"/>
        </w:tabs>
        <w:jc w:val="both"/>
        <w:rPr>
          <w:rFonts w:ascii="Museo Sans 500" w:hAnsi="Museo Sans 500"/>
          <w:sz w:val="22"/>
          <w:szCs w:val="22"/>
        </w:rPr>
      </w:pPr>
    </w:p>
    <w:p w14:paraId="6748C950" w14:textId="77777777" w:rsidR="00D71C1D" w:rsidRPr="00223B9D" w:rsidRDefault="00D71C1D" w:rsidP="00D71C1D">
      <w:pPr>
        <w:tabs>
          <w:tab w:val="left" w:pos="2694"/>
        </w:tabs>
        <w:spacing w:line="240" w:lineRule="auto"/>
        <w:ind w:firstLine="708"/>
        <w:jc w:val="both"/>
        <w:rPr>
          <w:rFonts w:ascii="Museo Sans 500" w:hAnsi="Museo Sans 500" w:cs="Times New Roman"/>
          <w:bCs/>
          <w:sz w:val="22"/>
          <w:szCs w:val="22"/>
          <w:lang w:val="es-SV"/>
        </w:rPr>
      </w:pPr>
    </w:p>
    <w:p w14:paraId="6E5FE1D1" w14:textId="77777777" w:rsidR="00D71C1D" w:rsidRPr="00223B9D" w:rsidRDefault="00D71C1D" w:rsidP="00D71C1D">
      <w:pPr>
        <w:tabs>
          <w:tab w:val="left" w:pos="2694"/>
        </w:tabs>
        <w:spacing w:line="240" w:lineRule="auto"/>
        <w:ind w:firstLine="708"/>
        <w:jc w:val="both"/>
        <w:rPr>
          <w:rFonts w:ascii="Museo Sans 500" w:hAnsi="Museo Sans 500" w:cs="Times New Roman"/>
          <w:bCs/>
          <w:sz w:val="22"/>
          <w:szCs w:val="22"/>
          <w:lang w:val="es-SV"/>
        </w:rPr>
      </w:pPr>
      <w:r w:rsidRPr="00223B9D">
        <w:rPr>
          <w:rFonts w:ascii="Museo Sans 500" w:hAnsi="Museo Sans 500" w:cs="Times New Roman"/>
          <w:bCs/>
          <w:sz w:val="22"/>
          <w:szCs w:val="22"/>
          <w:lang w:val="es-SV"/>
        </w:rPr>
        <w:t>NOTIFÍQUESE.</w:t>
      </w:r>
    </w:p>
    <w:p w14:paraId="6F67145F" w14:textId="77777777" w:rsidR="00D71C1D" w:rsidRPr="00223B9D" w:rsidRDefault="00D71C1D" w:rsidP="00D71C1D">
      <w:pPr>
        <w:jc w:val="center"/>
        <w:rPr>
          <w:rFonts w:ascii="Museo Sans 500" w:hAnsi="Museo Sans 500" w:cs="Times New Roman"/>
          <w:bCs/>
          <w:sz w:val="22"/>
          <w:szCs w:val="22"/>
          <w:lang w:val="es-SV"/>
        </w:rPr>
      </w:pPr>
    </w:p>
    <w:p w14:paraId="60856DAE" w14:textId="77194855" w:rsidR="00D71C1D" w:rsidRPr="00223B9D" w:rsidRDefault="00737686" w:rsidP="00D71C1D">
      <w:pPr>
        <w:jc w:val="center"/>
        <w:rPr>
          <w:rFonts w:ascii="Museo Sans 500" w:hAnsi="Museo Sans 500" w:cs="Times New Roman"/>
          <w:bCs/>
          <w:sz w:val="22"/>
          <w:szCs w:val="22"/>
          <w:lang w:val="es-SV"/>
        </w:rPr>
      </w:pPr>
      <w:r w:rsidRPr="00223B9D">
        <w:rPr>
          <w:rFonts w:ascii="Museo Sans 500" w:hAnsi="Museo Sans 500"/>
          <w:noProof/>
          <w:sz w:val="22"/>
          <w:szCs w:val="22"/>
          <w:lang w:val="es-SV"/>
        </w:rPr>
        <w:drawing>
          <wp:anchor distT="0" distB="0" distL="114300" distR="114300" simplePos="0" relativeHeight="251663360" behindDoc="1" locked="0" layoutInCell="1" allowOverlap="1" wp14:anchorId="157FC992" wp14:editId="0A74DCCB">
            <wp:simplePos x="0" y="0"/>
            <wp:positionH relativeFrom="column">
              <wp:posOffset>1953390</wp:posOffset>
            </wp:positionH>
            <wp:positionV relativeFrom="paragraph">
              <wp:posOffset>15240</wp:posOffset>
            </wp:positionV>
            <wp:extent cx="3093085" cy="1585352"/>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3085" cy="15853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D9F13" w14:textId="54F5DC82" w:rsidR="00D71C1D" w:rsidRPr="00223B9D" w:rsidRDefault="00D71C1D" w:rsidP="00D71C1D">
      <w:pPr>
        <w:jc w:val="center"/>
        <w:rPr>
          <w:rFonts w:ascii="Museo Sans 500" w:hAnsi="Museo Sans 500" w:cs="Times New Roman"/>
          <w:bCs/>
          <w:sz w:val="22"/>
          <w:szCs w:val="22"/>
          <w:lang w:val="es-SV"/>
        </w:rPr>
      </w:pPr>
    </w:p>
    <w:p w14:paraId="605C8733" w14:textId="77777777" w:rsidR="00D71C1D" w:rsidRPr="00223B9D" w:rsidRDefault="00D71C1D" w:rsidP="00D71C1D">
      <w:pPr>
        <w:pStyle w:val="Default"/>
        <w:jc w:val="center"/>
        <w:rPr>
          <w:rFonts w:ascii="Museo Sans 500" w:hAnsi="Museo Sans 500"/>
          <w:sz w:val="22"/>
          <w:szCs w:val="22"/>
        </w:rPr>
      </w:pPr>
    </w:p>
    <w:p w14:paraId="58BB8D90" w14:textId="77777777" w:rsidR="00D71C1D" w:rsidRPr="00223B9D" w:rsidRDefault="00D71C1D" w:rsidP="00D71C1D">
      <w:pPr>
        <w:pStyle w:val="Default"/>
        <w:jc w:val="center"/>
        <w:rPr>
          <w:rFonts w:ascii="Museo Sans 500" w:hAnsi="Museo Sans 500"/>
          <w:sz w:val="22"/>
          <w:szCs w:val="22"/>
        </w:rPr>
      </w:pPr>
    </w:p>
    <w:p w14:paraId="2E32A594" w14:textId="77777777" w:rsidR="00D71C1D" w:rsidRPr="00223B9D" w:rsidRDefault="00D71C1D" w:rsidP="00D71C1D">
      <w:pPr>
        <w:pStyle w:val="Default"/>
        <w:jc w:val="center"/>
        <w:rPr>
          <w:rFonts w:ascii="Museo Sans 500" w:hAnsi="Museo Sans 500"/>
          <w:sz w:val="22"/>
          <w:szCs w:val="22"/>
        </w:rPr>
      </w:pPr>
    </w:p>
    <w:p w14:paraId="6806F78E" w14:textId="77777777" w:rsidR="00D71C1D" w:rsidRPr="00223B9D" w:rsidRDefault="00D71C1D" w:rsidP="00D71C1D">
      <w:pPr>
        <w:pStyle w:val="Default"/>
        <w:jc w:val="center"/>
        <w:rPr>
          <w:rFonts w:ascii="Museo Sans 500" w:hAnsi="Museo Sans 500"/>
          <w:sz w:val="22"/>
          <w:szCs w:val="22"/>
        </w:rPr>
      </w:pPr>
    </w:p>
    <w:p w14:paraId="6E53E5CA" w14:textId="77777777" w:rsidR="00D71C1D" w:rsidRPr="00223B9D" w:rsidRDefault="00D71C1D" w:rsidP="00D71C1D">
      <w:pPr>
        <w:pStyle w:val="Default"/>
        <w:jc w:val="center"/>
        <w:rPr>
          <w:rFonts w:ascii="Museo Sans 500" w:hAnsi="Museo Sans 500"/>
          <w:sz w:val="22"/>
          <w:szCs w:val="22"/>
        </w:rPr>
      </w:pPr>
      <w:r w:rsidRPr="00223B9D">
        <w:rPr>
          <w:rFonts w:ascii="Museo Sans 500" w:hAnsi="Museo Sans 500"/>
          <w:sz w:val="22"/>
          <w:szCs w:val="22"/>
        </w:rPr>
        <w:t>Alicia Lizeth Aguilar Lino.                                                                                                                     Oficial de Información.                                                                                                                                 CIFCO.</w:t>
      </w:r>
    </w:p>
    <w:sectPr w:rsidR="00D71C1D" w:rsidRPr="00223B9D">
      <w:headerReference w:type="even" r:id="rId12"/>
      <w:headerReference w:type="default" r:id="rId13"/>
      <w:footerReference w:type="even" r:id="rId14"/>
      <w:footerReference w:type="default" r:id="rId15"/>
      <w:headerReference w:type="first" r:id="rId16"/>
      <w:footerReference w:type="first" r:id="rId17"/>
      <w:pgSz w:w="12240" w:h="15840"/>
      <w:pgMar w:top="3000" w:right="1440" w:bottom="1417"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E019F" w14:textId="77777777" w:rsidR="005D4F6E" w:rsidRDefault="005D4F6E">
      <w:pPr>
        <w:spacing w:after="0" w:line="240" w:lineRule="auto"/>
      </w:pPr>
      <w:r>
        <w:separator/>
      </w:r>
    </w:p>
  </w:endnote>
  <w:endnote w:type="continuationSeparator" w:id="0">
    <w:p w14:paraId="11D17A3A" w14:textId="77777777" w:rsidR="005D4F6E" w:rsidRDefault="005D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useo Sans 500">
    <w:altName w:val="Calibri"/>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BA6DD" w14:textId="77777777" w:rsidR="003552E5" w:rsidRDefault="003552E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76A5C" w14:textId="77777777" w:rsidR="0099281F" w:rsidRPr="0099281F" w:rsidRDefault="0099281F" w:rsidP="0099281F">
    <w:pPr>
      <w:pStyle w:val="Piedepgina"/>
      <w:jc w:val="center"/>
      <w:rPr>
        <w:rFonts w:ascii="Bembo Std" w:hAnsi="Bembo Std"/>
        <w:color w:val="000000" w:themeColor="text1"/>
        <w:lang w:val="es-ES"/>
      </w:rPr>
    </w:pPr>
    <w:r w:rsidRPr="0099281F">
      <w:rPr>
        <w:rFonts w:ascii="Bembo Std" w:hAnsi="Bembo Std"/>
        <w:color w:val="000000" w:themeColor="text1"/>
        <w:lang w:val="es-ES"/>
      </w:rPr>
      <w:t>_________________________________</w:t>
    </w:r>
  </w:p>
  <w:p w14:paraId="6547F11C" w14:textId="44AFA184" w:rsidR="0099281F" w:rsidRPr="0099281F" w:rsidRDefault="0099281F" w:rsidP="0099281F">
    <w:pPr>
      <w:pStyle w:val="Piedepgina"/>
      <w:jc w:val="center"/>
      <w:rPr>
        <w:rFonts w:ascii="Bembo Std" w:hAnsi="Bembo Std"/>
        <w:color w:val="000000" w:themeColor="text1"/>
        <w:lang w:val="es-ES"/>
      </w:rPr>
    </w:pPr>
    <w:r w:rsidRPr="0099281F">
      <w:rPr>
        <w:rFonts w:ascii="Bembo Std" w:hAnsi="Bembo Std"/>
        <w:color w:val="000000" w:themeColor="text1"/>
        <w:lang w:val="es-ES"/>
      </w:rPr>
      <w:t xml:space="preserve">Avenida la Revolución, Colonia San Benito #222. San Salvador. Unidad: </w:t>
    </w:r>
    <w:r w:rsidR="003552E5">
      <w:rPr>
        <w:rFonts w:ascii="Bembo Std" w:hAnsi="Bembo Std"/>
        <w:color w:val="000000" w:themeColor="text1"/>
        <w:lang w:val="es-ES"/>
      </w:rPr>
      <w:t>de Acceso a la Información Pública.</w:t>
    </w:r>
  </w:p>
  <w:p w14:paraId="13F9A707" w14:textId="484C9C93" w:rsidR="0099281F" w:rsidRPr="0099281F" w:rsidRDefault="000C6D8C" w:rsidP="0099281F">
    <w:pPr>
      <w:pStyle w:val="Piedepgina"/>
      <w:jc w:val="center"/>
      <w:rPr>
        <w:rFonts w:ascii="Bembo Std" w:hAnsi="Bembo Std"/>
        <w:color w:val="000000" w:themeColor="text1"/>
        <w:lang w:val="es-ES"/>
      </w:rPr>
    </w:pPr>
    <w:r>
      <w:rPr>
        <w:rFonts w:ascii="Bembo Std" w:hAnsi="Bembo Std"/>
        <w:color w:val="000000" w:themeColor="text1"/>
        <w:lang w:val="es-ES"/>
      </w:rPr>
      <w:t>Teléfonos (503) 2132-7036</w:t>
    </w:r>
    <w:r w:rsidR="0099281F" w:rsidRPr="0099281F">
      <w:rPr>
        <w:rFonts w:ascii="Bembo Std" w:hAnsi="Bembo Std"/>
        <w:color w:val="000000" w:themeColor="text1"/>
        <w:lang w:val="es-ES"/>
      </w:rPr>
      <w:t>, Conmutador PBX 2132-7000</w:t>
    </w:r>
  </w:p>
  <w:p w14:paraId="1078C78A" w14:textId="107140C9" w:rsidR="007717D1" w:rsidRPr="0099281F" w:rsidRDefault="0099281F" w:rsidP="0099281F">
    <w:pPr>
      <w:pStyle w:val="Piedepgina"/>
      <w:jc w:val="center"/>
      <w:rPr>
        <w:rFonts w:ascii="Bembo Std" w:hAnsi="Bembo Std"/>
        <w:color w:val="000000" w:themeColor="text1"/>
        <w:lang w:val="es-ES"/>
      </w:rPr>
    </w:pPr>
    <w:r w:rsidRPr="0099281F">
      <w:rPr>
        <w:rFonts w:ascii="Bembo Std" w:hAnsi="Bembo Std"/>
        <w:color w:val="000000" w:themeColor="text1"/>
        <w:lang w:val="es-ES"/>
      </w:rPr>
      <w:t>www.cifco.gob.sv</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D75EB" w14:textId="77777777" w:rsidR="003552E5" w:rsidRDefault="003552E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2266" w14:textId="77777777" w:rsidR="005D4F6E" w:rsidRDefault="005D4F6E">
      <w:pPr>
        <w:spacing w:after="0" w:line="240" w:lineRule="auto"/>
      </w:pPr>
      <w:r>
        <w:separator/>
      </w:r>
    </w:p>
  </w:footnote>
  <w:footnote w:type="continuationSeparator" w:id="0">
    <w:p w14:paraId="739FFC1C" w14:textId="77777777" w:rsidR="005D4F6E" w:rsidRDefault="005D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3C6AD" w14:textId="77777777" w:rsidR="00CB5FE8" w:rsidRDefault="005D4F6E">
    <w:pPr>
      <w:pStyle w:val="Encabezado"/>
    </w:pPr>
    <w:r>
      <w:rPr>
        <w:noProof/>
      </w:rPr>
      <w:pict w14:anchorId="35E73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6" o:spid="_x0000_s2050" type="#_x0000_t75" alt="membretes_secretarias [Recuperado]_TCarta" style="position:absolute;margin-left:0;margin-top:0;width:612.25pt;height:11in;z-index:-251657216;mso-wrap-edited:f;mso-width-percent:0;mso-height-percent:0;mso-position-horizontal:center;mso-position-horizontal-relative:margin;mso-position-vertical:center;mso-position-vertical-relative:margin;mso-width-percent:0;mso-height-percent:0" o:allowincell="f">
          <v:imagedata r:id="rId1" o:title="membretes_secretarias [Recuperado]_TCar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9B61D" w14:textId="55E4CCBF" w:rsidR="0099281F" w:rsidRDefault="0099281F" w:rsidP="0099281F">
    <w:pPr>
      <w:pStyle w:val="Piedepgina"/>
      <w:jc w:val="center"/>
      <w:rPr>
        <w:rFonts w:ascii="Bembo Std" w:hAnsi="Bembo Std"/>
        <w:color w:val="000000" w:themeColor="text1"/>
        <w:lang w:val="es-ES"/>
      </w:rPr>
    </w:pPr>
    <w:r>
      <w:rPr>
        <w:noProof/>
        <w:lang w:val="es-SV"/>
      </w:rPr>
      <w:drawing>
        <wp:anchor distT="0" distB="0" distL="114300" distR="114300" simplePos="0" relativeHeight="251660288" behindDoc="1" locked="0" layoutInCell="1" allowOverlap="1" wp14:anchorId="38F60D6C" wp14:editId="5EBDDA6D">
          <wp:simplePos x="0" y="0"/>
          <wp:positionH relativeFrom="column">
            <wp:posOffset>-1002030</wp:posOffset>
          </wp:positionH>
          <wp:positionV relativeFrom="paragraph">
            <wp:posOffset>-419735</wp:posOffset>
          </wp:positionV>
          <wp:extent cx="8041212" cy="910667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rotWithShape="1">
                  <a:blip r:embed="rId1">
                    <a:extLst>
                      <a:ext uri="{28A0092B-C50C-407E-A947-70E740481C1C}">
                        <a14:useLocalDpi xmlns:a14="http://schemas.microsoft.com/office/drawing/2010/main" val="0"/>
                      </a:ext>
                    </a:extLst>
                  </a:blip>
                  <a:srcRect l="1177" t="363" r="-2589" b="10890"/>
                  <a:stretch/>
                </pic:blipFill>
                <pic:spPr bwMode="auto">
                  <a:xfrm>
                    <a:off x="0" y="0"/>
                    <a:ext cx="8041212" cy="91066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7E7EA7" w14:textId="77777777" w:rsidR="0099281F" w:rsidRDefault="0099281F" w:rsidP="0099281F">
    <w:pPr>
      <w:pStyle w:val="Piedepgina"/>
      <w:jc w:val="center"/>
      <w:rPr>
        <w:rFonts w:ascii="Bembo Std" w:hAnsi="Bembo Std"/>
        <w:color w:val="000000" w:themeColor="text1"/>
        <w:lang w:val="es-ES"/>
      </w:rPr>
    </w:pPr>
  </w:p>
  <w:p w14:paraId="526D9909" w14:textId="77777777" w:rsidR="0099281F" w:rsidRDefault="0099281F" w:rsidP="0099281F">
    <w:pPr>
      <w:pStyle w:val="Piedepgina"/>
      <w:jc w:val="center"/>
      <w:rPr>
        <w:rFonts w:ascii="Bembo Std" w:hAnsi="Bembo Std"/>
        <w:color w:val="000000" w:themeColor="text1"/>
        <w:lang w:val="es-ES"/>
      </w:rPr>
    </w:pPr>
  </w:p>
  <w:p w14:paraId="70243FAE" w14:textId="4D3719C7" w:rsidR="003136A7" w:rsidRDefault="003136A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3205" w14:textId="77777777" w:rsidR="00CB5FE8" w:rsidRDefault="005D4F6E">
    <w:pPr>
      <w:pStyle w:val="Encabezado"/>
    </w:pPr>
    <w:r>
      <w:rPr>
        <w:noProof/>
      </w:rPr>
      <w:pict w14:anchorId="6187C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47625" o:spid="_x0000_s2049" type="#_x0000_t75" alt="membretes_secretarias [Recuperado]_TCarta" style="position:absolute;margin-left:0;margin-top:0;width:612.25pt;height:11in;z-index:-251658240;mso-wrap-edited:f;mso-width-percent:0;mso-height-percent:0;mso-position-horizontal:center;mso-position-horizontal-relative:margin;mso-position-vertical:center;mso-position-vertical-relative:margin;mso-width-percent:0;mso-height-percent:0" o:allowincell="f">
          <v:imagedata r:id="rId1" o:title="membretes_secretarias [Recuperado]_TCar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C0732"/>
    <w:multiLevelType w:val="hybridMultilevel"/>
    <w:tmpl w:val="6234E7D4"/>
    <w:lvl w:ilvl="0" w:tplc="440A0013">
      <w:start w:val="1"/>
      <w:numFmt w:val="upp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 w15:restartNumberingAfterBreak="0">
    <w:nsid w:val="364E7DBE"/>
    <w:multiLevelType w:val="hybridMultilevel"/>
    <w:tmpl w:val="CE124050"/>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36F81727"/>
    <w:multiLevelType w:val="hybridMultilevel"/>
    <w:tmpl w:val="9CFE43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1DD5C36"/>
    <w:multiLevelType w:val="hybridMultilevel"/>
    <w:tmpl w:val="C4FCB2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51FC9"/>
    <w:rsid w:val="000B5684"/>
    <w:rsid w:val="000C2658"/>
    <w:rsid w:val="000C6D8C"/>
    <w:rsid w:val="001472B3"/>
    <w:rsid w:val="00157046"/>
    <w:rsid w:val="0017300F"/>
    <w:rsid w:val="00181D54"/>
    <w:rsid w:val="001B01F6"/>
    <w:rsid w:val="0020060E"/>
    <w:rsid w:val="00223B9D"/>
    <w:rsid w:val="002446E1"/>
    <w:rsid w:val="00255594"/>
    <w:rsid w:val="00265475"/>
    <w:rsid w:val="002A1320"/>
    <w:rsid w:val="002A20CE"/>
    <w:rsid w:val="002D404F"/>
    <w:rsid w:val="002E0E7C"/>
    <w:rsid w:val="003136A7"/>
    <w:rsid w:val="00315C47"/>
    <w:rsid w:val="00345C12"/>
    <w:rsid w:val="003552E5"/>
    <w:rsid w:val="004123A2"/>
    <w:rsid w:val="00482849"/>
    <w:rsid w:val="004F1318"/>
    <w:rsid w:val="00556D3A"/>
    <w:rsid w:val="005A5D1F"/>
    <w:rsid w:val="005D4F6E"/>
    <w:rsid w:val="00623116"/>
    <w:rsid w:val="00646BB7"/>
    <w:rsid w:val="00692820"/>
    <w:rsid w:val="006B13A8"/>
    <w:rsid w:val="007231B9"/>
    <w:rsid w:val="00737686"/>
    <w:rsid w:val="007717D1"/>
    <w:rsid w:val="00793CA1"/>
    <w:rsid w:val="007B5242"/>
    <w:rsid w:val="007C227A"/>
    <w:rsid w:val="0081369B"/>
    <w:rsid w:val="00870E4D"/>
    <w:rsid w:val="00893ED3"/>
    <w:rsid w:val="008B1F25"/>
    <w:rsid w:val="008B61E5"/>
    <w:rsid w:val="008D24B1"/>
    <w:rsid w:val="008D53E0"/>
    <w:rsid w:val="008E2DAD"/>
    <w:rsid w:val="00915B3A"/>
    <w:rsid w:val="00927E9B"/>
    <w:rsid w:val="00934A86"/>
    <w:rsid w:val="00952EB2"/>
    <w:rsid w:val="00964490"/>
    <w:rsid w:val="00967F93"/>
    <w:rsid w:val="009805F7"/>
    <w:rsid w:val="009809AB"/>
    <w:rsid w:val="0099281F"/>
    <w:rsid w:val="009A1C8A"/>
    <w:rsid w:val="009A2B25"/>
    <w:rsid w:val="009B2C81"/>
    <w:rsid w:val="009D45A0"/>
    <w:rsid w:val="00A15E16"/>
    <w:rsid w:val="00A9745E"/>
    <w:rsid w:val="00AC2B59"/>
    <w:rsid w:val="00AF6FB7"/>
    <w:rsid w:val="00B10D7F"/>
    <w:rsid w:val="00B33175"/>
    <w:rsid w:val="00BA383F"/>
    <w:rsid w:val="00BA6DEA"/>
    <w:rsid w:val="00BB63E1"/>
    <w:rsid w:val="00BB6683"/>
    <w:rsid w:val="00BC13B1"/>
    <w:rsid w:val="00C0500C"/>
    <w:rsid w:val="00C31D4E"/>
    <w:rsid w:val="00C75A66"/>
    <w:rsid w:val="00C9374A"/>
    <w:rsid w:val="00C967D6"/>
    <w:rsid w:val="00CB5FE8"/>
    <w:rsid w:val="00D00E68"/>
    <w:rsid w:val="00D71C1D"/>
    <w:rsid w:val="00DC0AED"/>
    <w:rsid w:val="00DE6FCF"/>
    <w:rsid w:val="00E036D9"/>
    <w:rsid w:val="00E975E4"/>
    <w:rsid w:val="00EE6447"/>
    <w:rsid w:val="00EE673B"/>
    <w:rsid w:val="00EE69E3"/>
    <w:rsid w:val="00F213FB"/>
    <w:rsid w:val="00F52E83"/>
    <w:rsid w:val="00F5675C"/>
    <w:rsid w:val="00F66983"/>
    <w:rsid w:val="00F93660"/>
    <w:rsid w:val="00F942B9"/>
    <w:rsid w:val="00FA4682"/>
    <w:rsid w:val="00FC50A6"/>
    <w:rsid w:val="00FD0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D33FAA"/>
  <w15:docId w15:val="{9E82034A-037C-49F5-ABA3-41407278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styleId="NormalWeb">
    <w:name w:val="Normal (Web)"/>
    <w:basedOn w:val="Normal"/>
    <w:uiPriority w:val="99"/>
    <w:semiHidden/>
    <w:unhideWhenUsed/>
    <w:rsid w:val="00F942B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ipervnculo">
    <w:name w:val="Hyperlink"/>
    <w:basedOn w:val="Fuentedeprrafopredeter"/>
    <w:uiPriority w:val="99"/>
    <w:unhideWhenUsed/>
    <w:rsid w:val="009A1C8A"/>
    <w:rPr>
      <w:color w:val="0000FF"/>
      <w:u w:val="single"/>
    </w:rPr>
  </w:style>
  <w:style w:type="paragraph" w:customStyle="1" w:styleId="Default">
    <w:name w:val="Default"/>
    <w:rsid w:val="009A1C8A"/>
    <w:pPr>
      <w:autoSpaceDE w:val="0"/>
      <w:autoSpaceDN w:val="0"/>
      <w:adjustRightInd w:val="0"/>
      <w:spacing w:after="0" w:line="240" w:lineRule="auto"/>
    </w:pPr>
    <w:rPr>
      <w:rFonts w:ascii="Times New Roman" w:eastAsiaTheme="minorHAnsi" w:hAnsi="Times New Roman" w:cs="Times New Roman"/>
      <w:color w:val="000000"/>
      <w:sz w:val="24"/>
      <w:szCs w:val="24"/>
      <w:lang w:val="es-SV" w:eastAsia="en-US"/>
    </w:rPr>
  </w:style>
  <w:style w:type="paragraph" w:styleId="Prrafodelista">
    <w:name w:val="List Paragraph"/>
    <w:basedOn w:val="Normal"/>
    <w:uiPriority w:val="34"/>
    <w:qFormat/>
    <w:rsid w:val="009A1C8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646B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6BB7"/>
    <w:rPr>
      <w:rFonts w:ascii="Segoe UI" w:hAnsi="Segoe UI" w:cs="Segoe UI"/>
      <w:sz w:val="18"/>
      <w:szCs w:val="18"/>
    </w:rPr>
  </w:style>
  <w:style w:type="character" w:styleId="Hipervnculovisitado">
    <w:name w:val="FollowedHyperlink"/>
    <w:basedOn w:val="Fuentedeprrafopredeter"/>
    <w:uiPriority w:val="99"/>
    <w:semiHidden/>
    <w:unhideWhenUsed/>
    <w:rsid w:val="00BA6D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01769">
      <w:bodyDiv w:val="1"/>
      <w:marLeft w:val="0"/>
      <w:marRight w:val="0"/>
      <w:marTop w:val="0"/>
      <w:marBottom w:val="0"/>
      <w:divBdr>
        <w:top w:val="none" w:sz="0" w:space="0" w:color="auto"/>
        <w:left w:val="none" w:sz="0" w:space="0" w:color="auto"/>
        <w:bottom w:val="none" w:sz="0" w:space="0" w:color="auto"/>
        <w:right w:val="none" w:sz="0" w:space="0" w:color="auto"/>
      </w:divBdr>
    </w:div>
    <w:div w:id="1266421694">
      <w:bodyDiv w:val="1"/>
      <w:marLeft w:val="0"/>
      <w:marRight w:val="0"/>
      <w:marTop w:val="0"/>
      <w:marBottom w:val="0"/>
      <w:divBdr>
        <w:top w:val="none" w:sz="0" w:space="0" w:color="auto"/>
        <w:left w:val="none" w:sz="0" w:space="0" w:color="auto"/>
        <w:bottom w:val="none" w:sz="0" w:space="0" w:color="auto"/>
        <w:right w:val="none" w:sz="0" w:space="0" w:color="auto"/>
      </w:divBdr>
    </w:div>
    <w:div w:id="212326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cifco/documents/organigra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ransparencia.gob.sv/institutions/cifco/documents/ley-principal-que-rige-a-la-instituc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ransparencia.gob.sv/institutions/cifco/officials/11003"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3D8CE4-628F-4929-B09B-DE291591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672</Words>
  <Characters>3701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Lizeth Aguilar</cp:lastModifiedBy>
  <cp:revision>8</cp:revision>
  <cp:lastPrinted>2019-09-23T23:03:00Z</cp:lastPrinted>
  <dcterms:created xsi:type="dcterms:W3CDTF">2019-09-23T23:05:00Z</dcterms:created>
  <dcterms:modified xsi:type="dcterms:W3CDTF">2019-09-26T20:46:00Z</dcterms:modified>
  <cp:category/>
</cp:coreProperties>
</file>