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A5675" w:rsidRPr="00C81141" w:rsidRDefault="008A5675" w:rsidP="008A5675">
      <w:pPr>
        <w:rPr>
          <w:rFonts w:ascii="Times New Roman" w:hAnsi="Times New Roman" w:cs="Times New Roman"/>
          <w:b/>
        </w:rPr>
      </w:pPr>
      <w:r w:rsidRPr="0095496F">
        <w:rPr>
          <w:rFonts w:ascii="Times New Roman" w:hAnsi="Times New Roman" w:cs="Times New Roman"/>
          <w:noProof/>
          <w:color w:val="000000" w:themeColor="text1"/>
          <w:lang w:eastAsia="es-SV"/>
        </w:rPr>
        <w:drawing>
          <wp:anchor distT="0" distB="0" distL="114300" distR="114300" simplePos="0" relativeHeight="251659264" behindDoc="0" locked="0" layoutInCell="1" allowOverlap="1" wp14:anchorId="7ADE57A6" wp14:editId="3ED586F9">
            <wp:simplePos x="0" y="0"/>
            <wp:positionH relativeFrom="column">
              <wp:posOffset>1405890</wp:posOffset>
            </wp:positionH>
            <wp:positionV relativeFrom="paragraph">
              <wp:posOffset>-626110</wp:posOffset>
            </wp:positionV>
            <wp:extent cx="2495550" cy="1076325"/>
            <wp:effectExtent l="0" t="0" r="0" b="0"/>
            <wp:wrapNone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logo gobiernoCIFCO-01.p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95550" cy="10763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A5675" w:rsidRDefault="008A5675" w:rsidP="008A5675">
      <w:pPr>
        <w:pStyle w:val="Default"/>
        <w:spacing w:line="360" w:lineRule="auto"/>
        <w:jc w:val="center"/>
        <w:rPr>
          <w:b/>
          <w:sz w:val="22"/>
          <w:szCs w:val="22"/>
        </w:rPr>
      </w:pPr>
    </w:p>
    <w:p w:rsidR="008A5675" w:rsidRPr="00C81141" w:rsidRDefault="008A5675" w:rsidP="008A5675">
      <w:pPr>
        <w:pStyle w:val="Default"/>
        <w:tabs>
          <w:tab w:val="left" w:pos="2694"/>
        </w:tabs>
        <w:jc w:val="both"/>
        <w:rPr>
          <w:sz w:val="22"/>
          <w:szCs w:val="22"/>
        </w:rPr>
      </w:pPr>
      <w:r w:rsidRPr="00A6061E">
        <w:rPr>
          <w:b/>
          <w:sz w:val="22"/>
          <w:szCs w:val="22"/>
        </w:rPr>
        <w:t xml:space="preserve">EN LA </w:t>
      </w:r>
      <w:r w:rsidRPr="00C81141">
        <w:rPr>
          <w:b/>
          <w:bCs/>
          <w:sz w:val="22"/>
          <w:szCs w:val="22"/>
        </w:rPr>
        <w:t>UNIDAD DE ACCESO A LA INFORMACIÓN PÚBLICA</w:t>
      </w:r>
      <w:r w:rsidRPr="00C81141">
        <w:rPr>
          <w:sz w:val="22"/>
          <w:szCs w:val="22"/>
        </w:rPr>
        <w:t>,</w:t>
      </w:r>
      <w:r>
        <w:rPr>
          <w:sz w:val="22"/>
          <w:szCs w:val="22"/>
        </w:rPr>
        <w:t xml:space="preserve"> del Centro Internacional de Ferias y Convenciones (CIFCO) El Salva</w:t>
      </w:r>
      <w:r>
        <w:rPr>
          <w:sz w:val="22"/>
          <w:szCs w:val="22"/>
        </w:rPr>
        <w:t>dor. San Salvador, a las nueve</w:t>
      </w:r>
      <w:r>
        <w:rPr>
          <w:sz w:val="22"/>
          <w:szCs w:val="22"/>
        </w:rPr>
        <w:t xml:space="preserve">  horas </w:t>
      </w:r>
      <w:r w:rsidR="00360110">
        <w:rPr>
          <w:sz w:val="22"/>
          <w:szCs w:val="22"/>
        </w:rPr>
        <w:t xml:space="preserve">con veinticinco </w:t>
      </w:r>
      <w:bookmarkStart w:id="0" w:name="_GoBack"/>
      <w:bookmarkEnd w:id="0"/>
      <w:r>
        <w:rPr>
          <w:sz w:val="22"/>
          <w:szCs w:val="22"/>
        </w:rPr>
        <w:t xml:space="preserve">minutos  </w:t>
      </w:r>
      <w:r w:rsidRPr="00C81141">
        <w:rPr>
          <w:sz w:val="22"/>
          <w:szCs w:val="22"/>
        </w:rPr>
        <w:t xml:space="preserve">del </w:t>
      </w:r>
      <w:r>
        <w:rPr>
          <w:sz w:val="22"/>
          <w:szCs w:val="22"/>
        </w:rPr>
        <w:t xml:space="preserve">día veintitrés </w:t>
      </w:r>
      <w:r>
        <w:rPr>
          <w:sz w:val="22"/>
          <w:szCs w:val="22"/>
        </w:rPr>
        <w:t xml:space="preserve"> de Agosto</w:t>
      </w:r>
      <w:r w:rsidRPr="00C81141">
        <w:rPr>
          <w:sz w:val="22"/>
          <w:szCs w:val="22"/>
        </w:rPr>
        <w:t xml:space="preserve"> dos mil diecinueve. </w:t>
      </w:r>
    </w:p>
    <w:p w:rsidR="008A5675" w:rsidRPr="00C81141" w:rsidRDefault="008A5675" w:rsidP="008A5675">
      <w:pPr>
        <w:pStyle w:val="Default"/>
        <w:tabs>
          <w:tab w:val="left" w:pos="2694"/>
        </w:tabs>
        <w:jc w:val="both"/>
        <w:rPr>
          <w:sz w:val="22"/>
          <w:szCs w:val="22"/>
        </w:rPr>
      </w:pPr>
    </w:p>
    <w:p w:rsidR="008A5675" w:rsidRPr="00C81141" w:rsidRDefault="00242547" w:rsidP="008A5675">
      <w:pPr>
        <w:pStyle w:val="Default"/>
        <w:tabs>
          <w:tab w:val="left" w:pos="2694"/>
        </w:tabs>
        <w:jc w:val="both"/>
        <w:rPr>
          <w:sz w:val="22"/>
          <w:szCs w:val="22"/>
        </w:rPr>
      </w:pPr>
      <w:r>
        <w:rPr>
          <w:sz w:val="22"/>
          <w:szCs w:val="22"/>
        </w:rPr>
        <w:t xml:space="preserve">Veintitrés </w:t>
      </w:r>
      <w:r w:rsidR="008A5675">
        <w:rPr>
          <w:sz w:val="22"/>
          <w:szCs w:val="22"/>
        </w:rPr>
        <w:t xml:space="preserve"> de agosto de </w:t>
      </w:r>
      <w:r w:rsidR="008A5675" w:rsidRPr="00C81141">
        <w:rPr>
          <w:sz w:val="22"/>
          <w:szCs w:val="22"/>
        </w:rPr>
        <w:t xml:space="preserve">dos mil diecinueve, se recibió electrónicamente, la solicitud de información con referencia </w:t>
      </w:r>
      <w:r w:rsidR="008A5675">
        <w:rPr>
          <w:b/>
          <w:bCs/>
          <w:sz w:val="22"/>
          <w:szCs w:val="22"/>
        </w:rPr>
        <w:t>CIFCO-2019-0012</w:t>
      </w:r>
      <w:r w:rsidR="008A5675" w:rsidRPr="00C81141">
        <w:rPr>
          <w:sz w:val="22"/>
          <w:szCs w:val="22"/>
        </w:rPr>
        <w:t xml:space="preserve">, en la que requieren: </w:t>
      </w:r>
    </w:p>
    <w:p w:rsidR="008A5675" w:rsidRPr="00C81141" w:rsidRDefault="008A5675" w:rsidP="008A5675">
      <w:pPr>
        <w:pStyle w:val="Default"/>
        <w:tabs>
          <w:tab w:val="left" w:pos="2694"/>
        </w:tabs>
        <w:jc w:val="both"/>
        <w:rPr>
          <w:sz w:val="22"/>
          <w:szCs w:val="22"/>
        </w:rPr>
      </w:pPr>
    </w:p>
    <w:p w:rsidR="008A5675" w:rsidRDefault="008A5675" w:rsidP="008A5675">
      <w:pPr>
        <w:tabs>
          <w:tab w:val="left" w:pos="2694"/>
        </w:tabs>
        <w:spacing w:line="240" w:lineRule="auto"/>
        <w:jc w:val="both"/>
        <w:rPr>
          <w:rFonts w:ascii="Times New Roman" w:hAnsi="Times New Roman" w:cs="Times New Roman"/>
          <w:i/>
          <w:iCs/>
        </w:rPr>
      </w:pPr>
      <w:r>
        <w:rPr>
          <w:rFonts w:ascii="Times New Roman" w:hAnsi="Times New Roman" w:cs="Times New Roman"/>
          <w:i/>
          <w:iCs/>
        </w:rPr>
        <w:t>“</w:t>
      </w:r>
      <w:r>
        <w:rPr>
          <w:rFonts w:ascii="Times New Roman" w:hAnsi="Times New Roman" w:cs="Times New Roman"/>
          <w:i/>
        </w:rPr>
        <w:t>Antecedentes Penales para Trabajo.</w:t>
      </w:r>
      <w:r>
        <w:rPr>
          <w:rFonts w:ascii="Times New Roman" w:hAnsi="Times New Roman" w:cs="Times New Roman"/>
          <w:i/>
          <w:iCs/>
        </w:rPr>
        <w:t xml:space="preserve">” </w:t>
      </w:r>
    </w:p>
    <w:p w:rsidR="008A5675" w:rsidRPr="00C81141" w:rsidRDefault="008A5675" w:rsidP="008A5675">
      <w:pPr>
        <w:tabs>
          <w:tab w:val="left" w:pos="2694"/>
        </w:tabs>
        <w:spacing w:line="240" w:lineRule="auto"/>
        <w:jc w:val="both"/>
        <w:rPr>
          <w:rFonts w:ascii="Times New Roman" w:hAnsi="Times New Roman" w:cs="Times New Roman"/>
          <w:b/>
          <w:iCs/>
        </w:rPr>
      </w:pPr>
      <w:r w:rsidRPr="00C81141">
        <w:rPr>
          <w:rFonts w:ascii="Times New Roman" w:hAnsi="Times New Roman" w:cs="Times New Roman"/>
          <w:b/>
          <w:iCs/>
        </w:rPr>
        <w:t xml:space="preserve">ORIENTACIÓN </w:t>
      </w:r>
    </w:p>
    <w:p w:rsidR="008A5675" w:rsidRPr="00C81141" w:rsidRDefault="008A5675" w:rsidP="008A5675">
      <w:pPr>
        <w:pStyle w:val="Default"/>
        <w:numPr>
          <w:ilvl w:val="0"/>
          <w:numId w:val="1"/>
        </w:numPr>
        <w:tabs>
          <w:tab w:val="left" w:pos="2694"/>
        </w:tabs>
        <w:jc w:val="both"/>
        <w:rPr>
          <w:sz w:val="22"/>
          <w:szCs w:val="22"/>
        </w:rPr>
      </w:pPr>
      <w:r w:rsidRPr="00C81141">
        <w:rPr>
          <w:sz w:val="22"/>
          <w:szCs w:val="22"/>
        </w:rPr>
        <w:t xml:space="preserve">La Ley de Acceso a la Información Pública (LAIP) establece que cualquier persona o su representante pueden presentar ante el Oficial de Información una petición de información en forma escrita, verbal, electrónica o por cualquier otro medio idóneo, de forma libre o en los formularios que apruebe el Instituto. </w:t>
      </w:r>
    </w:p>
    <w:p w:rsidR="008A5675" w:rsidRPr="00C81141" w:rsidRDefault="008A5675" w:rsidP="008A5675">
      <w:pPr>
        <w:pStyle w:val="Default"/>
        <w:tabs>
          <w:tab w:val="left" w:pos="2694"/>
        </w:tabs>
        <w:ind w:left="780"/>
        <w:jc w:val="both"/>
        <w:rPr>
          <w:sz w:val="22"/>
          <w:szCs w:val="22"/>
        </w:rPr>
      </w:pPr>
    </w:p>
    <w:p w:rsidR="008A5675" w:rsidRPr="00C81141" w:rsidRDefault="008A5675" w:rsidP="008A5675">
      <w:pPr>
        <w:pStyle w:val="Default"/>
        <w:tabs>
          <w:tab w:val="left" w:pos="2694"/>
        </w:tabs>
        <w:ind w:left="709" w:hanging="851"/>
        <w:jc w:val="both"/>
        <w:rPr>
          <w:sz w:val="22"/>
          <w:szCs w:val="22"/>
        </w:rPr>
      </w:pPr>
      <w:r w:rsidRPr="00C81141">
        <w:rPr>
          <w:b/>
          <w:bCs/>
          <w:sz w:val="22"/>
          <w:szCs w:val="22"/>
        </w:rPr>
        <w:t>II</w:t>
      </w:r>
      <w:r w:rsidRPr="00C81141">
        <w:rPr>
          <w:sz w:val="22"/>
          <w:szCs w:val="22"/>
        </w:rPr>
        <w:t xml:space="preserve">. </w:t>
      </w:r>
      <w:r>
        <w:rPr>
          <w:sz w:val="22"/>
          <w:szCs w:val="22"/>
        </w:rPr>
        <w:t xml:space="preserve">          </w:t>
      </w:r>
      <w:r w:rsidRPr="00C81141">
        <w:rPr>
          <w:sz w:val="22"/>
          <w:szCs w:val="22"/>
        </w:rPr>
        <w:t xml:space="preserve">El Art. 68 de la LAIP establece que </w:t>
      </w:r>
      <w:r w:rsidRPr="00C81141">
        <w:rPr>
          <w:i/>
          <w:iCs/>
          <w:sz w:val="22"/>
          <w:szCs w:val="22"/>
        </w:rPr>
        <w:t xml:space="preserve">los interesados tendrán derecho la asistencia para el </w:t>
      </w:r>
      <w:r>
        <w:rPr>
          <w:i/>
          <w:iCs/>
          <w:sz w:val="22"/>
          <w:szCs w:val="22"/>
        </w:rPr>
        <w:t xml:space="preserve">                </w:t>
      </w:r>
      <w:r w:rsidRPr="00C81141">
        <w:rPr>
          <w:i/>
          <w:iCs/>
          <w:sz w:val="22"/>
          <w:szCs w:val="22"/>
        </w:rPr>
        <w:t xml:space="preserve">acceso a la información y al auxilio en la elaboración de </w:t>
      </w:r>
      <w:r>
        <w:rPr>
          <w:i/>
          <w:iCs/>
          <w:sz w:val="22"/>
          <w:szCs w:val="22"/>
        </w:rPr>
        <w:t>las solicitudes, si así lo pide.</w:t>
      </w:r>
    </w:p>
    <w:p w:rsidR="008A5675" w:rsidRDefault="008A5675" w:rsidP="008A5675">
      <w:pPr>
        <w:tabs>
          <w:tab w:val="left" w:pos="2694"/>
        </w:tabs>
        <w:spacing w:line="240" w:lineRule="auto"/>
        <w:ind w:left="709" w:hanging="851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i/>
          <w:iCs/>
        </w:rPr>
        <w:t xml:space="preserve">               </w:t>
      </w:r>
      <w:r w:rsidRPr="008A5675">
        <w:rPr>
          <w:rFonts w:ascii="Times New Roman" w:hAnsi="Times New Roman" w:cs="Times New Roman"/>
          <w:iCs/>
        </w:rPr>
        <w:t xml:space="preserve">Cuando una solicitud de información sea dirigida a un ente obligado distinto del competente, éste deberá informar al interesado la entidad a la que debe dirigirse. </w:t>
      </w:r>
      <w:r w:rsidRPr="008A5675">
        <w:rPr>
          <w:rFonts w:ascii="Times New Roman" w:hAnsi="Times New Roman" w:cs="Times New Roman"/>
        </w:rPr>
        <w:t xml:space="preserve">En ese </w:t>
      </w:r>
      <w:r w:rsidRPr="00C81141">
        <w:rPr>
          <w:rFonts w:ascii="Times New Roman" w:hAnsi="Times New Roman" w:cs="Times New Roman"/>
        </w:rPr>
        <w:t>sentido, lo solicitado no es administrado, ni tampoco generado, ni se encuentra en poder de esta I</w:t>
      </w:r>
      <w:r>
        <w:rPr>
          <w:rFonts w:ascii="Times New Roman" w:hAnsi="Times New Roman" w:cs="Times New Roman"/>
        </w:rPr>
        <w:t>nstitución</w:t>
      </w:r>
      <w:r w:rsidRPr="00C81141">
        <w:rPr>
          <w:rFonts w:ascii="Times New Roman" w:hAnsi="Times New Roman" w:cs="Times New Roman"/>
        </w:rPr>
        <w:t xml:space="preserve"> por ende</w:t>
      </w:r>
      <w:r>
        <w:rPr>
          <w:rFonts w:ascii="Times New Roman" w:hAnsi="Times New Roman" w:cs="Times New Roman"/>
        </w:rPr>
        <w:t>, debe presentar su petición de I</w:t>
      </w:r>
      <w:r w:rsidRPr="00C81141">
        <w:rPr>
          <w:rFonts w:ascii="Times New Roman" w:hAnsi="Times New Roman" w:cs="Times New Roman"/>
        </w:rPr>
        <w:t>nformación ant</w:t>
      </w:r>
      <w:r>
        <w:rPr>
          <w:rFonts w:ascii="Times New Roman" w:hAnsi="Times New Roman" w:cs="Times New Roman"/>
        </w:rPr>
        <w:t>e el Oficial de Información de L</w:t>
      </w:r>
      <w:r w:rsidRPr="00C81141">
        <w:rPr>
          <w:rFonts w:ascii="Times New Roman" w:hAnsi="Times New Roman" w:cs="Times New Roman"/>
        </w:rPr>
        <w:t>a Dirección de Centro Penales.</w:t>
      </w:r>
    </w:p>
    <w:p w:rsidR="008A5675" w:rsidRPr="00C81141" w:rsidRDefault="008A5675" w:rsidP="008A5675">
      <w:pPr>
        <w:tabs>
          <w:tab w:val="left" w:pos="2694"/>
        </w:tabs>
        <w:spacing w:line="240" w:lineRule="auto"/>
        <w:jc w:val="both"/>
        <w:rPr>
          <w:rFonts w:ascii="Times New Roman" w:hAnsi="Times New Roman" w:cs="Times New Roman"/>
        </w:rPr>
      </w:pPr>
      <w:r w:rsidRPr="00C81141">
        <w:rPr>
          <w:rFonts w:ascii="Times New Roman" w:hAnsi="Times New Roman" w:cs="Times New Roman"/>
        </w:rPr>
        <w:t xml:space="preserve">En siguiente enlace, encontrará la información detallada de dicho Oficial: </w:t>
      </w:r>
    </w:p>
    <w:p w:rsidR="008A5675" w:rsidRPr="00C81141" w:rsidRDefault="008A5675" w:rsidP="008A5675">
      <w:pPr>
        <w:tabs>
          <w:tab w:val="left" w:pos="2694"/>
        </w:tabs>
        <w:spacing w:line="240" w:lineRule="auto"/>
        <w:jc w:val="both"/>
        <w:rPr>
          <w:rFonts w:ascii="Times New Roman" w:hAnsi="Times New Roman" w:cs="Times New Roman"/>
        </w:rPr>
      </w:pPr>
      <w:hyperlink r:id="rId7" w:history="1">
        <w:r w:rsidRPr="00C81141">
          <w:rPr>
            <w:rStyle w:val="Hipervnculo"/>
            <w:rFonts w:ascii="Times New Roman" w:hAnsi="Times New Roman" w:cs="Times New Roman"/>
          </w:rPr>
          <w:t>https://www.transparencia.gob.sv/institutions/dgcp</w:t>
        </w:r>
      </w:hyperlink>
    </w:p>
    <w:p w:rsidR="008A5675" w:rsidRPr="00C81141" w:rsidRDefault="008A5675" w:rsidP="008A5675">
      <w:pPr>
        <w:pStyle w:val="Default"/>
        <w:tabs>
          <w:tab w:val="left" w:pos="2694"/>
        </w:tabs>
        <w:jc w:val="both"/>
        <w:rPr>
          <w:sz w:val="22"/>
          <w:szCs w:val="22"/>
        </w:rPr>
      </w:pPr>
    </w:p>
    <w:p w:rsidR="008A5675" w:rsidRPr="00C81141" w:rsidRDefault="008A5675" w:rsidP="008A5675">
      <w:pPr>
        <w:pStyle w:val="Default"/>
        <w:tabs>
          <w:tab w:val="left" w:pos="2694"/>
        </w:tabs>
        <w:jc w:val="both"/>
        <w:rPr>
          <w:sz w:val="22"/>
          <w:szCs w:val="22"/>
        </w:rPr>
      </w:pPr>
      <w:r>
        <w:rPr>
          <w:sz w:val="22"/>
          <w:szCs w:val="22"/>
        </w:rPr>
        <w:t>Vista la solicitud de I</w:t>
      </w:r>
      <w:r w:rsidRPr="00C81141">
        <w:rPr>
          <w:sz w:val="22"/>
          <w:szCs w:val="22"/>
        </w:rPr>
        <w:t>nformación, el suscrito Oficial de Información</w:t>
      </w:r>
      <w:r>
        <w:rPr>
          <w:sz w:val="22"/>
          <w:szCs w:val="22"/>
        </w:rPr>
        <w:t>,</w:t>
      </w:r>
      <w:r w:rsidRPr="00C81141">
        <w:rPr>
          <w:sz w:val="22"/>
          <w:szCs w:val="22"/>
        </w:rPr>
        <w:t xml:space="preserve"> con base al Art. 68 de la LAIP,</w:t>
      </w:r>
    </w:p>
    <w:p w:rsidR="008A5675" w:rsidRPr="00C81141" w:rsidRDefault="008A5675" w:rsidP="008A5675">
      <w:pPr>
        <w:pStyle w:val="Default"/>
        <w:tabs>
          <w:tab w:val="left" w:pos="2694"/>
        </w:tabs>
        <w:jc w:val="both"/>
        <w:rPr>
          <w:sz w:val="22"/>
          <w:szCs w:val="22"/>
        </w:rPr>
      </w:pPr>
    </w:p>
    <w:p w:rsidR="008A5675" w:rsidRPr="00C81141" w:rsidRDefault="008A5675" w:rsidP="008A5675">
      <w:pPr>
        <w:pStyle w:val="Default"/>
        <w:tabs>
          <w:tab w:val="left" w:pos="2694"/>
        </w:tabs>
        <w:jc w:val="both"/>
        <w:rPr>
          <w:sz w:val="22"/>
          <w:szCs w:val="22"/>
        </w:rPr>
      </w:pPr>
      <w:r w:rsidRPr="00C81141">
        <w:rPr>
          <w:b/>
          <w:bCs/>
          <w:sz w:val="22"/>
          <w:szCs w:val="22"/>
        </w:rPr>
        <w:t>RESUELVE</w:t>
      </w:r>
      <w:r w:rsidRPr="00C81141">
        <w:rPr>
          <w:sz w:val="22"/>
          <w:szCs w:val="22"/>
        </w:rPr>
        <w:t xml:space="preserve">: </w:t>
      </w:r>
    </w:p>
    <w:p w:rsidR="008A5675" w:rsidRPr="00C81141" w:rsidRDefault="008A5675" w:rsidP="008A5675">
      <w:pPr>
        <w:pStyle w:val="Default"/>
        <w:tabs>
          <w:tab w:val="left" w:pos="2694"/>
        </w:tabs>
        <w:jc w:val="both"/>
        <w:rPr>
          <w:b/>
          <w:bCs/>
          <w:sz w:val="22"/>
          <w:szCs w:val="22"/>
        </w:rPr>
      </w:pPr>
    </w:p>
    <w:p w:rsidR="008A5675" w:rsidRDefault="008A5675" w:rsidP="008A5675">
      <w:pPr>
        <w:pStyle w:val="Default"/>
        <w:tabs>
          <w:tab w:val="left" w:pos="2694"/>
        </w:tabs>
        <w:jc w:val="both"/>
        <w:rPr>
          <w:sz w:val="22"/>
          <w:szCs w:val="22"/>
        </w:rPr>
      </w:pPr>
      <w:r w:rsidRPr="00C81141">
        <w:rPr>
          <w:b/>
          <w:bCs/>
          <w:sz w:val="22"/>
          <w:szCs w:val="22"/>
        </w:rPr>
        <w:t xml:space="preserve">DECLÁRESE </w:t>
      </w:r>
      <w:r>
        <w:rPr>
          <w:sz w:val="22"/>
          <w:szCs w:val="22"/>
        </w:rPr>
        <w:t>La I</w:t>
      </w:r>
      <w:r w:rsidRPr="00C81141">
        <w:rPr>
          <w:sz w:val="22"/>
          <w:szCs w:val="22"/>
        </w:rPr>
        <w:t>ncompete</w:t>
      </w:r>
      <w:r>
        <w:rPr>
          <w:sz w:val="22"/>
          <w:szCs w:val="22"/>
        </w:rPr>
        <w:t>ncia para tramitar la presente Solicitud de I</w:t>
      </w:r>
      <w:r w:rsidRPr="00C81141">
        <w:rPr>
          <w:sz w:val="22"/>
          <w:szCs w:val="22"/>
        </w:rPr>
        <w:t xml:space="preserve">nformación. </w:t>
      </w:r>
    </w:p>
    <w:p w:rsidR="008A5675" w:rsidRPr="00C81141" w:rsidRDefault="008A5675" w:rsidP="008A5675">
      <w:pPr>
        <w:pStyle w:val="Default"/>
        <w:tabs>
          <w:tab w:val="left" w:pos="2694"/>
        </w:tabs>
        <w:jc w:val="both"/>
        <w:rPr>
          <w:sz w:val="22"/>
          <w:szCs w:val="22"/>
        </w:rPr>
      </w:pPr>
    </w:p>
    <w:p w:rsidR="008A5675" w:rsidRPr="00C81141" w:rsidRDefault="008A5675" w:rsidP="008A5675">
      <w:pPr>
        <w:pStyle w:val="Default"/>
        <w:tabs>
          <w:tab w:val="left" w:pos="2694"/>
        </w:tabs>
        <w:jc w:val="both"/>
        <w:rPr>
          <w:sz w:val="22"/>
          <w:szCs w:val="22"/>
        </w:rPr>
      </w:pPr>
      <w:r w:rsidRPr="00C81141">
        <w:rPr>
          <w:b/>
          <w:bCs/>
          <w:sz w:val="22"/>
          <w:szCs w:val="22"/>
        </w:rPr>
        <w:t xml:space="preserve">ORIÉNTESE </w:t>
      </w:r>
      <w:r w:rsidRPr="00C81141">
        <w:rPr>
          <w:sz w:val="22"/>
          <w:szCs w:val="22"/>
        </w:rPr>
        <w:t xml:space="preserve">al peticionario para ejerza su derecho a solicitar información ante el ente respectivo. </w:t>
      </w:r>
    </w:p>
    <w:p w:rsidR="008A5675" w:rsidRPr="00C81141" w:rsidRDefault="008A5675" w:rsidP="008A5675">
      <w:pPr>
        <w:pStyle w:val="Default"/>
        <w:tabs>
          <w:tab w:val="left" w:pos="2694"/>
        </w:tabs>
        <w:jc w:val="both"/>
        <w:rPr>
          <w:sz w:val="22"/>
          <w:szCs w:val="22"/>
        </w:rPr>
      </w:pPr>
    </w:p>
    <w:p w:rsidR="008A5675" w:rsidRDefault="008A5675" w:rsidP="008A5675">
      <w:pPr>
        <w:tabs>
          <w:tab w:val="left" w:pos="2694"/>
        </w:tabs>
        <w:spacing w:line="240" w:lineRule="auto"/>
        <w:ind w:firstLine="708"/>
        <w:jc w:val="both"/>
        <w:rPr>
          <w:rFonts w:ascii="Times New Roman" w:hAnsi="Times New Roman" w:cs="Times New Roman"/>
          <w:b/>
          <w:bCs/>
        </w:rPr>
      </w:pPr>
      <w:r>
        <w:rPr>
          <w:noProof/>
          <w:lang w:eastAsia="es-SV"/>
        </w:rPr>
        <w:drawing>
          <wp:anchor distT="0" distB="0" distL="114300" distR="114300" simplePos="0" relativeHeight="251660288" behindDoc="1" locked="0" layoutInCell="1" allowOverlap="1" wp14:anchorId="20A7C81D" wp14:editId="5FB4C937">
            <wp:simplePos x="0" y="0"/>
            <wp:positionH relativeFrom="column">
              <wp:posOffset>1986915</wp:posOffset>
            </wp:positionH>
            <wp:positionV relativeFrom="paragraph">
              <wp:posOffset>278765</wp:posOffset>
            </wp:positionV>
            <wp:extent cx="2562225" cy="1236345"/>
            <wp:effectExtent l="0" t="0" r="9525" b="1905"/>
            <wp:wrapNone/>
            <wp:docPr id="2" name="Imagen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n 4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62225" cy="12363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81141">
        <w:rPr>
          <w:rFonts w:ascii="Times New Roman" w:hAnsi="Times New Roman" w:cs="Times New Roman"/>
          <w:b/>
          <w:bCs/>
        </w:rPr>
        <w:t>NOTIFÍQUESE.</w:t>
      </w:r>
    </w:p>
    <w:p w:rsidR="008A5675" w:rsidRDefault="008A5675" w:rsidP="008A5675">
      <w:pPr>
        <w:jc w:val="center"/>
        <w:rPr>
          <w:rFonts w:ascii="Times New Roman" w:hAnsi="Times New Roman" w:cs="Times New Roman"/>
          <w:b/>
          <w:bCs/>
        </w:rPr>
      </w:pPr>
    </w:p>
    <w:p w:rsidR="008A5675" w:rsidRDefault="008A5675" w:rsidP="008A5675">
      <w:pPr>
        <w:jc w:val="center"/>
        <w:rPr>
          <w:rFonts w:ascii="Times New Roman" w:hAnsi="Times New Roman" w:cs="Times New Roman"/>
          <w:b/>
          <w:bCs/>
        </w:rPr>
      </w:pPr>
    </w:p>
    <w:p w:rsidR="008A5675" w:rsidRPr="00C81141" w:rsidRDefault="008A5675" w:rsidP="008A5675">
      <w:pPr>
        <w:jc w:val="center"/>
        <w:rPr>
          <w:rFonts w:ascii="Times New Roman" w:hAnsi="Times New Roman" w:cs="Times New Roman"/>
          <w:b/>
          <w:bCs/>
        </w:rPr>
      </w:pPr>
    </w:p>
    <w:p w:rsidR="008A5675" w:rsidRPr="00C81141" w:rsidRDefault="008A5675" w:rsidP="008A5675">
      <w:pPr>
        <w:pStyle w:val="Default"/>
        <w:jc w:val="center"/>
        <w:rPr>
          <w:sz w:val="22"/>
          <w:szCs w:val="22"/>
        </w:rPr>
      </w:pPr>
      <w:r w:rsidRPr="00C81141">
        <w:rPr>
          <w:b/>
        </w:rPr>
        <w:t>Alicia Lizeth Aguilar Lino.                                                                                                                     Oficial de Información.                                                                                                                                 CIFCO</w:t>
      </w:r>
    </w:p>
    <w:p w:rsidR="008A5675" w:rsidRDefault="008A5675" w:rsidP="008A5675"/>
    <w:sectPr w:rsidR="008A5675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D273E4"/>
    <w:multiLevelType w:val="hybridMultilevel"/>
    <w:tmpl w:val="DF44C22C"/>
    <w:lvl w:ilvl="0" w:tplc="E0722370">
      <w:start w:val="1"/>
      <w:numFmt w:val="upperRoman"/>
      <w:lvlText w:val="%1."/>
      <w:lvlJc w:val="left"/>
      <w:pPr>
        <w:ind w:left="780" w:hanging="72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140" w:hanging="360"/>
      </w:pPr>
    </w:lvl>
    <w:lvl w:ilvl="2" w:tplc="440A001B" w:tentative="1">
      <w:start w:val="1"/>
      <w:numFmt w:val="lowerRoman"/>
      <w:lvlText w:val="%3."/>
      <w:lvlJc w:val="right"/>
      <w:pPr>
        <w:ind w:left="1860" w:hanging="180"/>
      </w:pPr>
    </w:lvl>
    <w:lvl w:ilvl="3" w:tplc="440A000F" w:tentative="1">
      <w:start w:val="1"/>
      <w:numFmt w:val="decimal"/>
      <w:lvlText w:val="%4."/>
      <w:lvlJc w:val="left"/>
      <w:pPr>
        <w:ind w:left="2580" w:hanging="360"/>
      </w:pPr>
    </w:lvl>
    <w:lvl w:ilvl="4" w:tplc="440A0019" w:tentative="1">
      <w:start w:val="1"/>
      <w:numFmt w:val="lowerLetter"/>
      <w:lvlText w:val="%5."/>
      <w:lvlJc w:val="left"/>
      <w:pPr>
        <w:ind w:left="3300" w:hanging="360"/>
      </w:pPr>
    </w:lvl>
    <w:lvl w:ilvl="5" w:tplc="440A001B" w:tentative="1">
      <w:start w:val="1"/>
      <w:numFmt w:val="lowerRoman"/>
      <w:lvlText w:val="%6."/>
      <w:lvlJc w:val="right"/>
      <w:pPr>
        <w:ind w:left="4020" w:hanging="180"/>
      </w:pPr>
    </w:lvl>
    <w:lvl w:ilvl="6" w:tplc="440A000F" w:tentative="1">
      <w:start w:val="1"/>
      <w:numFmt w:val="decimal"/>
      <w:lvlText w:val="%7."/>
      <w:lvlJc w:val="left"/>
      <w:pPr>
        <w:ind w:left="4740" w:hanging="360"/>
      </w:pPr>
    </w:lvl>
    <w:lvl w:ilvl="7" w:tplc="440A0019" w:tentative="1">
      <w:start w:val="1"/>
      <w:numFmt w:val="lowerLetter"/>
      <w:lvlText w:val="%8."/>
      <w:lvlJc w:val="left"/>
      <w:pPr>
        <w:ind w:left="5460" w:hanging="360"/>
      </w:pPr>
    </w:lvl>
    <w:lvl w:ilvl="8" w:tplc="440A001B" w:tentative="1">
      <w:start w:val="1"/>
      <w:numFmt w:val="lowerRoman"/>
      <w:lvlText w:val="%9."/>
      <w:lvlJc w:val="right"/>
      <w:pPr>
        <w:ind w:left="61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5675"/>
    <w:rsid w:val="00242547"/>
    <w:rsid w:val="00360110"/>
    <w:rsid w:val="008A5675"/>
    <w:rsid w:val="00A92F16"/>
    <w:rsid w:val="00D252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A5675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8A5675"/>
    <w:rPr>
      <w:color w:val="0000FF"/>
      <w:u w:val="single"/>
    </w:rPr>
  </w:style>
  <w:style w:type="paragraph" w:customStyle="1" w:styleId="Default">
    <w:name w:val="Default"/>
    <w:rsid w:val="008A567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A5675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8A5675"/>
    <w:rPr>
      <w:color w:val="0000FF"/>
      <w:u w:val="single"/>
    </w:rPr>
  </w:style>
  <w:style w:type="paragraph" w:customStyle="1" w:styleId="Default">
    <w:name w:val="Default"/>
    <w:rsid w:val="008A567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microsoft.com/office/2007/relationships/stylesWithEffects" Target="stylesWithEffects.xml"/><Relationship Id="rId7" Type="http://schemas.openxmlformats.org/officeDocument/2006/relationships/hyperlink" Target="https://www.transparencia.gob.sv/institutions/dgcp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336</Words>
  <Characters>1854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Lizeth Aguilar</dc:creator>
  <cp:lastModifiedBy>Lizeth Aguilar</cp:lastModifiedBy>
  <cp:revision>2</cp:revision>
  <cp:lastPrinted>2019-08-23T15:50:00Z</cp:lastPrinted>
  <dcterms:created xsi:type="dcterms:W3CDTF">2019-08-23T15:03:00Z</dcterms:created>
  <dcterms:modified xsi:type="dcterms:W3CDTF">2019-08-23T15:52:00Z</dcterms:modified>
</cp:coreProperties>
</file>