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/>
      </w: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DEPARTAMENTO DE LA LIBERTAD                                        Pág.:     1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ESTADO DE SITUACION FINANCIERA 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Al 31 de 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>Diciembre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de 2017 Definitivo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E N   D O L A R E S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Institucional                                                                     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------------------------------------------------------------------------------------------------------------------------------------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R E C U R S O S                                                               SALDO ACTUAL             SALDO ANTERIOR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====================================================================================================================================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FONDOS                                                                           364,269.94                 348,037.47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DISPONIBILIDADES                                                              357,859.42                 345,507.25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CAJA GENERAL                                                                 2,089.80                       0.62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CAJA CHICA                                                                     500.00                     500.00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BANCOS COMERCIALES M/D                                                     355,269.62                 344,759.51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BANCOS COMERCIALES FONDOS RESTRINGIDOS M/D                                       0.00                     247.12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ANTICIPOS DE FONDOS                                                             6,410.52                   2,530.22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ANTICIPOS A EMPLEADOS                                                            0.00                      59.55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ANTICIPOS POR SERVICIOS                                                        398.67                     350.00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ANTICIPOS A CONTRATISTAS                                                     6,011.85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ANTICIPOS DE FONDOS A INSTITUCIONES PUBLICA                                      0.00                   2,120.67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DEUDORES MONETARIOS         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D. M. X TRANSFERENCIAS CORRIENTES RECIBIDAS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D. M. X TRANSFERENCIAS DE CAPITAL RECIBIDAS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INVERSIONES FINANCIERAS                                                          380,930.05                 350,871.03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DEUDORES FINANCIEROS                                                          380,930.05                 350,871.03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DEUDORES MONETARIOS POR PERCIBIR                                           380,930.05                 350,871.03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DERECHOS DE PROPIEDAD INTANGIBLE                                            25,600.00                  25,600.00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(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>-)AMORTIZACIONES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ACUMULADAS                                                  25,600.00                  25,600.00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INVERSIONES EN EXISTENCIAS                                                        29,126.92                  14,621.13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EXISTENCIAS INSTITUCIONALES                                                    29,126.92                  14,621.13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PRODUCTOS ALIMENTICIOS, AGROPECUARIOS Y FOR                                     31.55                      31.55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MATERIALES DE OFICINA, PRODUCTOS DE PAPEL E                                 12,935.74                  12,739.14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PRODUCTOS QUIMICOS, COMBUSTIBLES Y LUBRICAN                                     63.50                      97.97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MATERIALES DE USO O CONSUMO                                                  1,443.00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BIENES DE USO Y CONSUMO DIVERSOS                                               670.35                     580.85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BIENES MUEBLES                                                              22,206.24                   7,600.27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ESPECIES MUNICIPALES                                                           837.62                     857.04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(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>-)PROVISION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POR PERDIDA, OBSOLESCENCIA, MERM                                  9,061.08                   7,285.69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INVERSIONES EN BIENES DE USO                                                     952,651.00                 860,568.36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BIENES DEPRECIABLES                                                           414,522.91                 324,740.27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BIENES INMUEBLES                                                           230,032.46                 226,212.18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OBRAS PARA SERVICIOS DE SALUD Y SANEAMIENTO                                 66,602.12                  66,602.12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lastRenderedPageBreak/>
        <w:t xml:space="preserve">        INFRAESTRUCTURA PARA EDUCACION Y RECREACION                                 85,193.60                  85,193.60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EQUIPO DE TRANSPORTE, TRACCION Y ELEVACION                                 103,616.05                  38,516.05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MAQUINARIA, EQUIPO Y MOBILIARIO DIVERSO                                     77,984.49                  49,452.39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EQUIPO DE DEFENSA Y SEGURIDAD PUBLICA                                       17,000.00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(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>-)DEPRECIACION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ACUMULADA                                                    165,905.81                 141,236.07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BIENES NO DEPRECIABLES                                                        538,128.09                 535,828.09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cr/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BIENES INMUEBLES                                                           538,128.09                 535,828.09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INVERSIONES EN PROYECTOS Y PROGRAMAS                                              14,482.24                   4,629.28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INVERSIONES EN BIENES PRIVATIVOS                                               14,482.24                   4,629.28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REMUNERACIONES PERSONAL EVENTUAL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PRODUCTOS QUIMICOS, COMBUSTIBLES Y LUBRICAN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MINERALES Y PRODUCTOS DERIVADOS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MATERIALES DE USO O CONSUMO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BIENES DE USO Y CONSUMO DIVERSO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SERVICIOS COMERCIALES    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CONSTRUCCIONES, MEJORAS Y AMPLIACIONES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COSTOS ACUMULADOS DE LA INVERSION                                           14,482.24                   4,629.28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REMUNERACIONES PERSONAL PERMANENTE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REMUNERACIONES PERSONAL EVENTUAL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CONTRIB. PATRON. A INST. DE SEG. SOC. PUBLI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CONTRIB. PATRON. A INST. DE SEG. SOC. PRIVA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PRODUCTOS ALIMENTICIOS, AGROPECUARIOS Y FOR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PRODUCTOS TEXTILES Y VESTUARIOS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MATERIALES DE OFICINA, PRODUCTOS DE PAPEL E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PRODUCTOS DE CUERO Y CAUCHO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PRODUCTOS QUIMICOS, COMBUSTIBLES Y LUBRICAN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MINERALES Y PRODUCTOS DERIVADOS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MATERIALES DE USO O CONSUMO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BIENES DE USO Y CONSUMO DIVERSOS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SERVICIOS BASICOS        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MANTENIMIENTO Y REPARACION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SERVICIOS COMERCIALES    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OTROS SERVICIOS Y ARRENDAMIENTOS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ARRENDAMIENTOS Y DERECHOS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PASAJES Y VIATICOS       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SERVICIOS TECNICOS Y PROFESIONALES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TRANSFERENCIAS CORRIENTES AL SECTOR PRIVADO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BIENES INMUEBLES                                                                 0.00                   2,300.00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CONSTRUCCIONES, MEJORAS Y AMPLIACIONES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EQUIPOS DE TRANSPORTE, TRACCION Y ELEVACION                                      0.00                  28,900.00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MAQUINARIA, EQUIPO Y MOBILIARIO DIVERSO                                          0.00                  40,225.10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ESTUDIOS DE PRE-INVERSION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COSTOS ACUMULADOS DE LA INVERSION                                          692,162.86               1,315,773.57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(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>-)APLICACION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INVERSIONES PUBLICAS                                           692,162.86               1,387,198.67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     ----------------------------------------------------------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TOTAL DE RECURSOS        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 xml:space="preserve">  :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1,741,460.15               1,578,727.27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     ==========================================================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br w:type="page"/>
      </w:r>
      <w:r w:rsidRPr="0052655D">
        <w:rPr>
          <w:rFonts w:ascii="Courier New" w:hAnsi="Courier New"/>
          <w:w w:val="50"/>
          <w:sz w:val="24"/>
          <w:szCs w:val="24"/>
        </w:rPr>
        <w:lastRenderedPageBreak/>
        <w:cr/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/>
      </w: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DEPARTAMENTO DE LA LIBERTAD                                        Pág.:     3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ALCALDIA MUNICIPAL DE CHILTIUPAN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ESTADO DE SITUACION FINANCIERA 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Al 31 de 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>Diciembre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de 2017 Definitivo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E N   D O L A R E S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Institucional                                                                       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------------------------------------------------------------------------------------------------------------------------------------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O B L I G A C I O N E S                                                       SALDO ACTUAL             SALDO ANTERIOR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====================================================================================================================================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DEUDA CORRIENTE                                                                    4,183.57                   1,851.22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DEPOSITOS DE TERCEROS                                                           4,183.57                   1,851.22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DEPOSITOS AJENOS                                                             1,541.42                     908.89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DEPOSITOS EN GARANTIA                                                          300.00                     100.00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DEPOSITOS RETENCIONES FISCALES                                               2,342.15                     842.33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ACREEDORES MONETARIOS       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A. M. X REMUNERACIONES       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A. M. X ADQUISICIONES DE BIENES Y SERVICIOS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A. M. X GASTOS FINANCIEROS Y OTROS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A. M. X TRANSFERENCIAS CORRIENTES OTORGADAS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FINANCIAMIENTO DE TERCEROS                                                       259,346.70                 330,807.26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ENDEUDAMIENTO INTERNO                                                         220,006.48                 286,355.77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EMPRESTITOS DE EMPRESAS PUBLICAS FINANCIERA                                220,006.48                 286,355.77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ACREEDORES FINANCIEROS                                                         39,340.22                  44,451.49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ACREEDORES MONETARIOS POR PAGAR                                             39,340.22                  44,451.49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PATRIMONIO ESTATAL                                                             1,477,929.88               1,246,068.79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PATRIMONIO                                                                  1,477,929.88               1,246,068.79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PATRIMONIO MUNICIPALIDADES                                                 786,660.34                 786,660.34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DONACIONES Y LEGADOS BIENES CORPORALES                                       1,851.43                   1,851.43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RESULTADO EJERCICIOS ANTERIORES                              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 xml:space="preserve">   (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          44,358.18)     (          243,862.96)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RESULTADO EJERCICIO CORRIENTE                                              213,224.72                 180,868.41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SUPERAVIT POR REVALUACION                                                  520,551.57                 520,551.57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> 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RESULTADO DEL EJERCICIO A LA FECHA                                                    0.00                       0.00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     ----------------------------------------------------------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TOTAL DE OBLIGACIONES    </w:t>
      </w:r>
      <w:proofErr w:type="gramStart"/>
      <w:r w:rsidRPr="0052655D">
        <w:rPr>
          <w:rFonts w:ascii="Courier New" w:hAnsi="Courier New"/>
          <w:w w:val="50"/>
          <w:sz w:val="24"/>
          <w:szCs w:val="24"/>
        </w:rPr>
        <w:t xml:space="preserve">  :</w:t>
      </w:r>
      <w:proofErr w:type="gramEnd"/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1,741,460.15               1,578,727.27 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52655D">
        <w:rPr>
          <w:rFonts w:ascii="Courier New" w:hAnsi="Courier New"/>
          <w:w w:val="50"/>
          <w:sz w:val="24"/>
          <w:szCs w:val="24"/>
        </w:rPr>
        <w:t xml:space="preserve">                                                                  ==========================================================</w:t>
      </w:r>
    </w:p>
    <w:p w:rsidR="00A51016" w:rsidRPr="0052655D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</w:p>
    <w:p w:rsidR="00A51016" w:rsidRDefault="00A51016" w:rsidP="00A51016">
      <w:pPr>
        <w:rPr>
          <w:w w:val="50"/>
          <w:sz w:val="24"/>
        </w:rPr>
      </w:pPr>
    </w:p>
    <w:p w:rsidR="00A51016" w:rsidRPr="00D12D3A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bookmarkStart w:id="0" w:name="_Hlk496887775"/>
      <w:r>
        <w:rPr>
          <w:rFonts w:ascii="Courier New" w:hAnsi="Courier New"/>
          <w:w w:val="50"/>
          <w:sz w:val="24"/>
          <w:szCs w:val="24"/>
        </w:rPr>
        <w:t xml:space="preserve">                         </w:t>
      </w:r>
      <w:r w:rsidRPr="00D12D3A">
        <w:rPr>
          <w:rFonts w:ascii="Courier New" w:hAnsi="Courier New"/>
          <w:w w:val="50"/>
          <w:sz w:val="24"/>
          <w:szCs w:val="24"/>
        </w:rPr>
        <w:t>-----------------------------                        -----------------------------</w:t>
      </w:r>
    </w:p>
    <w:p w:rsidR="00A51016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 w:rsidRPr="00D12D3A">
        <w:rPr>
          <w:rFonts w:ascii="Courier New" w:hAnsi="Courier New"/>
          <w:w w:val="50"/>
          <w:sz w:val="24"/>
          <w:szCs w:val="24"/>
        </w:rPr>
        <w:t xml:space="preserve">                                FIRMA Y SELLO                                        FIRMA Y SELLO</w:t>
      </w:r>
    </w:p>
    <w:p w:rsidR="00A51016" w:rsidRPr="00D12D3A" w:rsidRDefault="00A51016" w:rsidP="00A51016">
      <w:pPr>
        <w:pStyle w:val="Textosinformato"/>
        <w:rPr>
          <w:rFonts w:ascii="Courier New" w:hAnsi="Courier New"/>
          <w:w w:val="50"/>
          <w:sz w:val="24"/>
          <w:szCs w:val="24"/>
        </w:rPr>
      </w:pPr>
      <w:r>
        <w:rPr>
          <w:rFonts w:ascii="Courier New" w:hAnsi="Courier New"/>
          <w:w w:val="50"/>
          <w:sz w:val="24"/>
          <w:szCs w:val="24"/>
        </w:rPr>
        <w:t xml:space="preserve">                            LIC. GENARO CRUZ MELGAR                           DAGOBERTO ALAS FERNANDEZ</w:t>
      </w:r>
    </w:p>
    <w:p w:rsidR="00EE5B4D" w:rsidRDefault="00A51016" w:rsidP="00A51016">
      <w:pPr>
        <w:pStyle w:val="Textosinformato"/>
      </w:pPr>
      <w:r w:rsidRPr="00D12D3A">
        <w:rPr>
          <w:rFonts w:ascii="Courier New" w:hAnsi="Courier New"/>
          <w:w w:val="50"/>
          <w:sz w:val="24"/>
          <w:szCs w:val="24"/>
        </w:rPr>
        <w:t xml:space="preserve">                           </w:t>
      </w:r>
      <w:r>
        <w:rPr>
          <w:rFonts w:ascii="Courier New" w:hAnsi="Courier New"/>
          <w:w w:val="50"/>
          <w:sz w:val="24"/>
          <w:szCs w:val="24"/>
        </w:rPr>
        <w:t xml:space="preserve">   AUDITOR INTERNO                                        </w:t>
      </w:r>
      <w:r w:rsidRPr="00D12D3A">
        <w:rPr>
          <w:rFonts w:ascii="Courier New" w:hAnsi="Courier New"/>
          <w:w w:val="50"/>
          <w:sz w:val="24"/>
          <w:szCs w:val="24"/>
        </w:rPr>
        <w:t>CONTADOR</w:t>
      </w:r>
      <w:bookmarkStart w:id="1" w:name="_GoBack"/>
      <w:bookmarkEnd w:id="0"/>
      <w:bookmarkEnd w:id="1"/>
    </w:p>
    <w:sectPr w:rsidR="00EE5B4D" w:rsidSect="0052655D">
      <w:pgSz w:w="12240" w:h="15840"/>
      <w:pgMar w:top="567" w:right="1183" w:bottom="1276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16"/>
    <w:rsid w:val="00A51016"/>
    <w:rsid w:val="00E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B2CEB-C0A0-4BD1-8A7F-D5BCB973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0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A51016"/>
    <w:pPr>
      <w:spacing w:after="0" w:line="240" w:lineRule="auto"/>
    </w:pPr>
    <w:rPr>
      <w:rFonts w:ascii="Consolas" w:hAnsi="Consola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101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2483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M. CHILTIUPAN</dc:creator>
  <cp:keywords/>
  <dc:description/>
  <cp:lastModifiedBy>A. M. CHILTIUPAN</cp:lastModifiedBy>
  <cp:revision>1</cp:revision>
  <dcterms:created xsi:type="dcterms:W3CDTF">2019-01-29T21:38:00Z</dcterms:created>
  <dcterms:modified xsi:type="dcterms:W3CDTF">2019-01-29T21:39:00Z</dcterms:modified>
</cp:coreProperties>
</file>