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1D3" w:rsidRPr="00717362" w:rsidRDefault="00B86396" w:rsidP="00A371D3">
      <w:pPr>
        <w:spacing w:before="172" w:after="0" w:line="276" w:lineRule="auto"/>
        <w:ind w:right="108"/>
        <w:jc w:val="right"/>
        <w:rPr>
          <w:rFonts w:ascii="Museo Sans 300" w:eastAsia="Times New Roman" w:hAnsi="Museo Sans 300" w:cs="Calibri Light"/>
          <w:b/>
          <w:lang w:val="es-ES_tradnl" w:eastAsia="es-ES"/>
        </w:rPr>
      </w:pPr>
      <w:r>
        <w:rPr>
          <w:rFonts w:ascii="Museo Sans 300" w:eastAsia="Times New Roman" w:hAnsi="Museo Sans 300" w:cs="Calibri Light"/>
          <w:b/>
          <w:lang w:val="es-ES_tradnl" w:eastAsia="es-ES"/>
        </w:rPr>
        <w:t>Res_UAIP_015</w:t>
      </w:r>
      <w:r w:rsidR="00A64BE7">
        <w:rPr>
          <w:rFonts w:ascii="Museo Sans 300" w:eastAsia="Times New Roman" w:hAnsi="Museo Sans 300" w:cs="Calibri Light"/>
          <w:b/>
          <w:lang w:val="es-ES_tradnl" w:eastAsia="es-ES"/>
        </w:rPr>
        <w:t>/2021</w:t>
      </w:r>
    </w:p>
    <w:p w:rsidR="00A371D3" w:rsidRPr="00717362" w:rsidRDefault="00A371D3" w:rsidP="00A371D3">
      <w:pPr>
        <w:spacing w:before="172" w:after="0" w:line="300" w:lineRule="auto"/>
        <w:ind w:right="108"/>
        <w:jc w:val="both"/>
        <w:rPr>
          <w:rFonts w:ascii="Museo Sans 300" w:eastAsia="Calibri" w:hAnsi="Museo Sans 300" w:cs="Calibri Light"/>
          <w:b/>
          <w:lang w:val="es-ES_tradnl" w:eastAsia="es-ES"/>
        </w:rPr>
      </w:pPr>
    </w:p>
    <w:p w:rsidR="00A371D3" w:rsidRPr="00717362" w:rsidRDefault="00A371D3" w:rsidP="00A64BE7">
      <w:pPr>
        <w:spacing w:before="172" w:after="0" w:line="360" w:lineRule="auto"/>
        <w:ind w:right="108"/>
        <w:jc w:val="both"/>
        <w:rPr>
          <w:rFonts w:ascii="Museo Sans 300" w:eastAsia="Times New Roman" w:hAnsi="Museo Sans 300" w:cs="Calibri Light"/>
          <w:lang w:val="es-ES_tradnl" w:eastAsia="es-ES"/>
        </w:rPr>
      </w:pPr>
      <w:r w:rsidRPr="00717362">
        <w:rPr>
          <w:rFonts w:ascii="Museo Sans 300" w:eastAsia="Calibri" w:hAnsi="Museo Sans 300" w:cs="Calibri Light"/>
          <w:b/>
          <w:lang w:val="es-ES_tradnl" w:eastAsia="es-ES"/>
        </w:rPr>
        <w:t xml:space="preserve">UNIDAD DE ACCESO A LA INFORMACIÓN PUBLICA </w:t>
      </w:r>
      <w:r w:rsidRPr="00717362">
        <w:rPr>
          <w:rFonts w:ascii="Museo Sans 300" w:eastAsia="Calibri" w:hAnsi="Museo Sans 300" w:cs="Calibri Light"/>
          <w:lang w:val="es-ES_tradnl" w:eastAsia="es-ES"/>
        </w:rPr>
        <w:t>de la</w:t>
      </w:r>
      <w:r w:rsidRPr="00717362">
        <w:rPr>
          <w:rFonts w:ascii="Museo Sans 300" w:eastAsia="Calibri" w:hAnsi="Museo Sans 300" w:cs="Calibri Light"/>
          <w:b/>
          <w:lang w:val="es-ES_tradnl" w:eastAsia="es-ES"/>
        </w:rPr>
        <w:t xml:space="preserve"> COMISIÓN EJECUTIVA PORTUARIA AUTÓNOMA -CEPA-</w:t>
      </w:r>
      <w:r w:rsidRPr="00717362">
        <w:rPr>
          <w:rFonts w:ascii="Museo Sans 300" w:eastAsia="Calibri" w:hAnsi="Museo Sans 300" w:cs="Calibri Light"/>
          <w:lang w:val="es-ES_tradnl" w:eastAsia="es-ES"/>
        </w:rPr>
        <w:t xml:space="preserve">; San Salvador, a las </w:t>
      </w:r>
      <w:r w:rsidR="00AD0A1D">
        <w:rPr>
          <w:rFonts w:ascii="Museo Sans 300" w:eastAsia="Calibri" w:hAnsi="Museo Sans 300" w:cs="Calibri Light"/>
          <w:lang w:val="es-ES_tradnl" w:eastAsia="es-ES"/>
        </w:rPr>
        <w:t>quince</w:t>
      </w:r>
      <w:r>
        <w:rPr>
          <w:rFonts w:ascii="Museo Sans 300" w:eastAsia="Calibri" w:hAnsi="Museo Sans 300" w:cs="Calibri Light"/>
          <w:lang w:val="es-ES_tradnl" w:eastAsia="es-ES"/>
        </w:rPr>
        <w:t xml:space="preserve"> </w:t>
      </w:r>
      <w:r w:rsidRPr="00717362">
        <w:rPr>
          <w:rFonts w:ascii="Museo Sans 300" w:eastAsia="Calibri" w:hAnsi="Museo Sans 300" w:cs="Calibri Light"/>
          <w:lang w:val="es-ES_tradnl" w:eastAsia="es-ES"/>
        </w:rPr>
        <w:t>horas</w:t>
      </w:r>
      <w:r w:rsidR="00213B74">
        <w:rPr>
          <w:rFonts w:ascii="Museo Sans 300" w:eastAsia="Calibri" w:hAnsi="Museo Sans 300" w:cs="Calibri Light"/>
          <w:lang w:val="es-ES_tradnl" w:eastAsia="es-ES"/>
        </w:rPr>
        <w:t xml:space="preserve"> con siete</w:t>
      </w:r>
      <w:r w:rsidR="00A64BE7">
        <w:rPr>
          <w:rFonts w:ascii="Museo Sans 300" w:eastAsia="Calibri" w:hAnsi="Museo Sans 300" w:cs="Calibri Light"/>
          <w:lang w:val="es-ES_tradnl" w:eastAsia="es-ES"/>
        </w:rPr>
        <w:t xml:space="preserve"> </w:t>
      </w:r>
      <w:r>
        <w:rPr>
          <w:rFonts w:ascii="Museo Sans 300" w:eastAsia="Calibri" w:hAnsi="Museo Sans 300" w:cs="Calibri Light"/>
          <w:lang w:val="es-ES_tradnl" w:eastAsia="es-ES"/>
        </w:rPr>
        <w:t>minutos del</w:t>
      </w:r>
      <w:r w:rsidR="00A64BE7">
        <w:rPr>
          <w:rFonts w:ascii="Museo Sans 300" w:eastAsia="Calibri" w:hAnsi="Museo Sans 300" w:cs="Calibri Light"/>
          <w:lang w:val="es-ES_tradnl" w:eastAsia="es-ES"/>
        </w:rPr>
        <w:t xml:space="preserve"> día doce de marzo</w:t>
      </w:r>
      <w:r w:rsidR="00AD0A1D">
        <w:rPr>
          <w:rFonts w:ascii="Museo Sans 300" w:eastAsia="Calibri" w:hAnsi="Museo Sans 300" w:cs="Calibri Light"/>
          <w:lang w:val="es-ES_tradnl" w:eastAsia="es-ES"/>
        </w:rPr>
        <w:t xml:space="preserve"> </w:t>
      </w:r>
      <w:r w:rsidR="00A64BE7">
        <w:rPr>
          <w:rFonts w:ascii="Museo Sans 300" w:eastAsia="Calibri" w:hAnsi="Museo Sans 300" w:cs="Calibri Light"/>
          <w:lang w:val="es-ES_tradnl" w:eastAsia="es-ES"/>
        </w:rPr>
        <w:t>de dos mil veintiuno</w:t>
      </w:r>
      <w:r w:rsidRPr="00717362">
        <w:rPr>
          <w:rFonts w:ascii="Museo Sans 300" w:eastAsia="Calibri" w:hAnsi="Museo Sans 300" w:cs="Calibri Light"/>
          <w:lang w:val="es-ES_tradnl" w:eastAsia="es-ES"/>
        </w:rPr>
        <w:t xml:space="preserve">, después de admitir y gestionar la solicitud de información asignada bajo la referencia </w:t>
      </w:r>
      <w:r w:rsidRPr="00717362">
        <w:rPr>
          <w:rFonts w:ascii="Museo Sans 300" w:eastAsia="Calibri" w:hAnsi="Museo Sans 300" w:cs="Calibri Light"/>
          <w:b/>
          <w:lang w:val="es-ES_tradnl" w:eastAsia="es-ES"/>
        </w:rPr>
        <w:t>Sol_UAIP_0</w:t>
      </w:r>
      <w:r w:rsidR="00213B74">
        <w:rPr>
          <w:rFonts w:ascii="Museo Sans 300" w:eastAsia="Calibri" w:hAnsi="Museo Sans 300" w:cs="Calibri Light"/>
          <w:b/>
          <w:lang w:val="es-ES_tradnl" w:eastAsia="es-ES"/>
        </w:rPr>
        <w:t>03</w:t>
      </w:r>
      <w:r w:rsidR="00A64BE7">
        <w:rPr>
          <w:rFonts w:ascii="Museo Sans 300" w:eastAsia="Calibri" w:hAnsi="Museo Sans 300" w:cs="Calibri Light"/>
          <w:b/>
          <w:lang w:val="es-ES_tradnl" w:eastAsia="es-ES"/>
        </w:rPr>
        <w:t>/2021</w:t>
      </w:r>
      <w:r w:rsidRPr="00717362">
        <w:rPr>
          <w:rFonts w:ascii="Museo Sans 300" w:eastAsia="Calibri" w:hAnsi="Museo Sans 300" w:cs="Calibri Light"/>
          <w:lang w:val="es-ES_tradnl" w:eastAsia="es-ES"/>
        </w:rPr>
        <w:t xml:space="preserve"> solicitando lo siguiente</w:t>
      </w:r>
      <w:r w:rsidRPr="00717362">
        <w:rPr>
          <w:rFonts w:ascii="Museo Sans 300" w:eastAsia="Times New Roman" w:hAnsi="Museo Sans 300" w:cs="Calibri Light"/>
          <w:lang w:val="es-ES_tradnl" w:eastAsia="es-ES"/>
        </w:rPr>
        <w:t>:</w:t>
      </w:r>
    </w:p>
    <w:p w:rsidR="00A64BE7" w:rsidRPr="0093334A" w:rsidRDefault="00A64BE7" w:rsidP="00A64BE7">
      <w:pPr>
        <w:pStyle w:val="Prrafodelista"/>
        <w:numPr>
          <w:ilvl w:val="0"/>
          <w:numId w:val="2"/>
        </w:numPr>
        <w:kinsoku w:val="0"/>
        <w:overflowPunct w:val="0"/>
        <w:autoSpaceDE w:val="0"/>
        <w:autoSpaceDN w:val="0"/>
        <w:adjustRightInd w:val="0"/>
        <w:spacing w:before="172" w:after="0" w:line="360" w:lineRule="auto"/>
        <w:ind w:right="110"/>
        <w:jc w:val="both"/>
        <w:rPr>
          <w:rFonts w:ascii="Museo Sans 300" w:eastAsia="MS Mincho" w:hAnsi="Museo Sans 300" w:cs="Arial"/>
          <w:i/>
          <w:iCs/>
          <w:w w:val="105"/>
          <w:lang w:eastAsia="es-ES"/>
        </w:rPr>
      </w:pPr>
      <w:r w:rsidRPr="0093334A">
        <w:rPr>
          <w:rFonts w:ascii="Museo Sans 300" w:eastAsia="Times New Roman" w:hAnsi="Museo Sans 300" w:cs="Calibri Light"/>
          <w:i/>
          <w:lang w:val="es-ES_tradnl" w:eastAsia="es-ES"/>
        </w:rPr>
        <w:t>Los veinte contratos de mayor costo económico que fueron adjudicados en el año 2020 por La Comisión Ejecutiva Portuaria Autónoma, por medio de los cuales se dio la adquisición de bienes, la contratación de servicios, suministros, consultorías, construcción de obra pública, concesiones y arrendamiento de inmuebles. Deberá indicarse el nombre de la persona natural o jurídica a la cual se adjudicó el contrato, período de contratación, el monto adjudicado, el objeto de la contratación, y la forma de contratación de cada uno de ellos (licitación, libre gestión, contratación directa).</w:t>
      </w:r>
    </w:p>
    <w:p w:rsidR="00A64BE7" w:rsidRPr="006B2925" w:rsidRDefault="00A64BE7" w:rsidP="00A64BE7">
      <w:pPr>
        <w:pStyle w:val="Prrafodelista"/>
        <w:numPr>
          <w:ilvl w:val="0"/>
          <w:numId w:val="2"/>
        </w:numPr>
        <w:kinsoku w:val="0"/>
        <w:overflowPunct w:val="0"/>
        <w:autoSpaceDE w:val="0"/>
        <w:autoSpaceDN w:val="0"/>
        <w:adjustRightInd w:val="0"/>
        <w:spacing w:before="172" w:after="0" w:line="360" w:lineRule="auto"/>
        <w:ind w:right="110"/>
        <w:jc w:val="both"/>
        <w:rPr>
          <w:rFonts w:ascii="Museo Sans 300" w:eastAsia="MS Mincho" w:hAnsi="Museo Sans 300" w:cs="Arial"/>
          <w:i/>
          <w:iCs/>
          <w:w w:val="105"/>
          <w:lang w:eastAsia="es-ES"/>
        </w:rPr>
      </w:pPr>
      <w:r w:rsidRPr="0093334A">
        <w:rPr>
          <w:rFonts w:ascii="Museo Sans 300" w:eastAsia="MS Mincho" w:hAnsi="Museo Sans 300" w:cs="Arial"/>
          <w:i/>
          <w:iCs/>
          <w:w w:val="105"/>
          <w:lang w:eastAsia="es-ES"/>
        </w:rPr>
        <w:t>En el caso de los contratos que fueron adjudicados mediante licitación, indicar lo siguiente: a) el monto de la oferta económica de los ofertantes que presentaron interés; b) resultados de la evaluación de los ofertantes según lo estipulado en las bases de licitación.</w:t>
      </w:r>
    </w:p>
    <w:p w:rsidR="00AD0A1D" w:rsidRPr="00AD0A1D" w:rsidRDefault="00AD0A1D" w:rsidP="00A64BE7">
      <w:pPr>
        <w:spacing w:after="0" w:line="360" w:lineRule="auto"/>
        <w:ind w:left="720"/>
        <w:contextualSpacing/>
        <w:jc w:val="both"/>
        <w:rPr>
          <w:rFonts w:ascii="Museo Sans 300" w:eastAsia="Times New Roman" w:hAnsi="Museo Sans 300" w:cs="Calibri Light"/>
          <w:i/>
          <w:lang w:eastAsia="es-ES"/>
        </w:rPr>
      </w:pPr>
    </w:p>
    <w:p w:rsidR="00A371D3" w:rsidRPr="00717362" w:rsidRDefault="00A371D3" w:rsidP="00A64BE7">
      <w:pPr>
        <w:tabs>
          <w:tab w:val="left" w:pos="4080"/>
        </w:tabs>
        <w:spacing w:after="0" w:line="360" w:lineRule="auto"/>
        <w:ind w:firstLine="709"/>
        <w:jc w:val="both"/>
        <w:rPr>
          <w:rFonts w:ascii="Museo Sans 300" w:eastAsia="Times New Roman" w:hAnsi="Museo Sans 300" w:cs="Calibri Light"/>
          <w:b/>
          <w:lang w:eastAsia="es-ES"/>
        </w:rPr>
      </w:pPr>
      <w:r w:rsidRPr="00717362">
        <w:rPr>
          <w:rFonts w:ascii="Museo Sans 300" w:eastAsia="Times New Roman" w:hAnsi="Museo Sans 300" w:cs="Calibri Light"/>
          <w:lang w:eastAsia="es-ES"/>
        </w:rPr>
        <w:t xml:space="preserve">Con base a lo solicitado y a los artículos 3 letra a), 62 y 72 letra c) de la Ley de Acceso a la Información Pública -LAIP-, se </w:t>
      </w:r>
      <w:r w:rsidRPr="00717362">
        <w:rPr>
          <w:rFonts w:ascii="Museo Sans 300" w:eastAsia="Times New Roman" w:hAnsi="Museo Sans 300" w:cs="Calibri Light"/>
          <w:b/>
          <w:lang w:eastAsia="es-ES"/>
        </w:rPr>
        <w:t>RESUELVE:</w:t>
      </w:r>
      <w:r w:rsidRPr="00717362">
        <w:rPr>
          <w:rFonts w:ascii="Museo Sans 300" w:eastAsia="Times New Roman" w:hAnsi="Museo Sans 300" w:cs="Calibri Light"/>
          <w:b/>
          <w:lang w:eastAsia="es-ES"/>
        </w:rPr>
        <w:tab/>
      </w:r>
    </w:p>
    <w:p w:rsidR="00A371D3" w:rsidRPr="00717362" w:rsidRDefault="00A371D3" w:rsidP="00A64BE7">
      <w:pPr>
        <w:spacing w:after="0" w:line="360" w:lineRule="auto"/>
        <w:jc w:val="both"/>
        <w:rPr>
          <w:rFonts w:ascii="Museo Sans 300" w:eastAsia="Times New Roman" w:hAnsi="Museo Sans 300" w:cs="Calibri Light"/>
          <w:lang w:eastAsia="es-ES"/>
        </w:rPr>
      </w:pPr>
    </w:p>
    <w:p w:rsidR="00B72E01" w:rsidRDefault="00A371D3" w:rsidP="00A64BE7">
      <w:pPr>
        <w:numPr>
          <w:ilvl w:val="0"/>
          <w:numId w:val="1"/>
        </w:numPr>
        <w:spacing w:before="172" w:after="0" w:line="360" w:lineRule="auto"/>
        <w:ind w:left="851" w:right="108"/>
        <w:jc w:val="both"/>
        <w:rPr>
          <w:rFonts w:ascii="Museo Sans 300" w:eastAsia="Calibri" w:hAnsi="Museo Sans 300" w:cs="Calibri Light"/>
        </w:rPr>
      </w:pPr>
      <w:r w:rsidRPr="00717362">
        <w:rPr>
          <w:rFonts w:ascii="Museo Sans 300" w:eastAsia="Calibri" w:hAnsi="Museo Sans 300" w:cs="Calibri Light"/>
        </w:rPr>
        <w:t xml:space="preserve">Concédase la información </w:t>
      </w:r>
      <w:r w:rsidR="00D45F05">
        <w:rPr>
          <w:rFonts w:ascii="Museo Sans 300" w:eastAsia="Calibri" w:hAnsi="Museo Sans 300" w:cs="Calibri Light"/>
        </w:rPr>
        <w:t xml:space="preserve">a </w:t>
      </w:r>
      <w:r w:rsidR="007652DA">
        <w:rPr>
          <w:rFonts w:ascii="Museo Sans 300" w:eastAsia="Calibri" w:hAnsi="Museo Sans 300" w:cs="Calibri Light"/>
        </w:rPr>
        <w:t xml:space="preserve"> </w:t>
      </w:r>
      <w:bookmarkStart w:id="0" w:name="_GoBack"/>
      <w:bookmarkEnd w:id="0"/>
      <w:r w:rsidRPr="00717362">
        <w:rPr>
          <w:rFonts w:ascii="Museo Sans 300" w:eastAsia="Calibri" w:hAnsi="Museo Sans 300" w:cs="Calibri Light"/>
        </w:rPr>
        <w:t>conforme a lo solicitado.</w:t>
      </w:r>
    </w:p>
    <w:p w:rsidR="00A64BE7" w:rsidRDefault="00A371D3" w:rsidP="00A64BE7">
      <w:pPr>
        <w:spacing w:before="172" w:after="0" w:line="360" w:lineRule="auto"/>
        <w:ind w:right="108"/>
        <w:jc w:val="both"/>
        <w:rPr>
          <w:rFonts w:ascii="Museo Sans 300" w:eastAsia="Times New Roman" w:hAnsi="Museo Sans 300" w:cs="Calibri Light"/>
          <w:b/>
          <w:i/>
          <w:lang w:eastAsia="es-ES"/>
        </w:rPr>
      </w:pPr>
      <w:r w:rsidRPr="00717362">
        <w:rPr>
          <w:rFonts w:ascii="Museo Sans 300" w:eastAsia="Times New Roman" w:hAnsi="Museo Sans 300" w:cs="Calibri Light"/>
          <w:b/>
          <w:i/>
          <w:lang w:eastAsia="es-ES"/>
        </w:rPr>
        <w:t xml:space="preserve">Notifíquese. </w:t>
      </w:r>
    </w:p>
    <w:p w:rsidR="00A371D3" w:rsidRPr="00A64BE7" w:rsidRDefault="00A371D3" w:rsidP="00A64BE7">
      <w:pPr>
        <w:spacing w:before="172" w:after="0" w:line="360" w:lineRule="auto"/>
        <w:ind w:right="108"/>
        <w:jc w:val="both"/>
        <w:rPr>
          <w:rFonts w:ascii="Museo Sans 300" w:eastAsia="Times New Roman" w:hAnsi="Museo Sans 300" w:cs="Calibri Light"/>
          <w:b/>
          <w:i/>
          <w:lang w:eastAsia="es-ES"/>
        </w:rPr>
      </w:pPr>
      <w:r w:rsidRPr="00717362">
        <w:rPr>
          <w:rFonts w:ascii="Museo Sans 300" w:eastAsia="Times New Roman" w:hAnsi="Museo Sans 300" w:cs="Calibri Light"/>
          <w:b/>
          <w:i/>
          <w:lang w:eastAsia="es-ES"/>
        </w:rPr>
        <w:t>-</w:t>
      </w:r>
      <w:r w:rsidRPr="00717362">
        <w:rPr>
          <w:rFonts w:ascii="Museo 300" w:eastAsia="Times New Roman" w:hAnsi="Museo 300" w:cs="Calibri Light"/>
          <w:sz w:val="18"/>
          <w:szCs w:val="18"/>
          <w:lang w:eastAsia="es-ES"/>
        </w:rPr>
        <w:t xml:space="preserve">Se informa que podrá consultar información pública en el Portal de Transparencia, accediendo a la página Web </w:t>
      </w:r>
      <w:r w:rsidRPr="00717362">
        <w:rPr>
          <w:rFonts w:ascii="Museo 300" w:eastAsia="Times New Roman" w:hAnsi="Museo 300" w:cs="Calibri Light"/>
          <w:color w:val="0563C1"/>
          <w:sz w:val="18"/>
          <w:szCs w:val="18"/>
          <w:u w:val="single"/>
          <w:lang w:eastAsia="es-ES"/>
        </w:rPr>
        <w:t>http</w:t>
      </w:r>
      <w:proofErr w:type="gramStart"/>
      <w:r w:rsidRPr="00717362">
        <w:rPr>
          <w:rFonts w:ascii="Museo 300" w:eastAsia="Times New Roman" w:hAnsi="Museo 300" w:cs="Calibri Light"/>
          <w:color w:val="0563C1"/>
          <w:sz w:val="18"/>
          <w:szCs w:val="18"/>
          <w:u w:val="single"/>
          <w:lang w:eastAsia="es-ES"/>
        </w:rPr>
        <w:t>:/</w:t>
      </w:r>
      <w:proofErr w:type="gramEnd"/>
      <w:r w:rsidRPr="00717362">
        <w:rPr>
          <w:rFonts w:ascii="Museo 300" w:eastAsia="Times New Roman" w:hAnsi="Museo 300" w:cs="Calibri Light"/>
          <w:color w:val="0563C1"/>
          <w:sz w:val="18"/>
          <w:szCs w:val="18"/>
          <w:u w:val="single"/>
          <w:lang w:eastAsia="es-ES"/>
        </w:rPr>
        <w:t>/www.transparencia.gob.sv,</w:t>
      </w:r>
      <w:r w:rsidRPr="00717362">
        <w:rPr>
          <w:rFonts w:ascii="Museo 300" w:eastAsia="Times New Roman" w:hAnsi="Museo 300" w:cs="Calibri Light"/>
          <w:sz w:val="18"/>
          <w:szCs w:val="18"/>
          <w:lang w:eastAsia="es-ES"/>
        </w:rPr>
        <w:t xml:space="preserve"> mediante “Comisión Ejecutiva Portuaria Autónoma”.</w:t>
      </w:r>
    </w:p>
    <w:p w:rsidR="00A371D3" w:rsidRPr="00717362" w:rsidRDefault="00A371D3" w:rsidP="00A64BE7">
      <w:pPr>
        <w:tabs>
          <w:tab w:val="left" w:pos="5633"/>
        </w:tabs>
        <w:spacing w:before="172" w:after="0" w:line="360" w:lineRule="auto"/>
        <w:ind w:left="720" w:right="108"/>
        <w:jc w:val="both"/>
        <w:rPr>
          <w:rFonts w:ascii="Museo 300" w:eastAsia="Times New Roman" w:hAnsi="Museo 300" w:cs="Calibri Light"/>
          <w:sz w:val="24"/>
          <w:szCs w:val="24"/>
          <w:lang w:eastAsia="es-ES"/>
        </w:rPr>
      </w:pPr>
    </w:p>
    <w:p w:rsidR="00A371D3" w:rsidRPr="00717362" w:rsidRDefault="00A371D3" w:rsidP="00A64BE7">
      <w:pPr>
        <w:spacing w:before="172" w:after="0" w:line="360" w:lineRule="auto"/>
        <w:ind w:right="108"/>
        <w:jc w:val="both"/>
        <w:rPr>
          <w:rFonts w:ascii="Museo 300" w:eastAsia="Times New Roman" w:hAnsi="Museo 300" w:cs="Calibri Light"/>
          <w:sz w:val="24"/>
          <w:szCs w:val="24"/>
          <w:lang w:eastAsia="es-ES"/>
        </w:rPr>
      </w:pPr>
    </w:p>
    <w:p w:rsidR="00A371D3" w:rsidRDefault="00A371D3" w:rsidP="00A64BE7">
      <w:pPr>
        <w:spacing w:before="172" w:after="0" w:line="360" w:lineRule="auto"/>
        <w:ind w:right="108"/>
        <w:jc w:val="both"/>
        <w:rPr>
          <w:rFonts w:ascii="Museo 300" w:eastAsia="Times New Roman" w:hAnsi="Museo 300" w:cs="Calibri Light"/>
          <w:sz w:val="24"/>
          <w:szCs w:val="24"/>
          <w:lang w:eastAsia="es-ES"/>
        </w:rPr>
      </w:pPr>
    </w:p>
    <w:p w:rsidR="00D45F05" w:rsidRDefault="00D45F05" w:rsidP="00A64BE7">
      <w:pPr>
        <w:spacing w:before="172" w:after="0" w:line="360" w:lineRule="auto"/>
        <w:ind w:right="108"/>
        <w:jc w:val="both"/>
        <w:rPr>
          <w:rFonts w:ascii="Museo 300" w:eastAsia="Times New Roman" w:hAnsi="Museo 300" w:cs="Calibri Light"/>
          <w:sz w:val="24"/>
          <w:szCs w:val="24"/>
          <w:lang w:eastAsia="es-ES"/>
        </w:rPr>
      </w:pPr>
    </w:p>
    <w:p w:rsidR="00D45F05" w:rsidRPr="00717362" w:rsidRDefault="00D45F05" w:rsidP="00A64BE7">
      <w:pPr>
        <w:spacing w:before="172" w:after="0" w:line="360" w:lineRule="auto"/>
        <w:ind w:right="108"/>
        <w:jc w:val="both"/>
        <w:rPr>
          <w:rFonts w:ascii="Museo 300" w:eastAsia="Times New Roman" w:hAnsi="Museo 300" w:cs="Calibri Light"/>
          <w:sz w:val="24"/>
          <w:szCs w:val="24"/>
          <w:lang w:eastAsia="es-ES"/>
        </w:rPr>
      </w:pPr>
    </w:p>
    <w:p w:rsidR="00A371D3" w:rsidRPr="00717362" w:rsidRDefault="00A371D3" w:rsidP="00A64BE7">
      <w:pPr>
        <w:spacing w:after="0" w:line="360" w:lineRule="auto"/>
        <w:ind w:left="2832" w:right="108"/>
        <w:jc w:val="both"/>
        <w:rPr>
          <w:rFonts w:ascii="Museo Sans 300" w:eastAsia="Times New Roman" w:hAnsi="Museo Sans 300" w:cs="Calibri Light"/>
          <w:sz w:val="24"/>
          <w:szCs w:val="24"/>
          <w:lang w:eastAsia="es-ES"/>
        </w:rPr>
      </w:pPr>
      <w:r w:rsidRPr="00717362">
        <w:rPr>
          <w:rFonts w:ascii="Museo Sans 300" w:eastAsia="Times New Roman" w:hAnsi="Museo Sans 300" w:cs="Calibri Light"/>
          <w:sz w:val="24"/>
          <w:szCs w:val="24"/>
          <w:lang w:eastAsia="es-ES"/>
        </w:rPr>
        <w:t>Ricardo Alfonso Alas Hernández</w:t>
      </w:r>
    </w:p>
    <w:p w:rsidR="001E4113" w:rsidRDefault="00A371D3" w:rsidP="00A64BE7">
      <w:pPr>
        <w:spacing w:after="0" w:line="360" w:lineRule="auto"/>
        <w:ind w:right="108"/>
        <w:jc w:val="center"/>
      </w:pPr>
      <w:r w:rsidRPr="00717362">
        <w:rPr>
          <w:rFonts w:ascii="Museo Sans 300" w:eastAsia="Times New Roman" w:hAnsi="Museo Sans 300" w:cs="Calibri Light"/>
          <w:sz w:val="24"/>
          <w:szCs w:val="24"/>
          <w:lang w:eastAsia="es-ES"/>
        </w:rPr>
        <w:t>Oficial de Información.</w:t>
      </w:r>
      <w:r>
        <w:rPr>
          <w:rFonts w:ascii="Museo Sans 300" w:eastAsia="Times New Roman" w:hAnsi="Museo Sans 300" w:cs="Calibri Light"/>
          <w:sz w:val="24"/>
          <w:szCs w:val="24"/>
          <w:lang w:eastAsia="es-ES"/>
        </w:rPr>
        <w:t xml:space="preserve">  </w:t>
      </w:r>
    </w:p>
    <w:sectPr w:rsidR="001E4113" w:rsidSect="008B7517">
      <w:headerReference w:type="default" r:id="rId7"/>
      <w:foot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813" w:rsidRDefault="00AD0813">
      <w:pPr>
        <w:spacing w:after="0" w:line="240" w:lineRule="auto"/>
      </w:pPr>
      <w:r>
        <w:separator/>
      </w:r>
    </w:p>
  </w:endnote>
  <w:endnote w:type="continuationSeparator" w:id="0">
    <w:p w:rsidR="00AD0813" w:rsidRDefault="00AD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300">
    <w:altName w:val="Calibri"/>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useo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5C" w:rsidRPr="00F71578" w:rsidRDefault="002D3299" w:rsidP="00842737">
    <w:pPr>
      <w:pStyle w:val="Piedepgina"/>
      <w:tabs>
        <w:tab w:val="left" w:pos="611"/>
        <w:tab w:val="center" w:pos="4986"/>
      </w:tabs>
      <w:rPr>
        <w:sz w:val="14"/>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813" w:rsidRDefault="00AD0813">
      <w:pPr>
        <w:spacing w:after="0" w:line="240" w:lineRule="auto"/>
      </w:pPr>
      <w:r>
        <w:separator/>
      </w:r>
    </w:p>
  </w:footnote>
  <w:footnote w:type="continuationSeparator" w:id="0">
    <w:p w:rsidR="00AD0813" w:rsidRDefault="00AD0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5C" w:rsidRPr="00847FBB" w:rsidRDefault="002D3299" w:rsidP="00847FBB">
    <w:pPr>
      <w:pStyle w:val="Encabezado"/>
    </w:pPr>
    <w:r w:rsidRPr="00847FBB">
      <w:rPr>
        <w:noProof/>
        <w:lang w:eastAsia="es-SV"/>
      </w:rPr>
      <w:drawing>
        <wp:anchor distT="0" distB="0" distL="114300" distR="114300" simplePos="0" relativeHeight="251659264" behindDoc="1" locked="0" layoutInCell="1" allowOverlap="1" wp14:anchorId="2C98BE20" wp14:editId="7AC28CE4">
          <wp:simplePos x="0" y="0"/>
          <wp:positionH relativeFrom="column">
            <wp:posOffset>-789940</wp:posOffset>
          </wp:positionH>
          <wp:positionV relativeFrom="paragraph">
            <wp:posOffset>-234315</wp:posOffset>
          </wp:positionV>
          <wp:extent cx="7940675" cy="9944100"/>
          <wp:effectExtent l="19050" t="0" r="952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rcRect t="3063"/>
                  <a:stretch>
                    <a:fillRect/>
                  </a:stretch>
                </pic:blipFill>
                <pic:spPr>
                  <a:xfrm>
                    <a:off x="0" y="0"/>
                    <a:ext cx="7934325" cy="9944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435E3"/>
    <w:multiLevelType w:val="hybridMultilevel"/>
    <w:tmpl w:val="EC12ED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71801E70"/>
    <w:multiLevelType w:val="hybridMultilevel"/>
    <w:tmpl w:val="A65491D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D3"/>
    <w:rsid w:val="000229A7"/>
    <w:rsid w:val="0008402A"/>
    <w:rsid w:val="00213B74"/>
    <w:rsid w:val="002D3299"/>
    <w:rsid w:val="004B3A35"/>
    <w:rsid w:val="005B00DF"/>
    <w:rsid w:val="0060117E"/>
    <w:rsid w:val="006A1B81"/>
    <w:rsid w:val="007652DA"/>
    <w:rsid w:val="00A371D3"/>
    <w:rsid w:val="00A64BE7"/>
    <w:rsid w:val="00AD0813"/>
    <w:rsid w:val="00AD0A1D"/>
    <w:rsid w:val="00B72E01"/>
    <w:rsid w:val="00B86396"/>
    <w:rsid w:val="00C52A48"/>
    <w:rsid w:val="00D45F05"/>
    <w:rsid w:val="00EF2D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F619E-ADD5-4F20-BF4A-4EFFB7C8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1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371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71D3"/>
  </w:style>
  <w:style w:type="paragraph" w:styleId="Piedepgina">
    <w:name w:val="footer"/>
    <w:basedOn w:val="Normal"/>
    <w:link w:val="PiedepginaCar"/>
    <w:uiPriority w:val="99"/>
    <w:semiHidden/>
    <w:unhideWhenUsed/>
    <w:rsid w:val="00A371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371D3"/>
  </w:style>
  <w:style w:type="paragraph" w:styleId="Prrafodelista">
    <w:name w:val="List Paragraph"/>
    <w:basedOn w:val="Normal"/>
    <w:uiPriority w:val="34"/>
    <w:qFormat/>
    <w:rsid w:val="00A64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5</cp:revision>
  <cp:lastPrinted>2020-08-18T16:25:00Z</cp:lastPrinted>
  <dcterms:created xsi:type="dcterms:W3CDTF">2021-03-12T17:33:00Z</dcterms:created>
  <dcterms:modified xsi:type="dcterms:W3CDTF">2021-04-09T19:59:00Z</dcterms:modified>
</cp:coreProperties>
</file>