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220B1" w14:textId="0FE85A85" w:rsidR="00C5790F" w:rsidRPr="00351CB7" w:rsidRDefault="009F22F2" w:rsidP="00C5790F">
      <w:pPr>
        <w:spacing w:line="276" w:lineRule="auto"/>
        <w:ind w:left="0"/>
        <w:jc w:val="right"/>
        <w:rPr>
          <w:rFonts w:ascii="Museo Sans 300" w:eastAsiaTheme="minorEastAsia" w:hAnsi="Museo Sans 300" w:cstheme="majorHAnsi"/>
          <w:b/>
          <w:lang w:val="es-ES_tradnl" w:eastAsia="es-ES"/>
        </w:rPr>
      </w:pPr>
      <w:r>
        <w:rPr>
          <w:rFonts w:ascii="Museo Sans 300" w:eastAsiaTheme="minorEastAsia" w:hAnsi="Museo Sans 300" w:cstheme="majorHAnsi"/>
          <w:b/>
          <w:lang w:val="es-ES_tradnl" w:eastAsia="es-ES"/>
        </w:rPr>
        <w:t>Res_UAIP_16</w:t>
      </w:r>
      <w:r w:rsidR="00C5790F" w:rsidRPr="00351CB7">
        <w:rPr>
          <w:rFonts w:ascii="Museo Sans 300" w:eastAsiaTheme="minorEastAsia" w:hAnsi="Museo Sans 300" w:cstheme="majorHAnsi"/>
          <w:b/>
          <w:lang w:val="es-ES_tradnl" w:eastAsia="es-ES"/>
        </w:rPr>
        <w:t>6/2020</w:t>
      </w:r>
    </w:p>
    <w:p w14:paraId="3B43A954" w14:textId="77777777" w:rsidR="001134DD" w:rsidRDefault="001134DD" w:rsidP="00C5790F">
      <w:pPr>
        <w:spacing w:line="300" w:lineRule="auto"/>
        <w:ind w:left="0"/>
        <w:rPr>
          <w:rFonts w:ascii="Museo Sans 300" w:eastAsia="Calibri" w:hAnsi="Museo Sans 300" w:cstheme="majorHAnsi"/>
          <w:b/>
          <w:lang w:val="es-ES_tradnl" w:eastAsia="es-ES"/>
        </w:rPr>
      </w:pPr>
    </w:p>
    <w:p w14:paraId="392D81BB" w14:textId="19AA79E7" w:rsidR="00C5790F" w:rsidRDefault="00C5790F" w:rsidP="00035315">
      <w:pPr>
        <w:spacing w:line="360" w:lineRule="auto"/>
        <w:ind w:left="0"/>
        <w:rPr>
          <w:rFonts w:ascii="Museo Sans 300" w:eastAsiaTheme="minorEastAsia" w:hAnsi="Museo Sans 300" w:cstheme="majorHAnsi"/>
          <w:lang w:val="es-ES_tradnl" w:eastAsia="es-ES"/>
        </w:rPr>
      </w:pPr>
      <w:r w:rsidRPr="00351CB7">
        <w:rPr>
          <w:rFonts w:ascii="Museo Sans 300" w:eastAsia="Calibri" w:hAnsi="Museo Sans 300" w:cstheme="majorHAnsi"/>
          <w:b/>
          <w:lang w:val="es-ES_tradnl" w:eastAsia="es-ES"/>
        </w:rPr>
        <w:t xml:space="preserve">UNIDAD DE ACCESO A LA INFORMACIÓN PUBLICA </w:t>
      </w:r>
      <w:r w:rsidRPr="00351CB7">
        <w:rPr>
          <w:rFonts w:ascii="Museo Sans 300" w:eastAsia="Calibri" w:hAnsi="Museo Sans 300" w:cstheme="majorHAnsi"/>
          <w:lang w:val="es-ES_tradnl" w:eastAsia="es-ES"/>
        </w:rPr>
        <w:t>de la</w:t>
      </w:r>
      <w:r w:rsidRPr="00351CB7">
        <w:rPr>
          <w:rFonts w:ascii="Museo Sans 300" w:eastAsia="Calibri" w:hAnsi="Museo Sans 300" w:cstheme="majorHAnsi"/>
          <w:b/>
          <w:lang w:val="es-ES_tradnl" w:eastAsia="es-ES"/>
        </w:rPr>
        <w:t xml:space="preserve"> COMISIÓN EJECUTIVA PORTUARIA AUTÓNOMA -CEPA-</w:t>
      </w:r>
      <w:r w:rsidRPr="00351CB7">
        <w:rPr>
          <w:rFonts w:ascii="Museo Sans 300" w:eastAsia="Calibri" w:hAnsi="Museo Sans 300" w:cstheme="majorHAnsi"/>
          <w:lang w:val="es-ES_tradnl" w:eastAsia="es-ES"/>
        </w:rPr>
        <w:t xml:space="preserve">; San Salvador, a las </w:t>
      </w:r>
      <w:r w:rsidR="0042285E">
        <w:rPr>
          <w:rFonts w:ascii="Museo Sans 300" w:eastAsia="Calibri" w:hAnsi="Museo Sans 300" w:cstheme="majorHAnsi"/>
          <w:lang w:val="es-ES_tradnl" w:eastAsia="es-ES"/>
        </w:rPr>
        <w:t>quince</w:t>
      </w:r>
      <w:r w:rsidRPr="00351CB7">
        <w:rPr>
          <w:rFonts w:ascii="Museo Sans 300" w:eastAsia="Calibri" w:hAnsi="Museo Sans 300" w:cstheme="majorHAnsi"/>
          <w:lang w:val="es-ES_tradnl" w:eastAsia="es-ES"/>
        </w:rPr>
        <w:t xml:space="preserve"> horas con </w:t>
      </w:r>
      <w:r w:rsidR="0042285E">
        <w:rPr>
          <w:rFonts w:ascii="Museo Sans 300" w:eastAsia="Calibri" w:hAnsi="Museo Sans 300" w:cstheme="majorHAnsi"/>
          <w:lang w:val="es-ES_tradnl" w:eastAsia="es-ES"/>
        </w:rPr>
        <w:t>veintisiete</w:t>
      </w:r>
      <w:r w:rsidRPr="00351CB7">
        <w:rPr>
          <w:rFonts w:ascii="Museo Sans 300" w:eastAsia="Calibri" w:hAnsi="Museo Sans 300" w:cstheme="majorHAnsi"/>
          <w:lang w:val="es-ES_tradnl" w:eastAsia="es-ES"/>
        </w:rPr>
        <w:t xml:space="preserve"> minutos del día </w:t>
      </w:r>
      <w:r w:rsidR="009F22F2">
        <w:rPr>
          <w:rFonts w:ascii="Museo Sans 300" w:eastAsia="Calibri" w:hAnsi="Museo Sans 300" w:cstheme="majorHAnsi"/>
          <w:lang w:val="es-ES_tradnl" w:eastAsia="es-ES"/>
        </w:rPr>
        <w:t>veintiuno de diciembre</w:t>
      </w:r>
      <w:r w:rsidRPr="00351CB7">
        <w:rPr>
          <w:rFonts w:ascii="Museo Sans 300" w:eastAsia="Calibri" w:hAnsi="Museo Sans 300" w:cstheme="majorHAnsi"/>
          <w:lang w:val="es-ES_tradnl" w:eastAsia="es-ES"/>
        </w:rPr>
        <w:t xml:space="preserve"> de dos mil veinte, después de admitir y gestionar la solicitud de información asignada bajo la referencia </w:t>
      </w:r>
      <w:r w:rsidR="009F22F2">
        <w:rPr>
          <w:rFonts w:ascii="Museo Sans 300" w:eastAsia="Calibri" w:hAnsi="Museo Sans 300" w:cstheme="majorHAnsi"/>
          <w:b/>
          <w:lang w:val="es-ES_tradnl" w:eastAsia="es-ES"/>
        </w:rPr>
        <w:t>Sol_UAIP_06</w:t>
      </w:r>
      <w:r w:rsidR="0042285E">
        <w:rPr>
          <w:rFonts w:ascii="Museo Sans 300" w:eastAsia="Calibri" w:hAnsi="Museo Sans 300" w:cstheme="majorHAnsi"/>
          <w:b/>
          <w:lang w:val="es-ES_tradnl" w:eastAsia="es-ES"/>
        </w:rPr>
        <w:t>8</w:t>
      </w:r>
      <w:r w:rsidRPr="00351CB7">
        <w:rPr>
          <w:rFonts w:ascii="Museo Sans 300" w:eastAsia="Calibri" w:hAnsi="Museo Sans 300" w:cstheme="majorHAnsi"/>
          <w:b/>
          <w:lang w:val="es-ES_tradnl" w:eastAsia="es-ES"/>
        </w:rPr>
        <w:t>/2020</w:t>
      </w:r>
      <w:r w:rsidRPr="00351CB7">
        <w:rPr>
          <w:rFonts w:ascii="Museo Sans 300" w:eastAsia="Calibri" w:hAnsi="Museo Sans 300" w:cstheme="majorHAnsi"/>
          <w:lang w:val="es-ES_tradnl" w:eastAsia="es-ES"/>
        </w:rPr>
        <w:t xml:space="preserve"> solicitando lo siguiente</w:t>
      </w:r>
      <w:r w:rsidRPr="00351CB7">
        <w:rPr>
          <w:rFonts w:ascii="Museo Sans 300" w:eastAsiaTheme="minorEastAsia" w:hAnsi="Museo Sans 300" w:cstheme="majorHAnsi"/>
          <w:lang w:val="es-ES_tradnl" w:eastAsia="es-ES"/>
        </w:rPr>
        <w:t>:</w:t>
      </w:r>
    </w:p>
    <w:p w14:paraId="4CD3CE6A" w14:textId="77777777" w:rsidR="009F22F2" w:rsidRPr="00C50395" w:rsidRDefault="009F22F2" w:rsidP="00035315">
      <w:pPr>
        <w:pStyle w:val="Prrafodelista"/>
        <w:numPr>
          <w:ilvl w:val="0"/>
          <w:numId w:val="4"/>
        </w:num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eastAsia="es-ES"/>
        </w:rPr>
      </w:pPr>
      <w:r w:rsidRPr="00C50395">
        <w:rPr>
          <w:rFonts w:ascii="Museo Sans 300" w:eastAsia="Times New Roman" w:hAnsi="Museo Sans 300" w:cs="Calibri Light"/>
          <w:lang w:eastAsia="es-ES"/>
        </w:rPr>
        <w:t xml:space="preserve">Procesos de licitación de CEPA ganados por la empresa </w:t>
      </w:r>
      <w:proofErr w:type="spellStart"/>
      <w:r w:rsidRPr="00C50395">
        <w:rPr>
          <w:rFonts w:ascii="Museo Sans 300" w:eastAsia="Times New Roman" w:hAnsi="Museo Sans 300" w:cs="Calibri Light"/>
          <w:lang w:eastAsia="es-ES"/>
        </w:rPr>
        <w:t>Goldwill</w:t>
      </w:r>
      <w:proofErr w:type="spellEnd"/>
      <w:r w:rsidRPr="00C50395">
        <w:rPr>
          <w:rFonts w:ascii="Museo Sans 300" w:eastAsia="Times New Roman" w:hAnsi="Museo Sans 300" w:cs="Calibri Light"/>
          <w:lang w:eastAsia="es-ES"/>
        </w:rPr>
        <w:t xml:space="preserve"> S.A de C.V desde el 1 de junio de 2014 hasta el 1 de junio de 2019. Año de adjudicación, servicio o producto brindado y monto adjudicado por el servicio.</w:t>
      </w:r>
    </w:p>
    <w:p w14:paraId="1AFFEA98" w14:textId="77777777" w:rsidR="009F22F2" w:rsidRDefault="009F22F2" w:rsidP="009F22F2">
      <w:pPr>
        <w:autoSpaceDE w:val="0"/>
        <w:autoSpaceDN w:val="0"/>
        <w:adjustRightInd w:val="0"/>
        <w:spacing w:before="0" w:after="240" w:line="360" w:lineRule="auto"/>
        <w:ind w:left="0" w:right="0"/>
        <w:contextualSpacing/>
        <w:rPr>
          <w:rFonts w:ascii="Museo Sans 300" w:eastAsia="Times New Roman" w:hAnsi="Museo Sans 300" w:cs="Calibri Light"/>
          <w:lang w:eastAsia="es-ES"/>
        </w:rPr>
      </w:pPr>
    </w:p>
    <w:p w14:paraId="2EF4387F" w14:textId="288AE21E" w:rsidR="00C5790F" w:rsidRDefault="00C5790F" w:rsidP="009F22F2">
      <w:pPr>
        <w:autoSpaceDE w:val="0"/>
        <w:autoSpaceDN w:val="0"/>
        <w:adjustRightInd w:val="0"/>
        <w:spacing w:before="0" w:after="240" w:line="360" w:lineRule="auto"/>
        <w:ind w:left="0" w:right="0"/>
        <w:contextualSpacing/>
        <w:jc w:val="left"/>
        <w:rPr>
          <w:rFonts w:ascii="Museo Sans 300" w:eastAsia="Calibri" w:hAnsi="Museo Sans 300" w:cstheme="majorHAnsi"/>
          <w:lang w:val="es-ES_tradnl" w:eastAsia="es-ES"/>
        </w:rPr>
      </w:pPr>
      <w:r>
        <w:rPr>
          <w:rFonts w:ascii="Museo Sans 300" w:hAnsi="Museo Sans 300" w:cstheme="minorHAnsi"/>
        </w:rPr>
        <w:t>Previo a resolver es importante aclarar que</w:t>
      </w:r>
      <w:r w:rsidR="0042285E">
        <w:rPr>
          <w:rFonts w:ascii="Museo Sans 300" w:hAnsi="Museo Sans 300" w:cstheme="minorHAnsi"/>
        </w:rPr>
        <w:t xml:space="preserve">, toda la información requerida en la solicitud de información con referencia </w:t>
      </w:r>
      <w:r w:rsidR="009F22F2">
        <w:rPr>
          <w:rFonts w:ascii="Museo Sans 300" w:eastAsia="Calibri" w:hAnsi="Museo Sans 300" w:cstheme="majorHAnsi"/>
          <w:bCs/>
          <w:lang w:val="es-ES_tradnl" w:eastAsia="es-ES"/>
        </w:rPr>
        <w:t>Sol_UAIP_06</w:t>
      </w:r>
      <w:r w:rsidR="0042285E" w:rsidRPr="0042285E">
        <w:rPr>
          <w:rFonts w:ascii="Museo Sans 300" w:eastAsia="Calibri" w:hAnsi="Museo Sans 300" w:cstheme="majorHAnsi"/>
          <w:bCs/>
          <w:lang w:val="es-ES_tradnl" w:eastAsia="es-ES"/>
        </w:rPr>
        <w:t>8/2020</w:t>
      </w:r>
      <w:r w:rsidR="0042285E">
        <w:rPr>
          <w:rFonts w:ascii="Museo Sans 300" w:eastAsia="Calibri" w:hAnsi="Museo Sans 300" w:cstheme="majorHAnsi"/>
          <w:lang w:val="es-ES_tradnl" w:eastAsia="es-ES"/>
        </w:rPr>
        <w:t>, entra dentro de la clasificación de información pública oficiosa conforme a lo</w:t>
      </w:r>
      <w:r w:rsidR="00EF3A76">
        <w:rPr>
          <w:rFonts w:ascii="Museo Sans 300" w:eastAsia="Calibri" w:hAnsi="Museo Sans 300" w:cstheme="majorHAnsi"/>
          <w:lang w:val="es-ES_tradnl" w:eastAsia="es-ES"/>
        </w:rPr>
        <w:t>s artículos 6 literales c. y d, d</w:t>
      </w:r>
      <w:r w:rsidR="0042285E">
        <w:rPr>
          <w:rFonts w:ascii="Museo Sans 300" w:eastAsia="Calibri" w:hAnsi="Museo Sans 300" w:cstheme="majorHAnsi"/>
          <w:lang w:val="es-ES_tradnl" w:eastAsia="es-ES"/>
        </w:rPr>
        <w:t>e la Ley de Acceso a la Información Pública (LAIP)</w:t>
      </w:r>
    </w:p>
    <w:p w14:paraId="20BE661A" w14:textId="77777777" w:rsidR="00C5790F" w:rsidRPr="00351CB7" w:rsidRDefault="00C5790F" w:rsidP="00C5790F">
      <w:pPr>
        <w:spacing w:before="0" w:line="300" w:lineRule="auto"/>
        <w:ind w:left="0" w:right="0"/>
        <w:rPr>
          <w:rFonts w:ascii="Museo Sans 300" w:eastAsia="Times New Roman" w:hAnsi="Museo Sans 300" w:cs="Calibri Light"/>
          <w:i/>
          <w:lang w:eastAsia="es-ES"/>
        </w:rPr>
      </w:pPr>
    </w:p>
    <w:p w14:paraId="435FC27F" w14:textId="1A7293C7" w:rsidR="00C5790F" w:rsidRPr="00351CB7" w:rsidRDefault="00C5790F" w:rsidP="006F192C">
      <w:pPr>
        <w:tabs>
          <w:tab w:val="left" w:pos="4080"/>
        </w:tabs>
        <w:spacing w:before="0" w:line="360" w:lineRule="auto"/>
        <w:ind w:left="0" w:right="0" w:firstLine="709"/>
        <w:rPr>
          <w:rFonts w:ascii="Museo Sans 300" w:eastAsia="Times New Roman" w:hAnsi="Museo Sans 300" w:cs="Calibri Light"/>
          <w:b/>
          <w:lang w:eastAsia="es-ES"/>
        </w:rPr>
      </w:pPr>
      <w:r w:rsidRPr="00351CB7">
        <w:rPr>
          <w:rFonts w:ascii="Museo Sans 300" w:eastAsia="Times New Roman" w:hAnsi="Museo Sans 300" w:cs="Calibri Light"/>
          <w:lang w:eastAsia="es-ES"/>
        </w:rPr>
        <w:t xml:space="preserve">Con base a lo solicitado y a los artículos 3 </w:t>
      </w:r>
      <w:r w:rsidR="006F192C" w:rsidRPr="00351CB7">
        <w:rPr>
          <w:rFonts w:ascii="Museo Sans 300" w:eastAsia="Times New Roman" w:hAnsi="Museo Sans 300" w:cs="Calibri Light"/>
          <w:lang w:eastAsia="es-ES"/>
        </w:rPr>
        <w:t>letr</w:t>
      </w:r>
      <w:r w:rsidR="006F192C">
        <w:rPr>
          <w:rFonts w:ascii="Museo Sans 300" w:eastAsia="Times New Roman" w:hAnsi="Museo Sans 300" w:cs="Calibri Light"/>
          <w:lang w:eastAsia="es-ES"/>
        </w:rPr>
        <w:t xml:space="preserve">a </w:t>
      </w:r>
      <w:r w:rsidR="00EF3A76">
        <w:rPr>
          <w:rFonts w:ascii="Museo Sans 300" w:eastAsia="Times New Roman" w:hAnsi="Museo Sans 300" w:cs="Calibri Light"/>
          <w:lang w:eastAsia="es-ES"/>
        </w:rPr>
        <w:t xml:space="preserve">a), 6 letra </w:t>
      </w:r>
      <w:r w:rsidR="008F4984">
        <w:rPr>
          <w:rFonts w:ascii="Museo Sans 300" w:eastAsia="Times New Roman" w:hAnsi="Museo Sans 300" w:cs="Calibri Light"/>
          <w:lang w:eastAsia="es-ES"/>
        </w:rPr>
        <w:t xml:space="preserve"> d), </w:t>
      </w:r>
      <w:r w:rsidR="00EF3A76">
        <w:rPr>
          <w:rFonts w:ascii="Museo Sans 300" w:eastAsia="Times New Roman" w:hAnsi="Museo Sans 300" w:cs="Calibri Light"/>
          <w:lang w:eastAsia="es-ES"/>
        </w:rPr>
        <w:t xml:space="preserve"> articulo </w:t>
      </w:r>
      <w:r w:rsidR="008F4984">
        <w:rPr>
          <w:rFonts w:ascii="Museo Sans 300" w:eastAsia="Times New Roman" w:hAnsi="Museo Sans 300" w:cs="Calibri Light"/>
          <w:lang w:eastAsia="es-ES"/>
        </w:rPr>
        <w:t xml:space="preserve">10 </w:t>
      </w:r>
      <w:r w:rsidR="00035315">
        <w:rPr>
          <w:rFonts w:ascii="Museo Sans 300" w:eastAsia="Times New Roman" w:hAnsi="Museo Sans 300" w:cs="Calibri Light"/>
          <w:lang w:eastAsia="es-ES"/>
        </w:rPr>
        <w:t>números</w:t>
      </w:r>
      <w:r w:rsidR="008F4984">
        <w:rPr>
          <w:rFonts w:ascii="Museo Sans 300" w:eastAsia="Times New Roman" w:hAnsi="Museo Sans 300" w:cs="Calibri Light"/>
          <w:lang w:eastAsia="es-ES"/>
        </w:rPr>
        <w:t xml:space="preserve"> 19, </w:t>
      </w:r>
      <w:r w:rsidR="00412302">
        <w:rPr>
          <w:rFonts w:ascii="Museo Sans 300" w:eastAsia="Times New Roman" w:hAnsi="Museo Sans 300" w:cs="Calibri Light"/>
          <w:lang w:eastAsia="es-ES"/>
        </w:rPr>
        <w:t xml:space="preserve">20, </w:t>
      </w:r>
      <w:r w:rsidR="00EF3A76">
        <w:rPr>
          <w:rFonts w:ascii="Museo Sans 300" w:eastAsia="Times New Roman" w:hAnsi="Museo Sans 300" w:cs="Calibri Light"/>
          <w:lang w:eastAsia="es-ES"/>
        </w:rPr>
        <w:t xml:space="preserve"> Articulo </w:t>
      </w:r>
      <w:r w:rsidRPr="00351CB7">
        <w:rPr>
          <w:rFonts w:ascii="Museo Sans 300" w:eastAsia="Times New Roman" w:hAnsi="Museo Sans 300" w:cs="Calibri Light"/>
          <w:lang w:eastAsia="es-ES"/>
        </w:rPr>
        <w:t>62</w:t>
      </w:r>
      <w:r w:rsidR="00412302">
        <w:rPr>
          <w:rFonts w:ascii="Museo Sans 300" w:eastAsia="Times New Roman" w:hAnsi="Museo Sans 300" w:cs="Calibri Light"/>
          <w:lang w:eastAsia="es-ES"/>
        </w:rPr>
        <w:t xml:space="preserve"> </w:t>
      </w:r>
      <w:r w:rsidR="00035315">
        <w:rPr>
          <w:rFonts w:ascii="Museo Sans 300" w:eastAsia="Times New Roman" w:hAnsi="Museo Sans 300" w:cs="Calibri Light"/>
          <w:lang w:eastAsia="es-ES"/>
        </w:rPr>
        <w:t>incisos</w:t>
      </w:r>
      <w:r w:rsidR="00412302">
        <w:rPr>
          <w:rFonts w:ascii="Museo Sans 300" w:eastAsia="Times New Roman" w:hAnsi="Museo Sans 300" w:cs="Calibri Light"/>
          <w:lang w:eastAsia="es-ES"/>
        </w:rPr>
        <w:t xml:space="preserve"> segundo </w:t>
      </w:r>
      <w:r w:rsidR="00EF3A76">
        <w:rPr>
          <w:rFonts w:ascii="Museo Sans 300" w:eastAsia="Times New Roman" w:hAnsi="Museo Sans 300" w:cs="Calibri Light"/>
          <w:lang w:eastAsia="es-ES"/>
        </w:rPr>
        <w:t xml:space="preserve">Articulo </w:t>
      </w:r>
      <w:r w:rsidR="00412302">
        <w:rPr>
          <w:rFonts w:ascii="Museo Sans 300" w:eastAsia="Times New Roman" w:hAnsi="Museo Sans 300" w:cs="Calibri Light"/>
          <w:lang w:eastAsia="es-ES"/>
        </w:rPr>
        <w:t>65</w:t>
      </w:r>
      <w:r w:rsidRPr="00351CB7">
        <w:rPr>
          <w:rFonts w:ascii="Museo Sans 300" w:eastAsia="Times New Roman" w:hAnsi="Museo Sans 300" w:cs="Calibri Light"/>
          <w:lang w:eastAsia="es-ES"/>
        </w:rPr>
        <w:t xml:space="preserve"> y 72 letra c) de la Ley de Acceso</w:t>
      </w:r>
      <w:r w:rsidR="006F192C">
        <w:rPr>
          <w:rFonts w:ascii="Museo Sans 300" w:eastAsia="Times New Roman" w:hAnsi="Museo Sans 300" w:cs="Calibri Light"/>
          <w:lang w:eastAsia="es-ES"/>
        </w:rPr>
        <w:t xml:space="preserve"> a la Información Pública -LAIP</w:t>
      </w:r>
      <w:r w:rsidRPr="00351CB7">
        <w:rPr>
          <w:rFonts w:ascii="Museo Sans 300" w:eastAsia="Times New Roman" w:hAnsi="Museo Sans 300" w:cs="Calibri Light"/>
          <w:lang w:eastAsia="es-ES"/>
        </w:rPr>
        <w:t xml:space="preserve">, se </w:t>
      </w:r>
      <w:r w:rsidRPr="00351CB7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351CB7">
        <w:rPr>
          <w:rFonts w:ascii="Museo Sans 300" w:eastAsia="Times New Roman" w:hAnsi="Museo Sans 300" w:cs="Calibri Light"/>
          <w:b/>
          <w:lang w:eastAsia="es-ES"/>
        </w:rPr>
        <w:tab/>
      </w:r>
    </w:p>
    <w:p w14:paraId="4BB54DD0" w14:textId="77777777" w:rsidR="00C5790F" w:rsidRPr="00035315" w:rsidRDefault="00C5790F" w:rsidP="00035315">
      <w:pPr>
        <w:spacing w:before="0" w:line="360" w:lineRule="auto"/>
        <w:ind w:left="0" w:right="0"/>
        <w:rPr>
          <w:rFonts w:ascii="Museo Sans 300" w:eastAsia="Times New Roman" w:hAnsi="Museo Sans 300" w:cs="Calibri Light"/>
          <w:lang w:eastAsia="es-ES"/>
        </w:rPr>
      </w:pPr>
    </w:p>
    <w:p w14:paraId="2C52B78D" w14:textId="6890E6FB" w:rsidR="00035315" w:rsidRDefault="00C5790F" w:rsidP="00035315">
      <w:pPr>
        <w:numPr>
          <w:ilvl w:val="0"/>
          <w:numId w:val="1"/>
        </w:numPr>
        <w:spacing w:before="0" w:after="160" w:line="360" w:lineRule="auto"/>
        <w:ind w:left="851" w:right="0"/>
        <w:rPr>
          <w:rFonts w:ascii="Museo Sans 300" w:eastAsia="Calibri" w:hAnsi="Museo Sans 300" w:cs="Calibri Light"/>
        </w:rPr>
      </w:pPr>
      <w:r w:rsidRPr="00035315">
        <w:rPr>
          <w:rFonts w:ascii="Museo Sans 300" w:eastAsia="Calibri" w:hAnsi="Museo Sans 300" w:cs="Calibri Light"/>
        </w:rPr>
        <w:t>Concédase la información requerida por</w:t>
      </w:r>
      <w:r w:rsidR="006F192C" w:rsidRPr="00035315">
        <w:rPr>
          <w:rFonts w:ascii="Museo Sans 300" w:eastAsia="Calibri" w:hAnsi="Museo Sans 300" w:cs="Calibri Light"/>
        </w:rPr>
        <w:t xml:space="preserve"> </w:t>
      </w:r>
      <w:bookmarkStart w:id="0" w:name="_GoBack"/>
      <w:bookmarkEnd w:id="0"/>
      <w:r w:rsidRPr="00035315">
        <w:rPr>
          <w:rFonts w:ascii="Museo Sans 300" w:eastAsia="Calibri" w:hAnsi="Museo Sans 300" w:cs="Calibri Light"/>
        </w:rPr>
        <w:t>conforme a lo solicitado</w:t>
      </w:r>
      <w:r w:rsidR="006F192C" w:rsidRPr="00035315">
        <w:rPr>
          <w:rFonts w:ascii="Museo Sans 300" w:eastAsia="Calibri" w:hAnsi="Museo Sans 300" w:cs="Calibri Light"/>
        </w:rPr>
        <w:t xml:space="preserve"> </w:t>
      </w:r>
      <w:r w:rsidR="00412302" w:rsidRPr="00035315">
        <w:rPr>
          <w:rFonts w:ascii="Museo Sans 300" w:eastAsia="Calibri" w:hAnsi="Museo Sans 300" w:cs="Calibri Light"/>
        </w:rPr>
        <w:t>de su escrito de solicitud de información</w:t>
      </w:r>
      <w:r w:rsidRPr="00035315">
        <w:rPr>
          <w:rFonts w:ascii="Museo Sans 300" w:eastAsia="Calibri" w:hAnsi="Museo Sans 300" w:cs="Calibri Light"/>
        </w:rPr>
        <w:t>.</w:t>
      </w:r>
    </w:p>
    <w:p w14:paraId="43AB28D4" w14:textId="7C586E91" w:rsidR="00C5790F" w:rsidRPr="00035315" w:rsidRDefault="00412302" w:rsidP="00035315">
      <w:pPr>
        <w:numPr>
          <w:ilvl w:val="0"/>
          <w:numId w:val="1"/>
        </w:numPr>
        <w:spacing w:before="0" w:after="160" w:line="360" w:lineRule="auto"/>
        <w:ind w:left="851" w:right="0"/>
        <w:rPr>
          <w:rFonts w:ascii="Museo Sans 300" w:eastAsia="Calibri" w:hAnsi="Museo Sans 300" w:cs="Calibri Light"/>
        </w:rPr>
      </w:pPr>
      <w:r w:rsidRPr="00035315">
        <w:rPr>
          <w:rFonts w:ascii="Museo Sans 300" w:eastAsia="Calibri" w:hAnsi="Museo Sans 300" w:cs="Calibri Light"/>
        </w:rPr>
        <w:t>Indíquesele al solicitante que, la infor</w:t>
      </w:r>
      <w:r w:rsidR="006F192C" w:rsidRPr="00035315">
        <w:rPr>
          <w:rFonts w:ascii="Museo Sans 300" w:eastAsia="Calibri" w:hAnsi="Museo Sans 300" w:cs="Calibri Light"/>
        </w:rPr>
        <w:t xml:space="preserve">mación requerida </w:t>
      </w:r>
      <w:r w:rsidRPr="00035315">
        <w:rPr>
          <w:rFonts w:ascii="Museo Sans 300" w:eastAsia="Calibri" w:hAnsi="Museo Sans 300" w:cs="Calibri Light"/>
        </w:rPr>
        <w:t xml:space="preserve"> de su escrito de solicitud de información puede ser consultado en el portal de transparencia de CEPA, accediendo al mismo</w:t>
      </w:r>
      <w:r w:rsidR="001134DD" w:rsidRPr="00035315">
        <w:rPr>
          <w:rFonts w:ascii="Museo Sans 300" w:eastAsia="Calibri" w:hAnsi="Museo Sans 300" w:cs="Calibri Light"/>
        </w:rPr>
        <w:t>,</w:t>
      </w:r>
      <w:r w:rsidRPr="00035315">
        <w:rPr>
          <w:rFonts w:ascii="Museo Sans 300" w:eastAsia="Calibri" w:hAnsi="Museo Sans 300" w:cs="Calibri Light"/>
        </w:rPr>
        <w:t xml:space="preserve"> a través de la dirección electrónica </w:t>
      </w:r>
      <w:hyperlink r:id="rId7" w:anchor="contracts-area" w:history="1">
        <w:r w:rsidR="006F192C" w:rsidRPr="00035315">
          <w:rPr>
            <w:rStyle w:val="Hipervnculo"/>
            <w:rFonts w:ascii="Museo Sans 300" w:hAnsi="Museo Sans 300"/>
          </w:rPr>
          <w:t>https://www.transparencia.gob.sv/institutions/cepa/contracts?utf8=%E2%9C%93&amp;documents_name_or_description=&amp;documents_year=&amp;documents_document_category=&amp;contracts_counterpart_name_or_name=goldwill&amp;button=&amp;</w:t>
        </w:r>
        <w:r w:rsidR="006F192C" w:rsidRPr="00035315">
          <w:rPr>
            <w:rStyle w:val="Hipervnculo"/>
            <w:rFonts w:ascii="Museo Sans 300" w:hAnsi="Museo Sans 300"/>
          </w:rPr>
          <w:lastRenderedPageBreak/>
          <w:t>contracts_date=&amp;contracts_institutional_area=#contracts-area</w:t>
        </w:r>
      </w:hyperlink>
      <w:r w:rsidR="006F192C" w:rsidRPr="00035315">
        <w:rPr>
          <w:rFonts w:ascii="Museo Sans 300" w:hAnsi="Museo Sans 300"/>
        </w:rPr>
        <w:t xml:space="preserve"> </w:t>
      </w:r>
      <w:r w:rsidRPr="00035315">
        <w:rPr>
          <w:rFonts w:ascii="Museo Sans 300" w:hAnsi="Museo Sans 300"/>
        </w:rPr>
        <w:t xml:space="preserve">en el índice del lado izquierdo en la pantalla en “MARCO PRESUPUESTARIO” se encuentra el botón de </w:t>
      </w:r>
      <w:r w:rsidR="001134DD" w:rsidRPr="00035315">
        <w:rPr>
          <w:rFonts w:ascii="Museo Sans 300" w:hAnsi="Museo Sans 300"/>
        </w:rPr>
        <w:t xml:space="preserve">“Contrataciones y adquisiciones” pulsarlo y al acceder al sitio, en el buscador deberá indicarse el </w:t>
      </w:r>
      <w:r w:rsidR="00035315" w:rsidRPr="00035315">
        <w:rPr>
          <w:rFonts w:ascii="Museo Sans 300" w:hAnsi="Museo Sans 300"/>
        </w:rPr>
        <w:t>parámetro de búsqueda “</w:t>
      </w:r>
      <w:proofErr w:type="spellStart"/>
      <w:r w:rsidR="00035315" w:rsidRPr="00035315">
        <w:rPr>
          <w:rFonts w:ascii="Museo Sans 300" w:hAnsi="Museo Sans 300"/>
        </w:rPr>
        <w:t>goldwill</w:t>
      </w:r>
      <w:proofErr w:type="spellEnd"/>
      <w:r w:rsidR="001134DD" w:rsidRPr="00035315">
        <w:rPr>
          <w:rFonts w:ascii="Museo Sans 300" w:hAnsi="Museo Sans 300"/>
        </w:rPr>
        <w:t>” y en “todos los años” digitar el año “2018</w:t>
      </w:r>
      <w:r w:rsidR="00035315" w:rsidRPr="00035315">
        <w:rPr>
          <w:rFonts w:ascii="Museo Sans 300" w:hAnsi="Museo Sans 300"/>
        </w:rPr>
        <w:t xml:space="preserve"> y 2019</w:t>
      </w:r>
      <w:r w:rsidR="001134DD" w:rsidRPr="00035315">
        <w:rPr>
          <w:rFonts w:ascii="Museo Sans 300" w:hAnsi="Museo Sans 300"/>
        </w:rPr>
        <w:t xml:space="preserve">” y pulsar el botón “buscar”. Posteriormente aparecerán todas las </w:t>
      </w:r>
      <w:r w:rsidR="00035315" w:rsidRPr="00035315">
        <w:rPr>
          <w:rFonts w:ascii="Museo Sans 300" w:hAnsi="Museo Sans 300"/>
        </w:rPr>
        <w:t xml:space="preserve">licitaciones </w:t>
      </w:r>
      <w:r w:rsidR="001134DD" w:rsidRPr="00035315">
        <w:rPr>
          <w:rFonts w:ascii="Museo Sans 300" w:hAnsi="Museo Sans 300"/>
        </w:rPr>
        <w:t>gestionadas en ese año.</w:t>
      </w:r>
      <w:r w:rsidR="00C5790F" w:rsidRPr="00035315">
        <w:rPr>
          <w:rFonts w:ascii="Museo Sans 300" w:eastAsiaTheme="minorEastAsia" w:hAnsi="Museo Sans 300" w:cstheme="majorHAnsi"/>
          <w:lang w:eastAsia="es-ES"/>
        </w:rPr>
        <w:tab/>
      </w:r>
    </w:p>
    <w:p w14:paraId="2E3A4E22" w14:textId="4592E524" w:rsidR="00C5790F" w:rsidRPr="001134DD" w:rsidRDefault="00C5790F" w:rsidP="00C5790F">
      <w:pPr>
        <w:spacing w:line="276" w:lineRule="auto"/>
        <w:ind w:left="0"/>
        <w:rPr>
          <w:rFonts w:ascii="Museo Sans 300" w:eastAsiaTheme="minorEastAsia" w:hAnsi="Museo Sans 300" w:cstheme="majorHAnsi"/>
          <w:b/>
          <w:i/>
          <w:lang w:eastAsia="es-ES"/>
        </w:rPr>
      </w:pPr>
      <w:r w:rsidRPr="00351CB7">
        <w:rPr>
          <w:rFonts w:ascii="Museo Sans 300" w:eastAsiaTheme="minorEastAsia" w:hAnsi="Museo Sans 300" w:cstheme="majorHAnsi"/>
          <w:b/>
          <w:i/>
          <w:lang w:eastAsia="es-ES"/>
        </w:rPr>
        <w:t>Notifíquese. -</w:t>
      </w:r>
    </w:p>
    <w:p w14:paraId="0DD4468C" w14:textId="77777777" w:rsidR="00C5790F" w:rsidRPr="004612FB" w:rsidRDefault="00C5790F" w:rsidP="00C5790F">
      <w:pPr>
        <w:spacing w:line="276" w:lineRule="auto"/>
        <w:ind w:left="0"/>
        <w:rPr>
          <w:rFonts w:ascii="Museo 300" w:eastAsia="Times New Roman" w:hAnsi="Museo 300" w:cs="Calibri Light"/>
          <w:sz w:val="18"/>
          <w:szCs w:val="18"/>
          <w:lang w:eastAsia="es-ES"/>
        </w:rPr>
      </w:pPr>
      <w:r w:rsidRPr="004612FB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4612FB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http://www.transparencia.gob.sv,</w:t>
      </w:r>
      <w:r w:rsidRPr="004612FB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14:paraId="23A31452" w14:textId="77777777" w:rsidR="00C5790F" w:rsidRDefault="00C5790F" w:rsidP="00C5790F">
      <w:pPr>
        <w:tabs>
          <w:tab w:val="left" w:pos="5633"/>
        </w:tabs>
        <w:spacing w:line="276" w:lineRule="auto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14:paraId="424F4EC1" w14:textId="77777777" w:rsidR="00C5790F" w:rsidRDefault="00C5790F" w:rsidP="00C5790F">
      <w:pPr>
        <w:ind w:left="0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14:paraId="596B0680" w14:textId="77777777" w:rsidR="00C5790F" w:rsidRPr="004612FB" w:rsidRDefault="00C5790F" w:rsidP="00C5790F">
      <w:pPr>
        <w:ind w:left="0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14:paraId="79E54193" w14:textId="77777777" w:rsidR="00C5790F" w:rsidRPr="002F2E2C" w:rsidRDefault="00C5790F" w:rsidP="00C5790F">
      <w:pPr>
        <w:spacing w:before="0"/>
        <w:ind w:left="2832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2F2E2C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14:paraId="0BC3D0E2" w14:textId="161D6885" w:rsidR="00A86EF4" w:rsidRDefault="00C5790F" w:rsidP="001134DD">
      <w:pPr>
        <w:spacing w:before="0"/>
        <w:ind w:left="0"/>
        <w:jc w:val="center"/>
      </w:pPr>
      <w:r w:rsidRPr="002F2E2C">
        <w:rPr>
          <w:rFonts w:ascii="Museo Sans 300" w:eastAsia="Times New Roman" w:hAnsi="Museo Sans 300" w:cs="Calibri Light"/>
          <w:sz w:val="24"/>
          <w:szCs w:val="24"/>
          <w:lang w:eastAsia="es-ES"/>
        </w:rPr>
        <w:t>Oficial de Información.</w:t>
      </w:r>
    </w:p>
    <w:sectPr w:rsidR="00A86EF4" w:rsidSect="008B7517">
      <w:headerReference w:type="default" r:id="rId8"/>
      <w:footerReference w:type="default" r:id="rId9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86BBD" w14:textId="77777777" w:rsidR="00EC54AA" w:rsidRDefault="00035315">
      <w:pPr>
        <w:spacing w:before="0"/>
      </w:pPr>
      <w:r>
        <w:separator/>
      </w:r>
    </w:p>
  </w:endnote>
  <w:endnote w:type="continuationSeparator" w:id="0">
    <w:p w14:paraId="36AD6D8C" w14:textId="77777777" w:rsidR="00EC54AA" w:rsidRDefault="0003531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AC567" w14:textId="77777777" w:rsidR="00A9785C" w:rsidRPr="00F71578" w:rsidRDefault="001134DD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5FDFE" w14:textId="77777777" w:rsidR="00EC54AA" w:rsidRDefault="00035315">
      <w:pPr>
        <w:spacing w:before="0"/>
      </w:pPr>
      <w:r>
        <w:separator/>
      </w:r>
    </w:p>
  </w:footnote>
  <w:footnote w:type="continuationSeparator" w:id="0">
    <w:p w14:paraId="0E8C578E" w14:textId="77777777" w:rsidR="00EC54AA" w:rsidRDefault="0003531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741CB" w14:textId="77777777" w:rsidR="00A9785C" w:rsidRPr="00847FBB" w:rsidRDefault="001134DD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1D2A561" wp14:editId="791F41B8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434CB9"/>
    <w:multiLevelType w:val="hybridMultilevel"/>
    <w:tmpl w:val="1B6448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5775D"/>
    <w:multiLevelType w:val="hybridMultilevel"/>
    <w:tmpl w:val="EAC402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0F"/>
    <w:rsid w:val="00035315"/>
    <w:rsid w:val="001134DD"/>
    <w:rsid w:val="00412302"/>
    <w:rsid w:val="0042285E"/>
    <w:rsid w:val="006F192C"/>
    <w:rsid w:val="0083335D"/>
    <w:rsid w:val="008D2824"/>
    <w:rsid w:val="008F4984"/>
    <w:rsid w:val="009F22F2"/>
    <w:rsid w:val="00A86EF4"/>
    <w:rsid w:val="00C5790F"/>
    <w:rsid w:val="00EC54AA"/>
    <w:rsid w:val="00E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DE60"/>
  <w15:chartTrackingRefBased/>
  <w15:docId w15:val="{1181EBFD-A506-45F0-BB55-1893C13D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0F"/>
    <w:pPr>
      <w:spacing w:before="172" w:after="0" w:line="240" w:lineRule="auto"/>
      <w:ind w:left="720" w:right="108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79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790F"/>
  </w:style>
  <w:style w:type="paragraph" w:styleId="Piedepgina">
    <w:name w:val="footer"/>
    <w:basedOn w:val="Normal"/>
    <w:link w:val="PiedepginaCar"/>
    <w:uiPriority w:val="99"/>
    <w:unhideWhenUsed/>
    <w:rsid w:val="00C579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90F"/>
  </w:style>
  <w:style w:type="character" w:styleId="Hipervnculo">
    <w:name w:val="Hyperlink"/>
    <w:basedOn w:val="Fuentedeprrafopredeter"/>
    <w:uiPriority w:val="99"/>
    <w:semiHidden/>
    <w:unhideWhenUsed/>
    <w:rsid w:val="0041230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F22F2"/>
    <w:pPr>
      <w:spacing w:before="0" w:after="160" w:line="259" w:lineRule="auto"/>
      <w:ind w:right="0"/>
      <w:contextualSpacing/>
      <w:jc w:val="lef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cepa/contracts?utf8=%E2%9C%93&amp;documents_name_or_description=&amp;documents_year=&amp;documents_document_category=&amp;contracts_counterpart_name_or_name=goldwill&amp;button=&amp;contracts_date=&amp;contracts_institutional_area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4</cp:revision>
  <cp:lastPrinted>2020-12-21T19:29:00Z</cp:lastPrinted>
  <dcterms:created xsi:type="dcterms:W3CDTF">2020-12-21T17:23:00Z</dcterms:created>
  <dcterms:modified xsi:type="dcterms:W3CDTF">2021-01-20T20:33:00Z</dcterms:modified>
</cp:coreProperties>
</file>