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18ED" w14:textId="24AA894B" w:rsidR="008C758A" w:rsidRPr="00B8735C" w:rsidRDefault="00283E24" w:rsidP="008C758A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b/>
          <w:lang w:eastAsia="es-ES"/>
        </w:rPr>
        <w:t>Res_</w:t>
      </w:r>
      <w:r w:rsidR="009800B8">
        <w:rPr>
          <w:rFonts w:ascii="Museo Sans 300" w:eastAsia="Times New Roman" w:hAnsi="Museo Sans 300" w:cs="Calibri Light"/>
          <w:b/>
          <w:lang w:eastAsia="es-ES"/>
        </w:rPr>
        <w:t>UAIP_1</w:t>
      </w:r>
      <w:r w:rsidR="005D3EEE">
        <w:rPr>
          <w:rFonts w:ascii="Museo Sans 300" w:eastAsia="Times New Roman" w:hAnsi="Museo Sans 300" w:cs="Calibri Light"/>
          <w:b/>
          <w:lang w:eastAsia="es-ES"/>
        </w:rPr>
        <w:t>4</w:t>
      </w:r>
      <w:r w:rsidR="009800B8">
        <w:rPr>
          <w:rFonts w:ascii="Museo Sans 300" w:eastAsia="Times New Roman" w:hAnsi="Museo Sans 300" w:cs="Calibri Light"/>
          <w:b/>
          <w:lang w:eastAsia="es-ES"/>
        </w:rPr>
        <w:t>8</w:t>
      </w:r>
      <w:r w:rsidR="008C758A" w:rsidRPr="00B8735C">
        <w:rPr>
          <w:rFonts w:ascii="Museo Sans 300" w:eastAsia="Times New Roman" w:hAnsi="Museo Sans 300" w:cs="Calibri Light"/>
          <w:b/>
          <w:lang w:eastAsia="es-ES"/>
        </w:rPr>
        <w:t>/2020</w:t>
      </w:r>
    </w:p>
    <w:p w14:paraId="7DCE07C6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40D224D" w14:textId="77777777" w:rsidR="008C758A" w:rsidRPr="00B8735C" w:rsidRDefault="008C758A" w:rsidP="00DB7C75">
      <w:pPr>
        <w:spacing w:after="0" w:line="360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6E9C90D" w14:textId="3B224E7E" w:rsidR="008C758A" w:rsidRDefault="008C758A" w:rsidP="00DB7C75">
      <w:pPr>
        <w:spacing w:after="0" w:line="360" w:lineRule="auto"/>
        <w:jc w:val="both"/>
        <w:rPr>
          <w:rFonts w:ascii="Museo Sans 300" w:eastAsia="Calibri" w:hAnsi="Museo Sans 300" w:cstheme="majorHAnsi"/>
        </w:rPr>
      </w:pPr>
      <w:r w:rsidRPr="00B8735C">
        <w:rPr>
          <w:rFonts w:ascii="Museo Sans 300" w:eastAsia="Calibri" w:hAnsi="Museo Sans 300" w:cstheme="majorHAnsi"/>
          <w:b/>
        </w:rPr>
        <w:t xml:space="preserve">UNIDAD DE ACCESO A LA INFORMACIÓN PUBLICA </w:t>
      </w:r>
      <w:r w:rsidRPr="00B8735C">
        <w:rPr>
          <w:rFonts w:ascii="Museo Sans 300" w:eastAsia="Calibri" w:hAnsi="Museo Sans 300" w:cstheme="majorHAnsi"/>
        </w:rPr>
        <w:t>de la</w:t>
      </w:r>
      <w:r w:rsidRPr="00B8735C">
        <w:rPr>
          <w:rFonts w:ascii="Museo Sans 300" w:eastAsia="Calibri" w:hAnsi="Museo Sans 300" w:cstheme="majorHAnsi"/>
          <w:b/>
        </w:rPr>
        <w:t xml:space="preserve"> COMISIÓN EJECUTIVA PORTUARIA AUTÓNOMA -CEPA-</w:t>
      </w:r>
      <w:r w:rsidR="00202186">
        <w:rPr>
          <w:rFonts w:ascii="Museo Sans 300" w:eastAsia="Calibri" w:hAnsi="Museo Sans 300" w:cstheme="majorHAnsi"/>
        </w:rPr>
        <w:t>; San Salvador, a las quince</w:t>
      </w:r>
      <w:r w:rsidRPr="00B8735C">
        <w:rPr>
          <w:rFonts w:ascii="Museo Sans 300" w:eastAsia="Calibri" w:hAnsi="Museo Sans 300" w:cstheme="majorHAnsi"/>
        </w:rPr>
        <w:t xml:space="preserve"> horas y </w:t>
      </w:r>
      <w:r w:rsidR="009800B8">
        <w:rPr>
          <w:rFonts w:ascii="Museo Sans 300" w:eastAsia="Calibri" w:hAnsi="Museo Sans 300" w:cstheme="majorHAnsi"/>
        </w:rPr>
        <w:t>once</w:t>
      </w:r>
      <w:r w:rsidR="006C194B">
        <w:rPr>
          <w:rFonts w:ascii="Museo Sans 300" w:eastAsia="Calibri" w:hAnsi="Museo Sans 300" w:cstheme="majorHAnsi"/>
        </w:rPr>
        <w:t xml:space="preserve"> </w:t>
      </w:r>
      <w:r w:rsidRPr="00B8735C">
        <w:rPr>
          <w:rFonts w:ascii="Museo Sans 300" w:eastAsia="Calibri" w:hAnsi="Museo Sans 300" w:cstheme="majorHAnsi"/>
        </w:rPr>
        <w:t xml:space="preserve">minutos del día </w:t>
      </w:r>
      <w:r w:rsidR="009800B8">
        <w:rPr>
          <w:rFonts w:ascii="Museo Sans 300" w:eastAsia="Calibri" w:hAnsi="Museo Sans 300" w:cstheme="majorHAnsi"/>
        </w:rPr>
        <w:t>once</w:t>
      </w:r>
      <w:r w:rsidR="0071130E">
        <w:rPr>
          <w:rFonts w:ascii="Museo Sans 300" w:eastAsia="Calibri" w:hAnsi="Museo Sans 300" w:cstheme="majorHAnsi"/>
        </w:rPr>
        <w:t xml:space="preserve"> </w:t>
      </w:r>
      <w:r w:rsidR="009800B8">
        <w:rPr>
          <w:rFonts w:ascii="Museo Sans 300" w:eastAsia="Calibri" w:hAnsi="Museo Sans 300" w:cstheme="majorHAnsi"/>
        </w:rPr>
        <w:t>de noviembre</w:t>
      </w:r>
      <w:r w:rsidRPr="00B8735C">
        <w:rPr>
          <w:rFonts w:ascii="Museo Sans 300" w:eastAsia="Calibri" w:hAnsi="Museo Sans 300" w:cstheme="majorHAnsi"/>
        </w:rPr>
        <w:t xml:space="preserve"> de dos mil veinte</w:t>
      </w:r>
      <w:r w:rsidR="00497666">
        <w:rPr>
          <w:rFonts w:ascii="Museo Sans 300" w:eastAsia="Calibri" w:hAnsi="Museo Sans 300" w:cstheme="majorHAnsi"/>
        </w:rPr>
        <w:t>.</w:t>
      </w:r>
    </w:p>
    <w:p w14:paraId="0E9562A2" w14:textId="48B5DF14" w:rsidR="00497666" w:rsidRDefault="006C194B" w:rsidP="00DB7C75">
      <w:pPr>
        <w:tabs>
          <w:tab w:val="left" w:pos="6240"/>
        </w:tabs>
        <w:spacing w:after="0" w:line="360" w:lineRule="auto"/>
        <w:jc w:val="both"/>
        <w:rPr>
          <w:rFonts w:ascii="Museo Sans 300" w:eastAsia="Calibri" w:hAnsi="Museo Sans 300" w:cstheme="majorHAnsi"/>
        </w:rPr>
      </w:pPr>
      <w:r>
        <w:rPr>
          <w:rFonts w:ascii="Museo Sans 300" w:eastAsia="Calibri" w:hAnsi="Museo Sans 300" w:cstheme="majorHAnsi"/>
        </w:rPr>
        <w:tab/>
      </w:r>
    </w:p>
    <w:p w14:paraId="513695F1" w14:textId="547FA096" w:rsidR="00497666" w:rsidRDefault="00497666" w:rsidP="00DB7C75">
      <w:pPr>
        <w:spacing w:after="0" w:line="360" w:lineRule="auto"/>
        <w:jc w:val="both"/>
        <w:rPr>
          <w:rFonts w:ascii="Museo Sans 300" w:eastAsiaTheme="minorEastAsia" w:hAnsi="Museo Sans 300" w:cstheme="majorHAnsi"/>
          <w:lang w:eastAsia="es-ES"/>
        </w:rPr>
      </w:pPr>
      <w:r>
        <w:rPr>
          <w:rFonts w:ascii="Museo Sans 300" w:eastAsia="Calibri" w:hAnsi="Museo Sans 300" w:cstheme="majorHAnsi"/>
        </w:rPr>
        <w:t>Habiendo transcurrido el término legal establecido, sin q</w:t>
      </w:r>
      <w:r w:rsidR="009E34C6">
        <w:rPr>
          <w:rFonts w:ascii="Museo Sans 300" w:eastAsia="Calibri" w:hAnsi="Museo Sans 300" w:cstheme="majorHAnsi"/>
        </w:rPr>
        <w:t xml:space="preserve">ue el solicitante </w:t>
      </w:r>
      <w:r>
        <w:rPr>
          <w:rFonts w:ascii="Museo Sans 300" w:eastAsia="Calibri" w:hAnsi="Museo Sans 300" w:cstheme="majorHAnsi"/>
        </w:rPr>
        <w:t>subsanara la prevención realizada a su solicitud de información registrada en esta oficin</w:t>
      </w:r>
      <w:r w:rsidR="009800B8">
        <w:rPr>
          <w:rFonts w:ascii="Museo Sans 300" w:eastAsia="Calibri" w:hAnsi="Museo Sans 300" w:cstheme="majorHAnsi"/>
        </w:rPr>
        <w:t>a con la referencia Sol_UAIP_058</w:t>
      </w:r>
      <w:r>
        <w:rPr>
          <w:rFonts w:ascii="Museo Sans 300" w:eastAsia="Calibri" w:hAnsi="Museo Sans 300" w:cstheme="majorHAnsi"/>
        </w:rPr>
        <w:t xml:space="preserve">/2020, mediante </w:t>
      </w:r>
      <w:r w:rsidR="009E34C6">
        <w:rPr>
          <w:rFonts w:ascii="Museo Sans 300" w:eastAsia="Calibri" w:hAnsi="Museo Sans 300" w:cstheme="majorHAnsi"/>
        </w:rPr>
        <w:t xml:space="preserve">resolución de las </w:t>
      </w:r>
      <w:r w:rsidR="002D42BE">
        <w:rPr>
          <w:rFonts w:ascii="Museo Sans 300" w:eastAsia="Calibri" w:hAnsi="Museo Sans 300" w:cstheme="majorHAnsi"/>
        </w:rPr>
        <w:t>quince</w:t>
      </w:r>
      <w:r w:rsidR="00067756">
        <w:rPr>
          <w:rFonts w:ascii="Museo Sans 300" w:eastAsia="Calibri" w:hAnsi="Museo Sans 300" w:cstheme="majorHAnsi"/>
        </w:rPr>
        <w:t xml:space="preserve"> </w:t>
      </w:r>
      <w:r>
        <w:rPr>
          <w:rFonts w:ascii="Museo Sans 300" w:eastAsia="Calibri" w:hAnsi="Museo Sans 300" w:cstheme="majorHAnsi"/>
        </w:rPr>
        <w:t xml:space="preserve">horas con </w:t>
      </w:r>
      <w:r w:rsidR="002D42BE">
        <w:rPr>
          <w:rFonts w:ascii="Museo Sans 300" w:eastAsia="Calibri" w:hAnsi="Museo Sans 300" w:cstheme="majorHAnsi"/>
        </w:rPr>
        <w:t xml:space="preserve">treinta y dos </w:t>
      </w:r>
      <w:r>
        <w:rPr>
          <w:rFonts w:ascii="Museo Sans 300" w:eastAsia="Calibri" w:hAnsi="Museo Sans 300" w:cstheme="majorHAnsi"/>
        </w:rPr>
        <w:t>min</w:t>
      </w:r>
      <w:r w:rsidR="002D42BE">
        <w:rPr>
          <w:rFonts w:ascii="Museo Sans 300" w:eastAsia="Calibri" w:hAnsi="Museo Sans 300" w:cstheme="majorHAnsi"/>
        </w:rPr>
        <w:t>utos del día veintiséis</w:t>
      </w:r>
      <w:bookmarkStart w:id="0" w:name="_GoBack"/>
      <w:bookmarkEnd w:id="0"/>
      <w:r w:rsidR="003672D9">
        <w:rPr>
          <w:rFonts w:ascii="Museo Sans 300" w:eastAsia="Calibri" w:hAnsi="Museo Sans 300" w:cstheme="majorHAnsi"/>
        </w:rPr>
        <w:t xml:space="preserve"> de octubre </w:t>
      </w:r>
      <w:r>
        <w:rPr>
          <w:rFonts w:ascii="Museo Sans 300" w:eastAsia="Calibri" w:hAnsi="Museo Sans 300" w:cstheme="majorHAnsi"/>
        </w:rPr>
        <w:t>de dos mil ve</w:t>
      </w:r>
      <w:r w:rsidR="009800B8">
        <w:rPr>
          <w:rFonts w:ascii="Museo Sans 300" w:eastAsia="Calibri" w:hAnsi="Museo Sans 300" w:cstheme="majorHAnsi"/>
        </w:rPr>
        <w:t>inte con referencia Res_UAIP_138</w:t>
      </w:r>
      <w:r>
        <w:rPr>
          <w:rFonts w:ascii="Museo Sans 300" w:eastAsia="Calibri" w:hAnsi="Museo Sans 300" w:cstheme="majorHAnsi"/>
        </w:rPr>
        <w:t>/2020, el suscrito oficial de información RESUELVE:</w:t>
      </w:r>
    </w:p>
    <w:p w14:paraId="4AAEF601" w14:textId="77777777" w:rsidR="008C758A" w:rsidRPr="00B8735C" w:rsidRDefault="008C758A" w:rsidP="00DB7C75">
      <w:pPr>
        <w:spacing w:line="360" w:lineRule="auto"/>
        <w:jc w:val="both"/>
        <w:rPr>
          <w:rFonts w:ascii="Museo Sans 300" w:hAnsi="Museo Sans 300" w:cstheme="majorHAnsi"/>
        </w:rPr>
      </w:pPr>
    </w:p>
    <w:p w14:paraId="219E638C" w14:textId="18B91CA1" w:rsidR="003561A2" w:rsidRPr="003561A2" w:rsidRDefault="003561A2" w:rsidP="00DB7C75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Declárese inadmisible el trámite a solic</w:t>
      </w:r>
      <w:r w:rsidR="002D42BE">
        <w:rPr>
          <w:rFonts w:ascii="Museo Sans 300" w:eastAsia="Calibri" w:hAnsi="Museo Sans 300" w:cstheme="majorHAnsi"/>
        </w:rPr>
        <w:t>itud de información Sol_UAIP_058</w:t>
      </w:r>
      <w:r>
        <w:rPr>
          <w:rFonts w:ascii="Museo Sans 300" w:eastAsia="Calibri" w:hAnsi="Museo Sans 300" w:cstheme="majorHAnsi"/>
        </w:rPr>
        <w:t>/2020, por no haber subsanado la observación realizada por esta Unidad de Acceso a la Información Pública, de conformidad al artículo 66 inciso quinto de la LAIP. En consecuencia, téngase por finalizado dicho caso y archívese definitivamente.</w:t>
      </w:r>
    </w:p>
    <w:p w14:paraId="0938B2F9" w14:textId="56941B29" w:rsidR="00DB7C75" w:rsidRDefault="003561A2" w:rsidP="00DB7C75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Notifíquese a la solicitante</w:t>
      </w:r>
      <w:r w:rsidR="009C698C">
        <w:rPr>
          <w:rFonts w:ascii="Museo Sans 300" w:eastAsia="Calibri" w:hAnsi="Museo Sans 300" w:cstheme="majorHAnsi"/>
        </w:rPr>
        <w:t>,</w:t>
      </w:r>
      <w:r>
        <w:rPr>
          <w:rFonts w:ascii="Museo Sans 300" w:eastAsia="Calibri" w:hAnsi="Museo Sans 300" w:cstheme="majorHAnsi"/>
        </w:rPr>
        <w:t xml:space="preserve"> la presente resolución, así como informar a la solicitante que queda expedito su derecho de acceso a la información pública, el cual podrá ejercer </w:t>
      </w:r>
      <w:r w:rsidR="009F589F">
        <w:rPr>
          <w:rFonts w:ascii="Museo Sans 300" w:eastAsia="Calibri" w:hAnsi="Museo Sans 300" w:cstheme="majorHAnsi"/>
        </w:rPr>
        <w:t xml:space="preserve">en la Comisión Ejecutiva Portuaria Autónoma (CEPA) a través de esta Unidad de Acceso a la Información Pública, cuando lo estime pertinente, </w:t>
      </w:r>
      <w:r w:rsidR="009C698C">
        <w:rPr>
          <w:rFonts w:ascii="Museo Sans 300" w:eastAsia="Calibri" w:hAnsi="Museo Sans 300" w:cstheme="majorHAnsi"/>
        </w:rPr>
        <w:t>debiéndose</w:t>
      </w:r>
      <w:r w:rsidR="009F589F">
        <w:rPr>
          <w:rFonts w:ascii="Museo Sans 300" w:eastAsia="Calibri" w:hAnsi="Museo Sans 300" w:cstheme="majorHAnsi"/>
        </w:rPr>
        <w:t xml:space="preserve"> </w:t>
      </w:r>
      <w:r w:rsidR="009C698C">
        <w:rPr>
          <w:rFonts w:ascii="Museo Sans 300" w:eastAsia="Calibri" w:hAnsi="Museo Sans 300" w:cstheme="majorHAnsi"/>
        </w:rPr>
        <w:t>sujetar a los requisitos de ley</w:t>
      </w:r>
      <w:r w:rsidR="00DB7C75">
        <w:rPr>
          <w:rFonts w:ascii="Museo Sans 300" w:hAnsi="Museo Sans 300" w:cstheme="majorHAnsi"/>
          <w:b/>
          <w:i/>
        </w:rPr>
        <w:t>.</w:t>
      </w:r>
    </w:p>
    <w:p w14:paraId="0AE2E869" w14:textId="77777777" w:rsidR="00DB7C75" w:rsidRDefault="00DB7C75" w:rsidP="00DB7C75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3170688C" w14:textId="77777777" w:rsidR="00DB7C75" w:rsidRDefault="00DB7C75" w:rsidP="00DB7C75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06786BF" w14:textId="77777777" w:rsidR="00DB7C75" w:rsidRDefault="00DB7C75" w:rsidP="00DB7C75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5EA91697" w14:textId="77777777" w:rsidR="00DB7C75" w:rsidRPr="00DB7C75" w:rsidRDefault="00DB7C75" w:rsidP="00DB7C75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94BF29D" w14:textId="77777777" w:rsidR="003672D9" w:rsidRDefault="003672D9" w:rsidP="00DB7C75">
      <w:pPr>
        <w:spacing w:after="0" w:line="360" w:lineRule="auto"/>
        <w:jc w:val="both"/>
        <w:rPr>
          <w:rFonts w:ascii="Museo Sans 300" w:hAnsi="Museo Sans 300" w:cstheme="majorHAnsi"/>
          <w:b/>
          <w:i/>
        </w:rPr>
      </w:pPr>
    </w:p>
    <w:p w14:paraId="27F8F1C5" w14:textId="58D830B8" w:rsidR="008C758A" w:rsidRPr="00894673" w:rsidRDefault="003672D9" w:rsidP="00DB7C75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>
        <w:rPr>
          <w:rFonts w:ascii="Museo Sans 300" w:eastAsia="Times New Roman" w:hAnsi="Museo Sans 300" w:cs="Calibri Light"/>
          <w:b/>
          <w:i/>
          <w:lang w:eastAsia="es-ES"/>
        </w:rPr>
        <w:t>N</w:t>
      </w:r>
      <w:r w:rsidR="008C758A" w:rsidRPr="00B8735C">
        <w:rPr>
          <w:rFonts w:ascii="Museo Sans 300" w:eastAsia="Times New Roman" w:hAnsi="Museo Sans 300" w:cs="Calibri Light"/>
          <w:b/>
          <w:i/>
          <w:lang w:eastAsia="es-ES"/>
        </w:rPr>
        <w:t xml:space="preserve">otifíquese. </w:t>
      </w:r>
    </w:p>
    <w:p w14:paraId="145FD987" w14:textId="77777777" w:rsidR="008C758A" w:rsidRPr="00894673" w:rsidRDefault="008C758A" w:rsidP="00DB7C75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14:paraId="3C28C40B" w14:textId="77777777" w:rsidR="008C758A" w:rsidRPr="00894673" w:rsidRDefault="008C758A" w:rsidP="00DB7C75">
      <w:pPr>
        <w:spacing w:after="0" w:line="360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Se informa que podrá consultar información pública en el Portal de Transparencia, accediendo a la página Web </w:t>
      </w:r>
      <w:r w:rsidRPr="00894673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14:paraId="02F5B616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27572689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56E269E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6F102B06" w14:textId="77777777" w:rsidR="008C758A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A4F81EF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3738984C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113779B9" w14:textId="77777777" w:rsidR="008C758A" w:rsidRPr="00894673" w:rsidRDefault="008C758A" w:rsidP="008C758A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 w:rsidRPr="00894673">
        <w:rPr>
          <w:rFonts w:ascii="Museo Sans 300" w:eastAsia="Times New Roman" w:hAnsi="Museo Sans 300" w:cs="Calibri Light"/>
          <w:lang w:eastAsia="es-ES"/>
        </w:rPr>
        <w:t xml:space="preserve">     Ricardo Alfonso Alas Hernández</w:t>
      </w:r>
    </w:p>
    <w:p w14:paraId="746EDAE8" w14:textId="7D6B9600" w:rsidR="00A86EF4" w:rsidRDefault="008C758A" w:rsidP="009C698C">
      <w:pPr>
        <w:spacing w:after="0" w:line="240" w:lineRule="auto"/>
        <w:jc w:val="center"/>
      </w:pPr>
      <w:r w:rsidRPr="00894673">
        <w:rPr>
          <w:rFonts w:ascii="Museo Sans 300" w:eastAsia="Times New Roman" w:hAnsi="Museo Sans 300" w:cs="Calibri Light"/>
          <w:lang w:eastAsia="es-ES"/>
        </w:rPr>
        <w:t xml:space="preserve">Oficial de Información.  </w:t>
      </w:r>
    </w:p>
    <w:sectPr w:rsidR="00A86EF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C2E9D" w14:textId="77777777" w:rsidR="00075D57" w:rsidRDefault="00075D57" w:rsidP="009F589F">
      <w:pPr>
        <w:spacing w:after="0" w:line="240" w:lineRule="auto"/>
      </w:pPr>
      <w:r>
        <w:separator/>
      </w:r>
    </w:p>
  </w:endnote>
  <w:endnote w:type="continuationSeparator" w:id="0">
    <w:p w14:paraId="124C08F0" w14:textId="77777777" w:rsidR="00075D57" w:rsidRDefault="00075D57" w:rsidP="009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6551" w14:textId="77777777" w:rsidR="00A66927" w:rsidRPr="009805F7" w:rsidRDefault="00222B6F" w:rsidP="00A66927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7B375" w14:textId="77777777" w:rsidR="00075D57" w:rsidRDefault="00075D57" w:rsidP="009F589F">
      <w:pPr>
        <w:spacing w:after="0" w:line="240" w:lineRule="auto"/>
      </w:pPr>
      <w:r>
        <w:separator/>
      </w:r>
    </w:p>
  </w:footnote>
  <w:footnote w:type="continuationSeparator" w:id="0">
    <w:p w14:paraId="6CF59FBE" w14:textId="77777777" w:rsidR="00075D57" w:rsidRDefault="00075D57" w:rsidP="009F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ED44D" w14:textId="77777777" w:rsidR="00A66927" w:rsidRDefault="00222B6F">
    <w:pPr>
      <w:pStyle w:val="Encabezado"/>
    </w:pPr>
    <w:r>
      <w:rPr>
        <w:noProof/>
      </w:rPr>
      <w:pict w14:anchorId="7A08B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B3F" w14:textId="77777777" w:rsidR="00A66927" w:rsidRDefault="00075D57"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2B460D6" wp14:editId="4CF3AEBC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095EB" w14:textId="77777777" w:rsidR="00A66927" w:rsidRDefault="00222B6F">
    <w:pPr>
      <w:pStyle w:val="Encabezado"/>
    </w:pPr>
    <w:r>
      <w:rPr>
        <w:noProof/>
      </w:rPr>
      <w:pict w14:anchorId="3BB8C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8A"/>
    <w:rsid w:val="00067756"/>
    <w:rsid w:val="00075D57"/>
    <w:rsid w:val="000C5B9A"/>
    <w:rsid w:val="0012668F"/>
    <w:rsid w:val="001C0065"/>
    <w:rsid w:val="00202186"/>
    <w:rsid w:val="00203BB4"/>
    <w:rsid w:val="00283E24"/>
    <w:rsid w:val="002D42BE"/>
    <w:rsid w:val="002F6557"/>
    <w:rsid w:val="003549B0"/>
    <w:rsid w:val="003561A2"/>
    <w:rsid w:val="003672D9"/>
    <w:rsid w:val="003D5B2C"/>
    <w:rsid w:val="00497666"/>
    <w:rsid w:val="005D3EEE"/>
    <w:rsid w:val="005D6EE7"/>
    <w:rsid w:val="006C194B"/>
    <w:rsid w:val="0071130E"/>
    <w:rsid w:val="008B2DE1"/>
    <w:rsid w:val="008C758A"/>
    <w:rsid w:val="008D2824"/>
    <w:rsid w:val="009023F6"/>
    <w:rsid w:val="009800B8"/>
    <w:rsid w:val="009C698C"/>
    <w:rsid w:val="009E34C6"/>
    <w:rsid w:val="009F589F"/>
    <w:rsid w:val="00A86EF4"/>
    <w:rsid w:val="00A9371A"/>
    <w:rsid w:val="00DB7C75"/>
    <w:rsid w:val="00ED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AFC5B2"/>
  <w15:chartTrackingRefBased/>
  <w15:docId w15:val="{DFE24E2E-D21C-4F6F-967D-DF41A51A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758A"/>
  </w:style>
  <w:style w:type="paragraph" w:styleId="Piedepgina">
    <w:name w:val="footer"/>
    <w:basedOn w:val="Normal"/>
    <w:link w:val="Piedepgina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58A"/>
  </w:style>
  <w:style w:type="paragraph" w:styleId="Textodeglobo">
    <w:name w:val="Balloon Text"/>
    <w:basedOn w:val="Normal"/>
    <w:link w:val="TextodegloboCar"/>
    <w:uiPriority w:val="99"/>
    <w:semiHidden/>
    <w:unhideWhenUsed/>
    <w:rsid w:val="006C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3</cp:revision>
  <cp:lastPrinted>2020-11-11T18:22:00Z</cp:lastPrinted>
  <dcterms:created xsi:type="dcterms:W3CDTF">2020-11-11T18:21:00Z</dcterms:created>
  <dcterms:modified xsi:type="dcterms:W3CDTF">2020-11-11T18:28:00Z</dcterms:modified>
</cp:coreProperties>
</file>