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3F3" w:rsidRDefault="008403F3">
      <w:pPr>
        <w:spacing w:after="0" w:line="259" w:lineRule="auto"/>
        <w:ind w:left="0" w:right="0" w:firstLine="0"/>
        <w:jc w:val="left"/>
      </w:pPr>
    </w:p>
    <w:p w:rsidR="008403F3" w:rsidRDefault="0094203E">
      <w:pPr>
        <w:tabs>
          <w:tab w:val="center" w:pos="708"/>
          <w:tab w:val="center" w:pos="1416"/>
          <w:tab w:val="center" w:pos="4304"/>
        </w:tabs>
        <w:ind w:left="-15" w:right="0" w:firstLine="0"/>
        <w:jc w:val="left"/>
      </w:pPr>
      <w:r>
        <w:rPr>
          <w:sz w:val="20"/>
        </w:rPr>
        <w:t xml:space="preserve"> </w:t>
      </w:r>
      <w:r>
        <w:rPr>
          <w:sz w:val="20"/>
        </w:rPr>
        <w:tab/>
      </w:r>
      <w:r>
        <w:t xml:space="preserve"> </w:t>
      </w:r>
      <w:r>
        <w:tab/>
        <w:t xml:space="preserve"> </w:t>
      </w:r>
      <w:r>
        <w:tab/>
        <w:t xml:space="preserve">2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tabs>
          <w:tab w:val="center" w:pos="3541"/>
          <w:tab w:val="center" w:pos="4249"/>
          <w:tab w:val="right" w:pos="8840"/>
        </w:tabs>
        <w:ind w:left="-15" w:right="0" w:firstLine="0"/>
        <w:jc w:val="left"/>
      </w:pPr>
      <w:r>
        <w:t xml:space="preserve">GERENCIA AEROPUERTO  </w:t>
      </w:r>
      <w:r>
        <w:tab/>
        <w:t xml:space="preserve"> </w:t>
      </w:r>
      <w:r>
        <w:tab/>
        <w:t xml:space="preserve"> </w:t>
      </w:r>
      <w:r>
        <w:tab/>
      </w:r>
      <w:r>
        <w:t xml:space="preserve">GERENCIA POLOS DE DESARROLLO </w:t>
      </w:r>
    </w:p>
    <w:p w:rsidR="008403F3" w:rsidRDefault="0094203E">
      <w:pPr>
        <w:ind w:left="-7" w:right="15"/>
      </w:pPr>
      <w:r>
        <w:t xml:space="preserve">GERENCIA FINANCIERA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AEROPUERTO </w:t>
      </w:r>
    </w:p>
    <w:p w:rsidR="008403F3" w:rsidRDefault="0094203E">
      <w:pPr>
        <w:ind w:left="-7" w:right="15"/>
      </w:pPr>
      <w:proofErr w:type="spellStart"/>
      <w:r>
        <w:t>Solicítase</w:t>
      </w:r>
      <w:proofErr w:type="spellEnd"/>
      <w:r>
        <w:t xml:space="preserve"> autorización para suscribir contrato de arrendamiento con la sociedad AIRSECURITY, S.A. de C.V., representada legalmente por el señor Iván Ernesto Navarro Maldonado,</w:t>
      </w:r>
      <w:r>
        <w:t xml:space="preserve"> por el local identificado como 14-A, ubicado en el Centro Comercial AEROCENTRO, estacionamiento público frente al Edificio Terminal de Pasajeros del Aeropuerto Internacional de El Salvador, San Óscar Arnulfo Romero y Galdámez, para el funcionamiento de un</w:t>
      </w:r>
      <w:r>
        <w:t>a oficina administrativa, por el período comprendido del 1 de octubre de 2019 al 30 de septiembre de 2021.</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SEGUNDO: </w:t>
      </w:r>
    </w:p>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Mediante correo electrónico de fecha 19 de agosto de 20</w:t>
      </w:r>
      <w:r>
        <w:t>19, el señor Manuel Oscar Ayala, Vicepresidente de Operaciones de la sociedad AIRSECURITY, S.A. de C.V., perteneciente al grupo AIRSUPPORT GROUP, manifestó a la Gerencia de Polos de Desarrollo, el interés por arrendar un local para funcionamiento de una of</w:t>
      </w:r>
      <w:r>
        <w:t xml:space="preserve">icina administrativa en el Centro Comercial AEROCENTRO, estacionamiento público frente al Edificio Terminal de Pasajeros del Aeropuerto Internacional de El Salvador, San Óscar Arnulfo Romero y Galdámez. </w:t>
      </w:r>
    </w:p>
    <w:p w:rsidR="008403F3" w:rsidRDefault="0094203E">
      <w:pPr>
        <w:spacing w:after="0" w:line="259" w:lineRule="auto"/>
        <w:ind w:left="0" w:right="0" w:firstLine="0"/>
        <w:jc w:val="left"/>
      </w:pPr>
      <w:r>
        <w:t xml:space="preserve"> </w:t>
      </w:r>
    </w:p>
    <w:p w:rsidR="008403F3" w:rsidRDefault="0094203E">
      <w:pPr>
        <w:ind w:left="-7" w:right="15"/>
      </w:pPr>
      <w:r>
        <w:t>Posterior a la verificación de disponibilidad de e</w:t>
      </w:r>
      <w:r>
        <w:t xml:space="preserve">spacios, el requerimiento se consideró atendible, remitiendo mediante nota GPD 065/2019, de fecha 13 de septiembre de 2019, las condiciones comerciales y términos para el arrendamiento del local número 14-A: </w:t>
      </w:r>
    </w:p>
    <w:p w:rsidR="008403F3" w:rsidRDefault="0094203E">
      <w:pPr>
        <w:spacing w:after="0" w:line="259" w:lineRule="auto"/>
        <w:ind w:left="0" w:right="0" w:firstLine="0"/>
        <w:jc w:val="left"/>
      </w:pPr>
      <w:r>
        <w:t xml:space="preserve"> </w:t>
      </w:r>
    </w:p>
    <w:tbl>
      <w:tblPr>
        <w:tblStyle w:val="TableGrid"/>
        <w:tblW w:w="8954" w:type="dxa"/>
        <w:tblInd w:w="0" w:type="dxa"/>
        <w:tblCellMar>
          <w:top w:w="12" w:type="dxa"/>
          <w:left w:w="108" w:type="dxa"/>
          <w:bottom w:w="0" w:type="dxa"/>
          <w:right w:w="74" w:type="dxa"/>
        </w:tblCellMar>
        <w:tblLook w:val="04A0" w:firstRow="1" w:lastRow="0" w:firstColumn="1" w:lastColumn="0" w:noHBand="0" w:noVBand="1"/>
      </w:tblPr>
      <w:tblGrid>
        <w:gridCol w:w="690"/>
        <w:gridCol w:w="679"/>
        <w:gridCol w:w="722"/>
        <w:gridCol w:w="1304"/>
        <w:gridCol w:w="1488"/>
        <w:gridCol w:w="1627"/>
        <w:gridCol w:w="893"/>
        <w:gridCol w:w="1551"/>
      </w:tblGrid>
      <w:tr w:rsidR="008403F3">
        <w:trPr>
          <w:trHeight w:val="847"/>
        </w:trPr>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1" w:right="0" w:firstLine="0"/>
              <w:jc w:val="left"/>
            </w:pPr>
            <w:r>
              <w:rPr>
                <w:sz w:val="18"/>
              </w:rPr>
              <w:t xml:space="preserve">Local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8"/>
              </w:rPr>
              <w:t>Área (m</w:t>
            </w:r>
            <w:r>
              <w:rPr>
                <w:sz w:val="18"/>
                <w:vertAlign w:val="superscript"/>
              </w:rPr>
              <w:t>2</w:t>
            </w:r>
            <w:r>
              <w:rPr>
                <w:sz w:val="18"/>
              </w:rPr>
              <w:t xml:space="preserve">)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8"/>
              </w:rPr>
              <w:t xml:space="preserve">Tarifa (US$) </w:t>
            </w:r>
          </w:p>
        </w:tc>
        <w:tc>
          <w:tcPr>
            <w:tcW w:w="13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8"/>
              </w:rPr>
              <w:t xml:space="preserve">Canon  </w:t>
            </w:r>
            <w:r>
              <w:rPr>
                <w:sz w:val="18"/>
              </w:rPr>
              <w:t xml:space="preserve">Mensual </w:t>
            </w:r>
          </w:p>
        </w:tc>
        <w:tc>
          <w:tcPr>
            <w:tcW w:w="148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8"/>
              </w:rPr>
              <w:t xml:space="preserve">Garantía de </w:t>
            </w:r>
          </w:p>
          <w:p w:rsidR="008403F3" w:rsidRDefault="0094203E">
            <w:pPr>
              <w:spacing w:after="0" w:line="259" w:lineRule="auto"/>
              <w:ind w:left="0" w:right="0" w:firstLine="0"/>
              <w:jc w:val="center"/>
            </w:pPr>
            <w:r>
              <w:rPr>
                <w:sz w:val="18"/>
              </w:rPr>
              <w:t xml:space="preserve">Cumplimiento de Contrato </w:t>
            </w:r>
          </w:p>
        </w:tc>
        <w:tc>
          <w:tcPr>
            <w:tcW w:w="162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8"/>
              </w:rPr>
              <w:t xml:space="preserve">Póliza de </w:t>
            </w:r>
          </w:p>
          <w:p w:rsidR="008403F3" w:rsidRDefault="0094203E">
            <w:pPr>
              <w:spacing w:after="0" w:line="259" w:lineRule="auto"/>
              <w:ind w:left="0" w:right="0" w:firstLine="0"/>
              <w:jc w:val="center"/>
            </w:pPr>
            <w:r>
              <w:rPr>
                <w:sz w:val="18"/>
              </w:rPr>
              <w:t xml:space="preserve">Responsabilidad Civil </w:t>
            </w:r>
          </w:p>
        </w:tc>
        <w:tc>
          <w:tcPr>
            <w:tcW w:w="8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8"/>
              </w:rPr>
              <w:t xml:space="preserve">Plazo </w:t>
            </w:r>
          </w:p>
        </w:tc>
        <w:tc>
          <w:tcPr>
            <w:tcW w:w="15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8"/>
              </w:rPr>
              <w:t xml:space="preserve">Uso </w:t>
            </w:r>
          </w:p>
        </w:tc>
      </w:tr>
      <w:tr w:rsidR="008403F3">
        <w:trPr>
          <w:trHeight w:val="470"/>
        </w:trPr>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0" w:right="0" w:firstLine="0"/>
              <w:jc w:val="left"/>
            </w:pPr>
            <w:r>
              <w:rPr>
                <w:sz w:val="18"/>
              </w:rPr>
              <w:t xml:space="preserve">14-A </w:t>
            </w:r>
          </w:p>
        </w:tc>
        <w:tc>
          <w:tcPr>
            <w:tcW w:w="6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center"/>
            </w:pPr>
            <w:r>
              <w:rPr>
                <w:sz w:val="18"/>
              </w:rPr>
              <w:t xml:space="preserve"> </w:t>
            </w:r>
          </w:p>
          <w:p w:rsidR="008403F3" w:rsidRDefault="0094203E">
            <w:pPr>
              <w:spacing w:after="0" w:line="259" w:lineRule="auto"/>
              <w:ind w:left="0" w:right="0" w:firstLine="0"/>
              <w:jc w:val="left"/>
            </w:pPr>
            <w:r>
              <w:rPr>
                <w:sz w:val="18"/>
              </w:rPr>
              <w:t xml:space="preserve">28.00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8"/>
              </w:rPr>
              <w:t xml:space="preserve">17.70 </w:t>
            </w:r>
          </w:p>
        </w:tc>
        <w:tc>
          <w:tcPr>
            <w:tcW w:w="13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8"/>
              </w:rPr>
              <w:t xml:space="preserve">US $495.60 más IVA </w:t>
            </w:r>
          </w:p>
        </w:tc>
        <w:tc>
          <w:tcPr>
            <w:tcW w:w="148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8"/>
              </w:rPr>
              <w:t xml:space="preserve">US $2,973.60 </w:t>
            </w:r>
          </w:p>
        </w:tc>
        <w:tc>
          <w:tcPr>
            <w:tcW w:w="162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8"/>
              </w:rPr>
              <w:t xml:space="preserve">US $5,715.00 </w:t>
            </w:r>
          </w:p>
        </w:tc>
        <w:tc>
          <w:tcPr>
            <w:tcW w:w="8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8"/>
              </w:rPr>
              <w:t xml:space="preserve">2 años </w:t>
            </w:r>
          </w:p>
        </w:tc>
        <w:tc>
          <w:tcPr>
            <w:tcW w:w="15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8"/>
              </w:rPr>
              <w:t xml:space="preserve">Oficinas Administrativas </w:t>
            </w:r>
          </w:p>
        </w:tc>
      </w:tr>
    </w:tbl>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r>
        <w:t>Autorizar suscribir contrato de arrendamiento con la sociedad AIRSECURITY, S.A. de C.V., representada legalmente por el señor Iván Ernesto Navarro Maldonado, por el local identificado como 14-A, ubicado en el Centro Comercial AEROCENTRO, estacionamiento pú</w:t>
      </w:r>
      <w:r>
        <w:t>blico frente al Edificio Terminal de Pasajeros del Aeropuerto Internacional de El Salvador, San Óscar Arnulfo Romero y Galdámez, para el funcionamiento de una oficina administrativa, por el período comprendido del 1 de octubre de 2019 al 30 de septiembre d</w:t>
      </w:r>
      <w:r>
        <w:t xml:space="preserve">e 2021. </w:t>
      </w:r>
    </w:p>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lastRenderedPageBreak/>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A través de nota de fecha 17 de septiembre de 2019, el señor Manuel Oscar Ayala, Vicepresidente de Operaciones de la sociedad AIRSECURITY, S.A. de C.V., manifestó la aceptación a las condiciones comerciales y términos</w:t>
      </w:r>
      <w:r>
        <w:t xml:space="preserve"> expuestos por la Comisión para el arrendamiento del local Continuación Punto II  </w:t>
      </w:r>
      <w:r>
        <w:tab/>
        <w:t xml:space="preserve"> </w:t>
      </w:r>
      <w:r>
        <w:tab/>
        <w:t xml:space="preserve"> </w:t>
      </w:r>
      <w:r>
        <w:tab/>
        <w:t xml:space="preserve">2a </w:t>
      </w:r>
    </w:p>
    <w:p w:rsidR="008403F3" w:rsidRDefault="0094203E">
      <w:pPr>
        <w:spacing w:after="0" w:line="259" w:lineRule="auto"/>
        <w:ind w:left="0" w:right="0" w:firstLine="0"/>
        <w:jc w:val="left"/>
      </w:pPr>
      <w:r>
        <w:t xml:space="preserve"> </w:t>
      </w:r>
    </w:p>
    <w:p w:rsidR="008403F3" w:rsidRDefault="0094203E">
      <w:pPr>
        <w:ind w:left="-7" w:right="15"/>
      </w:pPr>
      <w:proofErr w:type="gramStart"/>
      <w:r>
        <w:t>identificado</w:t>
      </w:r>
      <w:proofErr w:type="gramEnd"/>
      <w:r>
        <w:t xml:space="preserve"> como 14-</w:t>
      </w:r>
      <w:r>
        <w:t xml:space="preserve">A, ubicado en el Centro Comercial AEROCENTRO, estacionamiento público frente al Edificio Terminal de Pasajeros del Aeropuerto Internacional de El Salvador, San Óscar Arnulfo Romero y Galdámez, para el funcionamiento de una oficina administrativa. </w:t>
      </w:r>
    </w:p>
    <w:p w:rsidR="008403F3" w:rsidRDefault="0094203E">
      <w:pPr>
        <w:spacing w:after="0" w:line="259" w:lineRule="auto"/>
        <w:ind w:left="0" w:right="0" w:firstLine="0"/>
        <w:jc w:val="left"/>
      </w:pPr>
      <w:r>
        <w:t xml:space="preserve"> </w:t>
      </w:r>
    </w:p>
    <w:p w:rsidR="008403F3" w:rsidRDefault="0094203E">
      <w:pPr>
        <w:ind w:left="-7" w:right="15"/>
      </w:pPr>
      <w:r>
        <w:t>Consid</w:t>
      </w:r>
      <w:r>
        <w:t>erando lo antes expuesto y que el arrendamiento del referido local beneficiará el desarrollo de los ingresos aeroportuarios, se considera procedente suscribir el contrato de arrendamiento, por el período comprendido del 1 de octubre de 2019 al 30 de septie</w:t>
      </w:r>
      <w:r>
        <w:t xml:space="preserve">mbre de 2021, según las siguientes condiciones comerciales: </w:t>
      </w:r>
    </w:p>
    <w:p w:rsidR="008403F3" w:rsidRDefault="0094203E">
      <w:pPr>
        <w:spacing w:after="0" w:line="259" w:lineRule="auto"/>
        <w:ind w:left="0" w:right="0" w:firstLine="0"/>
        <w:jc w:val="left"/>
      </w:pPr>
      <w:r>
        <w:t xml:space="preserve"> </w:t>
      </w:r>
    </w:p>
    <w:tbl>
      <w:tblPr>
        <w:tblStyle w:val="TableGrid"/>
        <w:tblW w:w="8812" w:type="dxa"/>
        <w:tblInd w:w="0" w:type="dxa"/>
        <w:tblCellMar>
          <w:top w:w="32" w:type="dxa"/>
          <w:left w:w="110" w:type="dxa"/>
          <w:bottom w:w="0" w:type="dxa"/>
          <w:right w:w="68" w:type="dxa"/>
        </w:tblCellMar>
        <w:tblLook w:val="04A0" w:firstRow="1" w:lastRow="0" w:firstColumn="1" w:lastColumn="0" w:noHBand="0" w:noVBand="1"/>
      </w:tblPr>
      <w:tblGrid>
        <w:gridCol w:w="686"/>
        <w:gridCol w:w="761"/>
        <w:gridCol w:w="805"/>
        <w:gridCol w:w="1464"/>
        <w:gridCol w:w="1673"/>
        <w:gridCol w:w="1824"/>
        <w:gridCol w:w="1599"/>
      </w:tblGrid>
      <w:tr w:rsidR="008403F3">
        <w:trPr>
          <w:trHeight w:val="848"/>
        </w:trPr>
        <w:tc>
          <w:tcPr>
            <w:tcW w:w="6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9" w:right="0" w:firstLine="0"/>
              <w:jc w:val="left"/>
            </w:pPr>
            <w:r>
              <w:rPr>
                <w:sz w:val="18"/>
              </w:rPr>
              <w:t xml:space="preserve">Local </w:t>
            </w:r>
          </w:p>
        </w:tc>
        <w:tc>
          <w:tcPr>
            <w:tcW w:w="7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8"/>
              </w:rPr>
              <w:t>Área (m</w:t>
            </w:r>
            <w:r>
              <w:rPr>
                <w:sz w:val="18"/>
                <w:vertAlign w:val="superscript"/>
              </w:rPr>
              <w:t>2</w:t>
            </w:r>
            <w:r>
              <w:rPr>
                <w:sz w:val="18"/>
              </w:rP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8"/>
              </w:rPr>
              <w:t xml:space="preserve">Tarifa (US$) </w:t>
            </w:r>
          </w:p>
        </w:tc>
        <w:tc>
          <w:tcPr>
            <w:tcW w:w="14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4" w:right="28" w:firstLine="0"/>
              <w:jc w:val="center"/>
            </w:pPr>
            <w:r>
              <w:rPr>
                <w:sz w:val="18"/>
              </w:rPr>
              <w:t xml:space="preserve">Canon  Mensual </w:t>
            </w:r>
          </w:p>
        </w:tc>
        <w:tc>
          <w:tcPr>
            <w:tcW w:w="16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8"/>
              </w:rPr>
              <w:t xml:space="preserve">Garantía de </w:t>
            </w:r>
          </w:p>
          <w:p w:rsidR="008403F3" w:rsidRDefault="0094203E">
            <w:pPr>
              <w:spacing w:after="0" w:line="259" w:lineRule="auto"/>
              <w:ind w:left="0" w:right="0" w:firstLine="0"/>
              <w:jc w:val="center"/>
            </w:pPr>
            <w:r>
              <w:rPr>
                <w:sz w:val="18"/>
              </w:rPr>
              <w:t xml:space="preserve">Cumplimiento de Contrato </w:t>
            </w:r>
          </w:p>
        </w:tc>
        <w:tc>
          <w:tcPr>
            <w:tcW w:w="18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8"/>
              </w:rPr>
              <w:t xml:space="preserve">Póliza de Responsabilidad Civil </w:t>
            </w:r>
          </w:p>
        </w:tc>
        <w:tc>
          <w:tcPr>
            <w:tcW w:w="15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8"/>
              </w:rPr>
              <w:t xml:space="preserve">Uso </w:t>
            </w:r>
          </w:p>
        </w:tc>
      </w:tr>
      <w:tr w:rsidR="008403F3">
        <w:trPr>
          <w:trHeight w:val="470"/>
        </w:trPr>
        <w:tc>
          <w:tcPr>
            <w:tcW w:w="6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8" w:right="0" w:firstLine="0"/>
              <w:jc w:val="left"/>
            </w:pPr>
            <w:r>
              <w:rPr>
                <w:sz w:val="18"/>
              </w:rPr>
              <w:t xml:space="preserve">14-A </w:t>
            </w:r>
          </w:p>
        </w:tc>
        <w:tc>
          <w:tcPr>
            <w:tcW w:w="7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8"/>
              </w:rPr>
              <w:t xml:space="preserve">28.00 </w:t>
            </w:r>
          </w:p>
        </w:tc>
        <w:tc>
          <w:tcPr>
            <w:tcW w:w="80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17.70 </w:t>
            </w:r>
          </w:p>
        </w:tc>
        <w:tc>
          <w:tcPr>
            <w:tcW w:w="14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8"/>
              </w:rPr>
              <w:t xml:space="preserve">US $495.60 más IVA </w:t>
            </w:r>
          </w:p>
        </w:tc>
        <w:tc>
          <w:tcPr>
            <w:tcW w:w="16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US $2,973.60 </w:t>
            </w:r>
          </w:p>
        </w:tc>
        <w:tc>
          <w:tcPr>
            <w:tcW w:w="18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8" w:firstLine="0"/>
              <w:jc w:val="center"/>
            </w:pPr>
            <w:r>
              <w:rPr>
                <w:sz w:val="18"/>
              </w:rPr>
              <w:t xml:space="preserve">US $5,715.00 </w:t>
            </w:r>
          </w:p>
        </w:tc>
        <w:tc>
          <w:tcPr>
            <w:tcW w:w="15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8"/>
              </w:rPr>
              <w:t xml:space="preserve">Oficinas Administrativas </w:t>
            </w:r>
          </w:p>
        </w:tc>
      </w:tr>
    </w:tbl>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 xml:space="preserve">Artículo 9 de la Ley Orgánica de CEPA. </w:t>
      </w:r>
    </w:p>
    <w:p w:rsidR="008403F3" w:rsidRDefault="0094203E">
      <w:pPr>
        <w:ind w:left="-7" w:right="15"/>
      </w:pPr>
      <w:r>
        <w:t xml:space="preserve">Artículo 3 literal d) del Reglamento para la aplicación de la Ley Orgánica de CEPA, relacionado a la atribución de la Junta Directiva de autorizar la celebración de contratos y formalizar todos los instrumentos que fueren necesarios en el ejercicio de sus </w:t>
      </w:r>
      <w:r>
        <w:t xml:space="preserve">funciones. </w:t>
      </w:r>
    </w:p>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Por lo anterior, la Gerencia de Polos de Desarrollo recomienda a Junta Directiva autorizar suscribir contrato de arrendamiento con la sociedad AIRSECURITY, S.A. de C.V., representada legalmente por el señor Iván Ernesto Na</w:t>
      </w:r>
      <w:r>
        <w:t>varro Maldonado, por el local identificado como 14-A, ubicado en el Centro Comercial AEROCENTRO, estacionamiento público frente al Edificio Terminal de Pasajeros del Aeropuerto Internacional de El Salvador, San Óscar Arnulfo Romero y Galdámez, para el func</w:t>
      </w:r>
      <w:r>
        <w:t xml:space="preserve">ionamiento de una oficina administrativa, por el período comprendido del 1 de octubre de 2019 al 30 de septiembre de 2021. </w:t>
      </w:r>
    </w:p>
    <w:p w:rsidR="008403F3" w:rsidRDefault="0094203E">
      <w:pPr>
        <w:spacing w:after="0" w:line="259" w:lineRule="auto"/>
        <w:ind w:left="0" w:right="0" w:firstLine="0"/>
        <w:jc w:val="left"/>
      </w:pPr>
      <w: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ind w:left="345" w:right="15" w:hanging="360"/>
      </w:pPr>
      <w:r>
        <w:t>1° Autorizar suscribir contrato de arrendamiento con la sociedad AIRSECURITY, S.A. de C</w:t>
      </w:r>
      <w:r>
        <w:t>.V., representada legalmente por el señor Iván Ernesto Navarro Maldonado, por el local identificado como 14-A, ubicado en el Centro Comercial AEROCENTRO, estacionamiento público frente al Edificio Terminal de Pasajeros del Aeropuerto Internacional de El Sa</w:t>
      </w:r>
      <w:r>
        <w:t xml:space="preserve">lvador, San Óscar Arnulfo Romero y Galdámez, para el funcionamiento de una oficina administrativa, por el período </w:t>
      </w:r>
      <w:r>
        <w:lastRenderedPageBreak/>
        <w:t xml:space="preserve">comprendido del 1 de octubre de 2019 al 30 de septiembre de 2021, bajo las siguientes condiciones comerciales: </w:t>
      </w:r>
    </w:p>
    <w:p w:rsidR="008403F3" w:rsidRDefault="0094203E">
      <w:pPr>
        <w:spacing w:after="0" w:line="259" w:lineRule="auto"/>
        <w:ind w:left="0" w:right="0" w:firstLine="0"/>
        <w:jc w:val="left"/>
      </w:pPr>
      <w:r>
        <w:t xml:space="preserve"> </w:t>
      </w:r>
    </w:p>
    <w:tbl>
      <w:tblPr>
        <w:tblStyle w:val="TableGrid"/>
        <w:tblW w:w="8382" w:type="dxa"/>
        <w:tblInd w:w="566" w:type="dxa"/>
        <w:tblCellMar>
          <w:top w:w="12" w:type="dxa"/>
          <w:left w:w="139" w:type="dxa"/>
          <w:bottom w:w="0" w:type="dxa"/>
          <w:right w:w="92" w:type="dxa"/>
        </w:tblCellMar>
        <w:tblLook w:val="04A0" w:firstRow="1" w:lastRow="0" w:firstColumn="1" w:lastColumn="0" w:noHBand="0" w:noVBand="1"/>
      </w:tblPr>
      <w:tblGrid>
        <w:gridCol w:w="1559"/>
        <w:gridCol w:w="992"/>
        <w:gridCol w:w="1277"/>
        <w:gridCol w:w="1841"/>
        <w:gridCol w:w="2713"/>
      </w:tblGrid>
      <w:tr w:rsidR="008403F3">
        <w:trPr>
          <w:trHeight w:val="432"/>
        </w:trPr>
        <w:tc>
          <w:tcPr>
            <w:tcW w:w="156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8" w:firstLine="0"/>
              <w:jc w:val="center"/>
            </w:pPr>
            <w:r>
              <w:rPr>
                <w:sz w:val="18"/>
              </w:rPr>
              <w:t xml:space="preserve">Local </w:t>
            </w:r>
          </w:p>
        </w:tc>
        <w:tc>
          <w:tcPr>
            <w:tcW w:w="9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 w:right="0" w:firstLine="0"/>
              <w:jc w:val="left"/>
            </w:pPr>
            <w:r>
              <w:rPr>
                <w:sz w:val="18"/>
              </w:rPr>
              <w:t>Área (m</w:t>
            </w:r>
            <w:r>
              <w:rPr>
                <w:sz w:val="18"/>
                <w:vertAlign w:val="superscript"/>
              </w:rPr>
              <w:t>2</w:t>
            </w:r>
            <w:r>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8" w:firstLine="0"/>
              <w:jc w:val="center"/>
            </w:pPr>
            <w:r>
              <w:rPr>
                <w:sz w:val="18"/>
              </w:rPr>
              <w:t>Tarifa (US</w:t>
            </w:r>
            <w:r>
              <w:rPr>
                <w:sz w:val="18"/>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35" w:right="191" w:firstLine="0"/>
              <w:jc w:val="center"/>
            </w:pPr>
            <w:r>
              <w:rPr>
                <w:sz w:val="18"/>
              </w:rPr>
              <w:t xml:space="preserve">Canon  Mensual </w:t>
            </w:r>
          </w:p>
        </w:tc>
        <w:tc>
          <w:tcPr>
            <w:tcW w:w="27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 w:firstLine="0"/>
              <w:jc w:val="center"/>
            </w:pPr>
            <w:r>
              <w:rPr>
                <w:sz w:val="18"/>
              </w:rPr>
              <w:t xml:space="preserve"> </w:t>
            </w:r>
          </w:p>
          <w:p w:rsidR="008403F3" w:rsidRDefault="0094203E">
            <w:pPr>
              <w:spacing w:after="0" w:line="259" w:lineRule="auto"/>
              <w:ind w:left="0" w:right="52" w:firstLine="0"/>
              <w:jc w:val="center"/>
            </w:pPr>
            <w:r>
              <w:rPr>
                <w:sz w:val="18"/>
              </w:rPr>
              <w:t xml:space="preserve">Ubicación </w:t>
            </w:r>
          </w:p>
        </w:tc>
      </w:tr>
      <w:tr w:rsidR="008403F3">
        <w:trPr>
          <w:trHeight w:val="643"/>
        </w:trPr>
        <w:tc>
          <w:tcPr>
            <w:tcW w:w="156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14-A </w:t>
            </w:r>
          </w:p>
        </w:tc>
        <w:tc>
          <w:tcPr>
            <w:tcW w:w="9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9" w:firstLine="0"/>
              <w:jc w:val="center"/>
            </w:pPr>
            <w:r>
              <w:rPr>
                <w:sz w:val="18"/>
              </w:rPr>
              <w:t xml:space="preserve">28.00 </w:t>
            </w:r>
          </w:p>
        </w:tc>
        <w:tc>
          <w:tcPr>
            <w:tcW w:w="12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8"/>
              </w:rPr>
              <w:t xml:space="preserve">17.70 </w:t>
            </w:r>
          </w:p>
        </w:tc>
        <w:tc>
          <w:tcPr>
            <w:tcW w:w="18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8"/>
              </w:rPr>
              <w:t xml:space="preserve">US $495.60 más IVA </w:t>
            </w:r>
          </w:p>
        </w:tc>
        <w:tc>
          <w:tcPr>
            <w:tcW w:w="27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 w:firstLine="0"/>
              <w:jc w:val="center"/>
            </w:pPr>
            <w:r>
              <w:rPr>
                <w:sz w:val="18"/>
              </w:rPr>
              <w:t xml:space="preserve"> </w:t>
            </w:r>
          </w:p>
          <w:p w:rsidR="008403F3" w:rsidRDefault="0094203E">
            <w:pPr>
              <w:spacing w:after="0" w:line="259" w:lineRule="auto"/>
              <w:ind w:left="0" w:right="51" w:firstLine="0"/>
              <w:jc w:val="center"/>
            </w:pPr>
            <w:r>
              <w:rPr>
                <w:sz w:val="18"/>
              </w:rPr>
              <w:t xml:space="preserve">Centro Comercial </w:t>
            </w:r>
          </w:p>
          <w:p w:rsidR="008403F3" w:rsidRDefault="0094203E">
            <w:pPr>
              <w:spacing w:after="0" w:line="259" w:lineRule="auto"/>
              <w:ind w:left="0" w:right="52" w:firstLine="0"/>
              <w:jc w:val="center"/>
            </w:pPr>
            <w:r>
              <w:rPr>
                <w:sz w:val="18"/>
              </w:rPr>
              <w:t xml:space="preserve">AEROCENTRO </w:t>
            </w:r>
          </w:p>
        </w:tc>
      </w:tr>
    </w:tbl>
    <w:p w:rsidR="008403F3" w:rsidRDefault="0094203E">
      <w:pPr>
        <w:tabs>
          <w:tab w:val="center" w:pos="4359"/>
        </w:tabs>
        <w:ind w:left="-15" w:right="0" w:firstLine="0"/>
        <w:jc w:val="left"/>
      </w:pPr>
      <w:r>
        <w:t xml:space="preserve">Continuación Punto II </w:t>
      </w:r>
      <w:r>
        <w:tab/>
        <w:t xml:space="preserve">2b </w:t>
      </w:r>
    </w:p>
    <w:p w:rsidR="008403F3" w:rsidRDefault="0094203E">
      <w:pPr>
        <w:spacing w:after="0" w:line="259" w:lineRule="auto"/>
        <w:ind w:left="0" w:right="0" w:firstLine="0"/>
        <w:jc w:val="left"/>
      </w:pPr>
      <w:r>
        <w:t xml:space="preserve"> </w:t>
      </w:r>
    </w:p>
    <w:p w:rsidR="008403F3" w:rsidRDefault="0094203E">
      <w:pPr>
        <w:ind w:left="345" w:right="15" w:hanging="360"/>
      </w:pPr>
      <w:r>
        <w:t xml:space="preserve">2° La sociedad AIRSECURITY, S.A. de C.V., </w:t>
      </w:r>
      <w:r>
        <w:t>deberá presentar a la firma del Contrato de Arrendamiento, la Garantía de Cumplimiento del mismo por el monto de US $2,973.60 o en su defecto un cheque certificado a nombre de CEPA por igual valor, para responder por todas y cada una de las obligaciones em</w:t>
      </w:r>
      <w:r>
        <w:t>anadas del contrato que suscriba. En caso de presentar un documento financiero, la Garantía de Cumplimiento de Contrato deberá estar vigente por el plazo contractual y deberá ser emitida por una institución bancaria, crediticia o de seguros, autorizada por</w:t>
      </w:r>
      <w:r>
        <w:t xml:space="preserve"> la Superintendencia del Sistema Financiero de El Salvador. </w:t>
      </w:r>
    </w:p>
    <w:p w:rsidR="008403F3" w:rsidRDefault="0094203E">
      <w:pPr>
        <w:spacing w:after="0" w:line="259" w:lineRule="auto"/>
        <w:ind w:left="0" w:right="0" w:firstLine="0"/>
        <w:jc w:val="left"/>
      </w:pPr>
      <w:r>
        <w:t xml:space="preserve"> </w:t>
      </w:r>
    </w:p>
    <w:p w:rsidR="008403F3" w:rsidRDefault="0094203E">
      <w:pPr>
        <w:spacing w:after="4"/>
        <w:ind w:left="345" w:right="0" w:hanging="360"/>
        <w:jc w:val="left"/>
      </w:pPr>
      <w:r>
        <w:t>3° La sociedad AIRSECURITY, S.A. de C.V., deberá presentar una Póliza de Responsabilidad Civil a entera satisfacción de CEPA, por el monto de US $5,715.00 por lesiones a personas, incluida muer</w:t>
      </w:r>
      <w:r>
        <w:t xml:space="preserve">te y daños a la propiedad causados a CEPA y a terceros, vigente por el plazo contractual.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4° Dentro del contrato a suscribir deberán incluirse las siguientes condiciones: </w:t>
      </w:r>
    </w:p>
    <w:p w:rsidR="008403F3" w:rsidRDefault="0094203E">
      <w:pPr>
        <w:spacing w:after="27" w:line="259" w:lineRule="auto"/>
        <w:ind w:left="0" w:right="0" w:firstLine="0"/>
        <w:jc w:val="left"/>
      </w:pPr>
      <w:r>
        <w:rPr>
          <w:sz w:val="18"/>
        </w:rPr>
        <w:t xml:space="preserve"> </w:t>
      </w:r>
    </w:p>
    <w:p w:rsidR="008403F3" w:rsidRDefault="0094203E" w:rsidP="0094203E">
      <w:pPr>
        <w:numPr>
          <w:ilvl w:val="0"/>
          <w:numId w:val="1"/>
        </w:numPr>
        <w:ind w:right="15" w:hanging="283"/>
      </w:pPr>
      <w:r>
        <w:t>La sociedad AIRSECURITY, S.A. de C.V., será responsable de cancelar los costos de adecuación del espacio, suministro de energía eléctrica, uso de red, agua potable y aguas negras, recolección y traslado de basura, teléfono interno o instalación de la telef</w:t>
      </w:r>
      <w:r>
        <w:t xml:space="preserve">onía interna, externa e internet, u otros, en caso de ser suministrados por el Aeropuerto Internacional de El Salvador, San Óscar Arnulfo Romero y Galdámez. </w:t>
      </w:r>
    </w:p>
    <w:p w:rsidR="008403F3" w:rsidRDefault="0094203E">
      <w:pPr>
        <w:spacing w:after="27" w:line="259" w:lineRule="auto"/>
        <w:ind w:left="425" w:right="0" w:firstLine="0"/>
        <w:jc w:val="left"/>
      </w:pPr>
      <w:r>
        <w:rPr>
          <w:sz w:val="18"/>
        </w:rPr>
        <w:t xml:space="preserve"> </w:t>
      </w:r>
    </w:p>
    <w:p w:rsidR="008403F3" w:rsidRDefault="0094203E" w:rsidP="0094203E">
      <w:pPr>
        <w:numPr>
          <w:ilvl w:val="0"/>
          <w:numId w:val="1"/>
        </w:numPr>
        <w:ind w:right="15" w:hanging="283"/>
      </w:pPr>
      <w:r>
        <w:t>Si durante la vigencia del contrato, la sociedad AIRSECURITY, S.A. de C.V., decidiera no continu</w:t>
      </w:r>
      <w:r>
        <w:t>ar con el mismo, se le cobrará 90 días de arrendamiento adicionales, contados a partir de la fecha de no utilización del espacio; no obstante, si el tiempo faltante para la terminación del contrato fuere menor se cobrará el tiempo restante hasta la finaliz</w:t>
      </w:r>
      <w:r>
        <w:t xml:space="preserve">ación del mismo. En caso de mora en los pagos, se aplicará el 2% de interés mensual y, CEPA se reserva el derecho de hacer efectiva la Garantía de Cumplimiento de Contrato ya relacionada, siendo esto causa de terminación de contrato. </w:t>
      </w:r>
    </w:p>
    <w:p w:rsidR="008403F3" w:rsidRDefault="0094203E">
      <w:pPr>
        <w:spacing w:after="27" w:line="259" w:lineRule="auto"/>
        <w:ind w:left="425" w:right="0" w:firstLine="0"/>
        <w:jc w:val="left"/>
      </w:pPr>
      <w:r>
        <w:rPr>
          <w:sz w:val="18"/>
        </w:rPr>
        <w:t xml:space="preserve"> </w:t>
      </w:r>
    </w:p>
    <w:p w:rsidR="008403F3" w:rsidRDefault="0094203E" w:rsidP="0094203E">
      <w:pPr>
        <w:numPr>
          <w:ilvl w:val="0"/>
          <w:numId w:val="1"/>
        </w:numPr>
        <w:ind w:right="15" w:hanging="283"/>
      </w:pPr>
      <w:r>
        <w:t>Se incorporará al c</w:t>
      </w:r>
      <w:r>
        <w:t>ontrato la cláusula Desarrollo de Proyectos Constructivos o Implementación de Políticas Comerciales, la cual establece “la CEPA podrá dar por terminado unilateralmente o modificar el Contrato en cualesquiera que sean los siguientes casos: en caso que el Ae</w:t>
      </w:r>
      <w:r>
        <w:t xml:space="preserve">ropuerto, durante la vigencia del presente contrato, desarrolle proyectos constructivos que mejoren su operatividad o por la implementación de políticas comerciales autorizadas por la Junta Directiva de CEPA, o cualquier otro proyecto que afecte el área o </w:t>
      </w:r>
      <w:r>
        <w:t xml:space="preserve">espacio objeto del presente. Para tales efectos, CEPA notificará por escrito con </w:t>
      </w:r>
      <w:r>
        <w:lastRenderedPageBreak/>
        <w:t xml:space="preserve">treinta días de anticipación sobre la terminación del contrato, o la decisión de reubicar su espacio con la misma área; el cual será aprobado por CEPA. </w:t>
      </w:r>
    </w:p>
    <w:p w:rsidR="008403F3" w:rsidRDefault="0094203E">
      <w:pPr>
        <w:spacing w:after="25" w:line="259" w:lineRule="auto"/>
        <w:ind w:left="425" w:right="0" w:firstLine="0"/>
        <w:jc w:val="left"/>
      </w:pPr>
      <w:r>
        <w:rPr>
          <w:sz w:val="18"/>
        </w:rPr>
        <w:t xml:space="preserve"> </w:t>
      </w:r>
    </w:p>
    <w:p w:rsidR="008403F3" w:rsidRDefault="0094203E">
      <w:pPr>
        <w:ind w:left="345" w:right="15" w:hanging="360"/>
      </w:pPr>
      <w:r>
        <w:t>5° Si en el plazo de</w:t>
      </w:r>
      <w:r>
        <w:t xml:space="preserve"> 30 días hábiles contados a partir del día siguiente de haber recibido la notificación del acuerdo que Junta Directiva emita al respecto, la sociedad AIRSECURITY, S.A. de C.V., no ha formalizado el contrato respectivo, éste quedará sin efecto automáticamen</w:t>
      </w:r>
      <w:r>
        <w:t xml:space="preserve">te.  </w:t>
      </w:r>
    </w:p>
    <w:p w:rsidR="008403F3" w:rsidRDefault="0094203E">
      <w:pPr>
        <w:spacing w:after="24" w:line="259" w:lineRule="auto"/>
        <w:ind w:left="0" w:right="0" w:firstLine="0"/>
        <w:jc w:val="left"/>
      </w:pPr>
      <w:r>
        <w:rPr>
          <w:sz w:val="18"/>
        </w:rPr>
        <w:t xml:space="preserve"> </w:t>
      </w:r>
    </w:p>
    <w:p w:rsidR="008403F3" w:rsidRDefault="0094203E">
      <w:pPr>
        <w:ind w:left="345" w:right="15" w:hanging="360"/>
      </w:pPr>
      <w:r>
        <w:t xml:space="preserve">6° Autorizar al Presidente o al Gerente General, en su calidad de Apoderado General Administrativo, para firmar el contrato correspondiente.  </w:t>
      </w:r>
    </w:p>
    <w:p w:rsidR="008403F3" w:rsidRDefault="0094203E">
      <w:pPr>
        <w:spacing w:after="24" w:line="259" w:lineRule="auto"/>
        <w:ind w:left="0" w:right="0" w:firstLine="0"/>
        <w:jc w:val="left"/>
      </w:pPr>
      <w:r>
        <w:rPr>
          <w:sz w:val="18"/>
        </w:rPr>
        <w:t xml:space="preserve"> </w:t>
      </w:r>
    </w:p>
    <w:p w:rsidR="00FD66A4" w:rsidRDefault="0094203E">
      <w:pPr>
        <w:ind w:left="-7" w:right="15"/>
        <w:rPr>
          <w:rFonts w:ascii="Calibri" w:eastAsia="Calibri" w:hAnsi="Calibri" w:cs="Calibri"/>
        </w:rPr>
      </w:pPr>
      <w:r>
        <w:t xml:space="preserve">7° Instruir a la Gerencia de Polos de Desarrollo, para notificar el presente acuerdo. </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FD66A4" w:rsidRDefault="00FD66A4">
      <w:pPr>
        <w:ind w:left="-7" w:right="15"/>
        <w:rPr>
          <w:rFonts w:ascii="Calibri" w:eastAsia="Calibri" w:hAnsi="Calibri" w:cs="Calibri"/>
        </w:rPr>
      </w:pPr>
    </w:p>
    <w:p w:rsidR="008403F3" w:rsidRDefault="0094203E" w:rsidP="00FD66A4">
      <w:pPr>
        <w:ind w:left="-7" w:right="15"/>
        <w:jc w:val="center"/>
      </w:pPr>
      <w:bookmarkStart w:id="0" w:name="_GoBack"/>
      <w:bookmarkEnd w:id="0"/>
      <w:r>
        <w:rPr>
          <w:rFonts w:ascii="Calibri" w:eastAsia="Calibri" w:hAnsi="Calibri" w:cs="Calibri"/>
        </w:rPr>
        <w:lastRenderedPageBreak/>
        <w:t>3</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tabs>
          <w:tab w:val="center" w:pos="3541"/>
          <w:tab w:val="center" w:pos="4249"/>
          <w:tab w:val="right" w:pos="8840"/>
        </w:tabs>
        <w:ind w:left="-15" w:right="0" w:firstLine="0"/>
        <w:jc w:val="left"/>
      </w:pPr>
      <w:r>
        <w:t xml:space="preserve">GERENCIA AEROPUERTO  </w:t>
      </w:r>
      <w:r>
        <w:tab/>
        <w:t xml:space="preserve"> </w:t>
      </w:r>
      <w:r>
        <w:tab/>
        <w:t xml:space="preserve"> </w:t>
      </w:r>
      <w:r>
        <w:tab/>
        <w:t xml:space="preserve">GERENCIA POLOS DE DESARROLLO </w:t>
      </w:r>
    </w:p>
    <w:p w:rsidR="008403F3" w:rsidRDefault="0094203E">
      <w:pPr>
        <w:ind w:left="-7" w:right="15"/>
      </w:pPr>
      <w:r>
        <w:t xml:space="preserve">GERENCIA FINANCIERA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AEROPUERTO </w:t>
      </w:r>
    </w:p>
    <w:p w:rsidR="008403F3" w:rsidRDefault="0094203E">
      <w:pPr>
        <w:ind w:left="-7" w:right="15"/>
      </w:pPr>
      <w:proofErr w:type="spellStart"/>
      <w:r>
        <w:t>Solicítase</w:t>
      </w:r>
      <w:proofErr w:type="spellEnd"/>
      <w:r>
        <w:t xml:space="preserve"> autorización para modificar el ordinal 2° del Punto Sexto del Acta número 3020, de fecha 13 de sept</w:t>
      </w:r>
      <w:r>
        <w:t>iembre de 2019, en el sentido de indicar correctamente los montos de las Garantías de Cumplimiento de Contrato que la sociedad AGUAS AZULES, S.A. de C.V., deberá presentar a la firma del contrato de arrendamiento por el Lote número 1-A, Polígono A, y por e</w:t>
      </w:r>
      <w:r>
        <w:t>l Lote número 2, Polígono B; ubicados en el Aeropuerto Internacional de Ilopango, por el período comprendido del 1 de octubre de 2019 al 30 de septiembre de 2024.</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TERCERO: </w:t>
      </w:r>
    </w:p>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 xml:space="preserve">Mediante el Punto Sexto del Acta número 3020, de fecha 13 de septiembre de 2019, Junta Directiva autorizó suscribir contrato de arrendamiento con la sociedad AGUAS AZULES, S.A. de C.V., por el Lote número 1-A, Polígono A, con una extensión superficial de </w:t>
      </w:r>
      <w:r>
        <w:t>95.49 metros cuadrados correspondiente al área construida y una extensión superficial de 11.34 metros lineales correspondiente al uso de plataforma, y el Lote número 2, Polígono B, con una extensión superficial de 359.59 metros cuadrados correspondiente al</w:t>
      </w:r>
      <w:r>
        <w:t xml:space="preserve"> área construida, que serán utilizados para hangares destinados exclusivamente para resguardo de aeronaves; ubicados en el Aeropuerto Internacional de Ilopango, por el período comprendido del 1 de octubre de 2019 al 30 de septiembre de 2024, bajo las sigui</w:t>
      </w:r>
      <w:r>
        <w:t xml:space="preserve">entes condiciones comerciales: </w:t>
      </w:r>
    </w:p>
    <w:p w:rsidR="008403F3" w:rsidRDefault="0094203E">
      <w:pPr>
        <w:spacing w:after="3" w:line="259" w:lineRule="auto"/>
        <w:ind w:left="0" w:right="0" w:firstLine="0"/>
        <w:jc w:val="left"/>
      </w:pPr>
      <w:r>
        <w:t xml:space="preserve"> </w:t>
      </w:r>
    </w:p>
    <w:p w:rsidR="008403F3" w:rsidRDefault="0094203E" w:rsidP="0094203E">
      <w:pPr>
        <w:numPr>
          <w:ilvl w:val="0"/>
          <w:numId w:val="2"/>
        </w:numPr>
        <w:ind w:right="15" w:hanging="142"/>
      </w:pPr>
      <w:r>
        <w:t xml:space="preserve">Lote 1-A, Polígono A </w:t>
      </w:r>
    </w:p>
    <w:p w:rsidR="008403F3" w:rsidRDefault="0094203E">
      <w:pPr>
        <w:spacing w:after="0" w:line="259" w:lineRule="auto"/>
        <w:ind w:left="0" w:right="0" w:firstLine="0"/>
        <w:jc w:val="left"/>
      </w:pPr>
      <w:r>
        <w:t xml:space="preserve"> </w:t>
      </w:r>
    </w:p>
    <w:tbl>
      <w:tblPr>
        <w:tblStyle w:val="TableGrid"/>
        <w:tblW w:w="8862" w:type="dxa"/>
        <w:tblInd w:w="0" w:type="dxa"/>
        <w:tblCellMar>
          <w:top w:w="15" w:type="dxa"/>
          <w:left w:w="108" w:type="dxa"/>
          <w:bottom w:w="0" w:type="dxa"/>
          <w:right w:w="115" w:type="dxa"/>
        </w:tblCellMar>
        <w:tblLook w:val="04A0" w:firstRow="1" w:lastRow="0" w:firstColumn="1" w:lastColumn="0" w:noHBand="0" w:noVBand="1"/>
      </w:tblPr>
      <w:tblGrid>
        <w:gridCol w:w="1222"/>
        <w:gridCol w:w="4608"/>
        <w:gridCol w:w="3032"/>
      </w:tblGrid>
      <w:tr w:rsidR="008403F3">
        <w:trPr>
          <w:trHeight w:val="242"/>
        </w:trPr>
        <w:tc>
          <w:tcPr>
            <w:tcW w:w="12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9" w:right="0" w:firstLine="0"/>
              <w:jc w:val="left"/>
            </w:pPr>
            <w:r>
              <w:rPr>
                <w:b/>
                <w:sz w:val="20"/>
              </w:rPr>
              <w:t xml:space="preserve">ÁREA </w:t>
            </w:r>
          </w:p>
        </w:tc>
        <w:tc>
          <w:tcPr>
            <w:tcW w:w="46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6" w:right="0" w:firstLine="0"/>
              <w:jc w:val="left"/>
            </w:pPr>
            <w:r>
              <w:rPr>
                <w:b/>
                <w:sz w:val="20"/>
              </w:rPr>
              <w:t xml:space="preserve">Canon de Arrendamiento Mensual  (más IVA) </w:t>
            </w:r>
          </w:p>
        </w:tc>
        <w:tc>
          <w:tcPr>
            <w:tcW w:w="303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39" w:firstLine="0"/>
              <w:jc w:val="center"/>
            </w:pPr>
            <w:r>
              <w:rPr>
                <w:b/>
                <w:sz w:val="20"/>
              </w:rPr>
              <w:t xml:space="preserve">Plazo </w:t>
            </w:r>
          </w:p>
        </w:tc>
      </w:tr>
      <w:tr w:rsidR="008403F3">
        <w:trPr>
          <w:trHeight w:val="480"/>
        </w:trPr>
        <w:tc>
          <w:tcPr>
            <w:tcW w:w="122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9" w:right="0" w:firstLine="180"/>
              <w:jc w:val="left"/>
            </w:pPr>
            <w:r>
              <w:rPr>
                <w:sz w:val="20"/>
              </w:rPr>
              <w:t xml:space="preserve">95.49  metros cuadrados </w:t>
            </w:r>
          </w:p>
        </w:tc>
        <w:tc>
          <w:tcPr>
            <w:tcW w:w="46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20"/>
              </w:rPr>
              <w:t xml:space="preserve">US $0.50 por metro cuadrado (por área construida) </w:t>
            </w:r>
          </w:p>
        </w:tc>
        <w:tc>
          <w:tcPr>
            <w:tcW w:w="303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1 de octubre de 2019 al 30 de septiembre de 2021 </w:t>
            </w:r>
          </w:p>
        </w:tc>
      </w:tr>
      <w:tr w:rsidR="008403F3">
        <w:trPr>
          <w:trHeight w:val="480"/>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46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20"/>
              </w:rPr>
              <w:t xml:space="preserve">US $1.00 por metro cuadrado (por área construida) </w:t>
            </w:r>
          </w:p>
        </w:tc>
        <w:tc>
          <w:tcPr>
            <w:tcW w:w="303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1 de octubre de 2021 al 30 de septiembre de 2024 </w:t>
            </w:r>
          </w:p>
        </w:tc>
      </w:tr>
    </w:tbl>
    <w:p w:rsidR="008403F3" w:rsidRDefault="0094203E">
      <w:pPr>
        <w:spacing w:after="0" w:line="259" w:lineRule="auto"/>
        <w:ind w:left="0" w:right="0" w:firstLine="0"/>
        <w:jc w:val="left"/>
      </w:pPr>
      <w:r>
        <w:t xml:space="preserve"> </w:t>
      </w:r>
    </w:p>
    <w:tbl>
      <w:tblPr>
        <w:tblStyle w:val="TableGrid"/>
        <w:tblW w:w="8862" w:type="dxa"/>
        <w:tblInd w:w="0" w:type="dxa"/>
        <w:tblCellMar>
          <w:top w:w="15" w:type="dxa"/>
          <w:left w:w="108" w:type="dxa"/>
          <w:bottom w:w="0" w:type="dxa"/>
          <w:right w:w="205" w:type="dxa"/>
        </w:tblCellMar>
        <w:tblLook w:val="04A0" w:firstRow="1" w:lastRow="0" w:firstColumn="1" w:lastColumn="0" w:noHBand="0" w:noVBand="1"/>
      </w:tblPr>
      <w:tblGrid>
        <w:gridCol w:w="1222"/>
        <w:gridCol w:w="4608"/>
        <w:gridCol w:w="3032"/>
      </w:tblGrid>
      <w:tr w:rsidR="008403F3">
        <w:trPr>
          <w:trHeight w:val="242"/>
        </w:trPr>
        <w:tc>
          <w:tcPr>
            <w:tcW w:w="12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9" w:right="0" w:firstLine="0"/>
              <w:jc w:val="left"/>
            </w:pPr>
            <w:r>
              <w:rPr>
                <w:b/>
                <w:sz w:val="20"/>
              </w:rPr>
              <w:t xml:space="preserve">ÁREA </w:t>
            </w:r>
          </w:p>
        </w:tc>
        <w:tc>
          <w:tcPr>
            <w:tcW w:w="46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6" w:right="0" w:firstLine="0"/>
              <w:jc w:val="left"/>
            </w:pPr>
            <w:r>
              <w:rPr>
                <w:b/>
                <w:sz w:val="20"/>
              </w:rPr>
              <w:t xml:space="preserve">Canon de Arrendamiento Mensual  (más IVA) </w:t>
            </w:r>
          </w:p>
        </w:tc>
        <w:tc>
          <w:tcPr>
            <w:tcW w:w="303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b/>
                <w:sz w:val="20"/>
              </w:rPr>
              <w:t xml:space="preserve">Plazo </w:t>
            </w:r>
          </w:p>
        </w:tc>
      </w:tr>
      <w:tr w:rsidR="008403F3">
        <w:trPr>
          <w:trHeight w:val="715"/>
        </w:trPr>
        <w:tc>
          <w:tcPr>
            <w:tcW w:w="12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82" w:right="0" w:firstLine="77"/>
              <w:jc w:val="left"/>
            </w:pPr>
            <w:r>
              <w:rPr>
                <w:sz w:val="20"/>
              </w:rPr>
              <w:t xml:space="preserve">11.34  metros lineales </w:t>
            </w:r>
          </w:p>
        </w:tc>
        <w:tc>
          <w:tcPr>
            <w:tcW w:w="46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6" w:right="0" w:firstLine="0"/>
              <w:jc w:val="center"/>
            </w:pPr>
            <w:r>
              <w:rPr>
                <w:sz w:val="20"/>
              </w:rPr>
              <w:t xml:space="preserve">US $20.00 (tarifa mínima por área de plataforma) </w:t>
            </w:r>
          </w:p>
        </w:tc>
        <w:tc>
          <w:tcPr>
            <w:tcW w:w="303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20"/>
              </w:rPr>
              <w:t xml:space="preserve">1 de octubre de 2019 al 30 de septiembre de 2024 </w:t>
            </w:r>
          </w:p>
        </w:tc>
      </w:tr>
    </w:tbl>
    <w:p w:rsidR="008403F3" w:rsidRDefault="0094203E">
      <w:pPr>
        <w:spacing w:after="25" w:line="259" w:lineRule="auto"/>
        <w:ind w:left="0" w:right="0" w:firstLine="0"/>
        <w:jc w:val="left"/>
      </w:pPr>
      <w:r>
        <w:rPr>
          <w:sz w:val="20"/>
        </w:rPr>
        <w:t xml:space="preserve"> </w:t>
      </w:r>
    </w:p>
    <w:p w:rsidR="008403F3" w:rsidRDefault="0094203E" w:rsidP="0094203E">
      <w:pPr>
        <w:numPr>
          <w:ilvl w:val="0"/>
          <w:numId w:val="2"/>
        </w:numPr>
        <w:ind w:right="15" w:hanging="142"/>
      </w:pPr>
      <w:r>
        <w:t xml:space="preserve">Lote 2, Polígono B </w:t>
      </w:r>
    </w:p>
    <w:p w:rsidR="008403F3" w:rsidRDefault="0094203E">
      <w:pPr>
        <w:spacing w:after="0" w:line="259" w:lineRule="auto"/>
        <w:ind w:left="0" w:right="0" w:firstLine="0"/>
        <w:jc w:val="left"/>
      </w:pPr>
      <w:r>
        <w:rPr>
          <w:sz w:val="20"/>
        </w:rPr>
        <w:t xml:space="preserve"> </w:t>
      </w:r>
    </w:p>
    <w:tbl>
      <w:tblPr>
        <w:tblStyle w:val="TableGrid"/>
        <w:tblW w:w="8949" w:type="dxa"/>
        <w:tblInd w:w="0" w:type="dxa"/>
        <w:tblCellMar>
          <w:top w:w="15" w:type="dxa"/>
          <w:left w:w="108" w:type="dxa"/>
          <w:bottom w:w="0" w:type="dxa"/>
          <w:right w:w="115" w:type="dxa"/>
        </w:tblCellMar>
        <w:tblLook w:val="04A0" w:firstRow="1" w:lastRow="0" w:firstColumn="1" w:lastColumn="0" w:noHBand="0" w:noVBand="1"/>
      </w:tblPr>
      <w:tblGrid>
        <w:gridCol w:w="1200"/>
        <w:gridCol w:w="4638"/>
        <w:gridCol w:w="3111"/>
      </w:tblGrid>
      <w:tr w:rsidR="008403F3">
        <w:trPr>
          <w:trHeight w:val="242"/>
        </w:trPr>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20"/>
              </w:rPr>
              <w:t xml:space="preserve">ÁREA </w:t>
            </w:r>
          </w:p>
        </w:tc>
        <w:tc>
          <w:tcPr>
            <w:tcW w:w="46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61" w:right="0" w:firstLine="0"/>
              <w:jc w:val="left"/>
            </w:pPr>
            <w:r>
              <w:rPr>
                <w:b/>
                <w:sz w:val="20"/>
              </w:rPr>
              <w:t xml:space="preserve">Canon de Arrendamiento Mensual  (más IVA) </w:t>
            </w:r>
          </w:p>
        </w:tc>
        <w:tc>
          <w:tcPr>
            <w:tcW w:w="3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42" w:firstLine="0"/>
              <w:jc w:val="center"/>
            </w:pPr>
            <w:r>
              <w:rPr>
                <w:b/>
                <w:sz w:val="20"/>
              </w:rPr>
              <w:t xml:space="preserve">Plazo </w:t>
            </w:r>
          </w:p>
        </w:tc>
      </w:tr>
      <w:tr w:rsidR="008403F3">
        <w:trPr>
          <w:trHeight w:val="480"/>
        </w:trPr>
        <w:tc>
          <w:tcPr>
            <w:tcW w:w="120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127"/>
              <w:jc w:val="left"/>
            </w:pPr>
            <w:r>
              <w:rPr>
                <w:sz w:val="20"/>
              </w:rPr>
              <w:t xml:space="preserve">359.59  metros cuadrados </w:t>
            </w:r>
          </w:p>
        </w:tc>
        <w:tc>
          <w:tcPr>
            <w:tcW w:w="46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20"/>
              </w:rPr>
              <w:t xml:space="preserve">US $0.50 por metro cuadrado (por área construida) </w:t>
            </w:r>
          </w:p>
        </w:tc>
        <w:tc>
          <w:tcPr>
            <w:tcW w:w="3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1 de octubre de 2019 al 30 de septiembre de 2021 </w:t>
            </w:r>
          </w:p>
        </w:tc>
      </w:tr>
      <w:tr w:rsidR="008403F3">
        <w:trPr>
          <w:trHeight w:val="480"/>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46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20"/>
              </w:rPr>
              <w:t xml:space="preserve">US $1.00 por metro cuadrado (por área construida) </w:t>
            </w:r>
          </w:p>
        </w:tc>
        <w:tc>
          <w:tcPr>
            <w:tcW w:w="3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1 de octubre de 2021 al 30 de septiembre de 2024 </w:t>
            </w:r>
          </w:p>
        </w:tc>
      </w:tr>
    </w:tbl>
    <w:p w:rsidR="008403F3" w:rsidRDefault="0094203E">
      <w:pPr>
        <w:spacing w:after="0" w:line="259" w:lineRule="auto"/>
        <w:ind w:left="0" w:right="0" w:firstLine="0"/>
        <w:jc w:val="left"/>
      </w:pPr>
      <w:r>
        <w:t xml:space="preserve"> </w:t>
      </w:r>
    </w:p>
    <w:p w:rsidR="008403F3" w:rsidRDefault="0094203E">
      <w:pPr>
        <w:ind w:left="-7" w:right="15"/>
      </w:pPr>
      <w:r>
        <w:t>El referido acuerdo fue notificado a la sociedad AGUAS AZULES, S.A. de C.V., a través de nota GPD-</w:t>
      </w:r>
      <w:r>
        <w:t xml:space="preserve">072/2019. </w:t>
      </w:r>
    </w:p>
    <w:p w:rsidR="008403F3" w:rsidRDefault="0094203E">
      <w:pPr>
        <w:tabs>
          <w:tab w:val="center" w:pos="4353"/>
        </w:tabs>
        <w:ind w:left="-15" w:right="0" w:firstLine="0"/>
        <w:jc w:val="left"/>
      </w:pPr>
      <w:r>
        <w:t xml:space="preserve">Continuación Punto III </w:t>
      </w:r>
      <w:r>
        <w:tab/>
        <w:t xml:space="preserve">3a </w:t>
      </w:r>
    </w:p>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r>
        <w:t>Autorizar modificar el Ordinal 2° del Punto Sexto del Acta número 3020, de fecha 13 de septiembre de 2019, en el sentido de indicar correctamente los montos de las Garantías de Cumplimiento de Contra</w:t>
      </w:r>
      <w:r>
        <w:t xml:space="preserve">to que la sociedad AGUAS AZULES, S.A. de C.V., deberá presentar a la firma del contrato de arrendamiento por el Lote número 1-A, Polígono A y por el Lote número 2, Polígono B, ubicados en el Aeropuerto Internacional de Ilopango, por el período comprendido </w:t>
      </w:r>
      <w:r>
        <w:t xml:space="preserve">del 1 de octubre de 2019 al 30 de septiembre de 2024. </w:t>
      </w:r>
    </w:p>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Mediante nota GPD 076/2019, de fecha 19 de septiembre de 2019, la Gerencia de Polos de Desarrollo informó a la sociedad AGUAS AZULES, S.A. de C.V., sobre un error en los montos establecidos para las Garantías de Cumplimiento de Contrato que deberá presenta</w:t>
      </w:r>
      <w:r>
        <w:t xml:space="preserve">r a esta Comisión: </w:t>
      </w:r>
    </w:p>
    <w:p w:rsidR="008403F3" w:rsidRDefault="0094203E">
      <w:pPr>
        <w:spacing w:after="0" w:line="259" w:lineRule="auto"/>
        <w:ind w:left="0" w:right="0" w:firstLine="0"/>
        <w:jc w:val="left"/>
      </w:pPr>
      <w:r>
        <w:t xml:space="preserve"> </w:t>
      </w:r>
    </w:p>
    <w:tbl>
      <w:tblPr>
        <w:tblStyle w:val="TableGrid"/>
        <w:tblW w:w="9057" w:type="dxa"/>
        <w:tblInd w:w="0" w:type="dxa"/>
        <w:tblCellMar>
          <w:top w:w="15" w:type="dxa"/>
          <w:left w:w="108" w:type="dxa"/>
          <w:bottom w:w="0" w:type="dxa"/>
          <w:right w:w="115" w:type="dxa"/>
        </w:tblCellMar>
        <w:tblLook w:val="04A0" w:firstRow="1" w:lastRow="0" w:firstColumn="1" w:lastColumn="0" w:noHBand="0" w:noVBand="1"/>
      </w:tblPr>
      <w:tblGrid>
        <w:gridCol w:w="948"/>
        <w:gridCol w:w="1484"/>
        <w:gridCol w:w="6625"/>
      </w:tblGrid>
      <w:tr w:rsidR="008403F3">
        <w:trPr>
          <w:trHeight w:val="242"/>
        </w:trPr>
        <w:tc>
          <w:tcPr>
            <w:tcW w:w="9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2" w:right="0" w:firstLine="0"/>
              <w:jc w:val="left"/>
            </w:pPr>
            <w:r>
              <w:rPr>
                <w:b/>
                <w:sz w:val="20"/>
              </w:rPr>
              <w:t xml:space="preserve">LOTE </w:t>
            </w:r>
          </w:p>
        </w:tc>
        <w:tc>
          <w:tcPr>
            <w:tcW w:w="14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86" w:right="0" w:firstLine="0"/>
              <w:jc w:val="left"/>
            </w:pPr>
            <w:r>
              <w:rPr>
                <w:b/>
                <w:sz w:val="20"/>
              </w:rPr>
              <w:t xml:space="preserve">POLÍGONO </w:t>
            </w:r>
          </w:p>
        </w:tc>
        <w:tc>
          <w:tcPr>
            <w:tcW w:w="6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0" w:right="0" w:firstLine="0"/>
              <w:jc w:val="center"/>
            </w:pPr>
            <w:r>
              <w:rPr>
                <w:b/>
                <w:sz w:val="20"/>
              </w:rPr>
              <w:t xml:space="preserve">GARANTÍA DE CUMPLIMIENTO DE CONTRATO  </w:t>
            </w:r>
          </w:p>
        </w:tc>
      </w:tr>
      <w:tr w:rsidR="008403F3">
        <w:trPr>
          <w:trHeight w:val="610"/>
        </w:trPr>
        <w:tc>
          <w:tcPr>
            <w:tcW w:w="9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20"/>
              </w:rPr>
              <w:t xml:space="preserve">1 </w:t>
            </w:r>
          </w:p>
        </w:tc>
        <w:tc>
          <w:tcPr>
            <w:tcW w:w="14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20"/>
              </w:rPr>
              <w:t xml:space="preserve">A </w:t>
            </w:r>
          </w:p>
        </w:tc>
        <w:tc>
          <w:tcPr>
            <w:tcW w:w="6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8" w:firstLine="0"/>
              <w:jc w:val="left"/>
            </w:pPr>
            <w:r>
              <w:rPr>
                <w:sz w:val="20"/>
              </w:rPr>
              <w:t xml:space="preserve">US $354.51 por el período comprendido del 01/10/2019 al 30/09/2021; y US $640.98 por el período comprendido del 01/10/2021 al 30/09/2024. </w:t>
            </w:r>
          </w:p>
        </w:tc>
      </w:tr>
      <w:tr w:rsidR="008403F3">
        <w:trPr>
          <w:trHeight w:val="245"/>
        </w:trPr>
        <w:tc>
          <w:tcPr>
            <w:tcW w:w="9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20"/>
              </w:rPr>
              <w:t xml:space="preserve">2 </w:t>
            </w:r>
          </w:p>
        </w:tc>
        <w:tc>
          <w:tcPr>
            <w:tcW w:w="14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sz w:val="20"/>
              </w:rPr>
              <w:t xml:space="preserve">B </w:t>
            </w:r>
          </w:p>
        </w:tc>
        <w:tc>
          <w:tcPr>
            <w:tcW w:w="6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US $2,157.54 por el período comprendido del 01/10/2019 al 30/09/2024.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Siendo los montos correctos los que se detallan a continuación: </w:t>
      </w:r>
    </w:p>
    <w:p w:rsidR="008403F3" w:rsidRDefault="0094203E">
      <w:pPr>
        <w:spacing w:after="0" w:line="259" w:lineRule="auto"/>
        <w:ind w:left="0" w:right="0" w:firstLine="0"/>
        <w:jc w:val="left"/>
      </w:pPr>
      <w:r>
        <w:t xml:space="preserve"> </w:t>
      </w:r>
    </w:p>
    <w:tbl>
      <w:tblPr>
        <w:tblStyle w:val="TableGrid"/>
        <w:tblW w:w="9057" w:type="dxa"/>
        <w:tblInd w:w="0" w:type="dxa"/>
        <w:tblCellMar>
          <w:top w:w="15" w:type="dxa"/>
          <w:left w:w="108" w:type="dxa"/>
          <w:bottom w:w="0" w:type="dxa"/>
          <w:right w:w="105" w:type="dxa"/>
        </w:tblCellMar>
        <w:tblLook w:val="04A0" w:firstRow="1" w:lastRow="0" w:firstColumn="1" w:lastColumn="0" w:noHBand="0" w:noVBand="1"/>
      </w:tblPr>
      <w:tblGrid>
        <w:gridCol w:w="948"/>
        <w:gridCol w:w="1484"/>
        <w:gridCol w:w="6625"/>
      </w:tblGrid>
      <w:tr w:rsidR="008403F3">
        <w:trPr>
          <w:trHeight w:val="242"/>
        </w:trPr>
        <w:tc>
          <w:tcPr>
            <w:tcW w:w="9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2" w:right="0" w:firstLine="0"/>
              <w:jc w:val="left"/>
            </w:pPr>
            <w:r>
              <w:rPr>
                <w:b/>
                <w:sz w:val="20"/>
              </w:rPr>
              <w:t xml:space="preserve">LOTE </w:t>
            </w:r>
          </w:p>
        </w:tc>
        <w:tc>
          <w:tcPr>
            <w:tcW w:w="14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86" w:right="0" w:firstLine="0"/>
              <w:jc w:val="left"/>
            </w:pPr>
            <w:r>
              <w:rPr>
                <w:b/>
                <w:sz w:val="20"/>
              </w:rPr>
              <w:t xml:space="preserve">POLÍGONO </w:t>
            </w:r>
          </w:p>
        </w:tc>
        <w:tc>
          <w:tcPr>
            <w:tcW w:w="6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0" w:right="0" w:firstLine="0"/>
              <w:jc w:val="center"/>
            </w:pPr>
            <w:r>
              <w:rPr>
                <w:b/>
                <w:sz w:val="20"/>
              </w:rPr>
              <w:t xml:space="preserve">GARANTÍA DE CUMPLIMIENTO DE CONTRATO  </w:t>
            </w:r>
          </w:p>
        </w:tc>
      </w:tr>
      <w:tr w:rsidR="008403F3">
        <w:trPr>
          <w:trHeight w:val="610"/>
        </w:trPr>
        <w:tc>
          <w:tcPr>
            <w:tcW w:w="9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20"/>
              </w:rPr>
              <w:t xml:space="preserve">1 </w:t>
            </w:r>
          </w:p>
        </w:tc>
        <w:tc>
          <w:tcPr>
            <w:tcW w:w="14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20"/>
              </w:rPr>
              <w:t xml:space="preserve">A </w:t>
            </w:r>
          </w:p>
        </w:tc>
        <w:tc>
          <w:tcPr>
            <w:tcW w:w="6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US $406.47 por el período comprendido del 01/10/2019 al 30/09/2021; y US$692.94 por el período comprendido del 01/10/2021 al 30/09/2024. </w:t>
            </w:r>
          </w:p>
        </w:tc>
      </w:tr>
      <w:tr w:rsidR="008403F3">
        <w:trPr>
          <w:trHeight w:val="480"/>
        </w:trPr>
        <w:tc>
          <w:tcPr>
            <w:tcW w:w="9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20"/>
              </w:rPr>
              <w:t xml:space="preserve">2 </w:t>
            </w:r>
          </w:p>
        </w:tc>
        <w:tc>
          <w:tcPr>
            <w:tcW w:w="14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20"/>
              </w:rPr>
              <w:t xml:space="preserve">B </w:t>
            </w:r>
          </w:p>
        </w:tc>
        <w:tc>
          <w:tcPr>
            <w:tcW w:w="6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20"/>
              </w:rPr>
              <w:t xml:space="preserve">US $1,078.77 por el período comprendido del 01/10/2019 al 30/09/2021; y US$ 2,157.54 por el período comprendido del 01/10/2021 al 30/09/2021.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La sociedad AGUAS AZULES, S.A. de C.V., a través de </w:t>
      </w:r>
      <w:r>
        <w:t>nota de fecha 23 de septiembre de 2019, manifestó la aceptación de los valores de las Garantías de Cumplimiento que deberá presentar a la firma del contrato de arrendamiento, solicitando se continúe con las gestiones correspondientes para efectos de formal</w:t>
      </w:r>
      <w:r>
        <w:t xml:space="preserve">izar la relación contractual con la Comisión. </w:t>
      </w:r>
    </w:p>
    <w:p w:rsidR="008403F3" w:rsidRDefault="0094203E">
      <w:pPr>
        <w:spacing w:after="0" w:line="259" w:lineRule="auto"/>
        <w:ind w:left="0" w:right="0" w:firstLine="0"/>
        <w:jc w:val="left"/>
      </w:pPr>
      <w:r>
        <w:t xml:space="preserve"> </w:t>
      </w:r>
    </w:p>
    <w:p w:rsidR="008403F3" w:rsidRDefault="0094203E">
      <w:pPr>
        <w:ind w:left="-7" w:right="15"/>
      </w:pPr>
      <w:r>
        <w:t>En vista de lo anterior, resulta procedente modificar el Ordinal 2° del Punto Sexto del Acta número 3020, de fecha 13 de septiembre de 2019, en el sentido de indicar correctamente los montos de las Garantías</w:t>
      </w:r>
      <w:r>
        <w:t xml:space="preserve"> de Cumplimiento de Contrato que la sociedad AGUAS AZULES, S.A. de C.V., deberá presentar a la firma del contrato de arrendamiento por el Lote número 1-A, Polígono A, y por el Lote </w:t>
      </w:r>
      <w:r>
        <w:lastRenderedPageBreak/>
        <w:t xml:space="preserve">número 2, Polígono B, ubicados en el Aeropuerto Internacional de Ilopango, </w:t>
      </w:r>
      <w:r>
        <w:t xml:space="preserve">por el período comprendido del 1 de octubre de 2019 al 30 de septiembre de 2024, según el detalle antes expuesto. </w:t>
      </w:r>
    </w:p>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 xml:space="preserve">Artículo 9 de la Ley Orgánica de CEPA. </w:t>
      </w:r>
    </w:p>
    <w:p w:rsidR="008403F3" w:rsidRDefault="0094203E">
      <w:pPr>
        <w:ind w:left="-7" w:right="15"/>
      </w:pPr>
      <w:r>
        <w:t xml:space="preserve">Artículo 3 literal d) del Reglamento para la aplicación de la Ley Orgánica de CEPA, relacionado a la atribución de la Junta Directiva de autorizar la celebración de contratos y formalizar todos los instrumentos que fueren necesarios en el ejercicio de sus </w:t>
      </w:r>
      <w:r>
        <w:t xml:space="preserve">funciones. </w:t>
      </w:r>
    </w:p>
    <w:p w:rsidR="008403F3" w:rsidRDefault="0094203E">
      <w:pPr>
        <w:tabs>
          <w:tab w:val="center" w:pos="4359"/>
        </w:tabs>
        <w:ind w:left="-15" w:right="0" w:firstLine="0"/>
        <w:jc w:val="left"/>
      </w:pPr>
      <w:r>
        <w:t xml:space="preserve">Continuación Punto III </w:t>
      </w:r>
      <w:r>
        <w:tab/>
        <w:t>3b</w:t>
      </w:r>
    </w:p>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Por lo anterior, la Gerencia de Polos de Desarrollo recomienda a Junta Directiva modificar el Ordinal 2° del Punto Sexto del Acta número 3020, de fecha 13 de septiembre de 2019, en el sentido de indicar correctamente los montos de las Garantías de Cumplimi</w:t>
      </w:r>
      <w:r>
        <w:t>ento de Contrato que la sociedad AGUAS AZULES, S.A. de C.V., deberá presentar a la firma del contrato de arrendamiento por el Lote número 1-A, Polígono A, y por el Lote número 2, Polígono B, ubicados en el Aeropuerto Internacional de Ilopango, por el perío</w:t>
      </w:r>
      <w:r>
        <w:t xml:space="preserve">do comprendido del 1 de octubre de 2019 al 30 de septiembre de 2024. </w:t>
      </w:r>
    </w:p>
    <w:p w:rsidR="008403F3" w:rsidRDefault="0094203E">
      <w:pPr>
        <w:spacing w:after="0" w:line="259" w:lineRule="auto"/>
        <w:ind w:left="0" w:right="0" w:firstLine="0"/>
        <w:jc w:val="left"/>
      </w:pPr>
      <w: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ind w:left="551" w:right="15" w:hanging="566"/>
      </w:pPr>
      <w:r>
        <w:t>1° Autorizar mo</w:t>
      </w:r>
      <w:r>
        <w:t xml:space="preserve">dificar el ordinal 2° del Punto Sexto del Acta número 3020, de fecha 13 de septiembre de 2019, en el sentido de indicar correctamente los montos de las Garantías de Cumplimiento de Contrato que la sociedad AGUAS AZULES, S.A. de C.V., deberá presentar a la </w:t>
      </w:r>
      <w:r>
        <w:t>firma del contrato de arrendamiento por el Lote número 1-A, Polígono A, y por el Lote número 2, Polígono B, ubicados en el Aeropuerto Internacional de Ilopango, por el período comprendido del 1 de octubre de 2019 al 30 de septiembre de 2024, según el sigui</w:t>
      </w:r>
      <w:r>
        <w:t xml:space="preserve">ente detalle: </w:t>
      </w:r>
    </w:p>
    <w:p w:rsidR="008403F3" w:rsidRDefault="0094203E">
      <w:pPr>
        <w:spacing w:after="0" w:line="259" w:lineRule="auto"/>
        <w:ind w:left="0" w:right="0" w:firstLine="0"/>
        <w:jc w:val="left"/>
      </w:pPr>
      <w:r>
        <w:t xml:space="preserve"> </w:t>
      </w:r>
    </w:p>
    <w:p w:rsidR="008403F3" w:rsidRDefault="0094203E" w:rsidP="0094203E">
      <w:pPr>
        <w:numPr>
          <w:ilvl w:val="0"/>
          <w:numId w:val="3"/>
        </w:numPr>
        <w:ind w:right="148" w:hanging="283"/>
      </w:pPr>
      <w:r>
        <w:t>Por el Lote 1-A, Polígono A, presentará la Garantía por un valor de US $406.47, o en su defecto un cheque certificado, a favor de CEPA, por igual valor, para responder por todas y cada una de las obligaciones emanadas del contrato que se s</w:t>
      </w:r>
      <w:r>
        <w:t xml:space="preserve">uscriba, la cual deberá estar vigente por el período comprendido del 1 de octubre de 2019 al 30 de septiembre de 2021. </w:t>
      </w:r>
    </w:p>
    <w:p w:rsidR="008403F3" w:rsidRDefault="0094203E">
      <w:pPr>
        <w:spacing w:after="0" w:line="259" w:lineRule="auto"/>
        <w:ind w:left="0" w:right="0" w:firstLine="0"/>
        <w:jc w:val="left"/>
      </w:pPr>
      <w:r>
        <w:t xml:space="preserve"> </w:t>
      </w:r>
    </w:p>
    <w:p w:rsidR="008403F3" w:rsidRDefault="0094203E" w:rsidP="0094203E">
      <w:pPr>
        <w:numPr>
          <w:ilvl w:val="1"/>
          <w:numId w:val="3"/>
        </w:numPr>
        <w:ind w:right="15"/>
      </w:pPr>
      <w:r>
        <w:t xml:space="preserve">partir del 1 de octubre de 2021, el monto de la Garantía de Cumplimiento de Contrato aumentará al valor de US $692.94. </w:t>
      </w:r>
    </w:p>
    <w:p w:rsidR="008403F3" w:rsidRDefault="0094203E">
      <w:pPr>
        <w:spacing w:after="0" w:line="259" w:lineRule="auto"/>
        <w:ind w:left="0" w:right="0" w:firstLine="0"/>
        <w:jc w:val="left"/>
      </w:pPr>
      <w:r>
        <w:t xml:space="preserve"> </w:t>
      </w:r>
    </w:p>
    <w:p w:rsidR="008403F3" w:rsidRDefault="0094203E" w:rsidP="0094203E">
      <w:pPr>
        <w:numPr>
          <w:ilvl w:val="0"/>
          <w:numId w:val="3"/>
        </w:numPr>
        <w:ind w:right="148" w:hanging="283"/>
      </w:pPr>
      <w:r>
        <w:t xml:space="preserve">Por el Lote </w:t>
      </w:r>
      <w:r>
        <w:t>2, Polígono B, presentará la Garantía por un valor de US $1,078.77, o en su defecto un cheque certificado, a favor de CEPA, por igual valor, para responder por todas y cada una de las obligaciones emanadas del contrato que se suscriba, la cual deberá estar</w:t>
      </w:r>
      <w:r>
        <w:t xml:space="preserve"> vigente por el período comprendido del 1 de octubre de 2019 al 30 de septiembre de 2021. </w:t>
      </w:r>
    </w:p>
    <w:p w:rsidR="008403F3" w:rsidRDefault="0094203E">
      <w:pPr>
        <w:spacing w:after="0" w:line="259" w:lineRule="auto"/>
        <w:ind w:left="0" w:right="0" w:firstLine="0"/>
        <w:jc w:val="left"/>
      </w:pPr>
      <w:r>
        <w:t xml:space="preserve"> </w:t>
      </w:r>
    </w:p>
    <w:p w:rsidR="008403F3" w:rsidRDefault="0094203E" w:rsidP="0094203E">
      <w:pPr>
        <w:numPr>
          <w:ilvl w:val="1"/>
          <w:numId w:val="3"/>
        </w:numPr>
        <w:ind w:right="15"/>
      </w:pPr>
      <w:r>
        <w:t xml:space="preserve">partir del 1 de octubre de 2021, el monto de la Garantía de Cumplimiento de Contrato aumentará al valor de US $2,157.54. </w:t>
      </w:r>
    </w:p>
    <w:p w:rsidR="008403F3" w:rsidRDefault="0094203E">
      <w:pPr>
        <w:spacing w:after="0" w:line="259" w:lineRule="auto"/>
        <w:ind w:left="852" w:right="0" w:firstLine="0"/>
        <w:jc w:val="left"/>
      </w:pPr>
      <w:r>
        <w:t xml:space="preserve"> </w:t>
      </w:r>
    </w:p>
    <w:p w:rsidR="008403F3" w:rsidRDefault="0094203E">
      <w:pPr>
        <w:ind w:left="860" w:right="15"/>
      </w:pPr>
      <w:r>
        <w:lastRenderedPageBreak/>
        <w:t xml:space="preserve">En caso de presentar documentos financieros, las Garantías de Cumplimiento de Contrato deberán ser emitidas por una institución bancaria, crediticia o de seguros, autorizada por la Superintendencia del Sistema Financiero de El Salvador. </w:t>
      </w:r>
    </w:p>
    <w:p w:rsidR="008403F3" w:rsidRDefault="0094203E">
      <w:pPr>
        <w:spacing w:after="0" w:line="259" w:lineRule="auto"/>
        <w:ind w:left="852" w:right="0" w:firstLine="0"/>
        <w:jc w:val="left"/>
      </w:pPr>
      <w:r>
        <w:t xml:space="preserve"> </w:t>
      </w:r>
    </w:p>
    <w:p w:rsidR="008403F3" w:rsidRDefault="0094203E">
      <w:pPr>
        <w:ind w:left="551" w:right="15" w:hanging="566"/>
      </w:pPr>
      <w:r>
        <w:t>2° Mantener inva</w:t>
      </w:r>
      <w:r>
        <w:t xml:space="preserve">riables el resto de ordinales del Punto Sexto del Acta número 3020, de fecha 13 de septiembre de 2019. </w:t>
      </w:r>
    </w:p>
    <w:p w:rsidR="008403F3" w:rsidRDefault="0094203E">
      <w:pPr>
        <w:spacing w:after="0" w:line="259" w:lineRule="auto"/>
        <w:ind w:left="0" w:right="0" w:firstLine="0"/>
        <w:jc w:val="left"/>
      </w:pPr>
      <w:r>
        <w:t xml:space="preserve"> </w:t>
      </w:r>
    </w:p>
    <w:p w:rsidR="008403F3" w:rsidRDefault="0094203E">
      <w:pPr>
        <w:tabs>
          <w:tab w:val="center" w:pos="708"/>
          <w:tab w:val="center" w:pos="1416"/>
          <w:tab w:val="center" w:pos="4304"/>
        </w:tabs>
        <w:ind w:left="-15" w:right="0" w:firstLine="0"/>
        <w:jc w:val="left"/>
      </w:pPr>
      <w:r>
        <w:t xml:space="preserve"> </w:t>
      </w:r>
      <w:r>
        <w:tab/>
        <w:t xml:space="preserve"> </w:t>
      </w:r>
      <w:r>
        <w:tab/>
        <w:t xml:space="preserve"> </w:t>
      </w:r>
      <w:r>
        <w:tab/>
        <w:t xml:space="preserve">4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tabs>
          <w:tab w:val="center" w:pos="3541"/>
          <w:tab w:val="center" w:pos="4249"/>
          <w:tab w:val="right" w:pos="8840"/>
        </w:tabs>
        <w:ind w:left="-15" w:right="0" w:firstLine="0"/>
        <w:jc w:val="left"/>
      </w:pPr>
      <w:r>
        <w:t xml:space="preserve">GERENCIA AEROPUERTO  </w:t>
      </w:r>
      <w:r>
        <w:tab/>
        <w:t xml:space="preserve"> </w:t>
      </w:r>
      <w:r>
        <w:tab/>
        <w:t xml:space="preserve"> </w:t>
      </w:r>
      <w:r>
        <w:tab/>
        <w:t xml:space="preserve">GERENCIA POLOS DE DESARROLLO </w:t>
      </w:r>
    </w:p>
    <w:p w:rsidR="008403F3" w:rsidRDefault="0094203E">
      <w:pPr>
        <w:ind w:left="-7" w:right="15"/>
      </w:pPr>
      <w:r>
        <w:t xml:space="preserve">GERENCIA FINANCIERA </w:t>
      </w:r>
    </w:p>
    <w:p w:rsidR="008403F3" w:rsidRDefault="0094203E">
      <w:pPr>
        <w:spacing w:after="0" w:line="259" w:lineRule="auto"/>
        <w:ind w:left="0" w:right="0" w:firstLine="0"/>
        <w:jc w:val="left"/>
      </w:pPr>
      <w:r>
        <w:t xml:space="preserve"> </w:t>
      </w:r>
    </w:p>
    <w:p w:rsidR="008403F3" w:rsidRDefault="0094203E">
      <w:pPr>
        <w:ind w:left="-7" w:right="15"/>
      </w:pPr>
      <w:r>
        <w:t>ADMINISTRACION AEROP</w:t>
      </w:r>
      <w:r>
        <w:t xml:space="preserve">UERTO </w:t>
      </w:r>
    </w:p>
    <w:p w:rsidR="008403F3" w:rsidRDefault="0094203E">
      <w:pPr>
        <w:ind w:left="-7" w:right="15"/>
      </w:pPr>
      <w:proofErr w:type="spellStart"/>
      <w:r>
        <w:t>Solicítase</w:t>
      </w:r>
      <w:proofErr w:type="spellEnd"/>
      <w:r>
        <w:t xml:space="preserve"> autorización para suscribir contrato de arrendamiento con el señor Gerardo Valiente Álvarez, por el Lote número 1, Polígono B, ubicado en el Aeropuerto Internacional de Ilopango, con una extensión superficial de 248.41 metros cuadrados, c</w:t>
      </w:r>
      <w:r>
        <w:t>orrespondiente al área construida que será utilizada para hangares destinados exclusivamente para resguardo de aeronaves; por el período comprendido del 1 de octubre de 2019 al 30 de septiembre de 2024.</w:t>
      </w:r>
      <w:r>
        <w:rPr>
          <w:rFonts w:ascii="Courier New" w:eastAsia="Courier New" w:hAnsi="Courier New" w:cs="Courier New"/>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CUARTO: </w:t>
      </w:r>
    </w:p>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t xml:space="preserve">I.ANTECEDENTES </w:t>
      </w:r>
    </w:p>
    <w:p w:rsidR="008403F3" w:rsidRDefault="0094203E">
      <w:pPr>
        <w:spacing w:after="0" w:line="259" w:lineRule="auto"/>
        <w:ind w:left="0" w:right="0" w:firstLine="0"/>
        <w:jc w:val="left"/>
      </w:pPr>
      <w:r>
        <w:t xml:space="preserve"> </w:t>
      </w:r>
    </w:p>
    <w:p w:rsidR="008403F3" w:rsidRDefault="0094203E">
      <w:pPr>
        <w:ind w:left="-7" w:right="15"/>
      </w:pPr>
      <w:r>
        <w:t>Conforme a la Ley Orgánica de Aviación Civil, aprobada según Decreto No. 582, de fecha 18 de octubre de 2001, se le otorgó a la Comisión Ejecutiva Portuaria Autónoma</w:t>
      </w:r>
      <w:r>
        <w:t xml:space="preserve"> (CEPA) la competencia administrativa, operativa y financiera del control y dirección de los servicios de apoyo a la navegación aérea a nivel nacional; lo que implicó, que los servicios que se prestaban en el Aeropuerto Internacional de Ilopango, por este </w:t>
      </w:r>
      <w:r>
        <w:t xml:space="preserve">concepto, se transfirieran a CEPA, responsabilidad asumida a partir del 1 de febrero de 2002. </w:t>
      </w:r>
    </w:p>
    <w:p w:rsidR="008403F3" w:rsidRDefault="0094203E">
      <w:pPr>
        <w:spacing w:after="0" w:line="259" w:lineRule="auto"/>
        <w:ind w:left="0" w:right="0" w:firstLine="0"/>
        <w:jc w:val="left"/>
      </w:pPr>
      <w:r>
        <w:t xml:space="preserve"> </w:t>
      </w:r>
    </w:p>
    <w:p w:rsidR="008403F3" w:rsidRDefault="0094203E">
      <w:pPr>
        <w:ind w:left="-7" w:right="15"/>
      </w:pPr>
      <w:r>
        <w:t>CEPA, en cumplimiento del artículo 46 de la Ley Orgánica de la Aviación Civil,  a partir de febrero de 2002, ha prestado los servicios de apoyo a la navegación</w:t>
      </w:r>
      <w:r>
        <w:t xml:space="preserve"> en el área del Aeropuerto Internacional de Ilopango, según consta en el acuerdo de Junta Directiva, contenido en el Punto Tercero del Acta número 1836, de fecha 29 de enero de 2002. </w:t>
      </w:r>
    </w:p>
    <w:p w:rsidR="008403F3" w:rsidRDefault="0094203E">
      <w:pPr>
        <w:spacing w:after="0" w:line="259" w:lineRule="auto"/>
        <w:ind w:left="0" w:right="0" w:firstLine="0"/>
        <w:jc w:val="left"/>
      </w:pPr>
      <w:r>
        <w:t xml:space="preserve"> </w:t>
      </w:r>
    </w:p>
    <w:p w:rsidR="008403F3" w:rsidRDefault="0094203E">
      <w:pPr>
        <w:ind w:left="-7" w:right="15"/>
      </w:pPr>
      <w:r>
        <w:t>Además, la Comisión Ejecutiva Portuaria Autónoma, en cumplimiento a lo</w:t>
      </w:r>
      <w:r>
        <w:t xml:space="preserve"> establecido en el Decreto Legislativo número 121, con fecha de su publicación en el Diario Oficial el 8 de octubre de 2015, presentó el 30 de noviembre de 2016 al Centro Nacional de Registros de San Salvador, la escritura pública de Donación, obteniéndose</w:t>
      </w:r>
      <w:r>
        <w:t xml:space="preserve"> las siguientes Matrículas: porción número uno con matrícula 60530817, porción número seis con matrícula 60530816 y porción número diez con matrícula 60530818, instrumentos extendidos por parte del Centro Nacional de Registros, de San Salvador, con fecha 1</w:t>
      </w:r>
      <w:r>
        <w:t xml:space="preserve">3 de agosto de 2018. </w:t>
      </w:r>
    </w:p>
    <w:p w:rsidR="008403F3" w:rsidRDefault="0094203E">
      <w:pPr>
        <w:spacing w:after="0" w:line="259" w:lineRule="auto"/>
        <w:ind w:left="0" w:right="0" w:firstLine="0"/>
        <w:jc w:val="left"/>
      </w:pPr>
      <w:r>
        <w:t xml:space="preserve"> </w:t>
      </w:r>
    </w:p>
    <w:p w:rsidR="008403F3" w:rsidRDefault="0094203E">
      <w:pPr>
        <w:ind w:left="-7" w:right="15"/>
      </w:pPr>
      <w:r>
        <w:t xml:space="preserve">En el marco de la modernización del Aeropuerto Internacional de Ilopango, se determinó la necesidad de regular la situación legal actual de los terrenos propiedad de CEPA, con la finalidad de garantizar </w:t>
      </w:r>
      <w:r>
        <w:lastRenderedPageBreak/>
        <w:t>la seguridad jurídica para los arrendatarios y la Com</w:t>
      </w:r>
      <w:r>
        <w:t xml:space="preserve">isión mediante la suscripción de nuevos contratos de arrendamiento con condiciones comerciales actualizadas.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r>
        <w:t>Autorizar suscribir contrato de arrendamiento con el señor Gerardo Valiente Álvarez, por el Lote número 1, Polígono B, ubicado e</w:t>
      </w:r>
      <w:r>
        <w:t xml:space="preserve">n el Aeropuerto Internacional de Ilopango, con una extensión superficial de 248.41 metros cuadrados correspondiente al área construida que será utilizada para hangares destinados exclusivamente para resguardo de aeronaves; por el período comprendido del 1 </w:t>
      </w:r>
      <w:r>
        <w:t xml:space="preserve">de octubre de 2019 al 30 de septiembre de 2024.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8403F3">
      <w:pPr>
        <w:sectPr w:rsidR="008403F3">
          <w:headerReference w:type="even" r:id="rId7"/>
          <w:headerReference w:type="default" r:id="rId8"/>
          <w:headerReference w:type="first" r:id="rId9"/>
          <w:pgSz w:w="12240" w:h="15840"/>
          <w:pgMar w:top="1392" w:right="1698" w:bottom="1652" w:left="1702" w:header="720" w:footer="720" w:gutter="0"/>
          <w:pgNumType w:fmt="lowerRoman"/>
          <w:cols w:space="720"/>
          <w:titlePg/>
        </w:sectPr>
      </w:pPr>
    </w:p>
    <w:p w:rsidR="008403F3" w:rsidRDefault="0094203E">
      <w:pPr>
        <w:pStyle w:val="Ttulo3"/>
        <w:ind w:left="-5"/>
      </w:pPr>
      <w:r>
        <w:lastRenderedPageBreak/>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Posterior a la verificación técnica correspondiente a las áreas totales de los lotes del Aeropuerto Internacional de Ilopango, a través de nota GPD 055/2019, de fecha 30 de agosto del presente año, la Gerencia de Polos de Desarr</w:t>
      </w:r>
      <w:r>
        <w:t xml:space="preserve">ollo remitió al señor Gerardo Valiente Álvarez, las condiciones comerciales para el arrendamiento del Lote número 1 del Polígono B: </w:t>
      </w:r>
    </w:p>
    <w:p w:rsidR="008403F3" w:rsidRDefault="0094203E">
      <w:pPr>
        <w:spacing w:after="0" w:line="259" w:lineRule="auto"/>
        <w:ind w:left="0" w:right="0" w:firstLine="0"/>
        <w:jc w:val="left"/>
      </w:pPr>
      <w:r>
        <w:t xml:space="preserve"> </w:t>
      </w:r>
    </w:p>
    <w:tbl>
      <w:tblPr>
        <w:tblStyle w:val="TableGrid"/>
        <w:tblW w:w="8812" w:type="dxa"/>
        <w:tblInd w:w="0" w:type="dxa"/>
        <w:tblCellMar>
          <w:top w:w="15" w:type="dxa"/>
          <w:left w:w="108" w:type="dxa"/>
          <w:bottom w:w="0" w:type="dxa"/>
          <w:right w:w="97" w:type="dxa"/>
        </w:tblCellMar>
        <w:tblLook w:val="04A0" w:firstRow="1" w:lastRow="0" w:firstColumn="1" w:lastColumn="0" w:noHBand="0" w:noVBand="1"/>
      </w:tblPr>
      <w:tblGrid>
        <w:gridCol w:w="824"/>
        <w:gridCol w:w="1109"/>
        <w:gridCol w:w="982"/>
        <w:gridCol w:w="2928"/>
        <w:gridCol w:w="2969"/>
      </w:tblGrid>
      <w:tr w:rsidR="008403F3">
        <w:trPr>
          <w:trHeight w:val="480"/>
        </w:trPr>
        <w:tc>
          <w:tcPr>
            <w:tcW w:w="8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8" w:firstLine="0"/>
              <w:jc w:val="center"/>
            </w:pPr>
            <w:r>
              <w:rPr>
                <w:sz w:val="20"/>
              </w:rPr>
              <w:t xml:space="preserve">Lote </w:t>
            </w:r>
          </w:p>
          <w:p w:rsidR="008403F3" w:rsidRDefault="0094203E">
            <w:pPr>
              <w:spacing w:after="0" w:line="259" w:lineRule="auto"/>
              <w:ind w:left="0" w:right="0" w:firstLine="0"/>
              <w:jc w:val="left"/>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center"/>
            </w:pPr>
            <w:r>
              <w:rPr>
                <w:sz w:val="20"/>
              </w:rPr>
              <w:t xml:space="preserve">Polígono </w:t>
            </w:r>
          </w:p>
        </w:tc>
        <w:tc>
          <w:tcPr>
            <w:tcW w:w="9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20"/>
              </w:rPr>
              <w:t xml:space="preserve">Área </w:t>
            </w:r>
          </w:p>
        </w:tc>
        <w:tc>
          <w:tcPr>
            <w:tcW w:w="29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5" w:right="0" w:hanging="187"/>
            </w:pPr>
            <w:r>
              <w:rPr>
                <w:sz w:val="20"/>
              </w:rPr>
              <w:t xml:space="preserve">Canon de Arrendamiento Mensual  (más IVA) </w:t>
            </w:r>
          </w:p>
        </w:tc>
        <w:tc>
          <w:tcPr>
            <w:tcW w:w="296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56" w:firstLine="0"/>
              <w:jc w:val="center"/>
            </w:pPr>
            <w:r>
              <w:rPr>
                <w:sz w:val="20"/>
              </w:rPr>
              <w:t>Plazo</w:t>
            </w:r>
            <w:r>
              <w:rPr>
                <w:b/>
                <w:sz w:val="20"/>
              </w:rPr>
              <w:t xml:space="preserve"> </w:t>
            </w:r>
          </w:p>
        </w:tc>
      </w:tr>
      <w:tr w:rsidR="008403F3">
        <w:trPr>
          <w:trHeight w:val="557"/>
        </w:trPr>
        <w:tc>
          <w:tcPr>
            <w:tcW w:w="82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9" w:firstLine="0"/>
              <w:jc w:val="center"/>
            </w:pPr>
            <w:r>
              <w:rPr>
                <w:sz w:val="20"/>
              </w:rPr>
              <w:t xml:space="preserve">1 </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7" w:firstLine="0"/>
              <w:jc w:val="center"/>
            </w:pPr>
            <w:r>
              <w:rPr>
                <w:sz w:val="20"/>
              </w:rPr>
              <w:t xml:space="preserve">B </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115"/>
              <w:jc w:val="left"/>
            </w:pPr>
            <w:r>
              <w:rPr>
                <w:sz w:val="18"/>
              </w:rPr>
              <w:t xml:space="preserve">248.41 metros cuadrados </w:t>
            </w:r>
          </w:p>
        </w:tc>
        <w:tc>
          <w:tcPr>
            <w:tcW w:w="29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85" w:right="0" w:hanging="319"/>
              <w:jc w:val="left"/>
            </w:pPr>
            <w:r>
              <w:rPr>
                <w:sz w:val="18"/>
              </w:rPr>
              <w:t xml:space="preserve">US $0.50 por metro cuadrado  (por área construida) </w:t>
            </w:r>
          </w:p>
        </w:tc>
        <w:tc>
          <w:tcPr>
            <w:tcW w:w="29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53" w:right="0" w:hanging="365"/>
              <w:jc w:val="left"/>
            </w:pPr>
            <w:r>
              <w:rPr>
                <w:sz w:val="18"/>
              </w:rPr>
              <w:t xml:space="preserve">1 de octubre de 2019 al 30 de septiembre de 2021 </w:t>
            </w:r>
          </w:p>
        </w:tc>
      </w:tr>
      <w:tr w:rsidR="008403F3">
        <w:trPr>
          <w:trHeight w:val="519"/>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29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5" w:right="115" w:firstLine="0"/>
              <w:jc w:val="center"/>
            </w:pPr>
            <w:r>
              <w:rPr>
                <w:sz w:val="18"/>
              </w:rPr>
              <w:t xml:space="preserve">US $1.00 por metro cuadrado  (por área construida) </w:t>
            </w:r>
          </w:p>
        </w:tc>
        <w:tc>
          <w:tcPr>
            <w:tcW w:w="29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97" w:right="0" w:hanging="362"/>
              <w:jc w:val="left"/>
            </w:pPr>
            <w:r>
              <w:rPr>
                <w:sz w:val="18"/>
              </w:rPr>
              <w:t xml:space="preserve">1 de octubre de 2021 al 30 de septiembre de 2024 </w:t>
            </w:r>
          </w:p>
        </w:tc>
      </w:tr>
    </w:tbl>
    <w:p w:rsidR="008403F3" w:rsidRDefault="0094203E">
      <w:pPr>
        <w:spacing w:after="0" w:line="259" w:lineRule="auto"/>
        <w:ind w:left="0" w:right="0" w:firstLine="0"/>
        <w:jc w:val="left"/>
      </w:pPr>
      <w:r>
        <w:t xml:space="preserve"> </w:t>
      </w:r>
    </w:p>
    <w:p w:rsidR="008403F3" w:rsidRDefault="0094203E">
      <w:pPr>
        <w:ind w:left="-7" w:right="15"/>
      </w:pPr>
      <w:r>
        <w:t>Mediante nota de fecha 23 de septiembre de 2019, el señor Gerardo Valiente Álvarez, manifestó la aceptación de las condiciones comerciales y términos expuestos por la Comisión para el arrendamiento del Lote número 1 del Polígono B, ubicados en el Aeropuert</w:t>
      </w:r>
      <w:r>
        <w:t xml:space="preserve">o Internacional de Ilopango. </w:t>
      </w:r>
    </w:p>
    <w:p w:rsidR="008403F3" w:rsidRDefault="0094203E">
      <w:pPr>
        <w:spacing w:after="0" w:line="259" w:lineRule="auto"/>
        <w:ind w:left="0" w:right="0" w:firstLine="0"/>
        <w:jc w:val="left"/>
      </w:pPr>
      <w:r>
        <w:t xml:space="preserve"> </w:t>
      </w:r>
    </w:p>
    <w:p w:rsidR="008403F3" w:rsidRDefault="0094203E">
      <w:pPr>
        <w:ind w:left="-7" w:right="15"/>
      </w:pPr>
      <w:r>
        <w:t>En vista de lo anterior, considerando la importancia de formalizar la relación contractual con el señor Gerardo Valiente Álvarez, además de la contribución a los ingresos no aeronáuticos, se considera procedente suscribir co</w:t>
      </w:r>
      <w:r>
        <w:t>ntrato de arrendamiento por el Lote número 1, Polígono B, ubicado en el Aeropuerto Internacional de Ilopango, con una extensión superficial de 248.41 metros cuadrados correspondiente al área construida que será utilizada para hangares destinados exclusivam</w:t>
      </w:r>
      <w:r>
        <w:t xml:space="preserve">ente para resguardo de aeronaves; por el período comprendido del 1 de octubre de 2019 al 30 de septiembre de 2024, según las condiciones antes expuestas.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 xml:space="preserve">Artículo 9 de la Ley Orgánica de CEPA. </w:t>
      </w:r>
    </w:p>
    <w:p w:rsidR="008403F3" w:rsidRDefault="0094203E">
      <w:pPr>
        <w:ind w:left="-7" w:right="15"/>
      </w:pPr>
      <w:r>
        <w:t xml:space="preserve">Artículo 3 literal d) del Reglamento para la aplicación de la Ley Orgánica de CEPA, relacionado a la atribución de la Junta Directiva de autorizar la celebración de contratos y formalizar todos los instrumentos que fueren necesarios en el ejercicio de sus </w:t>
      </w:r>
      <w:r>
        <w:t xml:space="preserve">funciones.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Por lo anterior, la Gerencia de Polos de Desarrollo recomienda a Junta Directiva autorizar suscribir contrato de arrendamiento con el señor Gerardo Valiente Álvarez, por el Lote número 1, Polígono B, ubicado en el Aeropuer</w:t>
      </w:r>
      <w:r>
        <w:t>to Internacional de Ilopango, con una extensión superficial de 248.41 metros cuadrados correspondiente al área construida que será utilizada para hangares destinados exclusivamente para resguardo de aeronaves; por el período comprendido del 1 de octubre de</w:t>
      </w:r>
      <w:r>
        <w:t xml:space="preserve"> 2019 al 30 de septiembre de 2024. </w:t>
      </w:r>
    </w:p>
    <w:p w:rsidR="008403F3" w:rsidRDefault="0094203E">
      <w:pPr>
        <w:spacing w:after="0" w:line="259" w:lineRule="auto"/>
        <w:ind w:left="0" w:right="0" w:firstLine="0"/>
        <w:jc w:val="left"/>
      </w:pPr>
      <w:r>
        <w:t xml:space="preserve"> </w:t>
      </w:r>
    </w:p>
    <w:p w:rsidR="008403F3" w:rsidRDefault="0094203E">
      <w:pPr>
        <w:ind w:left="-7" w:right="15"/>
      </w:pPr>
      <w:r>
        <w:lastRenderedPageBreak/>
        <w:t xml:space="preserve">Esta Junta Directiva, considera atendibles las razones expuestas, por lo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154" w:right="0" w:firstLine="0"/>
        <w:jc w:val="center"/>
      </w:pPr>
      <w:r>
        <w:t xml:space="preserve"> </w:t>
      </w:r>
    </w:p>
    <w:p w:rsidR="008403F3" w:rsidRDefault="0094203E">
      <w:pPr>
        <w:spacing w:after="0" w:line="259" w:lineRule="auto"/>
        <w:ind w:left="0" w:right="0" w:firstLine="0"/>
        <w:jc w:val="left"/>
      </w:pPr>
      <w:r>
        <w:t xml:space="preserve"> </w:t>
      </w:r>
    </w:p>
    <w:p w:rsidR="008403F3" w:rsidRDefault="0094203E">
      <w:pPr>
        <w:ind w:left="412" w:right="15" w:hanging="427"/>
      </w:pPr>
      <w:r>
        <w:t>1° Autorizar suscribir contrato de arrendam</w:t>
      </w:r>
      <w:r>
        <w:t xml:space="preserve">iento con el señor Gerardo Valiente Álvarez, por el Lote número 1, Polígono B, ubicado en el Aeropuerto Internacional de Ilopango, con una extensión superficial de 248.41 metros cuadrados correspondiente al área construida que será utilizada para hangares </w:t>
      </w:r>
      <w:r>
        <w:t xml:space="preserve">destinados exclusivamente para resguardo de aeronaves; por el período comprendido del 1 de octubre de 2019 al 30 de septiembre de 2024, según el siguiente detalle: </w:t>
      </w:r>
    </w:p>
    <w:p w:rsidR="008403F3" w:rsidRDefault="0094203E">
      <w:pPr>
        <w:spacing w:after="0" w:line="259" w:lineRule="auto"/>
        <w:ind w:left="0" w:right="0" w:firstLine="0"/>
        <w:jc w:val="left"/>
      </w:pPr>
      <w:r>
        <w:t xml:space="preserve"> </w:t>
      </w:r>
    </w:p>
    <w:tbl>
      <w:tblPr>
        <w:tblStyle w:val="TableGrid"/>
        <w:tblW w:w="8373" w:type="dxa"/>
        <w:tblInd w:w="427" w:type="dxa"/>
        <w:tblCellMar>
          <w:top w:w="12" w:type="dxa"/>
          <w:left w:w="108" w:type="dxa"/>
          <w:bottom w:w="0" w:type="dxa"/>
          <w:right w:w="111" w:type="dxa"/>
        </w:tblCellMar>
        <w:tblLook w:val="04A0" w:firstRow="1" w:lastRow="0" w:firstColumn="1" w:lastColumn="0" w:noHBand="0" w:noVBand="1"/>
      </w:tblPr>
      <w:tblGrid>
        <w:gridCol w:w="653"/>
        <w:gridCol w:w="1056"/>
        <w:gridCol w:w="1208"/>
        <w:gridCol w:w="2873"/>
        <w:gridCol w:w="2583"/>
      </w:tblGrid>
      <w:tr w:rsidR="008403F3">
        <w:trPr>
          <w:trHeight w:val="715"/>
        </w:trPr>
        <w:tc>
          <w:tcPr>
            <w:tcW w:w="6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6" w:right="0" w:firstLine="0"/>
              <w:jc w:val="left"/>
            </w:pPr>
            <w:r>
              <w:rPr>
                <w:sz w:val="20"/>
              </w:rPr>
              <w:t xml:space="preserve"> </w:t>
            </w:r>
          </w:p>
          <w:p w:rsidR="008403F3" w:rsidRDefault="0094203E">
            <w:pPr>
              <w:spacing w:after="0" w:line="259" w:lineRule="auto"/>
              <w:ind w:left="19" w:right="0" w:firstLine="0"/>
              <w:jc w:val="left"/>
            </w:pPr>
            <w:r>
              <w:rPr>
                <w:sz w:val="20"/>
              </w:rPr>
              <w:t xml:space="preserve">Lote </w:t>
            </w:r>
          </w:p>
          <w:p w:rsidR="008403F3" w:rsidRDefault="0094203E">
            <w:pPr>
              <w:spacing w:after="0" w:line="259" w:lineRule="auto"/>
              <w:ind w:left="0" w:right="0" w:firstLine="0"/>
              <w:jc w:val="left"/>
            </w:pPr>
            <w:r>
              <w:rPr>
                <w:sz w:val="20"/>
              </w:rPr>
              <w:t xml:space="preserve"> </w:t>
            </w:r>
          </w:p>
        </w:tc>
        <w:tc>
          <w:tcPr>
            <w:tcW w:w="10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9" w:right="0" w:firstLine="0"/>
              <w:jc w:val="center"/>
            </w:pPr>
            <w:r>
              <w:rPr>
                <w:sz w:val="20"/>
              </w:rPr>
              <w:t xml:space="preserve"> </w:t>
            </w:r>
          </w:p>
          <w:p w:rsidR="008403F3" w:rsidRDefault="0094203E">
            <w:pPr>
              <w:spacing w:after="0" w:line="259" w:lineRule="auto"/>
              <w:ind w:left="43" w:right="0" w:firstLine="0"/>
              <w:jc w:val="left"/>
            </w:pPr>
            <w:r>
              <w:rPr>
                <w:sz w:val="20"/>
              </w:rPr>
              <w:t xml:space="preserve">Polígono </w:t>
            </w:r>
          </w:p>
        </w:tc>
        <w:tc>
          <w:tcPr>
            <w:tcW w:w="12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20"/>
              </w:rPr>
              <w:t xml:space="preserve">Área </w:t>
            </w:r>
          </w:p>
        </w:tc>
        <w:tc>
          <w:tcPr>
            <w:tcW w:w="28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39" w:right="0" w:hanging="187"/>
            </w:pPr>
            <w:r>
              <w:rPr>
                <w:sz w:val="20"/>
              </w:rPr>
              <w:t xml:space="preserve">Canon de Arrendamiento Mensual  (más IVA) </w:t>
            </w:r>
          </w:p>
        </w:tc>
        <w:tc>
          <w:tcPr>
            <w:tcW w:w="25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44" w:firstLine="0"/>
              <w:jc w:val="center"/>
            </w:pPr>
            <w:r>
              <w:rPr>
                <w:sz w:val="20"/>
              </w:rPr>
              <w:t>Plazo</w:t>
            </w:r>
            <w:r>
              <w:rPr>
                <w:b/>
                <w:sz w:val="20"/>
              </w:rPr>
              <w:t xml:space="preserve"> </w:t>
            </w:r>
          </w:p>
        </w:tc>
      </w:tr>
      <w:tr w:rsidR="008403F3">
        <w:trPr>
          <w:trHeight w:val="432"/>
        </w:trPr>
        <w:tc>
          <w:tcPr>
            <w:tcW w:w="65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20"/>
              </w:rPr>
              <w:t xml:space="preserve">1 </w:t>
            </w:r>
          </w:p>
        </w:tc>
        <w:tc>
          <w:tcPr>
            <w:tcW w:w="105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20"/>
              </w:rPr>
              <w:t xml:space="preserve">B </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13" w:right="0" w:firstLine="115"/>
              <w:jc w:val="left"/>
            </w:pPr>
            <w:r>
              <w:rPr>
                <w:sz w:val="18"/>
              </w:rPr>
              <w:t xml:space="preserve">248.41 metros cuadrados </w:t>
            </w:r>
          </w:p>
        </w:tc>
        <w:tc>
          <w:tcPr>
            <w:tcW w:w="28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59" w:right="0" w:hanging="319"/>
              <w:jc w:val="left"/>
            </w:pPr>
            <w:r>
              <w:rPr>
                <w:sz w:val="18"/>
              </w:rPr>
              <w:t xml:space="preserve">US $0.50 por metro cuadrado  (por área construida) </w:t>
            </w:r>
          </w:p>
        </w:tc>
        <w:tc>
          <w:tcPr>
            <w:tcW w:w="25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58" w:right="0" w:hanging="362"/>
              <w:jc w:val="left"/>
            </w:pPr>
            <w:r>
              <w:rPr>
                <w:sz w:val="18"/>
              </w:rPr>
              <w:t xml:space="preserve">1 de octubre de 2019 al 30 de septiembre de 2021 </w:t>
            </w:r>
          </w:p>
        </w:tc>
      </w:tr>
      <w:tr w:rsidR="008403F3">
        <w:trPr>
          <w:trHeight w:val="432"/>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28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89" w:right="72" w:firstLine="0"/>
              <w:jc w:val="center"/>
            </w:pPr>
            <w:r>
              <w:rPr>
                <w:sz w:val="18"/>
              </w:rPr>
              <w:t xml:space="preserve">US $1.00 por metro cuadrado  (por área construida) </w:t>
            </w:r>
          </w:p>
        </w:tc>
        <w:tc>
          <w:tcPr>
            <w:tcW w:w="25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6" w:right="0" w:hanging="365"/>
              <w:jc w:val="left"/>
            </w:pPr>
            <w:r>
              <w:rPr>
                <w:sz w:val="18"/>
              </w:rPr>
              <w:t xml:space="preserve">1 de octubre de 2021 al 30 de septiembre de 2024 </w:t>
            </w:r>
          </w:p>
        </w:tc>
      </w:tr>
    </w:tbl>
    <w:p w:rsidR="008403F3" w:rsidRDefault="0094203E">
      <w:pPr>
        <w:spacing w:after="0" w:line="259" w:lineRule="auto"/>
        <w:ind w:left="0" w:right="0" w:firstLine="0"/>
        <w:jc w:val="left"/>
      </w:pPr>
      <w:r>
        <w:t xml:space="preserve"> </w:t>
      </w:r>
    </w:p>
    <w:p w:rsidR="008403F3" w:rsidRDefault="0094203E">
      <w:pPr>
        <w:ind w:left="435" w:right="15"/>
      </w:pPr>
      <w:r>
        <w:t xml:space="preserve">El pago del canon de arrendamiento deberá ser pagado mediante cuotas anticipadas, fijas y sucesivas. </w:t>
      </w:r>
    </w:p>
    <w:p w:rsidR="008403F3" w:rsidRDefault="0094203E">
      <w:pPr>
        <w:spacing w:after="0" w:line="259" w:lineRule="auto"/>
        <w:ind w:left="0" w:right="0" w:firstLine="0"/>
        <w:jc w:val="left"/>
      </w:pPr>
      <w:r>
        <w:t xml:space="preserve"> </w:t>
      </w:r>
    </w:p>
    <w:p w:rsidR="008403F3" w:rsidRDefault="0094203E">
      <w:pPr>
        <w:ind w:left="412" w:right="15" w:hanging="427"/>
      </w:pPr>
      <w:r>
        <w:t xml:space="preserve">2° El señor Gerardo Valiente Álvarez, deberá presentar a la firma del contrato de arrendamiento, la Garantía de Cumplimiento del mismo, por un valor de </w:t>
      </w:r>
      <w:r>
        <w:t xml:space="preserve">US $745.23, o en su defecto un cheque certificado, a favor de CEPA, por igual valor, para responder por todas y cada una de las obligaciones emanadas del contrato que se suscriba, la cual deberá estar vigente por el período comprendido del 1 de octubre de </w:t>
      </w:r>
      <w:r>
        <w:t xml:space="preserve">2019 al 30 de septiembre de 2021. </w:t>
      </w:r>
    </w:p>
    <w:p w:rsidR="008403F3" w:rsidRDefault="0094203E">
      <w:pPr>
        <w:spacing w:after="0" w:line="259" w:lineRule="auto"/>
        <w:ind w:left="427" w:right="0" w:firstLine="0"/>
        <w:jc w:val="left"/>
      </w:pPr>
      <w:r>
        <w:t xml:space="preserve"> </w:t>
      </w:r>
    </w:p>
    <w:p w:rsidR="008403F3" w:rsidRDefault="0094203E">
      <w:pPr>
        <w:ind w:left="435" w:right="15"/>
      </w:pPr>
      <w:r>
        <w:t xml:space="preserve">A partir del 1 de octubre de 2021, el monto de la Garantía de Cumplimiento de Contrato aumentará al valor de US $1,490.46. </w:t>
      </w:r>
    </w:p>
    <w:p w:rsidR="008403F3" w:rsidRDefault="0094203E">
      <w:pPr>
        <w:spacing w:after="0" w:line="259" w:lineRule="auto"/>
        <w:ind w:left="427" w:right="0" w:firstLine="0"/>
        <w:jc w:val="left"/>
      </w:pPr>
      <w:r>
        <w:t xml:space="preserve"> </w:t>
      </w:r>
    </w:p>
    <w:p w:rsidR="008403F3" w:rsidRDefault="0094203E">
      <w:pPr>
        <w:ind w:left="435" w:right="15"/>
      </w:pPr>
      <w:r>
        <w:t xml:space="preserve">En caso de presentar documento financiero, la </w:t>
      </w:r>
      <w:r>
        <w:t>Garantía de Cumplimiento de Contrato deberá estar vigente por el plazo contractual, más treinta días adicionales y deberá ser emitida por una institución bancaria, crediticia o de seguros, autorizada por la Superintendencia del Sistema Financiero de El Sal</w:t>
      </w:r>
      <w:r>
        <w:t xml:space="preserve">vador. </w:t>
      </w:r>
    </w:p>
    <w:p w:rsidR="008403F3" w:rsidRDefault="0094203E">
      <w:pPr>
        <w:spacing w:after="0" w:line="259" w:lineRule="auto"/>
        <w:ind w:left="0" w:right="0" w:firstLine="0"/>
        <w:jc w:val="left"/>
      </w:pPr>
      <w:r>
        <w:t xml:space="preserve"> </w:t>
      </w:r>
    </w:p>
    <w:p w:rsidR="008403F3" w:rsidRDefault="0094203E">
      <w:pPr>
        <w:ind w:left="412" w:right="15" w:hanging="427"/>
      </w:pPr>
      <w:r>
        <w:t>3° El señor Gerardo Valiente Álvarez, deberá presentar copia de la Póliza de Responsabilidad Civil, a entera satisfacción de CEPA, por lesiones a personas, incluida muerte y daños a propiedad causados a CEPA y a terceros, por un monto límite únic</w:t>
      </w:r>
      <w:r>
        <w:t>o y combinado para bienes y personas de hasta US $5,715.00. La referida Póliza deberá estar vigente por el plazo contractual y deberá ser emitida por una institución bancaria, crediticia, financiera o de seguros, autorizada por la Superintendencia del Sist</w:t>
      </w:r>
      <w:r>
        <w:t xml:space="preserve">ema Financiero de la República de El Salvador. </w:t>
      </w:r>
    </w:p>
    <w:p w:rsidR="008403F3" w:rsidRDefault="0094203E">
      <w:pPr>
        <w:spacing w:after="0" w:line="259" w:lineRule="auto"/>
        <w:ind w:left="427" w:right="0" w:firstLine="0"/>
        <w:jc w:val="left"/>
      </w:pPr>
      <w:r>
        <w:t xml:space="preserve"> </w:t>
      </w:r>
    </w:p>
    <w:p w:rsidR="008403F3" w:rsidRDefault="0094203E">
      <w:pPr>
        <w:tabs>
          <w:tab w:val="center" w:pos="3770"/>
        </w:tabs>
        <w:ind w:left="-15" w:right="0" w:firstLine="0"/>
        <w:jc w:val="left"/>
      </w:pPr>
      <w:r>
        <w:t xml:space="preserve">4° </w:t>
      </w:r>
      <w:r>
        <w:tab/>
        <w:t xml:space="preserve">Dentro del contrato a suscribir deberán incluirse las siguientes condiciones: </w:t>
      </w:r>
    </w:p>
    <w:p w:rsidR="008403F3" w:rsidRDefault="0094203E">
      <w:pPr>
        <w:spacing w:after="0" w:line="259" w:lineRule="auto"/>
        <w:ind w:left="427" w:right="0" w:firstLine="0"/>
        <w:jc w:val="left"/>
      </w:pPr>
      <w:r>
        <w:t xml:space="preserve"> </w:t>
      </w:r>
    </w:p>
    <w:p w:rsidR="008403F3" w:rsidRDefault="0094203E" w:rsidP="0094203E">
      <w:pPr>
        <w:numPr>
          <w:ilvl w:val="0"/>
          <w:numId w:val="4"/>
        </w:numPr>
        <w:ind w:right="15" w:hanging="283"/>
      </w:pPr>
      <w:r>
        <w:lastRenderedPageBreak/>
        <w:t>El señor Gerardo Valiente Álvarez, será responsable de cancelar los costos de adecuación de las áreas y equipamiento, ade</w:t>
      </w:r>
      <w:r>
        <w:t>más los servicios de suministro de energía eléctrica y uso de red, servicio de agua potable, aguas negras, disposición final de desechos sólidos, tasas o impuestos municipales, instalación de telefonía interna y externa e internet o cualquier otro servicio</w:t>
      </w:r>
      <w:r>
        <w:t xml:space="preserve"> que la Arrendataria solicite o haga uso de ellos en caso sean suministrados por el AILO, siendo entendido que todos estos pagos no están comprendidos dentro del precio del canon de arrendamiento. </w:t>
      </w:r>
    </w:p>
    <w:p w:rsidR="008403F3" w:rsidRDefault="0094203E" w:rsidP="0094203E">
      <w:pPr>
        <w:numPr>
          <w:ilvl w:val="0"/>
          <w:numId w:val="4"/>
        </w:numPr>
        <w:ind w:right="15" w:hanging="283"/>
      </w:pPr>
      <w:r>
        <w:t>Si durante la vigencia del contrato, el señor Gerardo Vali</w:t>
      </w:r>
      <w:r>
        <w:t>ente Álvarez, decidiera no continuar con el mismo, se le cobrará 90 días de arrendamiento adicionales, contados a partir de la fecha de no utilización del espacio; no obstante, si el tiempo faltante para la terminación del contrato fuere menor se cobrará e</w:t>
      </w:r>
      <w:r>
        <w:t>l tiempo restante hasta la finalización del mismo. En caso de mora en los pagos, se aplicará el 2% de interés mensual sobre el monto adeudado; y CEPA se reserva el derecho de hacer efectiva la Garantía de Cumplimiento de Contrato ya relacionada, siendo est</w:t>
      </w:r>
      <w:r>
        <w:t xml:space="preserve">o causa de terminación de contrato. </w:t>
      </w:r>
    </w:p>
    <w:p w:rsidR="008403F3" w:rsidRDefault="0094203E">
      <w:pPr>
        <w:spacing w:after="0" w:line="259" w:lineRule="auto"/>
        <w:ind w:left="427" w:right="0" w:firstLine="0"/>
        <w:jc w:val="left"/>
      </w:pPr>
      <w:r>
        <w:t xml:space="preserve"> </w:t>
      </w:r>
    </w:p>
    <w:p w:rsidR="008403F3" w:rsidRDefault="0094203E" w:rsidP="0094203E">
      <w:pPr>
        <w:numPr>
          <w:ilvl w:val="0"/>
          <w:numId w:val="4"/>
        </w:numPr>
        <w:ind w:right="15" w:hanging="283"/>
      </w:pPr>
      <w:r>
        <w:t>El Arrendatario deberá obtener los permisos y autorizaciones requeridas por la Autoridad de Aviación Civil (AAC); y demás autoridades en caso que aplique; así mismo, deberá cumplir la normativa aplicada a CEPA y las regulaciones aeronáuticas tanto internac</w:t>
      </w:r>
      <w:r>
        <w:t xml:space="preserve">ionales, como nacionales. </w:t>
      </w:r>
    </w:p>
    <w:p w:rsidR="008403F3" w:rsidRDefault="0094203E">
      <w:pPr>
        <w:spacing w:after="0" w:line="259" w:lineRule="auto"/>
        <w:ind w:left="427" w:right="0" w:firstLine="0"/>
        <w:jc w:val="left"/>
      </w:pPr>
      <w:r>
        <w:t xml:space="preserve"> </w:t>
      </w:r>
    </w:p>
    <w:p w:rsidR="008403F3" w:rsidRDefault="0094203E">
      <w:pPr>
        <w:ind w:left="412" w:right="15" w:hanging="427"/>
      </w:pPr>
      <w:r>
        <w:t>5° Si en el lapso de treinta días hábiles, contados a partir del día siguiente de haber recibido la notificación del presente acuerdo, el señor Gerardo Valiente Álvarez, no ha formalizado el contrato respectivo, éste quedará si</w:t>
      </w:r>
      <w:r>
        <w:t xml:space="preserve">n efecto automáticamente. </w:t>
      </w:r>
    </w:p>
    <w:p w:rsidR="008403F3" w:rsidRDefault="0094203E">
      <w:pPr>
        <w:spacing w:after="0" w:line="259" w:lineRule="auto"/>
        <w:ind w:left="0" w:right="0" w:firstLine="0"/>
        <w:jc w:val="left"/>
      </w:pPr>
      <w:r>
        <w:t xml:space="preserve"> </w:t>
      </w:r>
    </w:p>
    <w:p w:rsidR="008403F3" w:rsidRDefault="0094203E">
      <w:pPr>
        <w:ind w:left="412" w:right="15" w:hanging="427"/>
      </w:pPr>
      <w:r>
        <w:t xml:space="preserve">6° Autorizar al Presidente o al Gerente General, en su calidad de Apoderado General Administrativo, para firmar el contrato correspondiente. </w:t>
      </w:r>
    </w:p>
    <w:p w:rsidR="008403F3" w:rsidRDefault="0094203E">
      <w:pPr>
        <w:spacing w:after="0" w:line="259" w:lineRule="auto"/>
        <w:ind w:left="0" w:right="0" w:firstLine="0"/>
        <w:jc w:val="left"/>
      </w:pPr>
      <w:r>
        <w:t xml:space="preserve"> </w:t>
      </w:r>
    </w:p>
    <w:p w:rsidR="008403F3" w:rsidRDefault="0094203E">
      <w:pPr>
        <w:tabs>
          <w:tab w:val="center" w:pos="3929"/>
        </w:tabs>
        <w:ind w:left="-15" w:right="0" w:firstLine="0"/>
        <w:jc w:val="left"/>
      </w:pPr>
      <w:r>
        <w:t xml:space="preserve">7° </w:t>
      </w:r>
      <w:r>
        <w:tab/>
      </w:r>
      <w:r>
        <w:t xml:space="preserve">Instruir a la Gerencia de Polos de Desarrollo para notificar el presente acuerdo. </w:t>
      </w:r>
    </w:p>
    <w:p w:rsidR="008403F3" w:rsidRDefault="0094203E">
      <w:pPr>
        <w:spacing w:after="0" w:line="259" w:lineRule="auto"/>
        <w:ind w:left="0" w:right="0" w:firstLine="0"/>
        <w:jc w:val="left"/>
      </w:pPr>
      <w:r>
        <w:t xml:space="preserve"> </w:t>
      </w:r>
    </w:p>
    <w:p w:rsidR="008403F3" w:rsidRDefault="008403F3">
      <w:pPr>
        <w:sectPr w:rsidR="008403F3">
          <w:headerReference w:type="even" r:id="rId10"/>
          <w:headerReference w:type="default" r:id="rId11"/>
          <w:headerReference w:type="first" r:id="rId12"/>
          <w:pgSz w:w="12240" w:h="15840"/>
          <w:pgMar w:top="1421" w:right="1698" w:bottom="1698" w:left="1702" w:header="720" w:footer="720" w:gutter="0"/>
          <w:pgNumType w:fmt="lowerLetter" w:start="1"/>
          <w:cols w:space="720"/>
        </w:sectPr>
      </w:pPr>
    </w:p>
    <w:p w:rsidR="008403F3" w:rsidRDefault="0094203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5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GERENCIA AEROPUERTO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AEROPUERTO </w:t>
      </w:r>
    </w:p>
    <w:p w:rsidR="008403F3" w:rsidRDefault="0094203E">
      <w:pPr>
        <w:ind w:left="-7" w:right="15"/>
      </w:pPr>
      <w:proofErr w:type="spellStart"/>
      <w:r>
        <w:t>Solicítase</w:t>
      </w:r>
      <w:proofErr w:type="spellEnd"/>
      <w:r>
        <w:t xml:space="preserve"> autorización para dar por terminado unilateralmente el contrato “Intercambio de Bienes en Desuso ubicados en el Aeropuerto Internacional de El Salvador, Monseñor Oscar Arnulfo Romero y Galdámez, por bienes nuevos necesarios para la CEPA”, por in</w:t>
      </w:r>
      <w:r>
        <w:t>cumplimiento en la entrega de los bienes nuevos por parte del contratista señor José María de La Paz Flores, de conformidad con lo previsto en la Sección III, número cinco de las Bases del Proceso Público de Permuta CEPA PPP-01/2018.</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QUINTO: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Mediante el Punto Tercero del Acta número 2940, de fecha 26 de junio de 2018, Junta Directiva autorizó las bases del proceso de permuta PPP-01/2018, “Intercambio de bienes en Desuso ubi</w:t>
      </w:r>
      <w:r>
        <w:t xml:space="preserve">cados en el Aeropuerto Internacional de El Salvador, Monseñor Oscar Arnulfo Romero y Galdámez, por bienes nuevos necesarios para la CEPA”. </w:t>
      </w:r>
    </w:p>
    <w:p w:rsidR="008403F3" w:rsidRDefault="0094203E">
      <w:pPr>
        <w:spacing w:after="0" w:line="259" w:lineRule="auto"/>
        <w:ind w:left="0" w:right="0" w:firstLine="0"/>
        <w:jc w:val="left"/>
      </w:pPr>
      <w:r>
        <w:t xml:space="preserve"> </w:t>
      </w:r>
    </w:p>
    <w:p w:rsidR="008403F3" w:rsidRDefault="0094203E">
      <w:pPr>
        <w:ind w:left="-7" w:right="15"/>
      </w:pPr>
      <w:r>
        <w:t>El lote de bienes en desuso estaba compuesto de material de cobre, aluminio, hierro y chatarra diversa proveniente</w:t>
      </w:r>
      <w:r>
        <w:t xml:space="preserve"> de puentes de abordaje, compresores, </w:t>
      </w:r>
      <w:proofErr w:type="spellStart"/>
      <w:r>
        <w:t>chillers</w:t>
      </w:r>
      <w:proofErr w:type="spellEnd"/>
      <w:r>
        <w:t xml:space="preserve">, equipo informático, entre otros, ubicados en las instalaciones del Aeropuerto Internacional de El Salvador, San Óscar Arnulfo Romero y Galdámez, según el siguiente detalle: </w:t>
      </w:r>
    </w:p>
    <w:p w:rsidR="008403F3" w:rsidRDefault="0094203E">
      <w:pPr>
        <w:spacing w:after="0" w:line="259" w:lineRule="auto"/>
        <w:ind w:left="0" w:right="0" w:firstLine="0"/>
        <w:jc w:val="left"/>
      </w:pPr>
      <w:r>
        <w:t xml:space="preserve">  </w:t>
      </w:r>
    </w:p>
    <w:tbl>
      <w:tblPr>
        <w:tblStyle w:val="TableGrid"/>
        <w:tblW w:w="8908" w:type="dxa"/>
        <w:tblInd w:w="0" w:type="dxa"/>
        <w:tblCellMar>
          <w:top w:w="12" w:type="dxa"/>
          <w:left w:w="70" w:type="dxa"/>
          <w:bottom w:w="0" w:type="dxa"/>
          <w:right w:w="25" w:type="dxa"/>
        </w:tblCellMar>
        <w:tblLook w:val="04A0" w:firstRow="1" w:lastRow="0" w:firstColumn="1" w:lastColumn="0" w:noHBand="0" w:noVBand="1"/>
      </w:tblPr>
      <w:tblGrid>
        <w:gridCol w:w="691"/>
        <w:gridCol w:w="3893"/>
        <w:gridCol w:w="1390"/>
        <w:gridCol w:w="1592"/>
        <w:gridCol w:w="1342"/>
      </w:tblGrid>
      <w:tr w:rsidR="008403F3">
        <w:trPr>
          <w:trHeight w:val="432"/>
        </w:trPr>
        <w:tc>
          <w:tcPr>
            <w:tcW w:w="6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8"/>
              </w:rPr>
              <w:t xml:space="preserve">No. Ítem </w:t>
            </w:r>
          </w:p>
        </w:tc>
        <w:tc>
          <w:tcPr>
            <w:tcW w:w="38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8" w:firstLine="0"/>
              <w:jc w:val="center"/>
            </w:pPr>
            <w:r>
              <w:rPr>
                <w:b/>
                <w:sz w:val="18"/>
              </w:rPr>
              <w:t xml:space="preserve">Descripción  </w:t>
            </w:r>
          </w:p>
        </w:tc>
        <w:tc>
          <w:tcPr>
            <w:tcW w:w="139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7" w:firstLine="0"/>
              <w:jc w:val="center"/>
            </w:pPr>
            <w:r>
              <w:rPr>
                <w:b/>
                <w:sz w:val="18"/>
              </w:rPr>
              <w:t xml:space="preserve">Cantidad </w:t>
            </w:r>
          </w:p>
        </w:tc>
        <w:tc>
          <w:tcPr>
            <w:tcW w:w="15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8"/>
              </w:rPr>
              <w:t xml:space="preserve">Precio sugerido US$ </w:t>
            </w:r>
          </w:p>
        </w:tc>
        <w:tc>
          <w:tcPr>
            <w:tcW w:w="13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1" w:firstLine="0"/>
              <w:jc w:val="center"/>
            </w:pPr>
            <w:r>
              <w:rPr>
                <w:b/>
                <w:sz w:val="18"/>
              </w:rPr>
              <w:t xml:space="preserve">Total US$ </w:t>
            </w:r>
          </w:p>
        </w:tc>
      </w:tr>
      <w:tr w:rsidR="008403F3">
        <w:trPr>
          <w:trHeight w:val="221"/>
        </w:trPr>
        <w:tc>
          <w:tcPr>
            <w:tcW w:w="6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1 </w:t>
            </w:r>
          </w:p>
        </w:tc>
        <w:tc>
          <w:tcPr>
            <w:tcW w:w="3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Amplificador Marca </w:t>
            </w:r>
            <w:proofErr w:type="spellStart"/>
            <w:r>
              <w:rPr>
                <w:sz w:val="18"/>
              </w:rPr>
              <w:t>Peavey</w:t>
            </w:r>
            <w:proofErr w:type="spellEnd"/>
            <w:r>
              <w:rPr>
                <w:sz w:val="18"/>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8" w:firstLine="0"/>
              <w:jc w:val="center"/>
            </w:pPr>
            <w:r>
              <w:rPr>
                <w:sz w:val="18"/>
              </w:rPr>
              <w:t xml:space="preserve">3 </w:t>
            </w:r>
          </w:p>
        </w:tc>
        <w:tc>
          <w:tcPr>
            <w:tcW w:w="15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7" w:firstLine="0"/>
              <w:jc w:val="right"/>
            </w:pPr>
            <w:r>
              <w:rPr>
                <w:sz w:val="18"/>
              </w:rPr>
              <w:t xml:space="preserve">25.00 </w:t>
            </w:r>
          </w:p>
        </w:tc>
        <w:tc>
          <w:tcPr>
            <w:tcW w:w="13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right"/>
            </w:pPr>
            <w:r>
              <w:rPr>
                <w:sz w:val="18"/>
              </w:rPr>
              <w:t xml:space="preserve">75.00 </w:t>
            </w:r>
          </w:p>
        </w:tc>
      </w:tr>
      <w:tr w:rsidR="008403F3">
        <w:trPr>
          <w:trHeight w:val="432"/>
        </w:trPr>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2 </w:t>
            </w:r>
          </w:p>
        </w:tc>
        <w:tc>
          <w:tcPr>
            <w:tcW w:w="3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1,300 metros de cable eléctrico de media y baja tensión </w:t>
            </w:r>
          </w:p>
        </w:tc>
        <w:tc>
          <w:tcPr>
            <w:tcW w:w="139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9" w:firstLine="0"/>
              <w:jc w:val="center"/>
            </w:pPr>
            <w:r>
              <w:rPr>
                <w:sz w:val="18"/>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7" w:firstLine="0"/>
              <w:jc w:val="right"/>
            </w:pPr>
            <w:r>
              <w:rPr>
                <w:sz w:val="18"/>
              </w:rPr>
              <w:t xml:space="preserve">6,605.09 </w:t>
            </w:r>
          </w:p>
        </w:tc>
        <w:tc>
          <w:tcPr>
            <w:tcW w:w="13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9" w:firstLine="0"/>
              <w:jc w:val="right"/>
            </w:pPr>
            <w:r>
              <w:rPr>
                <w:sz w:val="18"/>
              </w:rPr>
              <w:t xml:space="preserve">6,605.09 </w:t>
            </w:r>
          </w:p>
        </w:tc>
      </w:tr>
      <w:tr w:rsidR="008403F3">
        <w:trPr>
          <w:trHeight w:val="221"/>
        </w:trPr>
        <w:tc>
          <w:tcPr>
            <w:tcW w:w="6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3 </w:t>
            </w:r>
          </w:p>
        </w:tc>
        <w:tc>
          <w:tcPr>
            <w:tcW w:w="3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Compresores Marca </w:t>
            </w:r>
            <w:proofErr w:type="spellStart"/>
            <w:r>
              <w:rPr>
                <w:sz w:val="18"/>
              </w:rPr>
              <w:t>Carlyle</w:t>
            </w:r>
            <w:proofErr w:type="spellEnd"/>
            <w:r>
              <w:rPr>
                <w:sz w:val="18"/>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8" w:firstLine="0"/>
              <w:jc w:val="center"/>
            </w:pPr>
            <w:r>
              <w:rPr>
                <w:sz w:val="18"/>
              </w:rPr>
              <w:t xml:space="preserve">5 </w:t>
            </w:r>
          </w:p>
        </w:tc>
        <w:tc>
          <w:tcPr>
            <w:tcW w:w="15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7" w:firstLine="0"/>
              <w:jc w:val="right"/>
            </w:pPr>
            <w:r>
              <w:rPr>
                <w:sz w:val="18"/>
              </w:rPr>
              <w:t xml:space="preserve">10.00 </w:t>
            </w:r>
          </w:p>
        </w:tc>
        <w:tc>
          <w:tcPr>
            <w:tcW w:w="13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right"/>
            </w:pPr>
            <w:r>
              <w:rPr>
                <w:sz w:val="18"/>
              </w:rPr>
              <w:t xml:space="preserve">50.00 </w:t>
            </w:r>
          </w:p>
        </w:tc>
      </w:tr>
      <w:tr w:rsidR="008403F3">
        <w:trPr>
          <w:trHeight w:val="221"/>
        </w:trPr>
        <w:tc>
          <w:tcPr>
            <w:tcW w:w="6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4 </w:t>
            </w:r>
          </w:p>
        </w:tc>
        <w:tc>
          <w:tcPr>
            <w:tcW w:w="3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Chatarra de cobre, hierro y puentes </w:t>
            </w:r>
          </w:p>
        </w:tc>
        <w:tc>
          <w:tcPr>
            <w:tcW w:w="13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center"/>
            </w:pPr>
            <w:r>
              <w:rPr>
                <w:sz w:val="1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7" w:firstLine="0"/>
              <w:jc w:val="right"/>
            </w:pPr>
            <w:r>
              <w:rPr>
                <w:sz w:val="18"/>
              </w:rPr>
              <w:t xml:space="preserve">48,304.08 </w:t>
            </w:r>
          </w:p>
        </w:tc>
        <w:tc>
          <w:tcPr>
            <w:tcW w:w="13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right"/>
            </w:pPr>
            <w:r>
              <w:rPr>
                <w:sz w:val="18"/>
              </w:rPr>
              <w:t xml:space="preserve">48,304.08 </w:t>
            </w:r>
          </w:p>
        </w:tc>
      </w:tr>
      <w:tr w:rsidR="008403F3">
        <w:trPr>
          <w:trHeight w:val="643"/>
        </w:trPr>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5 </w:t>
            </w:r>
          </w:p>
        </w:tc>
        <w:tc>
          <w:tcPr>
            <w:tcW w:w="3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pPr>
            <w:r>
              <w:rPr>
                <w:sz w:val="18"/>
              </w:rPr>
              <w:t xml:space="preserve">Chatarra compuesto de regulador de corriente, panel eléctrico, transformador, compresores, bombas eléctricas, motores eléctricos </w:t>
            </w:r>
          </w:p>
        </w:tc>
        <w:tc>
          <w:tcPr>
            <w:tcW w:w="139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9" w:firstLine="0"/>
              <w:jc w:val="center"/>
            </w:pPr>
            <w:r>
              <w:rPr>
                <w:sz w:val="18"/>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7" w:firstLine="0"/>
              <w:jc w:val="right"/>
            </w:pPr>
            <w:r>
              <w:rPr>
                <w:sz w:val="18"/>
              </w:rPr>
              <w:t xml:space="preserve">1,205.00 </w:t>
            </w:r>
          </w:p>
        </w:tc>
        <w:tc>
          <w:tcPr>
            <w:tcW w:w="13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9" w:firstLine="0"/>
              <w:jc w:val="right"/>
            </w:pPr>
            <w:r>
              <w:rPr>
                <w:sz w:val="18"/>
              </w:rPr>
              <w:t xml:space="preserve">1,205.00 </w:t>
            </w:r>
          </w:p>
        </w:tc>
      </w:tr>
      <w:tr w:rsidR="008403F3">
        <w:trPr>
          <w:trHeight w:val="221"/>
        </w:trPr>
        <w:tc>
          <w:tcPr>
            <w:tcW w:w="6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6 </w:t>
            </w:r>
          </w:p>
        </w:tc>
        <w:tc>
          <w:tcPr>
            <w:tcW w:w="3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Bienes diversos inservibles </w:t>
            </w:r>
          </w:p>
        </w:tc>
        <w:tc>
          <w:tcPr>
            <w:tcW w:w="13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center"/>
            </w:pPr>
            <w:r>
              <w:rPr>
                <w:sz w:val="1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7" w:firstLine="0"/>
              <w:jc w:val="right"/>
            </w:pPr>
            <w:r>
              <w:rPr>
                <w:sz w:val="18"/>
              </w:rPr>
              <w:t xml:space="preserve">565.75 </w:t>
            </w:r>
          </w:p>
        </w:tc>
        <w:tc>
          <w:tcPr>
            <w:tcW w:w="13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right"/>
            </w:pPr>
            <w:r>
              <w:rPr>
                <w:sz w:val="18"/>
              </w:rPr>
              <w:t xml:space="preserve">565.75 </w:t>
            </w:r>
          </w:p>
        </w:tc>
      </w:tr>
      <w:tr w:rsidR="008403F3">
        <w:trPr>
          <w:trHeight w:val="221"/>
        </w:trPr>
        <w:tc>
          <w:tcPr>
            <w:tcW w:w="691"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3893" w:type="dxa"/>
            <w:tcBorders>
              <w:top w:val="single" w:sz="4" w:space="0" w:color="000000"/>
              <w:left w:val="nil"/>
              <w:bottom w:val="single" w:sz="4" w:space="0" w:color="000000"/>
              <w:right w:val="nil"/>
            </w:tcBorders>
          </w:tcPr>
          <w:p w:rsidR="008403F3" w:rsidRDefault="0094203E">
            <w:pPr>
              <w:spacing w:after="0" w:line="259" w:lineRule="auto"/>
              <w:ind w:left="0" w:right="462" w:firstLine="0"/>
              <w:jc w:val="right"/>
            </w:pPr>
            <w:r>
              <w:rPr>
                <w:b/>
                <w:sz w:val="18"/>
              </w:rPr>
              <w:t xml:space="preserve">TOTAL </w:t>
            </w:r>
          </w:p>
        </w:tc>
        <w:tc>
          <w:tcPr>
            <w:tcW w:w="139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592"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3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right"/>
            </w:pPr>
            <w:r>
              <w:rPr>
                <w:b/>
                <w:sz w:val="18"/>
              </w:rPr>
              <w:t xml:space="preserve">56,804.92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El proceso fue adjudicado por medio del Punto Tercero del Acta número 2972, de la sesión de Junta Directiva de fecha 23 de noviembre de 2018, al señor José </w:t>
      </w:r>
      <w:r>
        <w:t xml:space="preserve">María de La Paz Flores; el contrato fue firmado el 12 de diciembre de 2018, para un plazo contractual de ochenta (80) días calendario, contados a partir de la Orden de Inicio, de la siguiente manera </w:t>
      </w:r>
    </w:p>
    <w:p w:rsidR="008403F3" w:rsidRDefault="0094203E">
      <w:pPr>
        <w:spacing w:after="0" w:line="259" w:lineRule="auto"/>
        <w:ind w:left="0" w:right="0" w:firstLine="0"/>
        <w:jc w:val="left"/>
      </w:pPr>
      <w:r>
        <w:t xml:space="preserve"> </w:t>
      </w:r>
    </w:p>
    <w:tbl>
      <w:tblPr>
        <w:tblStyle w:val="TableGrid"/>
        <w:tblW w:w="8507" w:type="dxa"/>
        <w:tblInd w:w="142" w:type="dxa"/>
        <w:tblCellMar>
          <w:top w:w="15" w:type="dxa"/>
          <w:left w:w="108" w:type="dxa"/>
          <w:bottom w:w="0" w:type="dxa"/>
          <w:right w:w="115" w:type="dxa"/>
        </w:tblCellMar>
        <w:tblLook w:val="04A0" w:firstRow="1" w:lastRow="0" w:firstColumn="1" w:lastColumn="0" w:noHBand="0" w:noVBand="1"/>
      </w:tblPr>
      <w:tblGrid>
        <w:gridCol w:w="4282"/>
        <w:gridCol w:w="4225"/>
      </w:tblGrid>
      <w:tr w:rsidR="008403F3">
        <w:trPr>
          <w:trHeight w:val="245"/>
        </w:trPr>
        <w:tc>
          <w:tcPr>
            <w:tcW w:w="42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Plazo de entrega </w:t>
            </w:r>
          </w:p>
        </w:tc>
        <w:tc>
          <w:tcPr>
            <w:tcW w:w="42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30 días calendario a partir de la or</w:t>
            </w:r>
            <w:r>
              <w:rPr>
                <w:sz w:val="20"/>
              </w:rPr>
              <w:t xml:space="preserve">den de inicio </w:t>
            </w:r>
          </w:p>
        </w:tc>
      </w:tr>
      <w:tr w:rsidR="008403F3">
        <w:trPr>
          <w:trHeight w:val="245"/>
        </w:trPr>
        <w:tc>
          <w:tcPr>
            <w:tcW w:w="42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Plazo de revisión </w:t>
            </w:r>
          </w:p>
        </w:tc>
        <w:tc>
          <w:tcPr>
            <w:tcW w:w="42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15 días calendario  </w:t>
            </w:r>
          </w:p>
        </w:tc>
      </w:tr>
      <w:tr w:rsidR="008403F3">
        <w:trPr>
          <w:trHeight w:val="245"/>
        </w:trPr>
        <w:tc>
          <w:tcPr>
            <w:tcW w:w="42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lastRenderedPageBreak/>
              <w:t xml:space="preserve">Plazo de subsanaciones  </w:t>
            </w:r>
          </w:p>
        </w:tc>
        <w:tc>
          <w:tcPr>
            <w:tcW w:w="42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15 días calendario </w:t>
            </w:r>
          </w:p>
        </w:tc>
      </w:tr>
      <w:tr w:rsidR="008403F3">
        <w:trPr>
          <w:trHeight w:val="245"/>
        </w:trPr>
        <w:tc>
          <w:tcPr>
            <w:tcW w:w="42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Plazo para retirar chatarra y bienes en desuso </w:t>
            </w:r>
          </w:p>
        </w:tc>
        <w:tc>
          <w:tcPr>
            <w:tcW w:w="42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20 días calendario </w:t>
            </w:r>
          </w:p>
        </w:tc>
      </w:tr>
      <w:tr w:rsidR="008403F3">
        <w:trPr>
          <w:trHeight w:val="242"/>
        </w:trPr>
        <w:tc>
          <w:tcPr>
            <w:tcW w:w="42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20"/>
              </w:rPr>
              <w:t xml:space="preserve">Plazo contractual </w:t>
            </w:r>
          </w:p>
        </w:tc>
        <w:tc>
          <w:tcPr>
            <w:tcW w:w="42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20"/>
              </w:rPr>
              <w:t xml:space="preserve">80 días calendario </w:t>
            </w:r>
          </w:p>
        </w:tc>
      </w:tr>
    </w:tbl>
    <w:p w:rsidR="008403F3" w:rsidRDefault="0094203E">
      <w:pPr>
        <w:spacing w:after="0" w:line="259" w:lineRule="auto"/>
        <w:ind w:left="0" w:right="0" w:firstLine="0"/>
        <w:jc w:val="left"/>
      </w:pPr>
      <w:r>
        <w:rPr>
          <w:sz w:val="20"/>
        </w:rPr>
        <w:t xml:space="preserve"> </w:t>
      </w:r>
    </w:p>
    <w:p w:rsidR="008403F3" w:rsidRDefault="0094203E">
      <w:pPr>
        <w:spacing w:after="0" w:line="259" w:lineRule="auto"/>
        <w:ind w:left="0" w:right="0" w:firstLine="0"/>
        <w:jc w:val="left"/>
      </w:pPr>
      <w:r>
        <w:rPr>
          <w:sz w:val="20"/>
        </w:rPr>
        <w:t xml:space="preserve"> </w:t>
      </w:r>
    </w:p>
    <w:p w:rsidR="008403F3" w:rsidRDefault="008403F3">
      <w:pPr>
        <w:sectPr w:rsidR="008403F3">
          <w:headerReference w:type="even" r:id="rId13"/>
          <w:headerReference w:type="default" r:id="rId14"/>
          <w:headerReference w:type="first" r:id="rId15"/>
          <w:pgSz w:w="12240" w:h="15840"/>
          <w:pgMar w:top="1440" w:right="1698" w:bottom="1440" w:left="1702" w:header="720" w:footer="720" w:gutter="0"/>
          <w:cols w:space="720"/>
        </w:sectPr>
      </w:pPr>
    </w:p>
    <w:p w:rsidR="008403F3" w:rsidRDefault="0094203E">
      <w:pPr>
        <w:ind w:left="-7" w:right="15"/>
      </w:pPr>
      <w:r>
        <w:lastRenderedPageBreak/>
        <w:t xml:space="preserve">El listado de bienes nuevos que el señor José María de La Paz Flores, se comprometió a entregar a CEPA son los siguientes: </w:t>
      </w:r>
    </w:p>
    <w:p w:rsidR="008403F3" w:rsidRDefault="0094203E">
      <w:pPr>
        <w:spacing w:after="0" w:line="259" w:lineRule="auto"/>
        <w:ind w:left="0" w:right="0" w:firstLine="0"/>
        <w:jc w:val="left"/>
      </w:pPr>
      <w:r>
        <w:t xml:space="preserve"> </w:t>
      </w:r>
    </w:p>
    <w:tbl>
      <w:tblPr>
        <w:tblStyle w:val="TableGrid"/>
        <w:tblW w:w="9033" w:type="dxa"/>
        <w:tblInd w:w="-96" w:type="dxa"/>
        <w:tblCellMar>
          <w:top w:w="15" w:type="dxa"/>
          <w:left w:w="70" w:type="dxa"/>
          <w:bottom w:w="0" w:type="dxa"/>
          <w:right w:w="22" w:type="dxa"/>
        </w:tblCellMar>
        <w:tblLook w:val="04A0" w:firstRow="1" w:lastRow="0" w:firstColumn="1" w:lastColumn="0" w:noHBand="0" w:noVBand="1"/>
      </w:tblPr>
      <w:tblGrid>
        <w:gridCol w:w="4148"/>
        <w:gridCol w:w="1337"/>
        <w:gridCol w:w="1774"/>
        <w:gridCol w:w="1774"/>
      </w:tblGrid>
      <w:tr w:rsidR="008403F3">
        <w:trPr>
          <w:trHeight w:val="708"/>
        </w:trPr>
        <w:tc>
          <w:tcPr>
            <w:tcW w:w="41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1" w:firstLine="0"/>
              <w:jc w:val="center"/>
            </w:pPr>
            <w:r>
              <w:rPr>
                <w:b/>
                <w:sz w:val="20"/>
              </w:rPr>
              <w:t xml:space="preserve">BIENES A RECIBIR </w:t>
            </w:r>
          </w:p>
        </w:tc>
        <w:tc>
          <w:tcPr>
            <w:tcW w:w="133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0" w:firstLine="0"/>
              <w:jc w:val="center"/>
            </w:pPr>
            <w:r>
              <w:rPr>
                <w:b/>
                <w:sz w:val="20"/>
              </w:rPr>
              <w:t>UNIDAD</w:t>
            </w:r>
            <w:r>
              <w:rPr>
                <w:b/>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3" w:firstLine="0"/>
              <w:jc w:val="center"/>
            </w:pPr>
            <w:r>
              <w:rPr>
                <w:b/>
                <w:sz w:val="20"/>
              </w:rPr>
              <w:t xml:space="preserve">PRECIO </w:t>
            </w:r>
          </w:p>
          <w:p w:rsidR="008403F3" w:rsidRDefault="0094203E">
            <w:pPr>
              <w:spacing w:after="0" w:line="259" w:lineRule="auto"/>
              <w:ind w:left="0" w:right="51" w:firstLine="0"/>
              <w:jc w:val="center"/>
            </w:pPr>
            <w:r>
              <w:rPr>
                <w:b/>
                <w:sz w:val="20"/>
              </w:rPr>
              <w:t xml:space="preserve">UNITARIO  </w:t>
            </w:r>
          </w:p>
          <w:p w:rsidR="008403F3" w:rsidRDefault="0094203E">
            <w:pPr>
              <w:spacing w:after="0" w:line="259" w:lineRule="auto"/>
              <w:ind w:left="0" w:right="54" w:firstLine="0"/>
              <w:jc w:val="center"/>
            </w:pPr>
            <w:r>
              <w:rPr>
                <w:b/>
                <w:sz w:val="20"/>
              </w:rPr>
              <w:t xml:space="preserve">(IVA incluido) </w:t>
            </w:r>
          </w:p>
        </w:tc>
        <w:tc>
          <w:tcPr>
            <w:tcW w:w="17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4" w:right="24" w:firstLine="0"/>
              <w:jc w:val="center"/>
            </w:pPr>
            <w:r>
              <w:rPr>
                <w:b/>
                <w:sz w:val="20"/>
              </w:rPr>
              <w:t xml:space="preserve">TOTAL US $ (IVA INCLUIDO) </w:t>
            </w:r>
          </w:p>
        </w:tc>
      </w:tr>
      <w:tr w:rsidR="008403F3">
        <w:trPr>
          <w:trHeight w:val="245"/>
        </w:trPr>
        <w:tc>
          <w:tcPr>
            <w:tcW w:w="41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Camión de 5 Toneladas </w:t>
            </w:r>
          </w:p>
        </w:tc>
        <w:tc>
          <w:tcPr>
            <w:tcW w:w="13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20"/>
              </w:rPr>
              <w:t xml:space="preserve">1 </w:t>
            </w:r>
          </w:p>
        </w:tc>
        <w:tc>
          <w:tcPr>
            <w:tcW w:w="17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3" w:firstLine="0"/>
              <w:jc w:val="right"/>
            </w:pPr>
            <w:r>
              <w:rPr>
                <w:sz w:val="20"/>
              </w:rPr>
              <w:t xml:space="preserve">31,912.17 </w:t>
            </w:r>
          </w:p>
        </w:tc>
        <w:tc>
          <w:tcPr>
            <w:tcW w:w="17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3" w:firstLine="0"/>
              <w:jc w:val="right"/>
            </w:pPr>
            <w:r>
              <w:rPr>
                <w:sz w:val="20"/>
              </w:rPr>
              <w:t xml:space="preserve">31,912.17 </w:t>
            </w:r>
          </w:p>
        </w:tc>
      </w:tr>
      <w:tr w:rsidR="008403F3">
        <w:trPr>
          <w:trHeight w:val="245"/>
        </w:trPr>
        <w:tc>
          <w:tcPr>
            <w:tcW w:w="41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Vehículo tipo panel </w:t>
            </w:r>
          </w:p>
        </w:tc>
        <w:tc>
          <w:tcPr>
            <w:tcW w:w="13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20"/>
              </w:rPr>
              <w:t xml:space="preserve">2 </w:t>
            </w:r>
          </w:p>
        </w:tc>
        <w:tc>
          <w:tcPr>
            <w:tcW w:w="17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right"/>
            </w:pPr>
            <w:r>
              <w:rPr>
                <w:sz w:val="20"/>
              </w:rPr>
              <w:t xml:space="preserve">13,290.00 </w:t>
            </w:r>
          </w:p>
        </w:tc>
        <w:tc>
          <w:tcPr>
            <w:tcW w:w="17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3" w:firstLine="0"/>
              <w:jc w:val="right"/>
            </w:pPr>
            <w:r>
              <w:rPr>
                <w:sz w:val="20"/>
              </w:rPr>
              <w:t xml:space="preserve">26,580.00 </w:t>
            </w:r>
          </w:p>
        </w:tc>
      </w:tr>
      <w:tr w:rsidR="008403F3">
        <w:trPr>
          <w:trHeight w:val="245"/>
        </w:trPr>
        <w:tc>
          <w:tcPr>
            <w:tcW w:w="41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Equipo informático laptop </w:t>
            </w:r>
          </w:p>
        </w:tc>
        <w:tc>
          <w:tcPr>
            <w:tcW w:w="13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20"/>
              </w:rPr>
              <w:t xml:space="preserve">2 </w:t>
            </w:r>
          </w:p>
        </w:tc>
        <w:tc>
          <w:tcPr>
            <w:tcW w:w="17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right"/>
            </w:pPr>
            <w:r>
              <w:rPr>
                <w:sz w:val="20"/>
              </w:rPr>
              <w:t xml:space="preserve">1,327.00 </w:t>
            </w:r>
          </w:p>
        </w:tc>
        <w:tc>
          <w:tcPr>
            <w:tcW w:w="17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right"/>
            </w:pPr>
            <w:r>
              <w:rPr>
                <w:sz w:val="20"/>
              </w:rPr>
              <w:t xml:space="preserve">2,654.00 </w:t>
            </w:r>
          </w:p>
        </w:tc>
      </w:tr>
      <w:tr w:rsidR="008403F3">
        <w:trPr>
          <w:trHeight w:val="245"/>
        </w:trPr>
        <w:tc>
          <w:tcPr>
            <w:tcW w:w="41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Discos Duros </w:t>
            </w:r>
          </w:p>
        </w:tc>
        <w:tc>
          <w:tcPr>
            <w:tcW w:w="13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20"/>
              </w:rPr>
              <w:t xml:space="preserve">4 </w:t>
            </w:r>
          </w:p>
        </w:tc>
        <w:tc>
          <w:tcPr>
            <w:tcW w:w="17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right"/>
            </w:pPr>
            <w:r>
              <w:rPr>
                <w:sz w:val="20"/>
              </w:rPr>
              <w:t xml:space="preserve">139.56 </w:t>
            </w:r>
          </w:p>
        </w:tc>
        <w:tc>
          <w:tcPr>
            <w:tcW w:w="17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right"/>
            </w:pPr>
            <w:r>
              <w:rPr>
                <w:sz w:val="20"/>
              </w:rPr>
              <w:t xml:space="preserve">558.22 </w:t>
            </w:r>
          </w:p>
        </w:tc>
      </w:tr>
      <w:tr w:rsidR="008403F3">
        <w:trPr>
          <w:trHeight w:val="480"/>
        </w:trPr>
        <w:tc>
          <w:tcPr>
            <w:tcW w:w="41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Accesorios Informáticos (Memoria USB 32 GB y/o mouses) </w:t>
            </w:r>
          </w:p>
        </w:tc>
        <w:tc>
          <w:tcPr>
            <w:tcW w:w="133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9" w:firstLine="0"/>
              <w:jc w:val="center"/>
            </w:pPr>
            <w:r>
              <w:rPr>
                <w:sz w:val="20"/>
              </w:rPr>
              <w:t xml:space="preserve">-- </w:t>
            </w:r>
          </w:p>
        </w:tc>
        <w:tc>
          <w:tcPr>
            <w:tcW w:w="17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right"/>
            </w:pPr>
            <w:r>
              <w:rPr>
                <w:sz w:val="20"/>
              </w:rPr>
              <w:t xml:space="preserve">73.38 </w:t>
            </w:r>
          </w:p>
        </w:tc>
        <w:tc>
          <w:tcPr>
            <w:tcW w:w="17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right"/>
            </w:pPr>
            <w:r>
              <w:rPr>
                <w:sz w:val="20"/>
              </w:rPr>
              <w:t xml:space="preserve">73.38 </w:t>
            </w:r>
          </w:p>
        </w:tc>
      </w:tr>
      <w:tr w:rsidR="008403F3">
        <w:trPr>
          <w:trHeight w:val="262"/>
        </w:trPr>
        <w:tc>
          <w:tcPr>
            <w:tcW w:w="4148" w:type="dxa"/>
            <w:tcBorders>
              <w:top w:val="single" w:sz="4" w:space="0" w:color="000000"/>
              <w:left w:val="single" w:sz="4" w:space="0" w:color="000000"/>
              <w:bottom w:val="single" w:sz="4" w:space="0" w:color="000000"/>
              <w:right w:val="nil"/>
            </w:tcBorders>
          </w:tcPr>
          <w:p w:rsidR="008403F3" w:rsidRDefault="0094203E">
            <w:pPr>
              <w:spacing w:after="0" w:line="259" w:lineRule="auto"/>
              <w:ind w:left="0" w:right="150" w:firstLine="0"/>
              <w:jc w:val="right"/>
            </w:pPr>
            <w:r>
              <w:rPr>
                <w:b/>
                <w:sz w:val="20"/>
              </w:rPr>
              <w:t xml:space="preserve">TOTAL </w:t>
            </w:r>
          </w:p>
        </w:tc>
        <w:tc>
          <w:tcPr>
            <w:tcW w:w="1337"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774"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774" w:type="dxa"/>
            <w:tcBorders>
              <w:top w:val="single" w:sz="4" w:space="0" w:color="000000"/>
              <w:left w:val="single" w:sz="4" w:space="0" w:color="000000"/>
              <w:bottom w:val="double" w:sz="6" w:space="0" w:color="000000"/>
              <w:right w:val="single" w:sz="4" w:space="0" w:color="000000"/>
            </w:tcBorders>
          </w:tcPr>
          <w:p w:rsidR="008403F3" w:rsidRDefault="0094203E">
            <w:pPr>
              <w:spacing w:after="0" w:line="259" w:lineRule="auto"/>
              <w:ind w:left="0" w:right="53" w:firstLine="0"/>
              <w:jc w:val="right"/>
            </w:pPr>
            <w:r>
              <w:rPr>
                <w:b/>
                <w:sz w:val="20"/>
              </w:rPr>
              <w:t xml:space="preserve">61,777.77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En cumplimiento al Instructivo de Permuta autorizado por esta Comisión, previo a dar la Orden de </w:t>
      </w:r>
    </w:p>
    <w:p w:rsidR="008403F3" w:rsidRDefault="0094203E">
      <w:pPr>
        <w:ind w:left="-7" w:right="99"/>
      </w:pPr>
      <w:r>
        <w:t xml:space="preserve">Inicio se solicitó ratificación del valúo de los bienes en desuso a la Dirección General del Presupuesto, del Ministerio de Hacienda, para contar con el Informe favorable requerido por la Ley General del Presupuesto. </w:t>
      </w:r>
    </w:p>
    <w:p w:rsidR="008403F3" w:rsidRDefault="0094203E">
      <w:pPr>
        <w:spacing w:after="0" w:line="259" w:lineRule="auto"/>
        <w:ind w:left="0" w:right="0" w:firstLine="0"/>
        <w:jc w:val="left"/>
      </w:pPr>
      <w:r>
        <w:t xml:space="preserve"> </w:t>
      </w:r>
    </w:p>
    <w:p w:rsidR="008403F3" w:rsidRDefault="0094203E">
      <w:pPr>
        <w:ind w:left="-7" w:right="99"/>
      </w:pPr>
      <w:r>
        <w:t xml:space="preserve">Con fecha 8 de enero de 2019, según </w:t>
      </w:r>
      <w:proofErr w:type="spellStart"/>
      <w:r>
        <w:t>Ref</w:t>
      </w:r>
      <w:proofErr w:type="spellEnd"/>
      <w:r>
        <w:t xml:space="preserve"> PRE GOB-01 2019, se solicitó ratificación del valúo de los bienes a intercambiar. Con fecha 19 de marzo de 2019, según referencia No. 4303, se obtiene informe favorable del Ministerio de Hacienda. </w:t>
      </w:r>
    </w:p>
    <w:p w:rsidR="008403F3" w:rsidRDefault="0094203E">
      <w:pPr>
        <w:spacing w:after="0" w:line="259" w:lineRule="auto"/>
        <w:ind w:left="0" w:right="0" w:firstLine="0"/>
        <w:jc w:val="left"/>
      </w:pPr>
      <w:r>
        <w:t xml:space="preserve"> </w:t>
      </w:r>
    </w:p>
    <w:p w:rsidR="008403F3" w:rsidRDefault="0094203E">
      <w:pPr>
        <w:ind w:left="-7" w:right="101"/>
      </w:pPr>
      <w:r>
        <w:t>Con fecha 25 de marzo de 2019, se emitió Orden de In</w:t>
      </w:r>
      <w:r>
        <w:t xml:space="preserve">icio para ejecutar el intercambio de bienes; posteriormente, el 15 de abril de 2019, el señor José María de La Paz Flores, presentó nota solicitando prórroga para la entrega de los equipos de transporte. </w:t>
      </w:r>
    </w:p>
    <w:p w:rsidR="008403F3" w:rsidRDefault="0094203E">
      <w:pPr>
        <w:spacing w:after="0" w:line="259" w:lineRule="auto"/>
        <w:ind w:left="0" w:right="0" w:firstLine="0"/>
        <w:jc w:val="left"/>
      </w:pPr>
      <w:r>
        <w:t xml:space="preserve"> </w:t>
      </w:r>
    </w:p>
    <w:p w:rsidR="008403F3" w:rsidRDefault="0094203E">
      <w:pPr>
        <w:ind w:left="-7" w:right="94"/>
      </w:pPr>
      <w:r>
        <w:t>A través de memorando Permuta 001-</w:t>
      </w:r>
      <w:r>
        <w:t>2019, se envió solicitud de apoyo a la Gerencia Legal para la autorización de prórroga, a fin de que los bienes fueran entregados el 14 de junio de 2019, según lo solicitado por el contratista. Sin embargo, la prórroga no fue posible, porque al tratar de s</w:t>
      </w:r>
      <w:r>
        <w:t xml:space="preserve">olicitar la justificación, no se logró comunicación con el contratista. </w:t>
      </w:r>
    </w:p>
    <w:p w:rsidR="008403F3" w:rsidRDefault="0094203E">
      <w:pPr>
        <w:spacing w:after="0" w:line="259" w:lineRule="auto"/>
        <w:ind w:left="0" w:right="0" w:firstLine="0"/>
        <w:jc w:val="left"/>
      </w:pPr>
      <w:r>
        <w:t xml:space="preserve"> </w:t>
      </w:r>
    </w:p>
    <w:p w:rsidR="008403F3" w:rsidRDefault="0094203E">
      <w:pPr>
        <w:ind w:left="-7" w:right="99"/>
      </w:pPr>
      <w:r>
        <w:t>En consecuencia, del incumplimiento de contrato por la Contratista, CEPA por medio de su apoderado legal, solicitó a la Central de Seguros y Fianzas hacer efectiva la Garantía de Cu</w:t>
      </w:r>
      <w:r>
        <w:t xml:space="preserve">mplimiento de Contrato, por el monto de SEIS MIL CIENTO SETENTA Y SIETE DÓLARES CON SETENTA Y SIETE CENTAVOS (US $6,177.77), de conformidad a lo estipulado en la cláusula novena del contrato suscrito.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 OBJETIVO </w:t>
      </w:r>
    </w:p>
    <w:p w:rsidR="008403F3" w:rsidRDefault="0094203E">
      <w:pPr>
        <w:spacing w:after="8" w:line="259" w:lineRule="auto"/>
        <w:ind w:left="0" w:right="0" w:firstLine="0"/>
        <w:jc w:val="left"/>
      </w:pPr>
      <w:r>
        <w:t xml:space="preserve"> </w:t>
      </w:r>
    </w:p>
    <w:p w:rsidR="008403F3" w:rsidRDefault="0094203E">
      <w:pPr>
        <w:ind w:left="-7" w:right="98"/>
      </w:pPr>
      <w:r>
        <w:t>Autorizar dar por terminado unilater</w:t>
      </w:r>
      <w:r>
        <w:t xml:space="preserve">almente el contrato “Intercambio de bienes en Desuso ubicados en el Aeropuerto Internacional de El Salvador, Monseñor Oscar Arnulfo Romero y Galdámez, por bienes nuevos necesarios para la CEPA”, por incumplimiento en la entrega de los bienes nuevos por </w:t>
      </w:r>
      <w:r>
        <w:lastRenderedPageBreak/>
        <w:t>par</w:t>
      </w:r>
      <w:r>
        <w:t xml:space="preserve">te del contratista señor José María de La Paz Flores, de conformidad con lo previsto en la sección III, número cinco de las Bases del Proceso Público de Permuta CEPA PPP-01/2018.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247" w:line="259" w:lineRule="auto"/>
        <w:ind w:left="60" w:right="0" w:firstLine="0"/>
        <w:jc w:val="center"/>
      </w:pPr>
      <w:r>
        <w:t xml:space="preserve"> </w:t>
      </w:r>
    </w:p>
    <w:p w:rsidR="008403F3" w:rsidRDefault="0094203E">
      <w:pPr>
        <w:pStyle w:val="Ttulo3"/>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99"/>
      </w:pPr>
      <w:r>
        <w:t>En la cláusula primera del Contrato de Int</w:t>
      </w:r>
      <w:r>
        <w:t>ercambio de Bienes en Desuso Ubicados en el Aeropuerto Internacional de El Salvador, Monseñor Óscar Arnulfo Romero y Galdámez, por Bienes Nuevos Necesarios para la CEPA, se establece que el objeto del contrato es el intercambio de bienes de CEPA declarados</w:t>
      </w:r>
      <w:r>
        <w:t xml:space="preserve"> en desuso por haber finalizado su vida útil por bienes nuevos, según la oferta presentada por el señor José María de La Paz Flores.  </w:t>
      </w:r>
    </w:p>
    <w:p w:rsidR="008403F3" w:rsidRDefault="0094203E">
      <w:pPr>
        <w:spacing w:after="0" w:line="259" w:lineRule="auto"/>
        <w:ind w:left="0" w:right="0" w:firstLine="0"/>
        <w:jc w:val="left"/>
      </w:pPr>
      <w:r>
        <w:t xml:space="preserve"> </w:t>
      </w:r>
    </w:p>
    <w:p w:rsidR="008403F3" w:rsidRDefault="0094203E">
      <w:pPr>
        <w:ind w:left="-7" w:right="15"/>
      </w:pPr>
      <w:r>
        <w:t>El contrato suscrito por las partes el 12 de diciembre de 2018, tiene un plazo contractual de 80 días calendario, conta</w:t>
      </w:r>
      <w:r>
        <w:t xml:space="preserve">dos a partir de la orden de inicio, los cuales finalizaron el 13 de junio de 2019. </w:t>
      </w:r>
    </w:p>
    <w:p w:rsidR="008403F3" w:rsidRDefault="0094203E">
      <w:pPr>
        <w:spacing w:after="0" w:line="259" w:lineRule="auto"/>
        <w:ind w:left="0" w:right="0" w:firstLine="0"/>
        <w:jc w:val="left"/>
      </w:pPr>
      <w:r>
        <w:t xml:space="preserve"> </w:t>
      </w:r>
    </w:p>
    <w:p w:rsidR="008403F3" w:rsidRDefault="0094203E">
      <w:pPr>
        <w:ind w:left="-7" w:right="97"/>
      </w:pPr>
      <w:r>
        <w:t>Ante el incumplimiento de la entrega de los bienes nuevos por parte de la contratista en el plazo contractual, CEPA interpuso el reclamo de la Garantía de Cumplimiento de Contrato por el monto de US $6,177.77 a la Central de Seguros y Fianzas, S.A., a la f</w:t>
      </w:r>
      <w:r>
        <w:t xml:space="preserve">echa no ha habido respuesta. </w:t>
      </w:r>
    </w:p>
    <w:p w:rsidR="008403F3" w:rsidRDefault="0094203E">
      <w:pPr>
        <w:spacing w:after="0" w:line="259" w:lineRule="auto"/>
        <w:ind w:left="0" w:right="0" w:firstLine="0"/>
        <w:jc w:val="left"/>
      </w:pPr>
      <w:r>
        <w:t xml:space="preserve"> </w:t>
      </w:r>
    </w:p>
    <w:p w:rsidR="008403F3" w:rsidRDefault="0094203E">
      <w:pPr>
        <w:ind w:left="-7" w:right="99"/>
      </w:pPr>
      <w:r>
        <w:t>La Gerencia Legal emitió opinión a solicitud de la Jefatura del Departamento Administrativo del AIES SOARG, por medio de memorando GL 282/2019, y expresó que previo a realizar la venta en pública subasta de los bienes en des</w:t>
      </w:r>
      <w:r>
        <w:t xml:space="preserve">uso es procedente solicitar a Junta Directiva autorizar la terminación unilateral del contrato por parte de CEPA por incumplimiento de la contratista, conforme el literal a) del numeral 5 de la Sección III, de las Bases del Proceso Público de Permuta CEPA </w:t>
      </w:r>
      <w:r>
        <w:t xml:space="preserve">PPP-01/2018, las cuales forman parte de los documentos contractuales, de conformidad a la Cláusula Segunda del contrato suscrito entre CEPA y el señor José María de La Paz Flores.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99"/>
      </w:pPr>
      <w:r>
        <w:t>Cláusula segunda: documentos contractuales, del co</w:t>
      </w:r>
      <w:r>
        <w:t xml:space="preserve">ntrato Intercambio de Bienes en Desuso Ubicados en el Aeropuerto Internacional de El Salvador, Monseñor Óscar Arnulfo Romero y Galdámez, por Bienes Nuevos Necesarios para la CEPA, suscrito el 12 de diciembre de 2018. </w:t>
      </w:r>
    </w:p>
    <w:p w:rsidR="008403F3" w:rsidRDefault="0094203E">
      <w:pPr>
        <w:spacing w:after="0" w:line="259" w:lineRule="auto"/>
        <w:ind w:left="0" w:right="0" w:firstLine="0"/>
        <w:jc w:val="left"/>
      </w:pPr>
      <w:r>
        <w:t xml:space="preserve"> </w:t>
      </w:r>
    </w:p>
    <w:p w:rsidR="008403F3" w:rsidRDefault="0094203E">
      <w:pPr>
        <w:ind w:left="-7" w:right="98"/>
      </w:pPr>
      <w:r>
        <w:t>Las Bases del Proceso Público de Per</w:t>
      </w:r>
      <w:r>
        <w:t xml:space="preserve">muta, CEPA PPP-01/2018, en específico, el literal a) del número 5 Causales de Terminación del Contrato por parte de la CEPA, de la Sección III, de la Adjudicación, que establecen: </w:t>
      </w:r>
    </w:p>
    <w:p w:rsidR="008403F3" w:rsidRDefault="0094203E">
      <w:pPr>
        <w:spacing w:after="0" w:line="259" w:lineRule="auto"/>
        <w:ind w:left="0" w:right="0" w:firstLine="0"/>
        <w:jc w:val="left"/>
      </w:pPr>
      <w:r>
        <w:t xml:space="preserve"> </w:t>
      </w:r>
    </w:p>
    <w:p w:rsidR="008403F3" w:rsidRDefault="0094203E">
      <w:pPr>
        <w:spacing w:line="253" w:lineRule="auto"/>
        <w:ind w:left="-5" w:right="101" w:hanging="10"/>
      </w:pPr>
      <w:r>
        <w:rPr>
          <w:i/>
        </w:rPr>
        <w:t>“CEPA se reserva el derecho de dar por terminado el contrato de forma uni</w:t>
      </w:r>
      <w:r>
        <w:rPr>
          <w:i/>
        </w:rPr>
        <w:t xml:space="preserve">lateral y anticipada a la finalización del plazo, sin responsabilidad alguna para la CEPA y sin necesidad de acción judicial, por las causas siguientes: </w:t>
      </w:r>
    </w:p>
    <w:p w:rsidR="008403F3" w:rsidRDefault="0094203E">
      <w:pPr>
        <w:spacing w:after="26" w:line="253" w:lineRule="auto"/>
        <w:ind w:left="720" w:right="0" w:hanging="360"/>
      </w:pPr>
      <w:proofErr w:type="gramStart"/>
      <w:r>
        <w:rPr>
          <w:i/>
        </w:rPr>
        <w:t>a</w:t>
      </w:r>
      <w:proofErr w:type="gramEnd"/>
      <w:r>
        <w:rPr>
          <w:i/>
        </w:rPr>
        <w:t>)</w:t>
      </w:r>
      <w:r>
        <w:rPr>
          <w:rFonts w:ascii="Arial" w:eastAsia="Arial" w:hAnsi="Arial" w:cs="Arial"/>
          <w:i/>
        </w:rPr>
        <w:t xml:space="preserve"> </w:t>
      </w:r>
      <w:r>
        <w:rPr>
          <w:i/>
        </w:rPr>
        <w:t xml:space="preserve">Por incumplimiento del contratista de cualquiera de las obligaciones estipuladas en el Contrato.”  </w:t>
      </w:r>
    </w:p>
    <w:p w:rsidR="008403F3" w:rsidRDefault="0094203E">
      <w:pPr>
        <w:spacing w:after="0" w:line="259" w:lineRule="auto"/>
        <w:ind w:left="0" w:right="0" w:firstLine="0"/>
        <w:jc w:val="left"/>
      </w:pPr>
      <w:r>
        <w:t xml:space="preserve"> </w:t>
      </w:r>
    </w:p>
    <w:p w:rsidR="008403F3" w:rsidRDefault="0094203E">
      <w:pPr>
        <w:ind w:left="-7" w:right="15"/>
      </w:pPr>
      <w:r>
        <w:lastRenderedPageBreak/>
        <w:t xml:space="preserve">Esta Junta Directiva, considera atendibles las razones expuestas, por lo cual, con base en los antecedentes, razones y las normas citadas en el apartado IV, ACUERDA: </w:t>
      </w:r>
    </w:p>
    <w:p w:rsidR="008403F3" w:rsidRDefault="0094203E">
      <w:pPr>
        <w:spacing w:after="19" w:line="259" w:lineRule="auto"/>
        <w:ind w:left="0" w:right="0" w:firstLine="0"/>
        <w:jc w:val="left"/>
      </w:pPr>
      <w:r>
        <w:t xml:space="preserve"> </w:t>
      </w:r>
    </w:p>
    <w:p w:rsidR="008403F3" w:rsidRDefault="0094203E">
      <w:pPr>
        <w:ind w:left="551" w:right="15" w:hanging="566"/>
      </w:pPr>
      <w:r>
        <w:t xml:space="preserve">1° Autorizar </w:t>
      </w:r>
      <w:r>
        <w:t>dar por terminado unilateralmente el contrato “Intercambio de bienes en Desuso ubicados en el Aeropuerto Internacional de El Salvador, Monseñor Oscar Arnulfo Romero y Galdámez, por bienes nuevos necesarios para la CEPA”, por incumplimiento en la entrega de</w:t>
      </w:r>
      <w:r>
        <w:t xml:space="preserve"> </w:t>
      </w:r>
    </w:p>
    <w:p w:rsidR="008403F3" w:rsidRDefault="0094203E">
      <w:pPr>
        <w:spacing w:after="0" w:line="259" w:lineRule="auto"/>
        <w:ind w:left="566"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ind w:left="574" w:right="15"/>
      </w:pPr>
      <w:r>
        <w:t xml:space="preserve">los bienes nuevos por parte del contratista señor José María de La Paz Flores, de conformidad con lo previsto en la sección III, número cinco de las Bases del Proceso Público de Permuta CEPA PPP-01/2018. </w:t>
      </w:r>
    </w:p>
    <w:p w:rsidR="008403F3" w:rsidRDefault="0094203E">
      <w:pPr>
        <w:spacing w:after="0" w:line="259" w:lineRule="auto"/>
        <w:ind w:left="0" w:right="0" w:firstLine="0"/>
        <w:jc w:val="left"/>
      </w:pPr>
      <w:r>
        <w:t xml:space="preserve"> </w:t>
      </w:r>
    </w:p>
    <w:p w:rsidR="008403F3" w:rsidRDefault="0094203E">
      <w:pPr>
        <w:ind w:left="551" w:right="15" w:hanging="566"/>
      </w:pPr>
      <w:r>
        <w:t>2° Instruir a la Administradora de Contrato</w:t>
      </w:r>
      <w:r>
        <w:t xml:space="preserve">, notificar el presente acuerdo al señor José María de La Paz Flores.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8403F3">
      <w:pPr>
        <w:sectPr w:rsidR="008403F3">
          <w:headerReference w:type="even" r:id="rId16"/>
          <w:headerReference w:type="default" r:id="rId17"/>
          <w:headerReference w:type="first" r:id="rId18"/>
          <w:pgSz w:w="12240" w:h="15840"/>
          <w:pgMar w:top="1421" w:right="1605" w:bottom="1731" w:left="1702" w:header="720" w:footer="720" w:gutter="0"/>
          <w:pgNumType w:fmt="lowerLetter" w:start="1"/>
          <w:cols w:space="720"/>
        </w:sectPr>
      </w:pPr>
    </w:p>
    <w:p w:rsidR="008403F3" w:rsidRDefault="0094203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6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GERENCIA ACAJUTLA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ACAJUTLA </w:t>
      </w:r>
    </w:p>
    <w:p w:rsidR="008403F3" w:rsidRDefault="0094203E">
      <w:pPr>
        <w:ind w:left="-7" w:right="15"/>
      </w:pPr>
      <w:proofErr w:type="spellStart"/>
      <w:r>
        <w:t>Solicítase</w:t>
      </w:r>
      <w:proofErr w:type="spellEnd"/>
      <w:r>
        <w:t xml:space="preserve"> autorización para suscribir contrato de arrendamiento con la sociedad DHL GLOBAL FORWARDING, (EL SALVADOR), S.A. DE C.V., por un espacio de 2.25 x 4.17 metros cuadrados, equivalente a 9.3825 metros cuadrados, ubicado en la primera planta del Edi</w:t>
      </w:r>
      <w:r>
        <w:t xml:space="preserve">ficio Administrativo de CEPA, Puerto de </w:t>
      </w:r>
      <w:proofErr w:type="spellStart"/>
      <w:r>
        <w:t>Acajutla</w:t>
      </w:r>
      <w:proofErr w:type="spellEnd"/>
      <w:r>
        <w:t>, el cual utilizarán para instalar una oficina con funciones específicas de trámites aduanales a sus clientes, entre los cuales se describen revisiones de la DAN, revisiones físicas, tránsitos, vaciados, entr</w:t>
      </w:r>
      <w:r>
        <w:t>e otros; con un canon mensual de US$22.00 por metro cuadrado, más IVA, para el período comprendido a partir de la firma del contrato al 31 de diciembre de 2019.</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SEXTO: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 xml:space="preserve">El </w:t>
      </w:r>
      <w:r>
        <w:t xml:space="preserve">19 de marzo de 2019, se recibió carta de la sociedad DHL GLOBAL FORWARDING, (EL SALVADOR), S.A. DE C.V., en la cual solicitan que se le pueda alquilar un espacio para poder montar su oficina en CEPA, Puerto de </w:t>
      </w:r>
      <w:proofErr w:type="spellStart"/>
      <w:r>
        <w:t>Acajutla</w:t>
      </w:r>
      <w:proofErr w:type="spellEnd"/>
      <w:r>
        <w:t>, indicando que es de vital importanci</w:t>
      </w:r>
      <w:r>
        <w:t xml:space="preserve">a contar con una oficina por un tema de la función </w:t>
      </w:r>
      <w:proofErr w:type="spellStart"/>
      <w:r>
        <w:t>Compliance</w:t>
      </w:r>
      <w:proofErr w:type="spellEnd"/>
      <w:r>
        <w:t xml:space="preserve">, </w:t>
      </w:r>
      <w:r>
        <w:rPr>
          <w:color w:val="222222"/>
        </w:rPr>
        <w:t>para garantizar que no se infrinjan las normas,</w:t>
      </w:r>
      <w:r>
        <w:t xml:space="preserve"> además es de suma urgencia para dicha empresa debido a que son un socio estratégico reconocido mundialmente, por lo que tienen una importante rep</w:t>
      </w:r>
      <w:r>
        <w:t xml:space="preserve">resentación y posicionamiento en el mercado. </w:t>
      </w:r>
    </w:p>
    <w:p w:rsidR="008403F3" w:rsidRDefault="0094203E">
      <w:pPr>
        <w:spacing w:after="0" w:line="259" w:lineRule="auto"/>
        <w:ind w:left="0" w:right="0" w:firstLine="0"/>
        <w:jc w:val="left"/>
      </w:pPr>
      <w:r>
        <w:t xml:space="preserve"> </w:t>
      </w:r>
    </w:p>
    <w:p w:rsidR="008403F3" w:rsidRDefault="0094203E">
      <w:pPr>
        <w:ind w:left="-7" w:right="15"/>
      </w:pPr>
      <w:r>
        <w:t xml:space="preserve">Con fecha 5 de abril de 2019, el ingeniero Emérito Velásquez, Gerente General de CEPA, envió carta a la sociedad DHL GLOBAL FORWARDING, (EL SALVADOR), S.A. DE C.V., en la cual les comunicó que actualmente no </w:t>
      </w:r>
      <w:r>
        <w:t xml:space="preserve">se tienen locales disponibles; sin embargo, la Administración está dispuesta a gestionar ante Junta Directiva de CEPA, para que autorice el arrendamiento de un espacio de 2.25 X 4.17 metros cuadrados, equivalente a 9.3825 metros cuadrados, para que puedan </w:t>
      </w:r>
      <w:r>
        <w:t>construir un local, del cual los costos de construcción de la infraestructura necesaria para su operatividad, tanto de obra civil como eléctrica, será responsabilidad de esa sociedad, y que la construcción del módulo será supervisada por el personal del De</w:t>
      </w:r>
      <w:r>
        <w:t xml:space="preserve">partamento de Mantenimiento de Puerto de </w:t>
      </w:r>
      <w:proofErr w:type="spellStart"/>
      <w:r>
        <w:t>Acajutla</w:t>
      </w:r>
      <w:proofErr w:type="spellEnd"/>
      <w:r>
        <w:t xml:space="preserve">; así también, la ubicación formal del espacio solicitado y su diseño, lo determinará la Gerencia del Puerto de </w:t>
      </w:r>
      <w:proofErr w:type="spellStart"/>
      <w:r>
        <w:t>Acajutla</w:t>
      </w:r>
      <w:proofErr w:type="spellEnd"/>
      <w:r>
        <w:t xml:space="preserve">. </w:t>
      </w:r>
    </w:p>
    <w:p w:rsidR="008403F3" w:rsidRDefault="0094203E">
      <w:pPr>
        <w:spacing w:after="0" w:line="259" w:lineRule="auto"/>
        <w:ind w:left="0" w:right="0" w:firstLine="0"/>
        <w:jc w:val="left"/>
      </w:pPr>
      <w:r>
        <w:t xml:space="preserve"> </w:t>
      </w:r>
    </w:p>
    <w:p w:rsidR="008403F3" w:rsidRDefault="0094203E">
      <w:pPr>
        <w:ind w:left="-7" w:right="15"/>
      </w:pPr>
      <w:r>
        <w:t>Así mismo, les solicitó especificaran el objeto del contrato, o sea cuáles son las</w:t>
      </w:r>
      <w:r>
        <w:t xml:space="preserve"> actividades a realizar en sus oficinas, y que en caso de concederles el arrendamiento del espacio solicitado, este será bajo las siguientes condiciones: </w:t>
      </w:r>
    </w:p>
    <w:p w:rsidR="008403F3" w:rsidRDefault="0094203E">
      <w:pPr>
        <w:spacing w:after="1" w:line="259" w:lineRule="auto"/>
        <w:ind w:left="0" w:right="0" w:firstLine="0"/>
        <w:jc w:val="left"/>
      </w:pPr>
      <w:r>
        <w:t xml:space="preserve"> </w:t>
      </w:r>
    </w:p>
    <w:p w:rsidR="008403F3" w:rsidRDefault="0094203E" w:rsidP="0094203E">
      <w:pPr>
        <w:numPr>
          <w:ilvl w:val="0"/>
          <w:numId w:val="5"/>
        </w:numPr>
        <w:ind w:right="15" w:hanging="142"/>
      </w:pPr>
      <w:r>
        <w:t xml:space="preserve">El área a arrendar será de 2.25 x 4.17 metros cuadrados, equivalente a 9.3825 M2.  </w:t>
      </w:r>
    </w:p>
    <w:p w:rsidR="008403F3" w:rsidRDefault="0094203E">
      <w:pPr>
        <w:spacing w:after="1" w:line="259" w:lineRule="auto"/>
        <w:ind w:left="0" w:right="0" w:firstLine="0"/>
        <w:jc w:val="left"/>
      </w:pPr>
      <w:r>
        <w:t xml:space="preserve"> </w:t>
      </w:r>
    </w:p>
    <w:p w:rsidR="008403F3" w:rsidRDefault="0094203E" w:rsidP="0094203E">
      <w:pPr>
        <w:numPr>
          <w:ilvl w:val="0"/>
          <w:numId w:val="5"/>
        </w:numPr>
        <w:ind w:right="15" w:hanging="142"/>
      </w:pPr>
      <w:r>
        <w:t xml:space="preserve">El valor del </w:t>
      </w:r>
      <w:r>
        <w:t xml:space="preserve">canon será de US $22.00 el metro cuadrado mensual, más IVA. </w:t>
      </w:r>
    </w:p>
    <w:p w:rsidR="008403F3" w:rsidRDefault="0094203E">
      <w:pPr>
        <w:spacing w:after="1" w:line="259" w:lineRule="auto"/>
        <w:ind w:left="0" w:right="0" w:firstLine="0"/>
        <w:jc w:val="left"/>
      </w:pPr>
      <w:r>
        <w:t xml:space="preserve"> </w:t>
      </w:r>
    </w:p>
    <w:p w:rsidR="008403F3" w:rsidRDefault="0094203E" w:rsidP="0094203E">
      <w:pPr>
        <w:numPr>
          <w:ilvl w:val="0"/>
          <w:numId w:val="5"/>
        </w:numPr>
        <w:ind w:right="15" w:hanging="142"/>
      </w:pPr>
      <w:r>
        <w:t xml:space="preserve">El plazo contractual será a partir de la firma del contrato hasta el 31 de diciembre de 2019, entre otras condiciones.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lastRenderedPageBreak/>
        <w:t xml:space="preserve"> </w:t>
      </w:r>
    </w:p>
    <w:p w:rsidR="008403F3" w:rsidRDefault="0094203E">
      <w:pPr>
        <w:spacing w:after="0" w:line="259" w:lineRule="auto"/>
        <w:ind w:left="0" w:right="0" w:firstLine="0"/>
        <w:jc w:val="left"/>
      </w:pPr>
      <w:r>
        <w:t xml:space="preserve"> </w:t>
      </w:r>
    </w:p>
    <w:p w:rsidR="008403F3" w:rsidRDefault="008403F3">
      <w:pPr>
        <w:sectPr w:rsidR="008403F3">
          <w:headerReference w:type="even" r:id="rId19"/>
          <w:headerReference w:type="default" r:id="rId20"/>
          <w:headerReference w:type="first" r:id="rId21"/>
          <w:pgSz w:w="12240" w:h="15840"/>
          <w:pgMar w:top="1440" w:right="1697" w:bottom="1440" w:left="1702" w:header="720" w:footer="720" w:gutter="0"/>
          <w:cols w:space="720"/>
        </w:sectPr>
      </w:pPr>
    </w:p>
    <w:p w:rsidR="008403F3" w:rsidRDefault="0094203E">
      <w:pPr>
        <w:ind w:left="-7" w:right="15"/>
      </w:pPr>
      <w:r>
        <w:lastRenderedPageBreak/>
        <w:t>Continuación Punto VI</w:t>
      </w:r>
    </w:p>
    <w:p w:rsidR="008403F3" w:rsidRDefault="0094203E">
      <w:pPr>
        <w:spacing w:after="0" w:line="259" w:lineRule="auto"/>
        <w:ind w:left="0" w:right="0" w:firstLine="0"/>
        <w:jc w:val="left"/>
      </w:pPr>
      <w:r>
        <w:t xml:space="preserve"> </w:t>
      </w:r>
    </w:p>
    <w:p w:rsidR="008403F3" w:rsidRDefault="0094203E">
      <w:pPr>
        <w:ind w:left="-7" w:right="15"/>
      </w:pPr>
      <w:r>
        <w:t>Mediante carta del 19 de agosto de 2019, la sociedad DHL GLOBAL FORWARDING, (EL SALVADOR), S.A. DE C.V., dio su aceptación a la prop</w:t>
      </w:r>
      <w:r>
        <w:t>uesta enviada por CEPA, manifestando a su vez, que realizarán funciones específicas de trámites aduanales a sus clientes, dentro de los cuales se describen revisiones de la DAN, revisiones físicas, tránsitos, vaciados; entre otros, que estén dentro del pro</w:t>
      </w:r>
      <w:r>
        <w:t xml:space="preserve">ceso de brindar servicio de trámites aduanales a sus clientes, representando a dicha empresa.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r>
        <w:t>Autorizar suscribir contrato de arrendamiento con la sociedad DHL GLOBAL FORWARDING, (EL SALVADOR), S.A. DE C.V., por un espacio de 2.25 x 4.17</w:t>
      </w:r>
      <w:r>
        <w:t xml:space="preserve"> metros cuadrados, equivalente a </w:t>
      </w:r>
    </w:p>
    <w:p w:rsidR="008403F3" w:rsidRDefault="0094203E">
      <w:pPr>
        <w:ind w:left="-7" w:right="15"/>
      </w:pPr>
      <w:r>
        <w:t xml:space="preserve">9.3825 </w:t>
      </w:r>
      <w:proofErr w:type="gramStart"/>
      <w:r>
        <w:t>metros</w:t>
      </w:r>
      <w:proofErr w:type="gramEnd"/>
      <w:r>
        <w:t xml:space="preserve"> cuadrados, ubicado en la primera planta del Edificio Administrativo de CEPA, Puerto de </w:t>
      </w:r>
      <w:proofErr w:type="spellStart"/>
      <w:r>
        <w:t>Acajutla</w:t>
      </w:r>
      <w:proofErr w:type="spellEnd"/>
      <w:r>
        <w:t>, el cual utilizarán para instalar una oficina con funciones específicas de trámites aduanales a sus clientes, entre los cuales se describen revisi</w:t>
      </w:r>
      <w:r>
        <w:t xml:space="preserve">ones de la DAN, revisiones físicas, tránsitos, vaciados, entre otros; con un canon mensual de US $22.00 por metro cuadrado, más IVA, para el período comprendido a partir de la firma del contrato al 31 de diciembre de 2019.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To</w:t>
      </w:r>
      <w:r>
        <w:t xml:space="preserve">mando en cuenta que la creación de una oficina para trámites aduanales a los clientes de la sociedad DHL GLOBAL FORWARDING, (EL SALVADOR), S.A. DE C.V., significaría prestar un servicio más en beneficio de los usuarios del Puerto de </w:t>
      </w:r>
      <w:proofErr w:type="spellStart"/>
      <w:r>
        <w:t>Acajutla</w:t>
      </w:r>
      <w:proofErr w:type="spellEnd"/>
      <w:r>
        <w:t xml:space="preserve">; así también, </w:t>
      </w:r>
      <w:r>
        <w:t xml:space="preserve">representaría un ingreso adicional a la movilización de la carga, por el arrendamiento de espacios; la Gerencia Portuaria de </w:t>
      </w:r>
      <w:proofErr w:type="spellStart"/>
      <w:r>
        <w:t>Acajutla</w:t>
      </w:r>
      <w:proofErr w:type="spellEnd"/>
      <w:r>
        <w:t xml:space="preserve"> considera conveniente que se conceda en arrendamiento el espacio solicitado. </w:t>
      </w:r>
    </w:p>
    <w:p w:rsidR="008403F3" w:rsidRDefault="0094203E">
      <w:pPr>
        <w:spacing w:after="0" w:line="259" w:lineRule="auto"/>
        <w:ind w:left="0" w:right="0" w:firstLine="0"/>
        <w:jc w:val="left"/>
      </w:pPr>
      <w:r>
        <w:t xml:space="preserve"> </w:t>
      </w:r>
    </w:p>
    <w:p w:rsidR="008403F3" w:rsidRDefault="0094203E">
      <w:pPr>
        <w:ind w:left="-7" w:right="15"/>
      </w:pPr>
      <w:r>
        <w:t>Dentro del contrato a suscribir, deberán i</w:t>
      </w:r>
      <w:r>
        <w:t xml:space="preserve">ncluirse las siguientes condiciones: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 xml:space="preserve">El área a arrendar será de 2.25 x 4.17 metros cuadrados, equivalente a 9.3825 M2.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 xml:space="preserve">El valor del canon será de US $22.00 el metro cuadrado mensual, más IVA.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El plazo contractual será a partir de la firma del con</w:t>
      </w:r>
      <w:r>
        <w:t xml:space="preserve">trato hasta el 31 de diciembre de 2019.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Al momento de la firma del contrato, deberá presentar una garantía de cumplimiento de contrato o un cheque certificado a nombre de CEPA, por valor de US $700.00, el cual ya tiene el IVA incluido, con vigencia dura</w:t>
      </w:r>
      <w:r>
        <w:t xml:space="preserve">nte el plazo contractual, más noventa días adicionales, a fin de responder por el exacto cumplimiento de todas y cada una de las obligaciones emanadas del contrato.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Independientemente del canon de arrendamiento, la arrendataria será responsable de pagar</w:t>
      </w:r>
      <w:r>
        <w:t xml:space="preserve"> los servicios de energía eléctrica, agua potable y teléfono que consuma, de conformidad con </w:t>
      </w:r>
      <w:r>
        <w:lastRenderedPageBreak/>
        <w:t xml:space="preserve">lo estipulado al respecto en las Tarifas por los Servicios Portuarios del Puerto de </w:t>
      </w:r>
      <w:proofErr w:type="spellStart"/>
      <w:r>
        <w:t>Acajutla</w:t>
      </w:r>
      <w:proofErr w:type="spellEnd"/>
      <w:r>
        <w:t xml:space="preserve"> y sus Regulaciones. </w:t>
      </w:r>
    </w:p>
    <w:p w:rsidR="008403F3" w:rsidRDefault="0094203E">
      <w:pPr>
        <w:spacing w:after="0" w:line="259" w:lineRule="auto"/>
        <w:ind w:left="0" w:right="0" w:firstLine="0"/>
        <w:jc w:val="left"/>
      </w:pPr>
      <w:r>
        <w:t xml:space="preserve"> </w:t>
      </w:r>
    </w:p>
    <w:p w:rsidR="008403F3" w:rsidRDefault="0094203E">
      <w:pPr>
        <w:ind w:left="-7" w:right="15"/>
      </w:pPr>
      <w:r>
        <w:t>Continuación Punto VI</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La construcción de la i</w:t>
      </w:r>
      <w:r>
        <w:t>nfraestructura necesaria, tanto de obra civil como eléctrica, la adecuación y mantenimiento total del espacio arrendado, correrá por cuenta de la sociedad DHL GLOBAL FORWARDING, (EL SALVADOR), S.A. DE C.V. Al finalizar la relación contractual, la arrendata</w:t>
      </w:r>
      <w:r>
        <w:t>ria se obliga a entregar en perfectas condiciones el local construido, en caso que el local no se encuentre a satisfacción de CEPA; la arrendataria removerá la infraestructura construida y  entregará el espacio arrendado en similares condiciones en las que</w:t>
      </w:r>
      <w:r>
        <w:t xml:space="preserve"> fue entregado.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 xml:space="preserve">La arrendataria deberá coordinar con la Gerencia del Puerto de </w:t>
      </w:r>
      <w:proofErr w:type="spellStart"/>
      <w:r>
        <w:t>Acajutla</w:t>
      </w:r>
      <w:proofErr w:type="spellEnd"/>
      <w:r>
        <w:t>, quien podrá designar al Jefe del Departamento de Mantenimiento para la supervisión de las obras de construcción de la infraestructura necesaria, tanto civil como el</w:t>
      </w:r>
      <w:r>
        <w:t xml:space="preserve">éctrica.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 xml:space="preserve">El área arrendada será entregada a la arrendataria por el Administrador de Contrato, quién se hará acompañar por el Jefe del Departamento de Mantenimiento del Puerto de </w:t>
      </w:r>
      <w:proofErr w:type="spellStart"/>
      <w:r>
        <w:t>Acajutla</w:t>
      </w:r>
      <w:proofErr w:type="spellEnd"/>
      <w:r>
        <w:t xml:space="preserve">; lo anterior se hará constar por medio del acta de entrega correspondiente.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 xml:space="preserve">El local deberá estar debidamente identificado con el nombre y logo de la empresa arrendataria.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 xml:space="preserve">CEPA </w:t>
      </w:r>
      <w:r>
        <w:t xml:space="preserve">se reserva el derecho de exigir a la arrendataria cualquier tipo de documentación que sea necesaria, de su empresa o sus trabajadores, a fin de preservar la seguridad física de las personas y de las instalaciones.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Si durante la vigencia del contrato, la</w:t>
      </w:r>
      <w:r>
        <w:t xml:space="preserve"> arrendataria decidiera no continuar con el arrendamiento, deberá cancelar el valor que corresponda a tres meses de arrendamiento, a partir de la fecha de no utilización del local u espacio, no obstante, si el tiempo faltante para la terminación del contra</w:t>
      </w:r>
      <w:r>
        <w:t xml:space="preserve">to fuere menor, se cobrará el tiempo restante hasta la finalización del mismo, y si requiriese reducir el área arrendada, deberá cancelar el diferencial que corresponda a la reducción, por lo que restare hasta el vencimiento del plazo del contrato.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La a</w:t>
      </w:r>
      <w:r>
        <w:t xml:space="preserve">rrendataria será responsable de que en el espacio arrendado se dé estricto cumplimiento a las normativas de prevención de riesgos y protección del medio ambiente derivadas de la legislación vigente en El Salvador.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A fin de atender las normas de segurida</w:t>
      </w:r>
      <w:r>
        <w:t xml:space="preserve">d y ambientales, deberá mantener el área solicitada sin basura ni obstáculos, para el libre tránsito de los usuarios que se movilizan en esa área, así como sus paredes interiores y exteriores con buena apariencia y debidamente limpias.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lastRenderedPageBreak/>
        <w:t>Será causal de fi</w:t>
      </w:r>
      <w:r>
        <w:t>nalización del contrato sin responsabilidad para CEPA, cuando el local o espacio fuera subarrendado, cedido o traspasado los derechos y obligaciones que adquieren en virtud de la suscripción del contrato de arrendamiento; así también desarrollar actividade</w:t>
      </w:r>
      <w:r>
        <w:t xml:space="preserve">s que no sean congruentes con el objeto del contrato y permitir que personas ajenas desarrollen actividades en el mismo. </w:t>
      </w:r>
    </w:p>
    <w:p w:rsidR="008403F3" w:rsidRDefault="0094203E">
      <w:pPr>
        <w:ind w:left="-7" w:right="15"/>
      </w:pPr>
      <w:r>
        <w:t>Continuación Punto VI</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Los residuos sólidos generados por DHL GLOBAL FORWARDING, (EL SALVADOR), S.A. DE C.V, deberán ser manejados se</w:t>
      </w:r>
      <w:r>
        <w:t>gún la clasificación de los mismos (residuos sólidos municipales, especiales, peligrosos) a través de empresas autorizadas por el MARN, en lo que corresponda a la recolección, transporte y disposición final de los mismos, y deberán presentar los permisos c</w:t>
      </w:r>
      <w:r>
        <w:t xml:space="preserve">orrespondientes cuando sea requerido por esta Institución.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El desalojo de los residuos sólidos comunes deberá ser continuo, mínimo 2 veces a la semana, los cuales deberán ser depositados directamente por la sociedad DHL GLOBAL FORWARDING, (EL SALVADOR)</w:t>
      </w:r>
      <w:r>
        <w:t xml:space="preserve">, S.A. DE C.V., en el contenedor ubicado al oeste del edificio administrativo y los residuos reciclables (latas, botellas plásticas y papel/cartón), podrán ser depositados en basureros según disposición del Puerto.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Si la sociedad DHL GLOBAL FORWARDING,</w:t>
      </w:r>
      <w:r>
        <w:t xml:space="preserve"> (EL SALVADOR), S.A. DE C.V, por su actividad a desarrollar requiera el uso/manejo de mercancías peligrosas, deberá cumplir con las disposiciones establecidas en el Código IMDG-Código Marítimo Internación de Mercancías Peligrosas, Norma para el Almacenamie</w:t>
      </w:r>
      <w:r>
        <w:t xml:space="preserve">nto de Sustancias Químicas Peligrosas y demás normativa aplicable. Así mismo, deberá presentar a CEPA, el Permiso Ambiental de funcionamiento vigente emitido por el MARN, para la ejecución de dichas actividades, </w:t>
      </w:r>
    </w:p>
    <w:p w:rsidR="008403F3" w:rsidRDefault="0094203E">
      <w:pPr>
        <w:spacing w:after="0" w:line="259" w:lineRule="auto"/>
        <w:ind w:left="0" w:right="0" w:firstLine="0"/>
        <w:jc w:val="left"/>
      </w:pPr>
      <w:r>
        <w:t xml:space="preserve"> </w:t>
      </w:r>
    </w:p>
    <w:p w:rsidR="008403F3" w:rsidRDefault="0094203E" w:rsidP="0094203E">
      <w:pPr>
        <w:numPr>
          <w:ilvl w:val="0"/>
          <w:numId w:val="6"/>
        </w:numPr>
        <w:ind w:right="15" w:hanging="348"/>
      </w:pPr>
      <w:r>
        <w:t>La arrendataria será responsable que su p</w:t>
      </w:r>
      <w:r>
        <w:t>ersonal utilice los lugares destinados por CEPA, para botar residuos de café o de comida, así como de lavar utensilios de comida o limpieza, y no haga esas actividades en los lavamanos e inodoros de los servicios sanitarios ubicados en el edificio administ</w:t>
      </w:r>
      <w:r>
        <w:t xml:space="preserve">rativo.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 xml:space="preserve">De conformidad a lo establecido en el Artículo 3, literales d) y g) del Reglamento para la Aplicación de la Ley Orgánica de CEPA, el </w:t>
      </w:r>
      <w:r>
        <w:t>cual establece que son atribuciones de la Junta Directiva:  d) Autorizar la celebración de contratos y formalizar todos los instrumentos que fueren necesarios en el ejercicio de sus funciones, g) Enajenar, retener, conservar, explotar, dar en arrendamiento</w:t>
      </w:r>
      <w:r>
        <w:t xml:space="preserve"> los bienes muebles e inmuebles adquiridos por la Comisión de acuerdo con el presente artículo, según convenga a los intereses de la Institución.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lastRenderedPageBreak/>
        <w:t>Por lo anterior y tomando en cuenta que suscribir el contrato de arrendamiento con la s</w:t>
      </w:r>
      <w:r>
        <w:t xml:space="preserve">ociedad DHL GLOBAL FORWARDING, (EL SALVADOR), S.A. DE C.V., por un espacio de 9.3825 metros cuadrados en la primera planta del edificio administrativo del Puerto de </w:t>
      </w:r>
      <w:proofErr w:type="spellStart"/>
      <w:r>
        <w:t>Acajutla</w:t>
      </w:r>
      <w:proofErr w:type="spellEnd"/>
      <w:r>
        <w:t>, con un canon mensual de US $22.00 el metro cuadrado, más IVA; por el plazo a part</w:t>
      </w:r>
      <w:r>
        <w:t xml:space="preserve">ir de la firma del contrato al 31 de diciembre de 2019, permitirá ingresos adicionales a esta Comisión, la Gerencia Portuaria recomienda a Junta Directiva autorizar la suscripción de dicho contrato. </w:t>
      </w:r>
    </w:p>
    <w:p w:rsidR="008403F3" w:rsidRDefault="0094203E">
      <w:pPr>
        <w:spacing w:after="0" w:line="259" w:lineRule="auto"/>
        <w:ind w:left="0" w:right="0" w:firstLine="0"/>
        <w:jc w:val="left"/>
      </w:pPr>
      <w:r>
        <w:t xml:space="preserve"> </w:t>
      </w:r>
    </w:p>
    <w:p w:rsidR="008403F3" w:rsidRDefault="0094203E">
      <w:pPr>
        <w:ind w:left="-7" w:right="15"/>
      </w:pPr>
      <w:r>
        <w:t>Esta Junta Directiva, considera atendibles las razones</w:t>
      </w:r>
      <w:r>
        <w:t xml:space="preserve"> expuestas, por lo cual, con base en los antecedentes, razones y las normas citadas en el apartado IV, ACUERDA: </w:t>
      </w:r>
    </w:p>
    <w:p w:rsidR="008403F3" w:rsidRDefault="0094203E">
      <w:pPr>
        <w:ind w:left="-7" w:right="15"/>
      </w:pPr>
      <w:r>
        <w:t>Continuación Punto VI</w:t>
      </w:r>
    </w:p>
    <w:p w:rsidR="008403F3" w:rsidRDefault="0094203E">
      <w:pPr>
        <w:spacing w:after="0" w:line="259" w:lineRule="auto"/>
        <w:ind w:left="0" w:right="0" w:firstLine="0"/>
        <w:jc w:val="left"/>
      </w:pPr>
      <w:r>
        <w:t xml:space="preserve"> </w:t>
      </w:r>
    </w:p>
    <w:p w:rsidR="008403F3" w:rsidRDefault="0094203E">
      <w:pPr>
        <w:ind w:left="412" w:right="15" w:hanging="427"/>
      </w:pPr>
      <w:r>
        <w:t>1° Autorizar suscribir contrato de arrendamiento con la sociedad DHL GLOBAL FORWARDING, (EL SALVADOR), S.A. DE C.V., po</w:t>
      </w:r>
      <w:r>
        <w:t xml:space="preserve">r un espacio de 9.3825 metros cuadrados, ubicados en la primera planta del edificio administrativo del Puerto de </w:t>
      </w:r>
      <w:proofErr w:type="spellStart"/>
      <w:r>
        <w:t>Acajutla</w:t>
      </w:r>
      <w:proofErr w:type="spellEnd"/>
      <w:r>
        <w:t>, para instalar una oficina con funciones específicas de trámites aduanales a sus clientes, entre los cuales se describen revisiones de</w:t>
      </w:r>
      <w:r>
        <w:t xml:space="preserve"> la DAN, revisiones físicas, tránsitos, vaciados, entre otros; con un canon mensual de US$22.00 el metro cuadrado, más IVA, para el período comprendido a partir de la firma del contrato al 31 de diciembre de 2019, y de conformidad a las condiciones descrit</w:t>
      </w:r>
      <w:r>
        <w:t xml:space="preserve">as en el romano III Contenido del Punto. </w:t>
      </w:r>
    </w:p>
    <w:p w:rsidR="008403F3" w:rsidRDefault="0094203E">
      <w:pPr>
        <w:spacing w:after="0" w:line="259" w:lineRule="auto"/>
        <w:ind w:left="0" w:right="0" w:firstLine="0"/>
        <w:jc w:val="left"/>
      </w:pPr>
      <w:r>
        <w:t xml:space="preserve"> </w:t>
      </w:r>
    </w:p>
    <w:p w:rsidR="008403F3" w:rsidRDefault="0094203E">
      <w:pPr>
        <w:ind w:left="551" w:right="15" w:hanging="566"/>
      </w:pPr>
      <w:r>
        <w:t>2º La sociedad DHL GLOBAL FORWARDING, (EL SALVADOR), S.A. DE C.V., deberá presentar al momento de la firma del contrato, una garantía de cumplimiento de contrato o un cheque certificado a nombre de CEPA por valor</w:t>
      </w:r>
      <w:r>
        <w:t xml:space="preserve"> de US $700.00, el cual ya incluye IVA, con vigencia durante el plazo contractual, más noventa días adicionales, a fin de responder por el exacto cumplimiento de todas y cada una de las obligaciones emanadas del contrato. La Garantía de Cumplimiento de Con</w:t>
      </w:r>
      <w:r>
        <w:t xml:space="preserve">trato deberá ser emitida por una institución bancaria, crediticia o de seguros, autorizada por la Superintendencia del Sistema Financiero de El Salvador. </w:t>
      </w:r>
    </w:p>
    <w:p w:rsidR="008403F3" w:rsidRDefault="0094203E">
      <w:pPr>
        <w:spacing w:after="0" w:line="259" w:lineRule="auto"/>
        <w:ind w:left="0" w:right="0" w:firstLine="0"/>
        <w:jc w:val="left"/>
      </w:pPr>
      <w:r>
        <w:t xml:space="preserve"> </w:t>
      </w:r>
    </w:p>
    <w:p w:rsidR="008403F3" w:rsidRDefault="0094203E">
      <w:pPr>
        <w:ind w:left="551" w:right="15" w:hanging="566"/>
      </w:pPr>
      <w:r>
        <w:t>3° Si en el lapso máximo de 60 días, contados a partir de la notificación del acuerdo que se emita,</w:t>
      </w:r>
      <w:r>
        <w:t xml:space="preserve"> la sociedad DHL GLOBAL FORWARDING, (EL SALVADOR), S.A. DE C.V., no ha formalizado el contrato respectivo, éste quedará sin efecto automáticamente. </w:t>
      </w:r>
    </w:p>
    <w:p w:rsidR="008403F3" w:rsidRDefault="0094203E">
      <w:pPr>
        <w:spacing w:after="0" w:line="259" w:lineRule="auto"/>
        <w:ind w:left="0" w:right="0" w:firstLine="0"/>
        <w:jc w:val="left"/>
      </w:pPr>
      <w:r>
        <w:t xml:space="preserve"> </w:t>
      </w:r>
    </w:p>
    <w:p w:rsidR="008403F3" w:rsidRDefault="0094203E">
      <w:pPr>
        <w:ind w:left="551" w:right="15" w:hanging="566"/>
      </w:pPr>
      <w:r>
        <w:t xml:space="preserve">4º Autorizar al Presidente o al Gerente General, en su calidad de Apoderado General Administrativo, para </w:t>
      </w:r>
      <w:r>
        <w:t xml:space="preserve">firmar el contrato correspondiente. </w:t>
      </w:r>
    </w:p>
    <w:p w:rsidR="008403F3" w:rsidRDefault="0094203E">
      <w:pPr>
        <w:spacing w:after="0" w:line="259" w:lineRule="auto"/>
        <w:ind w:left="0" w:right="0" w:firstLine="0"/>
        <w:jc w:val="left"/>
      </w:pPr>
      <w:r>
        <w:t xml:space="preserve"> </w:t>
      </w:r>
    </w:p>
    <w:p w:rsidR="008403F3" w:rsidRDefault="0094203E">
      <w:pPr>
        <w:tabs>
          <w:tab w:val="center" w:pos="4078"/>
        </w:tabs>
        <w:ind w:left="-15" w:right="0" w:firstLine="0"/>
        <w:jc w:val="left"/>
      </w:pPr>
      <w:r>
        <w:t xml:space="preserve">5º </w:t>
      </w:r>
      <w:r>
        <w:tab/>
        <w:t xml:space="preserve">Instruir a la Gerencia del Puerto de </w:t>
      </w:r>
      <w:proofErr w:type="spellStart"/>
      <w:r>
        <w:t>Acajutla</w:t>
      </w:r>
      <w:proofErr w:type="spellEnd"/>
      <w:r>
        <w:t xml:space="preserve">, para notificar el presente acuerdo. </w:t>
      </w:r>
    </w:p>
    <w:p w:rsidR="008403F3" w:rsidRDefault="0094203E">
      <w:pPr>
        <w:spacing w:after="0" w:line="259" w:lineRule="auto"/>
        <w:ind w:left="0" w:right="0" w:firstLine="0"/>
        <w:jc w:val="left"/>
      </w:pPr>
      <w:r>
        <w:t xml:space="preserve"> </w:t>
      </w:r>
    </w:p>
    <w:p w:rsidR="008403F3" w:rsidRDefault="008403F3">
      <w:pPr>
        <w:sectPr w:rsidR="008403F3">
          <w:headerReference w:type="even" r:id="rId22"/>
          <w:headerReference w:type="default" r:id="rId23"/>
          <w:headerReference w:type="first" r:id="rId24"/>
          <w:pgSz w:w="12240" w:h="15840"/>
          <w:pgMar w:top="1421" w:right="1697" w:bottom="2509" w:left="1702" w:header="720" w:footer="720" w:gutter="0"/>
          <w:pgNumType w:fmt="lowerLetter" w:start="1"/>
          <w:cols w:space="720"/>
        </w:sectPr>
      </w:pPr>
    </w:p>
    <w:p w:rsidR="008403F3" w:rsidRDefault="0094203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7 </w:t>
      </w:r>
    </w:p>
    <w:p w:rsidR="008403F3" w:rsidRDefault="0094203E">
      <w:pPr>
        <w:spacing w:after="0" w:line="259" w:lineRule="auto"/>
        <w:ind w:left="0" w:right="0" w:firstLine="0"/>
        <w:jc w:val="left"/>
      </w:pPr>
      <w:r>
        <w:t xml:space="preserve"> </w:t>
      </w:r>
    </w:p>
    <w:p w:rsidR="008403F3" w:rsidRDefault="0094203E">
      <w:pPr>
        <w:tabs>
          <w:tab w:val="center" w:pos="2124"/>
          <w:tab w:val="center" w:pos="2833"/>
          <w:tab w:val="center" w:pos="3541"/>
          <w:tab w:val="center" w:pos="4249"/>
          <w:tab w:val="center" w:pos="6050"/>
        </w:tabs>
        <w:ind w:left="-15" w:right="0" w:firstLine="0"/>
        <w:jc w:val="left"/>
      </w:pPr>
      <w:r>
        <w:t xml:space="preserve">PRESIDENCIA </w:t>
      </w:r>
      <w:r>
        <w:tab/>
        <w:t xml:space="preserve"> </w:t>
      </w:r>
      <w:r>
        <w:tab/>
        <w:t xml:space="preserve"> </w:t>
      </w:r>
      <w:r>
        <w:tab/>
        <w:t xml:space="preserve"> </w:t>
      </w:r>
      <w:r>
        <w:tab/>
        <w:t xml:space="preserve"> </w:t>
      </w:r>
      <w:r>
        <w:tab/>
        <w:t xml:space="preserve">GERENCIA GENERAL </w:t>
      </w:r>
    </w:p>
    <w:p w:rsidR="008403F3" w:rsidRDefault="0094203E">
      <w:pPr>
        <w:tabs>
          <w:tab w:val="center" w:pos="5898"/>
        </w:tabs>
        <w:ind w:left="-15" w:right="0" w:firstLine="0"/>
        <w:jc w:val="left"/>
      </w:pPr>
      <w:r>
        <w:t xml:space="preserve">GERENCIA DE ADMÓN. Y DESARROLLO  </w:t>
      </w:r>
      <w:r>
        <w:tab/>
        <w:t xml:space="preserve">GERENCIA LEGAL </w:t>
      </w:r>
    </w:p>
    <w:p w:rsidR="008403F3" w:rsidRDefault="0094203E">
      <w:pPr>
        <w:ind w:left="-7" w:right="15"/>
      </w:pPr>
      <w:r>
        <w:t xml:space="preserve">DEL RECURSO HUMANO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CEPA </w:t>
      </w:r>
    </w:p>
    <w:p w:rsidR="008403F3" w:rsidRDefault="0094203E">
      <w:pPr>
        <w:ind w:left="-7" w:right="15"/>
      </w:pPr>
      <w:proofErr w:type="spellStart"/>
      <w:r>
        <w:t>Solicítase</w:t>
      </w:r>
      <w:proofErr w:type="spellEnd"/>
      <w:r>
        <w:t xml:space="preserve"> autorización para modificar la estructura organizativa de CEPA, en el sentido de crear la Sub Gerencia Legal, y sustituir la denominación y funciones del Departamento de Contratos, Fianzas y Garantías, por Departamento de Co</w:t>
      </w:r>
      <w:r>
        <w:t>ntratos y Garantías; Departamento de Asuntos Laborales por Departamento de Procuración y Asuntos Registrales; y el Departamento de Estudios Jurídicos por Departamento de Procedimientos Administrativos Sancionatorios y Opiniones Legales, de la Gerencia Lega</w:t>
      </w:r>
      <w:r>
        <w:t xml:space="preserve">l.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SEPTIMO: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El 8 de noviembre de 1974, mediante Diario Oficial No. 209, tomo No. 146 se publicó la Ley Orgánica de la Comisión Ejecutiva Portuaria Autónoma (CEPA), en su A</w:t>
      </w:r>
      <w:r>
        <w:t xml:space="preserve">rt. 12 sostiene que, la Junta Directiva podrá crear Gerencias, que a su beneficio fueren necesarias, para la realización de sus actividades, así como departamentos que respondan a un funcionamiento eficaz de los mismos.  </w:t>
      </w:r>
    </w:p>
    <w:p w:rsidR="008403F3" w:rsidRDefault="0094203E">
      <w:pPr>
        <w:spacing w:after="0" w:line="259" w:lineRule="auto"/>
        <w:ind w:left="0" w:right="0" w:firstLine="0"/>
        <w:jc w:val="left"/>
      </w:pPr>
      <w:r>
        <w:t xml:space="preserve"> </w:t>
      </w:r>
    </w:p>
    <w:p w:rsidR="008403F3" w:rsidRDefault="0094203E">
      <w:pPr>
        <w:ind w:left="-7" w:right="15"/>
      </w:pPr>
      <w:r>
        <w:t xml:space="preserve">El 15 de diciembre de 2010, por </w:t>
      </w:r>
      <w:r>
        <w:t>medio del Diario Oficial No. 235 Tomo No. 389, se establecieron las Normas Técnicas de Control Interno Específicas (NTCIE) de la Comisión Ejecutiva Portuaria Autónoma (CEPA), cuyo Art. 25 Estructura Organizacional, establece: “La estructura organizativa, e</w:t>
      </w:r>
      <w:r>
        <w:t xml:space="preserve">stará en función del cumplimiento de la misión, visión y objetivos institucionales, los cuales deberán ser flexibles a cambios del entorno, en función de la efectividad de los procesos fundamentales...”  </w:t>
      </w:r>
    </w:p>
    <w:p w:rsidR="008403F3" w:rsidRDefault="0094203E">
      <w:pPr>
        <w:spacing w:after="0" w:line="259" w:lineRule="auto"/>
        <w:ind w:left="0" w:right="0" w:firstLine="0"/>
        <w:jc w:val="left"/>
      </w:pPr>
      <w:r>
        <w:t xml:space="preserve"> </w:t>
      </w:r>
    </w:p>
    <w:p w:rsidR="008403F3" w:rsidRDefault="0094203E">
      <w:pPr>
        <w:ind w:left="-7" w:right="15"/>
      </w:pPr>
      <w:r>
        <w:t>A su vez, en el mes de septiembre de 2016, se apr</w:t>
      </w:r>
      <w:r>
        <w:t>obó el Manual de Organización de Oficina Central, mediante el cual se establecen los objetivos, funciones y actividades adscritas a cada una de las dependencias que forman parte de Oficina Central, de manera específica, establece la estructura organizativa</w:t>
      </w:r>
      <w:r>
        <w:t xml:space="preserve"> y funciones asignadas a la Gerencia Legal, de conformidad al siguiente esquema:  </w:t>
      </w:r>
    </w:p>
    <w:p w:rsidR="008403F3" w:rsidRDefault="0094203E">
      <w:pPr>
        <w:spacing w:after="0" w:line="259" w:lineRule="auto"/>
        <w:ind w:left="1541" w:right="0" w:firstLine="0"/>
        <w:jc w:val="left"/>
      </w:pPr>
      <w:r>
        <w:rPr>
          <w:noProof/>
        </w:rPr>
        <w:drawing>
          <wp:inline distT="0" distB="0" distL="0" distR="0">
            <wp:extent cx="3834765" cy="1652270"/>
            <wp:effectExtent l="0" t="0" r="0" b="0"/>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5"/>
                    <a:stretch>
                      <a:fillRect/>
                    </a:stretch>
                  </pic:blipFill>
                  <pic:spPr>
                    <a:xfrm>
                      <a:off x="0" y="0"/>
                      <a:ext cx="3834765" cy="1652270"/>
                    </a:xfrm>
                    <a:prstGeom prst="rect">
                      <a:avLst/>
                    </a:prstGeom>
                  </pic:spPr>
                </pic:pic>
              </a:graphicData>
            </a:graphic>
          </wp:inline>
        </w:drawing>
      </w:r>
    </w:p>
    <w:p w:rsidR="008403F3" w:rsidRDefault="0094203E">
      <w:pPr>
        <w:spacing w:line="259" w:lineRule="auto"/>
        <w:ind w:left="0" w:right="1261" w:firstLine="0"/>
        <w:jc w:val="left"/>
      </w:pPr>
      <w:r>
        <w:rPr>
          <w:sz w:val="20"/>
        </w:rPr>
        <w:t xml:space="preserve"> </w:t>
      </w:r>
    </w:p>
    <w:p w:rsidR="008403F3" w:rsidRDefault="0094203E">
      <w:pPr>
        <w:ind w:left="-7" w:right="15"/>
      </w:pPr>
      <w:r>
        <w:t>Sobre la base de lo anterior, la estructura organizativa de la Gerencia Legal se adscribe en torno a sus diferentes departamentos; sin embargo, es necesario enmarcar que las diferentes actividades que se desarrollan dentro de la Gerencia, en la práctica, n</w:t>
      </w:r>
      <w:r>
        <w:t xml:space="preserve">o se destinan a lo establecido, sufriendo cambios </w:t>
      </w:r>
      <w:r>
        <w:lastRenderedPageBreak/>
        <w:t xml:space="preserve">importantes, debido a la naturaleza de las actividades, la carga de trabajo en cada una de las áreas, así como, al dinamismo de las empresas de CEPA y del mismo ordenamiento jurídico.  </w:t>
      </w:r>
    </w:p>
    <w:p w:rsidR="008403F3" w:rsidRDefault="008403F3">
      <w:pPr>
        <w:sectPr w:rsidR="008403F3">
          <w:headerReference w:type="even" r:id="rId26"/>
          <w:headerReference w:type="default" r:id="rId27"/>
          <w:headerReference w:type="first" r:id="rId28"/>
          <w:pgSz w:w="12240" w:h="15840"/>
          <w:pgMar w:top="1440" w:right="1697" w:bottom="1440" w:left="1702" w:header="720" w:footer="720" w:gutter="0"/>
          <w:cols w:space="720"/>
        </w:sectPr>
      </w:pPr>
    </w:p>
    <w:p w:rsidR="008403F3" w:rsidRDefault="0094203E">
      <w:pPr>
        <w:ind w:left="-7" w:right="623"/>
      </w:pPr>
      <w:r>
        <w:lastRenderedPageBreak/>
        <w:t>Adicionalmente, en el mes de febrero de 2019, entró en vigencia la Ley de Procedimientos Administrativos, aplicable al Órgano Ejecutivo y sus dependencias, a las entidades autónomas y demás entidades públicas, cuyo objeto se encuentra encaminado a garantiz</w:t>
      </w:r>
      <w:r>
        <w:t xml:space="preserve">ar la validez, eficacia y los derechos de los ciudadanos en el marco de los diferentes actos administrativos que emanan de la Administración Pública, sobre la base de los principios de legalidad, eficacia, economía procesal, celeridad, entre otros.  </w:t>
      </w:r>
    </w:p>
    <w:p w:rsidR="008403F3" w:rsidRDefault="0094203E">
      <w:pPr>
        <w:spacing w:after="0" w:line="259" w:lineRule="auto"/>
        <w:ind w:left="0" w:right="0" w:firstLine="0"/>
        <w:jc w:val="left"/>
      </w:pPr>
      <w:r>
        <w:t xml:space="preserve"> </w:t>
      </w:r>
    </w:p>
    <w:p w:rsidR="008403F3" w:rsidRDefault="0094203E">
      <w:pPr>
        <w:ind w:left="-7" w:right="627"/>
      </w:pPr>
      <w:r>
        <w:t xml:space="preserve">En consecuencia, es de vital importancia reorientar la organización y funciones de la Gerencia Legal, a efecto de generar una estructura institucional que responda a las necesidades y exigencias de la actualidad, con personal de calidad y especializado en </w:t>
      </w:r>
      <w:r>
        <w:t xml:space="preserve">áreas específicas, garantizando la legalidad y el debido proceso en las actuaciones que realiza la Comisión.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629"/>
      </w:pPr>
      <w:r>
        <w:t>Autorizar modificar la estructura organizativa de CEPA, en el sentido de crear la Sub Gerencia Legal, y sustituir la denominaci</w:t>
      </w:r>
      <w:r>
        <w:t>ón y funciones del Departamento de Contratos, Fianzas y Garantías por Departamento de Contratos y Garantías; el Departamento de Asuntos Laborales por Departamento de Procuración y Asuntos Registrales; y el Departamento de Estudios Jurídicos por Departament</w:t>
      </w:r>
      <w:r>
        <w:t xml:space="preserve">o de Procedimientos Administrativos Sancionatorios y Opiniones Legales, de la Gerencia Legal.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III. CONTENIDO DEL PUNTO </w:t>
      </w:r>
    </w:p>
    <w:p w:rsidR="008403F3" w:rsidRDefault="0094203E">
      <w:pPr>
        <w:spacing w:after="24" w:line="259" w:lineRule="auto"/>
        <w:ind w:left="0" w:right="0" w:firstLine="0"/>
        <w:jc w:val="left"/>
      </w:pPr>
      <w:r>
        <w:rPr>
          <w:sz w:val="18"/>
        </w:rPr>
        <w:t xml:space="preserve"> </w:t>
      </w:r>
    </w:p>
    <w:p w:rsidR="008403F3" w:rsidRDefault="0094203E">
      <w:pPr>
        <w:ind w:left="-7" w:right="629"/>
      </w:pPr>
      <w:r>
        <w:t>La Gerencia Legal es la encargada de garantizar la seguridad jurídica de todas las actuaciones que realiza CEPA, brindando soporte</w:t>
      </w:r>
      <w:r>
        <w:t xml:space="preserve"> jurídico, profesional y oportuno, respetando los principios y disposiciones legales, procurando que todos los actos que realicen las diferentes empresas, gerencias, departamentos y unidades, se encuentren apegadas a un marco legal, eficaz y pertinente, to</w:t>
      </w:r>
      <w:r>
        <w:t xml:space="preserve">do ello en consonancia con los fines y objetivos institucionales.  </w:t>
      </w:r>
    </w:p>
    <w:p w:rsidR="008403F3" w:rsidRDefault="0094203E">
      <w:pPr>
        <w:spacing w:after="24" w:line="259" w:lineRule="auto"/>
        <w:ind w:left="0" w:right="0" w:firstLine="0"/>
        <w:jc w:val="left"/>
      </w:pPr>
      <w:r>
        <w:rPr>
          <w:sz w:val="18"/>
        </w:rPr>
        <w:t xml:space="preserve"> </w:t>
      </w:r>
    </w:p>
    <w:p w:rsidR="008403F3" w:rsidRDefault="0094203E">
      <w:pPr>
        <w:ind w:left="-7" w:right="626"/>
      </w:pPr>
      <w:r>
        <w:t>Por ello, es fundamental ejecutar acciones encaminadas a mejorar la estructura organizativa y funcional de dicha Gerencia, así como los diferentes Departamentos que la conforman, permiti</w:t>
      </w:r>
      <w:r>
        <w:t>endo una actuación integral de cada una de sus actividades, tomando en consideración que dentro de ella existen funciones que deben ser revisadas y apegadas al marco legal actual, así como a los cambios y dinamismo que poseen cada una de las empresas de la</w:t>
      </w:r>
      <w:r>
        <w:t xml:space="preserve"> Comisión. </w:t>
      </w:r>
    </w:p>
    <w:p w:rsidR="008403F3" w:rsidRDefault="0094203E">
      <w:pPr>
        <w:spacing w:after="24" w:line="259" w:lineRule="auto"/>
        <w:ind w:left="0" w:right="0" w:firstLine="0"/>
        <w:jc w:val="left"/>
      </w:pPr>
      <w:r>
        <w:rPr>
          <w:sz w:val="18"/>
        </w:rPr>
        <w:t xml:space="preserve"> </w:t>
      </w:r>
    </w:p>
    <w:p w:rsidR="008403F3" w:rsidRDefault="0094203E">
      <w:pPr>
        <w:ind w:left="-7" w:right="625"/>
      </w:pPr>
      <w:r>
        <w:t>En ese sentido, dentro de la Gerencia Legal se enmarca la importancia de contar con una Sub Gerencia Legal, que coordine y brinde apoyo a los Departamentos que la conforman, garantizando una respuesta oportuna, eficiente</w:t>
      </w:r>
      <w:r>
        <w:rPr>
          <w:color w:val="FF0000"/>
        </w:rPr>
        <w:t xml:space="preserve"> </w:t>
      </w:r>
      <w:r>
        <w:t>y de calidad en el cu</w:t>
      </w:r>
      <w:r>
        <w:t>mplimiento de las diferentes actividades y requerimientos internos y externos, fungiendo como una dependencia de carácter más operativa, que responda directamente al Gerente Legal y asesore de manera integral en cada una de las actividades que le sean asig</w:t>
      </w:r>
      <w:r>
        <w:t xml:space="preserve">nadas. Cabe destacar, que la referida propuesta operativa financieramente es viable, ya que la persona que asumirá este rol se asignará de la misma Gerencia Legal en función de su competencia y escala salarial dentro de los empleados que la conforman.  </w:t>
      </w:r>
    </w:p>
    <w:p w:rsidR="008403F3" w:rsidRDefault="0094203E">
      <w:pPr>
        <w:spacing w:after="24" w:line="259" w:lineRule="auto"/>
        <w:ind w:left="0" w:right="0" w:firstLine="0"/>
        <w:jc w:val="left"/>
      </w:pPr>
      <w:r>
        <w:rPr>
          <w:sz w:val="18"/>
        </w:rPr>
        <w:t xml:space="preserve"> </w:t>
      </w:r>
    </w:p>
    <w:p w:rsidR="008403F3" w:rsidRDefault="0094203E">
      <w:pPr>
        <w:ind w:left="-7" w:right="625"/>
      </w:pPr>
      <w:r>
        <w:t xml:space="preserve">En el caso de los diferentes departamentos, es necesario sustituir el Departamento de Contratos, Fianzas y Garantías, por el Departamento de Contratos y Garantías, que es el encargado de dar </w:t>
      </w:r>
      <w:r>
        <w:lastRenderedPageBreak/>
        <w:t>seguimiento a los diferentes contratos autorizados por la Junta D</w:t>
      </w:r>
      <w:r>
        <w:t>irectiva, ya sea en el marco del Derecho Común, como en los contratos que se enmarcan en la Ley de Adquisiciones y Contrataciones de la Administración Pública (LACAP), garantizando la seguridad jurídica de los activos estratégicos de la Comisión, respondie</w:t>
      </w:r>
      <w:r>
        <w:t xml:space="preserve">ndo a la realidad actual. Además, de velar por los intereses de la Comisión en la formalización de los documentos derivados de contratación pública, y otros.  </w:t>
      </w:r>
    </w:p>
    <w:p w:rsidR="008403F3" w:rsidRDefault="0094203E">
      <w:pPr>
        <w:spacing w:after="0" w:line="259" w:lineRule="auto"/>
        <w:ind w:left="0" w:right="0" w:firstLine="0"/>
        <w:jc w:val="left"/>
      </w:pPr>
      <w:r>
        <w:t xml:space="preserve"> </w:t>
      </w:r>
    </w:p>
    <w:p w:rsidR="008403F3" w:rsidRDefault="0094203E">
      <w:pPr>
        <w:ind w:left="-7" w:right="626"/>
      </w:pPr>
      <w:r>
        <w:t xml:space="preserve">Bajo esta línea, para el caso del Departamento de Asuntos Laborales, pasaría a ser sustituido </w:t>
      </w:r>
      <w:r>
        <w:t>por el Departamento de Procuración y Asuntos Registrales, tomando en consideración que es necesario contar con el personal capacitado e idóneo que represente a la Comisión en todos aquellos procesos administrativos y judiciales en los cuales CEPA posea tan</w:t>
      </w:r>
      <w:r>
        <w:t>to en calidad de demandante, como de demandado, en las diferentes ramas del derecho, principalmente en materia civil, mercantil, laboral y contencioso administrativo, así como para brindar apoyo jurídico en las situaciones laborales y disciplinarias de los</w:t>
      </w:r>
      <w:r>
        <w:t xml:space="preserve"> empleados de la autónoma. Por otra parte, en materia registral y catastral, la Comisión posee activos importantes que requieren un monitoreo, legalización y actualización, para una adecuada administración y planificación de futuros proyectos y otras inici</w:t>
      </w:r>
      <w:r>
        <w:t xml:space="preserve">ativas.  </w:t>
      </w:r>
    </w:p>
    <w:p w:rsidR="008403F3" w:rsidRDefault="0094203E">
      <w:pPr>
        <w:spacing w:after="0" w:line="259" w:lineRule="auto"/>
        <w:ind w:left="0" w:right="0" w:firstLine="0"/>
        <w:jc w:val="left"/>
      </w:pPr>
      <w:r>
        <w:t xml:space="preserve"> </w:t>
      </w:r>
    </w:p>
    <w:p w:rsidR="008403F3" w:rsidRDefault="0094203E">
      <w:pPr>
        <w:ind w:left="-7" w:right="625"/>
      </w:pPr>
      <w:r>
        <w:t xml:space="preserve">De igual forma, es necesario sustituir el Departamento de Estudios Jurídicos, por el Departamento de Procedimientos Administrativos Sancionatorios y Opiniones Legales, atendiendo a la demanda y necesidad en el seguimiento de procedimientos administrativos </w:t>
      </w:r>
      <w:r>
        <w:t>sancionatorios de imposición de multa, ejecución de garantías, caducidad, entre otros procedimientos derivados de los diferentes contratos públicos y privados, así como la asesoría y emisión de opiniones legales que gocen de legitimidad y sustento legal en</w:t>
      </w:r>
      <w:r>
        <w:t xml:space="preserve"> cada una de las actuaciones y requerimientos de la Comisión.  </w:t>
      </w:r>
    </w:p>
    <w:p w:rsidR="008403F3" w:rsidRDefault="0094203E">
      <w:pPr>
        <w:spacing w:after="0" w:line="259" w:lineRule="auto"/>
        <w:ind w:left="0" w:right="0" w:firstLine="0"/>
        <w:jc w:val="left"/>
      </w:pPr>
      <w:r>
        <w:t xml:space="preserve"> </w:t>
      </w:r>
    </w:p>
    <w:p w:rsidR="008403F3" w:rsidRDefault="0094203E">
      <w:pPr>
        <w:ind w:left="-7" w:right="15"/>
      </w:pPr>
      <w:r>
        <w:t xml:space="preserve">En consecuencia, la estructura propuesta para el cumplimiento de lo expuesto anteriormente, es la siguiente:  </w:t>
      </w:r>
    </w:p>
    <w:p w:rsidR="008403F3" w:rsidRDefault="0094203E">
      <w:pPr>
        <w:spacing w:after="0" w:line="259" w:lineRule="auto"/>
        <w:ind w:left="0" w:right="0" w:firstLine="0"/>
        <w:jc w:val="left"/>
      </w:pPr>
      <w:r>
        <w:rPr>
          <w:sz w:val="23"/>
        </w:rPr>
        <w:t xml:space="preserve"> </w:t>
      </w:r>
    </w:p>
    <w:p w:rsidR="008403F3" w:rsidRDefault="0094203E">
      <w:pPr>
        <w:spacing w:after="0" w:line="259" w:lineRule="auto"/>
        <w:ind w:left="0" w:right="1896" w:firstLine="0"/>
        <w:jc w:val="right"/>
      </w:pPr>
      <w:r>
        <w:rPr>
          <w:noProof/>
        </w:rPr>
        <w:drawing>
          <wp:inline distT="0" distB="0" distL="0" distR="0">
            <wp:extent cx="4766945" cy="2689860"/>
            <wp:effectExtent l="0" t="0" r="0" b="0"/>
            <wp:docPr id="4931" name="Picture 4931"/>
            <wp:cNvGraphicFramePr/>
            <a:graphic xmlns:a="http://schemas.openxmlformats.org/drawingml/2006/main">
              <a:graphicData uri="http://schemas.openxmlformats.org/drawingml/2006/picture">
                <pic:pic xmlns:pic="http://schemas.openxmlformats.org/drawingml/2006/picture">
                  <pic:nvPicPr>
                    <pic:cNvPr id="4931" name="Picture 4931"/>
                    <pic:cNvPicPr/>
                  </pic:nvPicPr>
                  <pic:blipFill>
                    <a:blip r:embed="rId29"/>
                    <a:stretch>
                      <a:fillRect/>
                    </a:stretch>
                  </pic:blipFill>
                  <pic:spPr>
                    <a:xfrm>
                      <a:off x="0" y="0"/>
                      <a:ext cx="4766945" cy="2689860"/>
                    </a:xfrm>
                    <a:prstGeom prst="rect">
                      <a:avLst/>
                    </a:prstGeom>
                  </pic:spPr>
                </pic:pic>
              </a:graphicData>
            </a:graphic>
          </wp:inline>
        </w:drawing>
      </w:r>
      <w:r>
        <w:rPr>
          <w:sz w:val="23"/>
        </w:rP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rPr>
          <w:sz w:val="23"/>
        </w:rPr>
        <w:t xml:space="preserve"> </w:t>
      </w:r>
    </w:p>
    <w:p w:rsidR="008403F3" w:rsidRDefault="0094203E">
      <w:pPr>
        <w:ind w:left="-7" w:right="623"/>
      </w:pPr>
      <w:r>
        <w:lastRenderedPageBreak/>
        <w:t xml:space="preserve">Así mismo, a afecto de </w:t>
      </w:r>
      <w:proofErr w:type="spellStart"/>
      <w:r>
        <w:t>operativizar</w:t>
      </w:r>
      <w:proofErr w:type="spellEnd"/>
      <w:r>
        <w:t xml:space="preserve"> la reestructuración institucio</w:t>
      </w:r>
      <w:r>
        <w:t>nal, cada departamento contará con un coordinador que será el encargado de monitorear y asesorar al personal adscrito a su departamento, el cual será asignado con base en criterios de competencia y mayor escala salarial dentro del personal de la Gerencia L</w:t>
      </w:r>
      <w:r>
        <w:t xml:space="preserve">egal, a efecto de generar una mayor eficiencia y racionalización de los recursos, por lo que dicha modificación no incurrirá en gasto institucional.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630"/>
      </w:pPr>
      <w:r>
        <w:t>El Art. 12 del Reglamento para la Aplicación de la Ley Orgánica de la Comisión E</w:t>
      </w:r>
      <w:r>
        <w:t xml:space="preserve">jecutiva Portuaria Autónoma, establece que la “Junta Directiva podrá crear las Gerencias que a su juicio fuesen necesarias para la realización de sus actividades. Dentro de estas Gerencias podrán establecerse los Departamentos y Secciones que respondan al </w:t>
      </w:r>
      <w:r>
        <w:t xml:space="preserve">funcionamiento eficaz de su organización administrativa interna”.  </w:t>
      </w:r>
    </w:p>
    <w:p w:rsidR="008403F3" w:rsidRDefault="0094203E">
      <w:pPr>
        <w:spacing w:after="4" w:line="259" w:lineRule="auto"/>
        <w:ind w:left="0" w:right="0" w:firstLine="0"/>
        <w:jc w:val="left"/>
      </w:pPr>
      <w:r>
        <w:t xml:space="preserve"> </w:t>
      </w:r>
    </w:p>
    <w:p w:rsidR="008403F3" w:rsidRDefault="0094203E">
      <w:pPr>
        <w:ind w:left="-7" w:right="626"/>
      </w:pPr>
      <w:r>
        <w:t xml:space="preserve">El Art. 25 de las Normas Técnicas de Control </w:t>
      </w:r>
      <w:r>
        <w:t>Interno Específico (NTCIE) dispone que, “La estructura organizativa, estará en función del cumplimiento de la misión, visión y objetivos institucionales, los cuales deberán ser flexibles a cambios del entorno, en función de la efectividad de los procesos f</w:t>
      </w:r>
      <w:r>
        <w:t xml:space="preserve">undamentales…”.  </w:t>
      </w:r>
    </w:p>
    <w:p w:rsidR="008403F3" w:rsidRDefault="0094203E">
      <w:pPr>
        <w:spacing w:after="10" w:line="259" w:lineRule="auto"/>
        <w:ind w:left="0" w:right="0" w:firstLine="0"/>
        <w:jc w:val="left"/>
      </w:pPr>
      <w:r>
        <w:t xml:space="preserve"> </w:t>
      </w:r>
    </w:p>
    <w:p w:rsidR="008403F3" w:rsidRDefault="0094203E">
      <w:pPr>
        <w:ind w:left="-7" w:right="626"/>
      </w:pPr>
      <w:r>
        <w:t>El Art. 26 de NTCIE establece que, “Será potestad de la Junta Directiva, la aprobación de la estructura organizativa de CEPA en general y de sus empresas en particular; cambios en esta se podrán realizar, a propuesta o iniciativa de cualquier unidad organi</w:t>
      </w:r>
      <w:r>
        <w:t xml:space="preserve">zativa, previo al análisis correspondiente; será la Gerencia General quien rubricará dichos documentos, citando el punto de acta respectivo”. </w:t>
      </w:r>
    </w:p>
    <w:p w:rsidR="008403F3" w:rsidRDefault="0094203E">
      <w:pPr>
        <w:spacing w:after="0" w:line="259" w:lineRule="auto"/>
        <w:ind w:left="0" w:right="0" w:firstLine="0"/>
        <w:jc w:val="left"/>
      </w:pPr>
      <w:r>
        <w:t xml:space="preserve"> </w:t>
      </w:r>
    </w:p>
    <w:p w:rsidR="008403F3" w:rsidRDefault="0094203E">
      <w:pPr>
        <w:ind w:left="-7" w:right="627"/>
      </w:pPr>
      <w:r>
        <w:t>De igual manera el Art 27 de NTCIE establece que, “La estructura organizativa, se evaluará de forma parcial cua</w:t>
      </w:r>
      <w:r>
        <w:t>ndo las necesidades así lo requieran y de forma integral, se hará en un plazo no mayor a 5 años o cuando los objetivos estratégicos institucionales se reorienten de forma sustantiva o la evaluación de resultados lo demande, a fin de hacer los cambios neces</w:t>
      </w:r>
      <w:r>
        <w:t xml:space="preserve">arios que requiera el cumplimiento efectivo de la razón de ser y la mejora en los servicios prestados”.  </w:t>
      </w:r>
    </w:p>
    <w:p w:rsidR="008403F3" w:rsidRDefault="0094203E">
      <w:pPr>
        <w:spacing w:after="24" w:line="259" w:lineRule="auto"/>
        <w:ind w:left="0" w:right="0" w:firstLine="0"/>
        <w:jc w:val="left"/>
      </w:pPr>
      <w:r>
        <w:rPr>
          <w:sz w:val="18"/>
        </w:rPr>
        <w:t xml:space="preserve"> </w:t>
      </w:r>
    </w:p>
    <w:p w:rsidR="008403F3" w:rsidRDefault="0094203E">
      <w:pPr>
        <w:ind w:left="-7" w:right="629"/>
      </w:pPr>
      <w:r>
        <w:t>El Art. 5 del Reglamento Interno de Trabajo de Oficina Central sostiene que, “Cuando las necesidades así lo requieran, la Junta Directiva podrá a pr</w:t>
      </w:r>
      <w:r>
        <w:t xml:space="preserve">opuesta de la Gerencia General, crear nuevas unidades y cambiar o reformar su estructura organizativa para efectos de prestar en mejor forma los servicios que se le han encomendado”.  </w:t>
      </w:r>
    </w:p>
    <w:p w:rsidR="008403F3" w:rsidRDefault="0094203E">
      <w:pPr>
        <w:spacing w:after="24" w:line="259" w:lineRule="auto"/>
        <w:ind w:left="0" w:right="0" w:firstLine="0"/>
        <w:jc w:val="left"/>
      </w:pPr>
      <w:r>
        <w:rPr>
          <w:sz w:val="18"/>
        </w:rPr>
        <w:t xml:space="preserve"> </w:t>
      </w:r>
    </w:p>
    <w:p w:rsidR="008403F3" w:rsidRDefault="0094203E">
      <w:pPr>
        <w:ind w:left="-7" w:right="626"/>
      </w:pPr>
      <w:r>
        <w:t>Finalmente, la Ley de Procedimientos Administrativos en el Art. 1, nu</w:t>
      </w:r>
      <w:r>
        <w:t>meral 1, cita que dentro de las Disposiciones de la Ley, tiene por objeto regular los requisitos de validez y eficacia de las actuaciones administrativas de toda la Administración Pública; asimismo, en el Art. 2 enmarca que, “La presente ley se aplicará al</w:t>
      </w:r>
      <w:r>
        <w:t xml:space="preserve"> Órgano Ejecutivo y sus dependencias, a las entidades autónomas y demás entidades públicas, aun cuando su Ley de creación se califique de carácter especial…”.   </w:t>
      </w:r>
    </w:p>
    <w:p w:rsidR="008403F3" w:rsidRDefault="0094203E">
      <w:pPr>
        <w:spacing w:after="30" w:line="259" w:lineRule="auto"/>
        <w:ind w:left="0" w:right="0" w:firstLine="0"/>
        <w:jc w:val="left"/>
      </w:pPr>
      <w:r>
        <w:rPr>
          <w:sz w:val="18"/>
        </w:rPr>
        <w:t xml:space="preserve"> </w:t>
      </w:r>
    </w:p>
    <w:p w:rsidR="008403F3" w:rsidRDefault="0094203E">
      <w:pPr>
        <w:pStyle w:val="Ttulo3"/>
        <w:ind w:left="-5"/>
      </w:pPr>
      <w:r>
        <w:rPr>
          <w:sz w:val="20"/>
        </w:rPr>
        <w:t>V</w:t>
      </w:r>
      <w:r>
        <w:t xml:space="preserve">. RECOMENDACIÓN </w:t>
      </w:r>
    </w:p>
    <w:p w:rsidR="008403F3" w:rsidRDefault="0094203E">
      <w:pPr>
        <w:spacing w:after="24" w:line="259" w:lineRule="auto"/>
        <w:ind w:left="0" w:right="0" w:firstLine="0"/>
        <w:jc w:val="left"/>
      </w:pPr>
      <w:r>
        <w:rPr>
          <w:sz w:val="18"/>
        </w:rPr>
        <w:t xml:space="preserve"> </w:t>
      </w:r>
    </w:p>
    <w:p w:rsidR="008403F3" w:rsidRDefault="0094203E">
      <w:pPr>
        <w:ind w:left="-7" w:right="626"/>
      </w:pPr>
      <w:r>
        <w:lastRenderedPageBreak/>
        <w:t>Por lo anterior, la Gerencia Legal recomienda a Junta Directiva autoriza</w:t>
      </w:r>
      <w:r>
        <w:t>r modificar la estructura organizativa de CEPA, en el sentido de crear la Sub Gerencia Legal, y sustituir la denominación y funciones del Departamento de Contratos, Fianzas y Garantías por Departamento de Contratos y Garantías; el Departamento de Asuntos L</w:t>
      </w:r>
      <w:r>
        <w:t xml:space="preserve">aborales por Departamento de Procuración y Asuntos Registrales; y el Departamento de Estudios Jurídicos por Departamento de Procedimientos Administrativos Sancionatorios y Opiniones Legales, de la Gerencia Legal. </w:t>
      </w:r>
    </w:p>
    <w:p w:rsidR="008403F3" w:rsidRDefault="0094203E">
      <w:pPr>
        <w:spacing w:after="0" w:line="259" w:lineRule="auto"/>
        <w:ind w:left="0" w:right="0" w:firstLine="0"/>
        <w:jc w:val="left"/>
      </w:pPr>
      <w: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ind w:left="412" w:right="622" w:hanging="427"/>
      </w:pPr>
      <w:r>
        <w:t>1º.</w:t>
      </w:r>
      <w:r>
        <w:rPr>
          <w:rFonts w:ascii="Arial" w:eastAsia="Arial" w:hAnsi="Arial" w:cs="Arial"/>
        </w:rPr>
        <w:t xml:space="preserve"> </w:t>
      </w:r>
      <w:r>
        <w:t>Autorizar modificar la estructura organizativa de CEPA, en el sentido de crear la S</w:t>
      </w:r>
      <w:r>
        <w:t>ub Gerencia Legal, y sustituir la denominación y funciones del Departamento de Contratos, Fianzas y Garantías por Departamento de Contratos y Garantías; el Departamento de Asuntos Laborales por Departamento de Procuración y Asuntos Registrales; y el Depart</w:t>
      </w:r>
      <w:r>
        <w:t xml:space="preserve">amento de Estudios Jurídicos por Departamento de Procedimientos Administrativos Sancionatorios y Opiniones Legales, de la Gerencia Legal, quedando el organigrama de la siguiente manera: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right"/>
      </w:pPr>
      <w:r>
        <w:rPr>
          <w:noProof/>
        </w:rPr>
        <w:drawing>
          <wp:inline distT="0" distB="0" distL="0" distR="0">
            <wp:extent cx="5970905" cy="4227195"/>
            <wp:effectExtent l="0" t="0" r="0" b="0"/>
            <wp:docPr id="5075" name="Picture 5075"/>
            <wp:cNvGraphicFramePr/>
            <a:graphic xmlns:a="http://schemas.openxmlformats.org/drawingml/2006/main">
              <a:graphicData uri="http://schemas.openxmlformats.org/drawingml/2006/picture">
                <pic:pic xmlns:pic="http://schemas.openxmlformats.org/drawingml/2006/picture">
                  <pic:nvPicPr>
                    <pic:cNvPr id="5075" name="Picture 5075"/>
                    <pic:cNvPicPr/>
                  </pic:nvPicPr>
                  <pic:blipFill>
                    <a:blip r:embed="rId30"/>
                    <a:stretch>
                      <a:fillRect/>
                    </a:stretch>
                  </pic:blipFill>
                  <pic:spPr>
                    <a:xfrm>
                      <a:off x="0" y="0"/>
                      <a:ext cx="5970905" cy="4227195"/>
                    </a:xfrm>
                    <a:prstGeom prst="rect">
                      <a:avLst/>
                    </a:prstGeom>
                  </pic:spPr>
                </pic:pic>
              </a:graphicData>
            </a:graphic>
          </wp:inline>
        </w:drawing>
      </w:r>
      <w:r>
        <w:rPr>
          <w:sz w:val="23"/>
        </w:rP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lastRenderedPageBreak/>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ind w:left="435" w:right="15"/>
      </w:pPr>
      <w:r>
        <w:t>Resultando la estructura interna de la Gerencia Le</w:t>
      </w:r>
      <w:r>
        <w:t xml:space="preserve">gal, de la siguiente manera: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1640" w:firstLine="0"/>
        <w:jc w:val="right"/>
      </w:pPr>
      <w:r>
        <w:rPr>
          <w:noProof/>
        </w:rPr>
        <w:drawing>
          <wp:inline distT="0" distB="0" distL="0" distR="0">
            <wp:extent cx="4256405" cy="2371090"/>
            <wp:effectExtent l="0" t="0" r="0" b="0"/>
            <wp:docPr id="5107" name="Picture 5107"/>
            <wp:cNvGraphicFramePr/>
            <a:graphic xmlns:a="http://schemas.openxmlformats.org/drawingml/2006/main">
              <a:graphicData uri="http://schemas.openxmlformats.org/drawingml/2006/picture">
                <pic:pic xmlns:pic="http://schemas.openxmlformats.org/drawingml/2006/picture">
                  <pic:nvPicPr>
                    <pic:cNvPr id="5107" name="Picture 5107"/>
                    <pic:cNvPicPr/>
                  </pic:nvPicPr>
                  <pic:blipFill>
                    <a:blip r:embed="rId29"/>
                    <a:stretch>
                      <a:fillRect/>
                    </a:stretch>
                  </pic:blipFill>
                  <pic:spPr>
                    <a:xfrm>
                      <a:off x="0" y="0"/>
                      <a:ext cx="4256405" cy="2371090"/>
                    </a:xfrm>
                    <a:prstGeom prst="rect">
                      <a:avLst/>
                    </a:prstGeom>
                  </pic:spPr>
                </pic:pic>
              </a:graphicData>
            </a:graphic>
          </wp:inline>
        </w:drawing>
      </w:r>
      <w:r>
        <w:rPr>
          <w:sz w:val="20"/>
        </w:rPr>
        <w:t xml:space="preserve"> </w:t>
      </w:r>
    </w:p>
    <w:p w:rsidR="008403F3" w:rsidRDefault="0094203E">
      <w:pPr>
        <w:spacing w:after="0" w:line="259" w:lineRule="auto"/>
        <w:ind w:left="0" w:right="0" w:firstLine="0"/>
        <w:jc w:val="left"/>
      </w:pPr>
      <w:r>
        <w:t xml:space="preserve"> </w:t>
      </w:r>
    </w:p>
    <w:p w:rsidR="008403F3" w:rsidRDefault="0094203E">
      <w:pPr>
        <w:ind w:left="412" w:right="626" w:hanging="427"/>
      </w:pPr>
      <w:r>
        <w:t>2° Encomendar al Departamento de Planificación y Seguimiento, a la Gerencia de Administración y Desarrollo del Recurso Humano y a la Gerencia Legal, efectuar las modificaciones al Organigrama de CEPA, al Manual de Organ</w:t>
      </w:r>
      <w:r>
        <w:t xml:space="preserve">ización, al Manual de Descripción de Puestos, y demás normativa vigente.  </w:t>
      </w:r>
    </w:p>
    <w:p w:rsidR="008403F3" w:rsidRDefault="0094203E">
      <w:pPr>
        <w:spacing w:after="0" w:line="259" w:lineRule="auto"/>
        <w:ind w:left="0" w:right="0" w:firstLine="0"/>
        <w:jc w:val="left"/>
      </w:pPr>
      <w:r>
        <w:t xml:space="preserve"> </w:t>
      </w:r>
    </w:p>
    <w:p w:rsidR="008403F3" w:rsidRDefault="0094203E">
      <w:pPr>
        <w:ind w:left="412" w:right="623" w:hanging="427"/>
      </w:pPr>
      <w:r>
        <w:t xml:space="preserve">3° Encomendar a la Gerencia Legal, para que dentro de 30 días calendario posteriores a la presente </w:t>
      </w:r>
      <w:r>
        <w:t>autorización, juntamente con el Departamento de Planificación y Seguimiento y la Gerencia de Administración y Desarrollo del Recurso Humano presenten informe a esta Junta Directiva sobre el avance de la ejecución e implementación de la modificación en la e</w:t>
      </w:r>
      <w:r>
        <w:t xml:space="preserve">structura organizativa de la referida Gerencia, el Organigrama de CEPA, Manual de Organizaciones, Manual de Descripción de Puestos y demás normativa vigente.  </w:t>
      </w:r>
    </w:p>
    <w:p w:rsidR="008403F3" w:rsidRDefault="0094203E">
      <w:pPr>
        <w:spacing w:after="0" w:line="259" w:lineRule="auto"/>
        <w:ind w:left="0" w:right="0" w:firstLine="0"/>
        <w:jc w:val="left"/>
      </w:pPr>
      <w:r>
        <w:t xml:space="preserve"> </w:t>
      </w:r>
    </w:p>
    <w:p w:rsidR="008403F3" w:rsidRDefault="0094203E">
      <w:pPr>
        <w:tabs>
          <w:tab w:val="center" w:pos="4492"/>
        </w:tabs>
        <w:ind w:left="-15" w:right="0" w:firstLine="0"/>
        <w:jc w:val="left"/>
      </w:pPr>
      <w:r>
        <w:t xml:space="preserve">4° </w:t>
      </w:r>
      <w:r>
        <w:tab/>
        <w:t>Autorizar al Presidente y/o Gerente General, para firmar la documentación correspondiente.</w:t>
      </w:r>
      <w:r>
        <w:t xml:space="preserve"> </w:t>
      </w:r>
    </w:p>
    <w:p w:rsidR="008403F3" w:rsidRDefault="0094203E">
      <w:pPr>
        <w:spacing w:after="0" w:line="259" w:lineRule="auto"/>
        <w:ind w:left="0" w:right="0" w:firstLine="0"/>
        <w:jc w:val="left"/>
      </w:pPr>
      <w:r>
        <w:t xml:space="preserve"> </w:t>
      </w:r>
    </w:p>
    <w:p w:rsidR="008403F3" w:rsidRDefault="008403F3">
      <w:pPr>
        <w:sectPr w:rsidR="008403F3">
          <w:headerReference w:type="even" r:id="rId31"/>
          <w:headerReference w:type="default" r:id="rId32"/>
          <w:headerReference w:type="first" r:id="rId33"/>
          <w:pgSz w:w="12240" w:h="15840"/>
          <w:pgMar w:top="1940" w:right="1076" w:bottom="1664" w:left="1702" w:header="720" w:footer="720" w:gutter="0"/>
          <w:pgNumType w:fmt="lowerLetter" w:start="1"/>
          <w:cols w:space="720"/>
        </w:sectPr>
      </w:pPr>
    </w:p>
    <w:p w:rsidR="008403F3" w:rsidRDefault="0094203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8 </w:t>
      </w:r>
    </w:p>
    <w:p w:rsidR="008403F3" w:rsidRDefault="0094203E">
      <w:pPr>
        <w:spacing w:after="0" w:line="259" w:lineRule="auto"/>
        <w:ind w:left="0" w:right="0" w:firstLine="0"/>
        <w:jc w:val="left"/>
      </w:pPr>
      <w:r>
        <w:t xml:space="preserve"> </w:t>
      </w:r>
    </w:p>
    <w:p w:rsidR="008403F3" w:rsidRDefault="0094203E">
      <w:pPr>
        <w:tabs>
          <w:tab w:val="center" w:pos="2124"/>
          <w:tab w:val="center" w:pos="2833"/>
          <w:tab w:val="center" w:pos="3541"/>
          <w:tab w:val="center" w:pos="4249"/>
          <w:tab w:val="center" w:pos="6050"/>
        </w:tabs>
        <w:ind w:left="-15" w:right="0" w:firstLine="0"/>
        <w:jc w:val="left"/>
      </w:pPr>
      <w:r>
        <w:t xml:space="preserve">PRESIDENCIA </w:t>
      </w:r>
      <w:r>
        <w:tab/>
        <w:t xml:space="preserve"> </w:t>
      </w:r>
      <w:r>
        <w:tab/>
        <w:t xml:space="preserve"> </w:t>
      </w:r>
      <w:r>
        <w:tab/>
        <w:t xml:space="preserve"> </w:t>
      </w:r>
      <w:r>
        <w:tab/>
        <w:t xml:space="preserve"> </w:t>
      </w:r>
      <w:r>
        <w:tab/>
        <w:t xml:space="preserve">GERENCIA GENERAL </w:t>
      </w:r>
    </w:p>
    <w:p w:rsidR="008403F3" w:rsidRDefault="0094203E">
      <w:pPr>
        <w:tabs>
          <w:tab w:val="center" w:pos="2124"/>
          <w:tab w:val="center" w:pos="2833"/>
          <w:tab w:val="center" w:pos="3541"/>
          <w:tab w:val="center" w:pos="4249"/>
          <w:tab w:val="center" w:pos="6737"/>
        </w:tabs>
        <w:ind w:left="-15" w:right="0" w:firstLine="0"/>
        <w:jc w:val="left"/>
      </w:pPr>
      <w:r>
        <w:t xml:space="preserve">GERENCIA LEGAL </w:t>
      </w:r>
      <w:r>
        <w:tab/>
        <w:t xml:space="preserve"> </w:t>
      </w:r>
      <w:r>
        <w:tab/>
        <w:t xml:space="preserve"> </w:t>
      </w:r>
      <w:r>
        <w:tab/>
        <w:t xml:space="preserve"> </w:t>
      </w:r>
      <w:r>
        <w:tab/>
        <w:t xml:space="preserve"> </w:t>
      </w:r>
      <w:r>
        <w:tab/>
        <w:t xml:space="preserve">SECCIÓN PREVENCIÓN Y RIESGOS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CEPA </w:t>
      </w:r>
    </w:p>
    <w:p w:rsidR="008403F3" w:rsidRDefault="0094203E">
      <w:pPr>
        <w:ind w:left="-7" w:right="15"/>
      </w:pPr>
      <w:proofErr w:type="spellStart"/>
      <w:r>
        <w:t>Solicítase</w:t>
      </w:r>
      <w:proofErr w:type="spellEnd"/>
      <w:r>
        <w:t xml:space="preserve"> autorización para la designación de un miembro propietario y su respectivo suplente de la Comisión Ejecutiva Portuaria Autónoma, para integrar el Consejo Asesor, conforme a los requerimientos de la Ley de Protección Civil, Prevención y Mitigació</w:t>
      </w:r>
      <w:r>
        <w:t>n de Desastres y del Reglamento General de la Ley de Protección Civil, Prevención y Mitigación de Desastres.</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OCTAVO: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La Ley de Protección Civil, Prevención y Mitigación de</w:t>
      </w:r>
      <w:r>
        <w:t xml:space="preserve"> Desastres, estipula en su artículo 19 que la Dirección General de Protección Civil, Prevención y Mitigación de Desastres, contará con el apoyo permanente del Consejo Asesor, el cual será un órgano interinstitucional de carácter científico y técnico que em</w:t>
      </w:r>
      <w:r>
        <w:t xml:space="preserve">itirá informes, opiniones y dictámenes. Dicho Consejo Asesor estará conformado por representantes de las diferentes instituciones públicas, dentro de las cuales se encuentra incluida la Comisión Ejecutiva Portuaria Autónoma. </w:t>
      </w:r>
    </w:p>
    <w:p w:rsidR="008403F3" w:rsidRDefault="0094203E">
      <w:pPr>
        <w:spacing w:after="0" w:line="259" w:lineRule="auto"/>
        <w:ind w:left="0" w:right="0" w:firstLine="0"/>
        <w:jc w:val="left"/>
      </w:pPr>
      <w:r>
        <w:t xml:space="preserve"> </w:t>
      </w:r>
    </w:p>
    <w:p w:rsidR="008403F3" w:rsidRDefault="0094203E">
      <w:pPr>
        <w:ind w:left="-7" w:right="15"/>
      </w:pPr>
      <w:r>
        <w:t>Asimismo, el artículo 50 del Reglamento General de la Ley de Protección Civil, Prevención y Mitigación de Desastres establece que las instituciones públicas que integran el Consejo Asesor, serán representadas por su titular o por el funcionario que éste de</w:t>
      </w:r>
      <w:r>
        <w:t xml:space="preserve">signe mediante Acuerdo. </w:t>
      </w:r>
    </w:p>
    <w:p w:rsidR="008403F3" w:rsidRDefault="0094203E">
      <w:pPr>
        <w:spacing w:after="0" w:line="259" w:lineRule="auto"/>
        <w:ind w:left="0" w:right="0" w:firstLine="0"/>
        <w:jc w:val="left"/>
      </w:pPr>
      <w:r>
        <w:t xml:space="preserve"> </w:t>
      </w:r>
    </w:p>
    <w:p w:rsidR="008403F3" w:rsidRDefault="0094203E">
      <w:pPr>
        <w:ind w:left="-7" w:right="15"/>
      </w:pPr>
      <w:r>
        <w:t>Con base en la normativa antes relacionada, mediante nota de fecha 11 de junio de 2019, el Director General de Protección Civil, Prevención y Mitigación de Desastres, solicitó a la Comisión Ejecutiva Portuaria Autónoma, que desig</w:t>
      </w:r>
      <w:r>
        <w:t xml:space="preserve">nara a los representantes de la institución para que integren el Consejo Asesor durante el período 2019-2024.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r>
        <w:t>Autorizar la designación de un miembro propietario y su respectivo suplente de la Comisión Ejecutiva Portuaria Autónoma, para i</w:t>
      </w:r>
      <w:r>
        <w:t xml:space="preserve">ntegrar el Consejo Asesor, conforme a los requerimientos de la Ley de Protección Civil, Prevención y Mitigación de Desastres y del Reglamento General de la Ley de Protección Civil, Prevención y Mitigación de Desastres.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La Ley</w:t>
      </w:r>
      <w:r>
        <w:t xml:space="preserve"> de Protección Civil, Prevención y Mitigación de Desastres, regula la figura del Consejo Asesor, que es un órgano interinstitucional de carácter científico y técnico que emitirá informes, opiniones o dictámenes y que será formado por representantes de las </w:t>
      </w:r>
      <w:r>
        <w:t xml:space="preserve">diferentes instituciones públicas, dentro de las cuales se encuentra la Comisión Ejecutiva Portuaria Autónoma. </w:t>
      </w:r>
    </w:p>
    <w:p w:rsidR="008403F3" w:rsidRDefault="0094203E">
      <w:pPr>
        <w:spacing w:after="0" w:line="259" w:lineRule="auto"/>
        <w:ind w:left="0" w:right="0" w:firstLine="0"/>
        <w:jc w:val="left"/>
      </w:pPr>
      <w:r>
        <w:t xml:space="preserve"> </w:t>
      </w:r>
    </w:p>
    <w:p w:rsidR="008403F3" w:rsidRDefault="0094203E">
      <w:pPr>
        <w:ind w:left="-7" w:right="15"/>
      </w:pPr>
      <w:r>
        <w:lastRenderedPageBreak/>
        <w:t>La participación de los representantes de las instituciones públicas en el Consejo Asesor, es de gran importancia, ya que dentro de sus funcio</w:t>
      </w:r>
      <w:r>
        <w:t>nes se encuentra brindar apoyo para la permanente actualización del Plan Nacional de Protección Civil, Prevención y Mitigación de Desastres, el cual Continuación Punto VIII</w:t>
      </w:r>
      <w:r>
        <w:tab/>
        <w:t>8a</w:t>
      </w:r>
    </w:p>
    <w:p w:rsidR="008403F3" w:rsidRDefault="0094203E">
      <w:pPr>
        <w:spacing w:after="0" w:line="259" w:lineRule="auto"/>
        <w:ind w:left="0" w:right="0" w:firstLine="0"/>
        <w:jc w:val="left"/>
      </w:pPr>
      <w:r>
        <w:t xml:space="preserve"> </w:t>
      </w:r>
    </w:p>
    <w:p w:rsidR="008403F3" w:rsidRDefault="0094203E">
      <w:pPr>
        <w:ind w:left="-7" w:right="15"/>
      </w:pPr>
      <w:proofErr w:type="gramStart"/>
      <w:r>
        <w:t>tiene</w:t>
      </w:r>
      <w:proofErr w:type="gramEnd"/>
      <w:r>
        <w:t xml:space="preserve"> por objeto definir las acciones del Estado y de la sociedad civil para el manejo de los riesgos, el estudio de las vulnerabilidades existentes y su mitigación y los preparativos para la atención y recuperación en caso de desastres. </w:t>
      </w:r>
    </w:p>
    <w:p w:rsidR="008403F3" w:rsidRDefault="0094203E">
      <w:pPr>
        <w:spacing w:after="0" w:line="259" w:lineRule="auto"/>
        <w:ind w:left="0" w:right="0" w:firstLine="0"/>
        <w:jc w:val="left"/>
      </w:pPr>
      <w:r>
        <w:t xml:space="preserve"> </w:t>
      </w:r>
    </w:p>
    <w:p w:rsidR="008403F3" w:rsidRDefault="0094203E">
      <w:pPr>
        <w:ind w:left="-7" w:right="15"/>
      </w:pPr>
      <w:r>
        <w:t>En ese sentido,</w:t>
      </w:r>
      <w:r>
        <w:t xml:space="preserve"> en aras de dar el estricto cumplimiento a lo regulado, tanto en la Ley como en el Reglamento General de Protección Civil, Prevención y Mitigación de Desastres, la Administración Superior recomienda nombrar a los señores Noé Francisco Aguirre Zepeda, Jefe </w:t>
      </w:r>
      <w:r>
        <w:t xml:space="preserve">de la Sección de </w:t>
      </w:r>
    </w:p>
    <w:p w:rsidR="008403F3" w:rsidRDefault="0094203E">
      <w:pPr>
        <w:ind w:left="-7" w:right="15"/>
      </w:pPr>
      <w:r>
        <w:t>Prevención de Riesgos y Salud Ocupacional y José Leonardo Alberto Velásquez, Técnico de Prevención de Riesgos, como miembro propietario y suplente, respectivamente, en el Consejo Asesor de la Dirección General de Protección Civil, Prevenc</w:t>
      </w:r>
      <w:r>
        <w:t xml:space="preserve">ión y Mitigación de Desastres, quienes actuarán desempeñando sus cargos ad honorem.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Artículo 19 de la Ley de Protección Civil, Prevención y Mitigación de Desastres, el cual establece que el Consejo Asesor será un órgano interinsti</w:t>
      </w:r>
      <w:r>
        <w:t xml:space="preserve">tucional de carácter científico y técnico que emitirá, informes, opiniones o dictámenes y estará integrado por representantes de diferentes instituciones públicas, dentro de las cuales se encuentra la Comisión Ejecutiva Portuaria Autónoma. </w:t>
      </w:r>
    </w:p>
    <w:p w:rsidR="008403F3" w:rsidRDefault="0094203E">
      <w:pPr>
        <w:spacing w:after="0" w:line="259" w:lineRule="auto"/>
        <w:ind w:left="0" w:right="0" w:firstLine="0"/>
        <w:jc w:val="left"/>
      </w:pPr>
      <w:r>
        <w:t xml:space="preserve"> </w:t>
      </w:r>
    </w:p>
    <w:p w:rsidR="008403F3" w:rsidRDefault="0094203E">
      <w:pPr>
        <w:spacing w:line="253" w:lineRule="auto"/>
        <w:ind w:left="-5" w:right="0" w:hanging="10"/>
      </w:pPr>
      <w:r>
        <w:t xml:space="preserve">Artículo 50 del Reglamento General de la Ley de Protección Civil, Prevención y Mitigación de Desastres, el cual establece: </w:t>
      </w:r>
      <w:r>
        <w:rPr>
          <w:i/>
        </w:rPr>
        <w:t>“Las Instituciones Públicas que integran el Consejo Asesor serán representadas por su Titular o por el funcionario que éste designe m</w:t>
      </w:r>
      <w:r>
        <w:rPr>
          <w:i/>
        </w:rPr>
        <w:t xml:space="preserve">ediante Acuerdo. En el mismo Acuerdo se designará al suplente del referido representante. Para la sustitución de los representantes institucionales, el Titular deberá emitir un nuevo Acuerdo.” </w:t>
      </w:r>
    </w:p>
    <w:p w:rsidR="008403F3" w:rsidRDefault="0094203E">
      <w:pPr>
        <w:spacing w:after="0" w:line="259" w:lineRule="auto"/>
        <w:ind w:left="0" w:right="0" w:firstLine="0"/>
        <w:jc w:val="left"/>
      </w:pPr>
      <w:r>
        <w:rPr>
          <w:i/>
        </w:rPr>
        <w:t xml:space="preserve"> </w:t>
      </w:r>
    </w:p>
    <w:p w:rsidR="008403F3" w:rsidRDefault="0094203E">
      <w:pPr>
        <w:ind w:left="-7" w:right="15"/>
      </w:pPr>
      <w:r>
        <w:t>Esta Junta Directiva, considera atendibles las razones expue</w:t>
      </w:r>
      <w:r>
        <w:t xml:space="preserve">stas, por lo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ind w:left="551" w:right="15" w:hanging="566"/>
      </w:pPr>
      <w:r>
        <w:t>1° Autorizar la designación del señor Noé Francisco Aguirre Zepeda, Jefe de la Sección de Prevención de Riesgos y Salud Ocupacional, como miembro p</w:t>
      </w:r>
      <w:r>
        <w:t xml:space="preserve">ropietario en el Consejo Asesor de la Dirección General de Protección Civil, Prevención y Mitigación de Desastres, correo electrónico: </w:t>
      </w:r>
      <w:r>
        <w:rPr>
          <w:u w:val="single" w:color="000000"/>
        </w:rPr>
        <w:t>noe.aguirre@cepa.gob.sv</w:t>
      </w:r>
      <w:r>
        <w:t xml:space="preserve">, teléfono: 7070-8025. </w:t>
      </w:r>
    </w:p>
    <w:p w:rsidR="008403F3" w:rsidRDefault="0094203E">
      <w:pPr>
        <w:spacing w:after="0" w:line="259" w:lineRule="auto"/>
        <w:ind w:left="0" w:right="0" w:firstLine="0"/>
        <w:jc w:val="left"/>
      </w:pPr>
      <w:r>
        <w:t xml:space="preserve"> </w:t>
      </w:r>
    </w:p>
    <w:p w:rsidR="008403F3" w:rsidRDefault="0094203E">
      <w:pPr>
        <w:ind w:left="551" w:right="15" w:hanging="566"/>
      </w:pPr>
      <w:r>
        <w:t>2° Autorizar la designación del señor José Leonardo Alberto Velásquez, T</w:t>
      </w:r>
      <w:r>
        <w:t xml:space="preserve">écnico de Prevención de Riesgos, como miembro suplente en el Consejo Asesor de la Dirección General de Protección Civil, Prevención y Mitigación de Desastres, correo electrónico: </w:t>
      </w:r>
    </w:p>
    <w:p w:rsidR="008403F3" w:rsidRDefault="0094203E">
      <w:pPr>
        <w:spacing w:after="0" w:line="259" w:lineRule="auto"/>
        <w:ind w:left="576" w:right="0" w:hanging="10"/>
        <w:jc w:val="left"/>
      </w:pPr>
      <w:r>
        <w:rPr>
          <w:u w:val="single" w:color="000000"/>
        </w:rPr>
        <w:t>leonardo.alberto@cepa.gob.sv</w:t>
      </w:r>
      <w:r>
        <w:t xml:space="preserve">, teléfono: 7070-8107. </w:t>
      </w:r>
    </w:p>
    <w:p w:rsidR="008403F3" w:rsidRDefault="0094203E">
      <w:pPr>
        <w:spacing w:after="0" w:line="259" w:lineRule="auto"/>
        <w:ind w:left="0" w:right="0" w:firstLine="0"/>
        <w:jc w:val="left"/>
      </w:pPr>
      <w:r>
        <w:t xml:space="preserve"> </w:t>
      </w:r>
    </w:p>
    <w:p w:rsidR="008403F3" w:rsidRDefault="0094203E">
      <w:pPr>
        <w:ind w:left="551" w:right="15" w:hanging="566"/>
      </w:pPr>
      <w:r>
        <w:t>3° Los señores Noé Fra</w:t>
      </w:r>
      <w:r>
        <w:t xml:space="preserve">ncisco Aguirre Zepeda y José Leonardo Alberto Velásquez, desempeñarán sus cargos ad honorem. </w:t>
      </w:r>
    </w:p>
    <w:p w:rsidR="008403F3" w:rsidRDefault="0094203E">
      <w:pPr>
        <w:spacing w:after="0" w:line="259" w:lineRule="auto"/>
        <w:ind w:left="0" w:right="0" w:firstLine="0"/>
        <w:jc w:val="left"/>
      </w:pPr>
      <w:r>
        <w:t xml:space="preserve"> </w:t>
      </w:r>
    </w:p>
    <w:p w:rsidR="008403F3" w:rsidRDefault="0094203E">
      <w:pPr>
        <w:tabs>
          <w:tab w:val="center" w:pos="708"/>
          <w:tab w:val="center" w:pos="1416"/>
          <w:tab w:val="center" w:pos="4304"/>
        </w:tabs>
        <w:ind w:left="-15" w:right="0" w:firstLine="0"/>
        <w:jc w:val="left"/>
      </w:pPr>
      <w:r>
        <w:lastRenderedPageBreak/>
        <w:t xml:space="preserve"> </w:t>
      </w:r>
      <w:r>
        <w:tab/>
        <w:t xml:space="preserve"> </w:t>
      </w:r>
      <w:r>
        <w:tab/>
        <w:t xml:space="preserve"> </w:t>
      </w:r>
      <w:r>
        <w:tab/>
        <w:t xml:space="preserve">9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LG - ADMINISTRACION AEROPUERTO </w:t>
      </w:r>
    </w:p>
    <w:p w:rsidR="008403F3" w:rsidRDefault="0094203E">
      <w:pPr>
        <w:ind w:left="-7" w:right="15"/>
      </w:pPr>
      <w:proofErr w:type="spellStart"/>
      <w:r>
        <w:t>Solicítase</w:t>
      </w:r>
      <w:proofErr w:type="spellEnd"/>
      <w:r>
        <w:t xml:space="preserve"> autorización para promover la Libre Gestión CEPA LG-</w:t>
      </w:r>
      <w:r>
        <w:t xml:space="preserve">32/2019, “Servicios de </w:t>
      </w:r>
    </w:p>
    <w:p w:rsidR="008403F3" w:rsidRDefault="0094203E">
      <w:pPr>
        <w:ind w:left="-7" w:right="15"/>
      </w:pPr>
      <w:r>
        <w:t>Seguridad para el Estacionamiento Público de la Terminal de Pasajeros y Terminal de Carga del Aeropuerto Internacional de El Salvador, San Óscar Arnulfo Romero y Galdámez, para los meses de noviembre y diciembre de 2019”, aprobar la</w:t>
      </w:r>
      <w:r>
        <w:t>s respectivas Bases de Libre Gestión y la lista corta de personas jurídicas y natural a invitar.</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NOVENO: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 xml:space="preserve">A partir del 1 de enero de 2016, CEPA retomó la administración de </w:t>
      </w:r>
      <w:r>
        <w:t xml:space="preserve">los Estacionamientos Públicos de Vehículos del Aeropuerto Internacional de El Salvador, San Óscar Arnulfo Romero y Galdámez, con el objeto de optimizar e incrementar sus flujos de ingresos. </w:t>
      </w:r>
    </w:p>
    <w:p w:rsidR="008403F3" w:rsidRDefault="0094203E">
      <w:pPr>
        <w:spacing w:after="0" w:line="259" w:lineRule="auto"/>
        <w:ind w:left="0" w:right="0" w:firstLine="0"/>
        <w:jc w:val="left"/>
      </w:pPr>
      <w:r>
        <w:t xml:space="preserve"> </w:t>
      </w:r>
    </w:p>
    <w:p w:rsidR="008403F3" w:rsidRDefault="0094203E">
      <w:pPr>
        <w:ind w:left="-7" w:right="15"/>
      </w:pPr>
      <w:r>
        <w:t>En vista de lo anterior, fue necesaria la contratación de una e</w:t>
      </w:r>
      <w:r>
        <w:t xml:space="preserve">mpresa para brindar la seguridad a las instalaciones y vehículos en los estacionamientos de la Terminal de Pasajeros y Terminal de Carga, por lo que se gestionaron los procesos siguientes:  </w:t>
      </w:r>
    </w:p>
    <w:p w:rsidR="008403F3" w:rsidRDefault="0094203E">
      <w:pPr>
        <w:spacing w:after="1" w:line="259" w:lineRule="auto"/>
        <w:ind w:left="0" w:right="0" w:firstLine="0"/>
        <w:jc w:val="left"/>
      </w:pPr>
      <w:r>
        <w:t xml:space="preserve"> </w:t>
      </w:r>
    </w:p>
    <w:p w:rsidR="008403F3" w:rsidRDefault="0094203E" w:rsidP="0094203E">
      <w:pPr>
        <w:numPr>
          <w:ilvl w:val="0"/>
          <w:numId w:val="7"/>
        </w:numPr>
        <w:ind w:right="15" w:hanging="283"/>
      </w:pPr>
      <w:r>
        <w:t xml:space="preserve">Mediante el Punto Séptimo del Acta número 2776, de fecha 15 de </w:t>
      </w:r>
      <w:r>
        <w:t xml:space="preserve">marzo de 2016, Junta Directiva adjudicó la Licitación Pública CEPA LP-16/2016, “Servicios de Seguridad para el Estacionamiento Público de la Terminal de Pasajeros y Terminal de Carga del Aeropuerto </w:t>
      </w:r>
    </w:p>
    <w:p w:rsidR="008403F3" w:rsidRDefault="0094203E">
      <w:pPr>
        <w:ind w:left="291" w:right="15"/>
      </w:pPr>
      <w:r>
        <w:t>Internacional de El Salvador, Monseñor Óscar Arnulfo Rome</w:t>
      </w:r>
      <w:r>
        <w:t xml:space="preserve">ro y Galdámez”, a la sociedad COSASE, S.A. de C.V., por un monto de US $62,280.00, más IVA, para un plazo de ejecución del servicio a partir de la fecha de la Orden de Inicio, hasta el mes de diciembre de 2016. </w:t>
      </w:r>
    </w:p>
    <w:p w:rsidR="008403F3" w:rsidRDefault="0094203E">
      <w:pPr>
        <w:spacing w:after="0" w:line="259" w:lineRule="auto"/>
        <w:ind w:left="0" w:right="0" w:firstLine="0"/>
        <w:jc w:val="left"/>
      </w:pPr>
      <w:r>
        <w:rPr>
          <w:b/>
        </w:rPr>
        <w:t xml:space="preserve"> </w:t>
      </w:r>
    </w:p>
    <w:p w:rsidR="008403F3" w:rsidRDefault="0094203E" w:rsidP="0094203E">
      <w:pPr>
        <w:numPr>
          <w:ilvl w:val="0"/>
          <w:numId w:val="7"/>
        </w:numPr>
        <w:ind w:right="15" w:hanging="283"/>
      </w:pPr>
      <w:r>
        <w:t>Para el servicio del año 2017, mediante el</w:t>
      </w:r>
      <w:r>
        <w:t xml:space="preserve"> Punto Octavo del Acta número 2826, del 20 de diciembre de 2016, Junta Directiva prorrogó el contrato derivado de la Licitación Pública CEPA LP-16/2016, “Servicios de Seguridad para el Estacionamiento Público de la Terminal de Pasajeros y Terminal de Carga</w:t>
      </w:r>
      <w:r>
        <w:t xml:space="preserve"> del Aeropuerto Internacional de El Salvador, Monseñor Óscar Arnulfo Romero y Galdámez”, suscrito con la sociedad COSASE, S.A. DE C.V., para el período del 1 de enero al 30 de septiembre de 2017, hasta por un monto de US $62,280.00 más IVA, manteniendo los</w:t>
      </w:r>
      <w:r>
        <w:t xml:space="preserve"> mismos términos y condiciones contractuales pactadas inicialmente. </w:t>
      </w:r>
    </w:p>
    <w:p w:rsidR="008403F3" w:rsidRDefault="0094203E">
      <w:pPr>
        <w:spacing w:after="1" w:line="259" w:lineRule="auto"/>
        <w:ind w:left="0" w:right="0" w:firstLine="0"/>
        <w:jc w:val="left"/>
      </w:pPr>
      <w:r>
        <w:t xml:space="preserve"> </w:t>
      </w:r>
    </w:p>
    <w:p w:rsidR="008403F3" w:rsidRDefault="0094203E" w:rsidP="0094203E">
      <w:pPr>
        <w:numPr>
          <w:ilvl w:val="0"/>
          <w:numId w:val="7"/>
        </w:numPr>
        <w:ind w:right="15" w:hanging="283"/>
      </w:pPr>
      <w:r>
        <w:t>Para el período comprendido del 1 de octubre al 31 de diciembre de 2017, mediante el Punto Séptimo del Acta número 2874, de fecha 20 de septiembre de 2017, Junta Directiva adjudicó la Libre Gestión CEPA LG-41/2017, “Servicios de Seguridad para el Estaciona</w:t>
      </w:r>
      <w:r>
        <w:t>miento Público de la Terminal de Pasajeros y Terminal de Carga del Aeropuerto Internacional de El Salvador, Monseñor Óscar Arnulfo Romero y Galdámez, para los meses de octubre, noviembre y diciembre del año 2017”, a la sociedad Grupo C&amp;A Asociados, S.A. de</w:t>
      </w:r>
      <w:r>
        <w:t xml:space="preserve"> C.V., por un monto de US $22,740.00 </w:t>
      </w:r>
      <w:r>
        <w:lastRenderedPageBreak/>
        <w:t xml:space="preserve">más IVA; para un plazo contractual a partir de la fecha de orden de inicio hasta el 31 de diciembre de 2017.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tabs>
          <w:tab w:val="center" w:pos="4353"/>
        </w:tabs>
        <w:ind w:left="-15" w:right="0" w:firstLine="0"/>
        <w:jc w:val="left"/>
      </w:pPr>
      <w:r>
        <w:t xml:space="preserve">Continuación Punto IX </w:t>
      </w:r>
      <w:r>
        <w:tab/>
        <w:t>9a</w:t>
      </w:r>
    </w:p>
    <w:p w:rsidR="008403F3" w:rsidRDefault="0094203E">
      <w:pPr>
        <w:spacing w:after="1" w:line="259" w:lineRule="auto"/>
        <w:ind w:left="0" w:right="0" w:firstLine="0"/>
        <w:jc w:val="left"/>
      </w:pPr>
      <w:r>
        <w:t xml:space="preserve"> </w:t>
      </w:r>
    </w:p>
    <w:p w:rsidR="008403F3" w:rsidRDefault="0094203E" w:rsidP="0094203E">
      <w:pPr>
        <w:numPr>
          <w:ilvl w:val="0"/>
          <w:numId w:val="7"/>
        </w:numPr>
        <w:ind w:right="15" w:hanging="283"/>
      </w:pPr>
      <w:r>
        <w:t>De la misma manera, mediante el Punto Cuarto del Acta número 2903, de fecha 1</w:t>
      </w:r>
      <w:r>
        <w:t xml:space="preserve">7 de enero de </w:t>
      </w:r>
    </w:p>
    <w:p w:rsidR="008403F3" w:rsidRDefault="0094203E">
      <w:pPr>
        <w:ind w:left="291" w:right="15"/>
      </w:pPr>
      <w:r>
        <w:t xml:space="preserve">2018, Junta Directiva adjudicó la Licitación Pública CEPA LP-05/2018, “Servicio de seguridad para el estacionamiento público de la Terminal de Pasajeros y Terminal de Carga del Aeropuerto Internacional de El Salvador, Monseñor Óscar Arnulfo </w:t>
      </w:r>
      <w:r>
        <w:t xml:space="preserve">Romero y Galdámez, para el año 2018”, a la sociedad GRUPO C&amp;A ASOCIADOS, S.A. DE C.V., representada legalmente por el señor José Luis Castro </w:t>
      </w:r>
      <w:proofErr w:type="spellStart"/>
      <w:r>
        <w:t>Mayén</w:t>
      </w:r>
      <w:proofErr w:type="spellEnd"/>
      <w:r>
        <w:t>, hasta por un monto de US $144,000.00, sin incluir el IVA, para un plazo contractual contado a partir del 1 d</w:t>
      </w:r>
      <w:r>
        <w:t xml:space="preserve">e enero al 31 de diciembre de 2018, o a partir de la fecha establecida como orden de inicio. </w:t>
      </w:r>
    </w:p>
    <w:p w:rsidR="008403F3" w:rsidRDefault="0094203E">
      <w:pPr>
        <w:spacing w:after="1" w:line="259" w:lineRule="auto"/>
        <w:ind w:left="0" w:right="0" w:firstLine="0"/>
        <w:jc w:val="left"/>
      </w:pPr>
      <w:r>
        <w:t xml:space="preserve"> </w:t>
      </w:r>
    </w:p>
    <w:p w:rsidR="008403F3" w:rsidRDefault="0094203E" w:rsidP="0094203E">
      <w:pPr>
        <w:numPr>
          <w:ilvl w:val="0"/>
          <w:numId w:val="7"/>
        </w:numPr>
        <w:ind w:right="15" w:hanging="283"/>
      </w:pPr>
      <w:r>
        <w:t>Con fecha 20 de noviembre de 2018, mediante el Punto Decimoprimero del Acta número 2971, Junta Directiva prorrogó el contrato suscrito con la sociedad GRUPO C&amp;A</w:t>
      </w:r>
      <w:r>
        <w:t xml:space="preserve"> ASOCIADOS, S.A. DE C.V., derivado de la Licitación Pública CEPA LP-05/2018, “Servicio de seguridad para el estacionamiento público de la Terminal de Pasajeros y Terminal de Carga del Aeropuerto Internacional de El Salvador, Monseñor Óscar Arnulfo Romero y</w:t>
      </w:r>
      <w:r>
        <w:t xml:space="preserve"> Galdámez, para el año 2018”, para el período comprendido del 1 de enero al 31 de octubre de 2019, manteniendo los mismos términos y condiciones contractuales pactadas inicialmente. </w:t>
      </w:r>
    </w:p>
    <w:p w:rsidR="008403F3" w:rsidRDefault="0094203E">
      <w:pPr>
        <w:spacing w:after="0" w:line="259" w:lineRule="auto"/>
        <w:ind w:left="0" w:right="0" w:firstLine="0"/>
        <w:jc w:val="left"/>
      </w:pPr>
      <w:r>
        <w:t xml:space="preserve"> </w:t>
      </w:r>
    </w:p>
    <w:p w:rsidR="008403F3" w:rsidRDefault="0094203E">
      <w:pPr>
        <w:ind w:left="-7" w:right="15"/>
      </w:pPr>
      <w:r>
        <w:t xml:space="preserve">El plazo contractual del servicio antes mencionado finalizará el 31 de </w:t>
      </w:r>
      <w:r>
        <w:t>octubre de 2019, y dado que es necesario mantener el servicio de Seguridad para el Estacionamiento Público de la Terminal de Pasajeros y Terminal de Carga del Aeropuerto, la administración del aeropuerto lo incluyó en la Programación Anual de Adquisiciones</w:t>
      </w:r>
      <w:r>
        <w:t xml:space="preserve"> y Contrataciones (PAAC) 2019, por lo que se cuenta con la asignación presupuestaria correspondiente.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 OBJETIVO </w:t>
      </w:r>
    </w:p>
    <w:p w:rsidR="008403F3" w:rsidRDefault="0094203E">
      <w:pPr>
        <w:spacing w:after="2" w:line="259" w:lineRule="auto"/>
        <w:ind w:left="0" w:right="0" w:firstLine="0"/>
        <w:jc w:val="left"/>
      </w:pPr>
      <w:r>
        <w:t xml:space="preserve"> </w:t>
      </w:r>
    </w:p>
    <w:p w:rsidR="008403F3" w:rsidRDefault="0094203E">
      <w:pPr>
        <w:ind w:left="-7" w:right="15"/>
      </w:pPr>
      <w:r>
        <w:t xml:space="preserve">Autorizar la promoción de la Libre Gestión CEPA LG-32/2019, “Servicios de Seguridad para el Estacionamiento Público de la </w:t>
      </w:r>
      <w:r>
        <w:t xml:space="preserve">Terminal de Pasajeros y Terminal de Carga del Aeropuerto Internacional de El Salvador, San Óscar Arnulfo Romero y Galdámez, para el año 2019”, aprobar las respectivas Bases de Libre Gestión y la lista corta de personas jurídicas a invitar. </w:t>
      </w:r>
    </w:p>
    <w:p w:rsidR="008403F3" w:rsidRDefault="0094203E">
      <w:pPr>
        <w:spacing w:after="0" w:line="259" w:lineRule="auto"/>
        <w:ind w:left="0" w:right="0" w:firstLine="0"/>
        <w:jc w:val="left"/>
      </w:pPr>
      <w:r>
        <w:t xml:space="preserve"> </w:t>
      </w:r>
    </w:p>
    <w:p w:rsidR="008403F3" w:rsidRDefault="0094203E">
      <w:pPr>
        <w:pStyle w:val="Ttulo3"/>
        <w:ind w:left="-5"/>
      </w:pPr>
      <w:r>
        <w:t>III. CONTENID</w:t>
      </w:r>
      <w:r>
        <w:t xml:space="preserve">O DEL PUNTO </w:t>
      </w:r>
    </w:p>
    <w:p w:rsidR="008403F3" w:rsidRDefault="0094203E">
      <w:pPr>
        <w:spacing w:after="0" w:line="259" w:lineRule="auto"/>
        <w:ind w:left="0" w:right="0" w:firstLine="0"/>
        <w:jc w:val="left"/>
      </w:pPr>
      <w:r>
        <w:rPr>
          <w:b/>
        </w:rPr>
        <w:t xml:space="preserve"> </w:t>
      </w:r>
    </w:p>
    <w:p w:rsidR="008403F3" w:rsidRDefault="0094203E">
      <w:pPr>
        <w:ind w:left="-7" w:right="15"/>
      </w:pPr>
      <w:r>
        <w:t>Considerando que el plazo contractual por el servicio de seguridad en los estacionamientos públicos del Aeropuerto Internacional de El Salvador, San Óscar Arnulfo Romero y Galdámez, vence el 31 de octubre de 2019, es necesario gestionar la c</w:t>
      </w:r>
      <w:r>
        <w:t xml:space="preserve">ontratación de una empresa que preste los servicios de vigilancia y seguridad, mediante rondas continuas e intervención en las calles de acceso, portones, centro comercial y estacionamientos anexos; con la finalidad de prevenir actos delictivos o actos de </w:t>
      </w:r>
      <w:r>
        <w:t xml:space="preserve">interferencia ilícita contra los usuarios, sus vehículos e instalaciones aeroportuarias, así como las instalaciones financieras y comercios que se encuentran en el Centro Comercial, ubicadas en las áreas públicas. </w:t>
      </w:r>
    </w:p>
    <w:p w:rsidR="008403F3" w:rsidRDefault="0094203E">
      <w:pPr>
        <w:spacing w:after="0" w:line="259" w:lineRule="auto"/>
        <w:ind w:left="0" w:right="0" w:firstLine="0"/>
        <w:jc w:val="left"/>
      </w:pPr>
      <w:r>
        <w:lastRenderedPageBreak/>
        <w:t xml:space="preserve"> </w:t>
      </w:r>
    </w:p>
    <w:p w:rsidR="008403F3" w:rsidRDefault="0094203E">
      <w:pPr>
        <w:ind w:left="-7" w:right="15"/>
      </w:pPr>
      <w:r>
        <w:t>Por las razones antes descritas, la Ger</w:t>
      </w:r>
      <w:r>
        <w:t xml:space="preserve">encia del Aeropuerto Internacional de El Salvador, San Óscar Arnulfo Romero y </w:t>
      </w:r>
      <w:proofErr w:type="spellStart"/>
      <w:r>
        <w:t>Galdamez</w:t>
      </w:r>
      <w:proofErr w:type="spellEnd"/>
      <w:r>
        <w:t>, mediante Memorando GAES-463/2019 y requisición número 537/2019, con asignación presupuestaria de US $24,000.00, solicitó a la Unidad de Adquisiciones y Contrataciones I</w:t>
      </w:r>
      <w:r>
        <w:t xml:space="preserve">nstitucional (UACI), gestionar el servicio de seguridad para el Estacionamiento Continuación Punto IX </w:t>
      </w:r>
      <w:r>
        <w:tab/>
        <w:t>9b</w:t>
      </w:r>
    </w:p>
    <w:p w:rsidR="008403F3" w:rsidRDefault="0094203E">
      <w:pPr>
        <w:spacing w:after="24" w:line="259" w:lineRule="auto"/>
        <w:ind w:left="0" w:right="0" w:firstLine="0"/>
        <w:jc w:val="left"/>
      </w:pPr>
      <w:r>
        <w:rPr>
          <w:sz w:val="18"/>
        </w:rPr>
        <w:t xml:space="preserve"> </w:t>
      </w:r>
    </w:p>
    <w:p w:rsidR="008403F3" w:rsidRDefault="0094203E">
      <w:pPr>
        <w:ind w:left="-7" w:right="15"/>
      </w:pPr>
      <w:r>
        <w:t>Público de la Terminal de Pasajeros y Terminal de Carga del Aeropuerto, que por dicho monto debe realizarse mediante una Libre Gestión, en cumplimie</w:t>
      </w:r>
      <w:r>
        <w:t xml:space="preserve">nto a lo establecido en el literal b) del artículo 40 de la Ley de Adquisiciones y Contrataciones de la Administración Pública (LACAP).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De acuerdo al literal y artículo antes mencionado y artículo 61 del RELACAP, la convocatoria para esta modalidad de </w:t>
      </w:r>
      <w:r>
        <w:t>contratación y sus resultados deberán publicarse en el Registro del Sistema Electrónico de Compras Públicas (COMPRASAL), así como también solicitar al menos tres cotizaciones, proponiendo conformar una lista corta para invitar a participar en este proceso,</w:t>
      </w:r>
      <w:r>
        <w:t xml:space="preserve"> a las siguientes personas jurídicas: </w:t>
      </w:r>
    </w:p>
    <w:p w:rsidR="008403F3" w:rsidRDefault="0094203E">
      <w:pPr>
        <w:spacing w:after="27" w:line="259" w:lineRule="auto"/>
        <w:ind w:left="787" w:right="0" w:firstLine="0"/>
        <w:jc w:val="left"/>
      </w:pPr>
      <w:r>
        <w:rPr>
          <w:sz w:val="18"/>
        </w:rPr>
        <w:t xml:space="preserve"> </w:t>
      </w:r>
    </w:p>
    <w:p w:rsidR="008403F3" w:rsidRDefault="0094203E" w:rsidP="0094203E">
      <w:pPr>
        <w:numPr>
          <w:ilvl w:val="0"/>
          <w:numId w:val="8"/>
        </w:numPr>
        <w:ind w:right="15" w:hanging="427"/>
      </w:pPr>
      <w:r>
        <w:t xml:space="preserve">COMPAÑÍA SALVADOREÑA DE SEGURIDAD, S.A. DE C.V. (COSASE, S.A. DE C.V.) </w:t>
      </w:r>
    </w:p>
    <w:p w:rsidR="008403F3" w:rsidRDefault="0094203E" w:rsidP="0094203E">
      <w:pPr>
        <w:numPr>
          <w:ilvl w:val="0"/>
          <w:numId w:val="8"/>
        </w:numPr>
        <w:ind w:right="15" w:hanging="427"/>
      </w:pPr>
      <w:r>
        <w:t xml:space="preserve">ALFA, S.A. DE C.V. </w:t>
      </w:r>
    </w:p>
    <w:p w:rsidR="008403F3" w:rsidRDefault="0094203E" w:rsidP="0094203E">
      <w:pPr>
        <w:numPr>
          <w:ilvl w:val="0"/>
          <w:numId w:val="8"/>
        </w:numPr>
        <w:ind w:right="15" w:hanging="427"/>
      </w:pPr>
      <w:r>
        <w:t xml:space="preserve">COMPAÑÍA DE ASESORÍA Y SERVICIOS DE SEGURIDAD, S.A. DE C.V. (CASS, S.A. DE C.V.) </w:t>
      </w:r>
    </w:p>
    <w:p w:rsidR="008403F3" w:rsidRDefault="0094203E" w:rsidP="0094203E">
      <w:pPr>
        <w:numPr>
          <w:ilvl w:val="0"/>
          <w:numId w:val="8"/>
        </w:numPr>
        <w:ind w:right="15" w:hanging="427"/>
      </w:pPr>
      <w:r>
        <w:t>GRUPO DE SEGURIDAD TÁCTICO, S.A. DE C.V.</w:t>
      </w:r>
      <w:r>
        <w:rPr>
          <w:b/>
        </w:rPr>
        <w:t xml:space="preserve"> </w:t>
      </w:r>
    </w:p>
    <w:p w:rsidR="008403F3" w:rsidRDefault="0094203E" w:rsidP="0094203E">
      <w:pPr>
        <w:numPr>
          <w:ilvl w:val="0"/>
          <w:numId w:val="8"/>
        </w:numPr>
        <w:ind w:right="15" w:hanging="427"/>
      </w:pPr>
      <w:r>
        <w:t xml:space="preserve">GRUPO C&amp;A ASOCIADOS, S.A. DE C.V. </w:t>
      </w:r>
    </w:p>
    <w:p w:rsidR="008403F3" w:rsidRDefault="0094203E">
      <w:pPr>
        <w:spacing w:after="29" w:line="259" w:lineRule="auto"/>
        <w:ind w:left="929" w:right="0" w:firstLine="0"/>
        <w:jc w:val="left"/>
      </w:pPr>
      <w:r>
        <w:rPr>
          <w:sz w:val="18"/>
        </w:rPr>
        <w:t xml:space="preserve"> </w:t>
      </w:r>
    </w:p>
    <w:p w:rsidR="008403F3" w:rsidRDefault="0094203E">
      <w:pPr>
        <w:pStyle w:val="Ttulo3"/>
        <w:ind w:left="-5"/>
      </w:pPr>
      <w:r>
        <w:t xml:space="preserve">IV. MARCO NORMATIVO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De acuerdo a los artículos 17, 18, 40 literal b), 68 de la Ley de Adquisiciones y Contrataciones de la Administración Pública (LACAP) y artículo 61 de su Reglamento. </w:t>
      </w:r>
    </w:p>
    <w:p w:rsidR="008403F3" w:rsidRDefault="0094203E">
      <w:pPr>
        <w:spacing w:after="29" w:line="259" w:lineRule="auto"/>
        <w:ind w:left="0" w:right="0" w:firstLine="0"/>
        <w:jc w:val="left"/>
      </w:pPr>
      <w:r>
        <w:rPr>
          <w:sz w:val="18"/>
        </w:rPr>
        <w:t xml:space="preserve"> </w:t>
      </w:r>
    </w:p>
    <w:p w:rsidR="008403F3" w:rsidRDefault="0094203E">
      <w:pPr>
        <w:pStyle w:val="Ttulo3"/>
        <w:ind w:left="-5"/>
      </w:pPr>
      <w:r>
        <w:t xml:space="preserve">V. RECOMENDACIÓN </w:t>
      </w:r>
    </w:p>
    <w:p w:rsidR="008403F3" w:rsidRDefault="0094203E">
      <w:pPr>
        <w:spacing w:after="24" w:line="259" w:lineRule="auto"/>
        <w:ind w:left="0" w:right="0" w:firstLine="0"/>
        <w:jc w:val="left"/>
      </w:pPr>
      <w:r>
        <w:rPr>
          <w:sz w:val="18"/>
        </w:rPr>
        <w:t xml:space="preserve"> </w:t>
      </w:r>
    </w:p>
    <w:p w:rsidR="008403F3" w:rsidRDefault="0094203E">
      <w:pPr>
        <w:ind w:left="-7" w:right="15"/>
      </w:pPr>
      <w:r>
        <w:t>Por lo</w:t>
      </w:r>
      <w:r>
        <w:t xml:space="preserve"> anterior, la Gerencia del Aeropuerto Internacional de El Salvador, San Óscar Arnulfo Romero y </w:t>
      </w:r>
      <w:proofErr w:type="spellStart"/>
      <w:r>
        <w:t>Galdamez</w:t>
      </w:r>
      <w:proofErr w:type="spellEnd"/>
      <w:r>
        <w:t xml:space="preserve"> y la Unidad de Adquisiciones y Contrataciones Institucional (UACI), recomiendan a Junta Directiva autorizar la promoción de la Libre Gestión CEPA LG-32/</w:t>
      </w:r>
      <w:r>
        <w:t xml:space="preserve">2019, </w:t>
      </w:r>
    </w:p>
    <w:p w:rsidR="008403F3" w:rsidRDefault="0094203E">
      <w:pPr>
        <w:ind w:left="-7" w:right="15"/>
      </w:pPr>
      <w:r>
        <w:t>“Servicios de Seguridad para el Estacionamiento Público de la Terminal de Pasajeros y Terminal de Carga del Aeropuerto Internacional de El Salvador, San Óscar Arnulfo Romero y Galdámez, para el año 2019”, aprobar las respectivas Bases de Libre Gesti</w:t>
      </w:r>
      <w:r>
        <w:t xml:space="preserve">ón y la lista corta de personas jurídicas a invitar.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40" w:line="259" w:lineRule="auto"/>
        <w:ind w:left="0" w:right="0" w:firstLine="0"/>
        <w:jc w:val="left"/>
      </w:pPr>
      <w:r>
        <w:rPr>
          <w:sz w:val="18"/>
        </w:rPr>
        <w:t xml:space="preserve"> </w:t>
      </w:r>
    </w:p>
    <w:p w:rsidR="008403F3" w:rsidRDefault="0094203E">
      <w:pPr>
        <w:ind w:left="412" w:right="15" w:hanging="427"/>
      </w:pPr>
      <w:r>
        <w:t xml:space="preserve">1° </w:t>
      </w:r>
      <w:r>
        <w:t xml:space="preserve">Autorizar promover la Libre Gestión CEPA LG-32/2019, “Servicios de Seguridad para el Estacionamiento Público de la Terminal de Pasajeros y Terminal de Carga del Aeropuerto </w:t>
      </w:r>
      <w:r>
        <w:lastRenderedPageBreak/>
        <w:t>Internacional de El Salvador, San Óscar Arnulfo Romero y Galdámez, para el año 2019”</w:t>
      </w:r>
      <w:r>
        <w:t xml:space="preserve">, y aprobar las respectivas Bases de Libre Gestión. </w:t>
      </w:r>
    </w:p>
    <w:p w:rsidR="008403F3" w:rsidRDefault="0094203E">
      <w:pPr>
        <w:spacing w:after="25" w:line="259" w:lineRule="auto"/>
        <w:ind w:left="0" w:right="0" w:firstLine="0"/>
        <w:jc w:val="left"/>
      </w:pPr>
      <w:r>
        <w:rPr>
          <w:sz w:val="18"/>
        </w:rPr>
        <w:t xml:space="preserve"> </w:t>
      </w:r>
    </w:p>
    <w:p w:rsidR="008403F3" w:rsidRDefault="0094203E">
      <w:pPr>
        <w:ind w:left="412" w:right="15" w:hanging="427"/>
      </w:pPr>
      <w:r>
        <w:t xml:space="preserve">2° Autorizar la lista corta para invitar a participar en este proceso, conformada por las siguientes personas jurídicas: </w:t>
      </w:r>
    </w:p>
    <w:p w:rsidR="008403F3" w:rsidRDefault="0094203E">
      <w:pPr>
        <w:spacing w:after="20" w:line="259" w:lineRule="auto"/>
        <w:ind w:left="569" w:right="0" w:firstLine="0"/>
        <w:jc w:val="left"/>
      </w:pPr>
      <w:r>
        <w:rPr>
          <w:sz w:val="18"/>
        </w:rPr>
        <w:t xml:space="preserve"> </w:t>
      </w:r>
    </w:p>
    <w:p w:rsidR="008403F3" w:rsidRDefault="0094203E">
      <w:pPr>
        <w:spacing w:after="3"/>
        <w:ind w:left="420" w:right="0" w:hanging="10"/>
        <w:jc w:val="left"/>
      </w:pPr>
      <w:r>
        <w:rPr>
          <w:sz w:val="21"/>
        </w:rPr>
        <w:t>1.</w:t>
      </w:r>
      <w:r>
        <w:rPr>
          <w:rFonts w:ascii="Arial" w:eastAsia="Arial" w:hAnsi="Arial" w:cs="Arial"/>
          <w:sz w:val="21"/>
        </w:rPr>
        <w:t xml:space="preserve"> </w:t>
      </w:r>
      <w:r>
        <w:rPr>
          <w:sz w:val="21"/>
        </w:rPr>
        <w:t>COMPAÑÍA SALVADOREÑA DE SEGURIDAD, S.A. DE C.V. (COSASE, S.A. DE C.V.) 2.</w:t>
      </w:r>
      <w:r>
        <w:rPr>
          <w:rFonts w:ascii="Arial" w:eastAsia="Arial" w:hAnsi="Arial" w:cs="Arial"/>
          <w:sz w:val="21"/>
        </w:rPr>
        <w:t xml:space="preserve"> </w:t>
      </w:r>
      <w:r>
        <w:rPr>
          <w:sz w:val="21"/>
        </w:rPr>
        <w:t xml:space="preserve">ALFA, S.A. DE C.V. </w:t>
      </w:r>
    </w:p>
    <w:p w:rsidR="008403F3" w:rsidRDefault="0094203E" w:rsidP="0094203E">
      <w:pPr>
        <w:numPr>
          <w:ilvl w:val="0"/>
          <w:numId w:val="9"/>
        </w:numPr>
        <w:spacing w:after="3"/>
        <w:ind w:right="0" w:hanging="283"/>
        <w:jc w:val="left"/>
      </w:pPr>
      <w:r>
        <w:rPr>
          <w:sz w:val="21"/>
        </w:rPr>
        <w:t xml:space="preserve">COMPAÑÍA DE ASESORÍA Y SERVICIOS DE SEGURIDAD, S.A. DE C.V. (CASS, S.A. DE C.V.) </w:t>
      </w:r>
    </w:p>
    <w:p w:rsidR="008403F3" w:rsidRDefault="0094203E" w:rsidP="0094203E">
      <w:pPr>
        <w:numPr>
          <w:ilvl w:val="0"/>
          <w:numId w:val="9"/>
        </w:numPr>
        <w:spacing w:after="3"/>
        <w:ind w:right="0" w:hanging="283"/>
        <w:jc w:val="left"/>
      </w:pPr>
      <w:r>
        <w:rPr>
          <w:sz w:val="21"/>
        </w:rPr>
        <w:t>GRUPO DE SEGURIDAD TÁCTICO, S.A. DE C.V.</w:t>
      </w:r>
      <w:r>
        <w:rPr>
          <w:b/>
          <w:sz w:val="21"/>
        </w:rPr>
        <w:t xml:space="preserve"> </w:t>
      </w:r>
    </w:p>
    <w:p w:rsidR="008403F3" w:rsidRDefault="0094203E" w:rsidP="0094203E">
      <w:pPr>
        <w:numPr>
          <w:ilvl w:val="0"/>
          <w:numId w:val="9"/>
        </w:numPr>
        <w:spacing w:after="3"/>
        <w:ind w:right="0" w:hanging="283"/>
        <w:jc w:val="left"/>
      </w:pPr>
      <w:r>
        <w:rPr>
          <w:sz w:val="21"/>
        </w:rPr>
        <w:t xml:space="preserve">GRUPO C&amp;A ASOCIADOS, S.A. DE C.V. </w:t>
      </w:r>
    </w:p>
    <w:p w:rsidR="008403F3" w:rsidRDefault="0094203E">
      <w:pPr>
        <w:tabs>
          <w:tab w:val="center" w:pos="708"/>
          <w:tab w:val="center" w:pos="1416"/>
          <w:tab w:val="center" w:pos="4359"/>
        </w:tabs>
        <w:ind w:left="-15" w:right="0" w:firstLine="0"/>
        <w:jc w:val="left"/>
      </w:pPr>
      <w:r>
        <w:t xml:space="preserve"> </w:t>
      </w:r>
      <w:r>
        <w:tab/>
        <w:t xml:space="preserve"> </w:t>
      </w:r>
      <w:r>
        <w:tab/>
        <w:t xml:space="preserve"> </w:t>
      </w:r>
      <w:r>
        <w:tab/>
        <w:t>10</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AEROPUERTO </w:t>
      </w:r>
    </w:p>
    <w:p w:rsidR="008403F3" w:rsidRDefault="0094203E">
      <w:pPr>
        <w:ind w:left="-7" w:right="15"/>
      </w:pPr>
      <w:proofErr w:type="spellStart"/>
      <w:r>
        <w:t>Solicítase</w:t>
      </w:r>
      <w:proofErr w:type="spellEnd"/>
      <w:r>
        <w:t xml:space="preserve"> autorización para promover por segunda vez el Concurso Público CEPA CP-02/2019, “Servicios de Consultoría para la Elaboración del Diseño Final y Presupuesto Oficial para la Construcción del Proyecto: Ampliación del Áre</w:t>
      </w:r>
      <w:r>
        <w:t>a de Registro de Pasajeros del Aeropuerto Internacional de El Salvador, San Óscar Arnulfo Romero y Galdámez”, y aprobar las respectivas Bases de Concurso Público.</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DECIMO: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El Aeropuerto Internacional de El Salvador, San Óscar Arnulfo Romero y Galdámez, inició operaciones el 30 de enero de 1980 y desde sus inicios ha contado con espacios para la atención de aeronaves, pasajeros, carga y la disponibilidad de locales comerciale</w:t>
      </w:r>
      <w:r>
        <w:t>s, que han cubierto y facilitado las necesidades de los pasajeros y generado ingresos al aeropuerto vía comercialización y arrendamiento de espacios. El área de chequeo de pasajeros inició con un total de 19 mostradores para la atención al pasajero, área q</w:t>
      </w:r>
      <w:r>
        <w:t xml:space="preserve">ue estaba diseñada para un flujo de 300,000 pasajeros. </w:t>
      </w:r>
    </w:p>
    <w:p w:rsidR="008403F3" w:rsidRDefault="0094203E">
      <w:pPr>
        <w:spacing w:after="0" w:line="259" w:lineRule="auto"/>
        <w:ind w:left="0" w:right="0" w:firstLine="0"/>
        <w:jc w:val="left"/>
      </w:pPr>
      <w:r>
        <w:t xml:space="preserve"> </w:t>
      </w:r>
    </w:p>
    <w:p w:rsidR="008403F3" w:rsidRDefault="0094203E">
      <w:pPr>
        <w:ind w:left="-7" w:right="15"/>
      </w:pPr>
      <w:r>
        <w:t>Posteriormente, debido al crecimiento de la demanda de pasajeros en el aeropuerto, se llevaron a cabo ampliaciones a las instalaciones de la Terminal de Pasajeros, las cuales fueron realizadas duran</w:t>
      </w:r>
      <w:r>
        <w:t>te los períodos siguientes: Entre los años 1995-1996 se ampliaron las áreas de chequeo y aduanas, cuando se movilizaban 970,000 pasajeros, luego entre 1997-1998 se construyeron 8 nuevas salas de espera con la misma cantidad de estacionamientos para aeronav</w:t>
      </w:r>
      <w:r>
        <w:t>es, con un flujo de pasajeros de 1,200,000 y recientemente entre los años 2016-2017, con un flujo de pasajeros de 3,100,000, se amplió la plataforma de estacionamiento de aeronaves que permitió 5 nuevos puestos de estacionamiento en posiciones remotas, así</w:t>
      </w:r>
      <w:r>
        <w:t xml:space="preserve"> como la construcción de 4 nuevas salas de espera. Finalmente, a partir del año 2018, se inició la construcción de 5 salas de espera, las que a la fecha están en proceso de construcción, con un avance físico de las obras del 44.0%. </w:t>
      </w:r>
    </w:p>
    <w:p w:rsidR="008403F3" w:rsidRDefault="0094203E">
      <w:pPr>
        <w:spacing w:after="0" w:line="259" w:lineRule="auto"/>
        <w:ind w:left="0" w:right="0" w:firstLine="0"/>
        <w:jc w:val="left"/>
      </w:pPr>
      <w:r>
        <w:t xml:space="preserve"> </w:t>
      </w:r>
    </w:p>
    <w:p w:rsidR="008403F3" w:rsidRDefault="0094203E">
      <w:pPr>
        <w:ind w:left="-7" w:right="15"/>
      </w:pPr>
      <w:r>
        <w:lastRenderedPageBreak/>
        <w:t>Las ampliaciones fuer</w:t>
      </w:r>
      <w:r>
        <w:t xml:space="preserve">on diseñadas para atender la creciente demanda de espacios reflejados en las estadísticas de los flujos de aeronaves, pasajeros y carga movilizados, en tal sentido, para estar en concordancia con el incremento del tráfico de pasajeros es necesario ampliar </w:t>
      </w:r>
      <w:r>
        <w:t xml:space="preserve">el área de registro, por lo que el AIES SOARG tiene programado llevar a cabo el diseño de ingeniería para la ampliación de dicha área. </w:t>
      </w:r>
    </w:p>
    <w:p w:rsidR="008403F3" w:rsidRDefault="0094203E">
      <w:pPr>
        <w:spacing w:after="0" w:line="259" w:lineRule="auto"/>
        <w:ind w:left="0" w:right="0" w:firstLine="0"/>
        <w:jc w:val="left"/>
      </w:pPr>
      <w:r>
        <w:t xml:space="preserve"> </w:t>
      </w:r>
    </w:p>
    <w:p w:rsidR="008403F3" w:rsidRDefault="0094203E">
      <w:pPr>
        <w:ind w:left="-7" w:right="15"/>
      </w:pPr>
      <w:r>
        <w:t>Todo esto, tomando como parámetro los requerimientos establecidos por la aviación internacional; además, de las exigen</w:t>
      </w:r>
      <w:r>
        <w:t>cias internacionales para la aviación comercial, en cuanto a nivel de servicio, seguridad operacional y seguridad física, utilizando los procedimientos de control y vigilancia establecidos para tal efecto y así mantener el Aeropuerto Internacional de El Sa</w:t>
      </w:r>
      <w:r>
        <w:t xml:space="preserve">lvador, San Óscar Arnulfo Romero y Galdámez, como un aeropuerto competitivo a nivel regional. </w:t>
      </w:r>
    </w:p>
    <w:p w:rsidR="008403F3" w:rsidRDefault="0094203E">
      <w:pPr>
        <w:spacing w:after="0" w:line="259" w:lineRule="auto"/>
        <w:ind w:left="0" w:right="0" w:firstLine="0"/>
        <w:jc w:val="left"/>
      </w:pPr>
      <w:r>
        <w:t xml:space="preserve"> </w:t>
      </w:r>
    </w:p>
    <w:p w:rsidR="008403F3" w:rsidRDefault="0094203E">
      <w:pPr>
        <w:ind w:left="-7" w:right="15"/>
      </w:pPr>
      <w:r>
        <w:t>Mediante el Punto Quinto del Acta número 3011, de fecha 30 de julio de 2019, Junta Directiva autorizó la promoción del Concurso Público CEPA CP-01/2019, “Servi</w:t>
      </w:r>
      <w:r>
        <w:t xml:space="preserve">cios de Consultoría para la </w:t>
      </w:r>
    </w:p>
    <w:p w:rsidR="008403F3" w:rsidRDefault="0094203E">
      <w:pPr>
        <w:ind w:left="-7" w:right="15"/>
      </w:pPr>
      <w:r>
        <w:t xml:space="preserve">Elaboración del Diseño Final y Presupuesto Oficial para la Construcción del Proyecto: Ampliación Continuación Punto X </w:t>
      </w:r>
      <w:r>
        <w:tab/>
        <w:t xml:space="preserve">10a </w:t>
      </w:r>
    </w:p>
    <w:p w:rsidR="008403F3" w:rsidRDefault="0094203E">
      <w:pPr>
        <w:spacing w:after="0" w:line="259" w:lineRule="auto"/>
        <w:ind w:left="0" w:right="0" w:firstLine="0"/>
        <w:jc w:val="left"/>
      </w:pPr>
      <w:r>
        <w:t xml:space="preserve"> </w:t>
      </w:r>
    </w:p>
    <w:p w:rsidR="008403F3" w:rsidRDefault="0094203E">
      <w:pPr>
        <w:ind w:left="-7" w:right="15"/>
      </w:pPr>
      <w:proofErr w:type="gramStart"/>
      <w:r>
        <w:t>del</w:t>
      </w:r>
      <w:proofErr w:type="gramEnd"/>
      <w:r>
        <w:t xml:space="preserve"> Área de Registro </w:t>
      </w:r>
      <w:r>
        <w:t xml:space="preserve">de Pasajeros del Aeropuerto Internacional de El Salvador, San Óscar Arnulfo Romero y Galdámez”, con un presupuesto de US $125,000.00 y </w:t>
      </w:r>
      <w:proofErr w:type="spellStart"/>
      <w:r>
        <w:t>recepcionándose</w:t>
      </w:r>
      <w:proofErr w:type="spellEnd"/>
      <w:r>
        <w:t xml:space="preserve"> el 27 de agosto de 2019, las siguientes ofertas: </w:t>
      </w:r>
    </w:p>
    <w:p w:rsidR="008403F3" w:rsidRDefault="0094203E">
      <w:pPr>
        <w:spacing w:after="0" w:line="259" w:lineRule="auto"/>
        <w:ind w:left="0" w:right="0" w:firstLine="0"/>
        <w:jc w:val="left"/>
      </w:pPr>
      <w:r>
        <w:t xml:space="preserve"> </w:t>
      </w:r>
    </w:p>
    <w:tbl>
      <w:tblPr>
        <w:tblStyle w:val="TableGrid"/>
        <w:tblW w:w="9057" w:type="dxa"/>
        <w:tblInd w:w="-108" w:type="dxa"/>
        <w:tblCellMar>
          <w:top w:w="13" w:type="dxa"/>
          <w:left w:w="108" w:type="dxa"/>
          <w:bottom w:w="0" w:type="dxa"/>
          <w:right w:w="115" w:type="dxa"/>
        </w:tblCellMar>
        <w:tblLook w:val="04A0" w:firstRow="1" w:lastRow="0" w:firstColumn="1" w:lastColumn="0" w:noHBand="0" w:noVBand="1"/>
      </w:tblPr>
      <w:tblGrid>
        <w:gridCol w:w="593"/>
        <w:gridCol w:w="5240"/>
        <w:gridCol w:w="3224"/>
      </w:tblGrid>
      <w:tr w:rsidR="008403F3">
        <w:trPr>
          <w:trHeight w:val="389"/>
        </w:trPr>
        <w:tc>
          <w:tcPr>
            <w:tcW w:w="5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 w:right="0" w:firstLine="0"/>
              <w:jc w:val="center"/>
            </w:pPr>
            <w:r>
              <w:rPr>
                <w:b/>
                <w:sz w:val="16"/>
              </w:rPr>
              <w:t xml:space="preserve">N° </w:t>
            </w:r>
          </w:p>
        </w:tc>
        <w:tc>
          <w:tcPr>
            <w:tcW w:w="524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6" w:right="0" w:firstLine="0"/>
              <w:jc w:val="center"/>
            </w:pPr>
            <w:r>
              <w:rPr>
                <w:b/>
                <w:sz w:val="16"/>
              </w:rPr>
              <w:t xml:space="preserve">Participante </w:t>
            </w:r>
          </w:p>
        </w:tc>
        <w:tc>
          <w:tcPr>
            <w:tcW w:w="32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82" w:right="437" w:firstLine="0"/>
              <w:jc w:val="center"/>
            </w:pPr>
            <w:r>
              <w:rPr>
                <w:b/>
                <w:sz w:val="16"/>
              </w:rPr>
              <w:t>Monto Oferta Económica US$ SIN IVA</w:t>
            </w:r>
            <w:r>
              <w:rPr>
                <w:sz w:val="16"/>
              </w:rPr>
              <w:t xml:space="preserve"> </w:t>
            </w:r>
          </w:p>
        </w:tc>
      </w:tr>
      <w:tr w:rsidR="008403F3">
        <w:trPr>
          <w:trHeight w:val="199"/>
        </w:trPr>
        <w:tc>
          <w:tcPr>
            <w:tcW w:w="5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6"/>
              </w:rPr>
              <w:t xml:space="preserve">1 </w:t>
            </w:r>
          </w:p>
        </w:tc>
        <w:tc>
          <w:tcPr>
            <w:tcW w:w="52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INGETEC, S.A. DE C.V. </w:t>
            </w:r>
          </w:p>
        </w:tc>
        <w:tc>
          <w:tcPr>
            <w:tcW w:w="32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134,650.00 </w:t>
            </w:r>
          </w:p>
        </w:tc>
      </w:tr>
      <w:tr w:rsidR="008403F3">
        <w:trPr>
          <w:trHeight w:val="199"/>
        </w:trPr>
        <w:tc>
          <w:tcPr>
            <w:tcW w:w="5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6"/>
              </w:rPr>
              <w:t xml:space="preserve">2 </w:t>
            </w:r>
          </w:p>
        </w:tc>
        <w:tc>
          <w:tcPr>
            <w:tcW w:w="52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VIELCA INGENIEROS, S.A. DE C.V. </w:t>
            </w:r>
          </w:p>
        </w:tc>
        <w:tc>
          <w:tcPr>
            <w:tcW w:w="32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183,576.25 </w:t>
            </w:r>
          </w:p>
        </w:tc>
      </w:tr>
    </w:tbl>
    <w:p w:rsidR="008403F3" w:rsidRDefault="0094203E">
      <w:pPr>
        <w:spacing w:after="0" w:line="259" w:lineRule="auto"/>
        <w:ind w:left="0" w:right="0" w:firstLine="0"/>
        <w:jc w:val="left"/>
      </w:pPr>
      <w:r>
        <w:t xml:space="preserve"> </w:t>
      </w:r>
    </w:p>
    <w:p w:rsidR="008403F3" w:rsidRDefault="0094203E">
      <w:pPr>
        <w:ind w:left="-7" w:right="15"/>
      </w:pPr>
      <w:r>
        <w:t>Mediante el ordinal primero del Punto Decimocuarto del Acta número 3018, de fecha 3 de septiembre de 2019, Junta Directiva declaró desierto el Concurso Público en referencia, debido a que las dos ofertas recibidas, superaron la asignación presupuestaria, y</w:t>
      </w:r>
      <w:r>
        <w:t xml:space="preserve"> mediante el ordinal segundo autorizó a la UACI realizar un nuevo proceso de conformidad a lo establecido en la LACAP.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r>
        <w:t xml:space="preserve">Autorizar promover por segunda vez el Concurso Público CEPA CP-02/2019, “Servicios de </w:t>
      </w:r>
    </w:p>
    <w:p w:rsidR="008403F3" w:rsidRDefault="0094203E">
      <w:pPr>
        <w:ind w:left="-7" w:right="15"/>
      </w:pPr>
      <w:r>
        <w:t>Consultoría para la Elaboración</w:t>
      </w:r>
      <w:r>
        <w:t xml:space="preserve"> del Diseño Final y Presupuesto Oficial para la Construcción del Proyecto: Ampliación del Área de Registro de Pasajeros del Aeropuerto Internacional de El Salvador, San Oscar Arnulfo Romero y Galdámez”, y aprobar las respectivas Bases de Concurso Público.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En vista que el tráfico de pasajeros ha ido aumentando a través de los años, ha obligado a CEPA a ampliar la infraestructura e instalaciones del aeropuerto para atender dicho crecimiento, de conformidad a los requerimientos d</w:t>
      </w:r>
      <w:r>
        <w:t xml:space="preserve">e espacios para líneas aéreas, pasajeros y aeronaves, y espacios comerciales para generar nuevos ingresos económicos, y que tal situación ha llevado a que el área para el registro de pasajeros saliendo, se vea saturada en horas pico, la Administración del </w:t>
      </w:r>
      <w:r>
        <w:t xml:space="preserve">aeropuerto considera indispensable que se tomen acciones para procurar generar nuevos espacios para ampliar esta área y así prestar un buen nivel de servicio en la atención de pasajeros. </w:t>
      </w:r>
    </w:p>
    <w:p w:rsidR="008403F3" w:rsidRDefault="0094203E">
      <w:pPr>
        <w:spacing w:after="0" w:line="259" w:lineRule="auto"/>
        <w:ind w:left="0" w:right="0" w:firstLine="0"/>
        <w:jc w:val="left"/>
      </w:pPr>
      <w:r>
        <w:lastRenderedPageBreak/>
        <w:t xml:space="preserve"> </w:t>
      </w:r>
    </w:p>
    <w:p w:rsidR="008403F3" w:rsidRDefault="0094203E">
      <w:pPr>
        <w:ind w:left="-7" w:right="15"/>
      </w:pPr>
      <w:r>
        <w:t>Lo anterior, también se justifica con los requerimientos constante</w:t>
      </w:r>
      <w:r>
        <w:t xml:space="preserve">s de las líneas aéreas que solicitan ampliar la cantidad de mostradores asignados; asimismo, con la implementación de este proyecto se tendrá la capacidad de ofrecer espacios a nuevas líneas aéreas. </w:t>
      </w:r>
    </w:p>
    <w:p w:rsidR="008403F3" w:rsidRDefault="0094203E">
      <w:pPr>
        <w:spacing w:after="0" w:line="259" w:lineRule="auto"/>
        <w:ind w:left="0" w:right="0" w:firstLine="0"/>
        <w:jc w:val="left"/>
      </w:pPr>
      <w:r>
        <w:t xml:space="preserve"> </w:t>
      </w:r>
    </w:p>
    <w:p w:rsidR="008403F3" w:rsidRDefault="0094203E">
      <w:pPr>
        <w:ind w:left="-7" w:right="15"/>
      </w:pPr>
      <w:r>
        <w:t>Por lo anterior, el Jefe del Departamento de Mantenimi</w:t>
      </w:r>
      <w:r>
        <w:t xml:space="preserve">ento del Aeropuerto Internacional de El </w:t>
      </w:r>
    </w:p>
    <w:p w:rsidR="008403F3" w:rsidRDefault="0094203E">
      <w:pPr>
        <w:ind w:left="-7" w:right="15"/>
      </w:pPr>
      <w:r>
        <w:t>Salvador, San Oscar Arnulfo Romero y Galdámez, mediante Memorando DMAIES-291/2019 y Requisición número 661/2019, con asignación presupuestaria de US $125,000.00, solicitó a la Unidad de Adquisiciones y Contratacione</w:t>
      </w:r>
      <w:r>
        <w:t>s Institucional (UACI), gestionar por segunda vez la contratación de los servicios de Consultoría para la Elaboración del Diseño Final y Presupuesto Oficial para la Construcción del Proyecto: Ampliación del Área de Registro de Pasajeros del Aeropuerto Inte</w:t>
      </w:r>
      <w:r>
        <w:t>rnacional de El Salvador, San Óscar Arnulfo Romero y Galdámez; que por el monto de la asignación presupuestaria debe realizarse por medio de un Concurso Público, según el literal a) del Art. 40 de la Ley de Adquisiciones y Contrataciones de la Administraci</w:t>
      </w:r>
      <w:r>
        <w:t xml:space="preserve">ón Pública (LACAP). </w:t>
      </w:r>
    </w:p>
    <w:p w:rsidR="008403F3" w:rsidRDefault="0094203E">
      <w:pPr>
        <w:spacing w:after="0" w:line="259" w:lineRule="auto"/>
        <w:ind w:left="0" w:right="0" w:firstLine="0"/>
        <w:jc w:val="left"/>
      </w:pPr>
      <w:r>
        <w:t xml:space="preserve"> </w:t>
      </w:r>
    </w:p>
    <w:p w:rsidR="008403F3" w:rsidRDefault="0094203E">
      <w:pPr>
        <w:tabs>
          <w:tab w:val="center" w:pos="4414"/>
        </w:tabs>
        <w:ind w:left="-15" w:right="0" w:firstLine="0"/>
        <w:jc w:val="left"/>
      </w:pPr>
      <w:r>
        <w:t xml:space="preserve">Continuación Punto X </w:t>
      </w:r>
      <w:r>
        <w:tab/>
        <w:t xml:space="preserve">10b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 xml:space="preserve">De acuerdo a los Artículos 17, 18, 40 literal a) y 60 de la Ley de Adquisiciones y Contrataciones de la Administración Pública (LACAP).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el Jefe del Departamento de Mantenimiento del Aeropuerto Internacional de El </w:t>
      </w:r>
    </w:p>
    <w:p w:rsidR="008403F3" w:rsidRDefault="0094203E">
      <w:pPr>
        <w:ind w:left="-7" w:right="15"/>
      </w:pPr>
      <w:r>
        <w:t>Salvador, San Óscar Arnulfo Romero y Galdámez y la Unidad de Adquisiciones y Contrataciones Institucional (UACI), recomiendan a Junta Directiva autorizar promove</w:t>
      </w:r>
      <w:r>
        <w:t xml:space="preserve">r por segunda vez el </w:t>
      </w:r>
    </w:p>
    <w:p w:rsidR="008403F3" w:rsidRDefault="0094203E">
      <w:pPr>
        <w:ind w:left="-7" w:right="15"/>
      </w:pPr>
      <w:r>
        <w:t xml:space="preserve">Concurso Público CEPA CP-02/2019, “Servicios de Consultoría para la Elaboración del Diseño Final y Presupuesto Oficial para la Construcción del Proyecto: Ampliación del Área de Registro de Pasajeros del Aeropuerto Internacional de El </w:t>
      </w:r>
      <w:r>
        <w:t xml:space="preserve">Salvador, San Óscar Arnulfo Romero y Galdámez”, y aprobar las respectivas Bases de Concurso Público. </w:t>
      </w:r>
    </w:p>
    <w:p w:rsidR="008403F3" w:rsidRDefault="0094203E">
      <w:pPr>
        <w:spacing w:after="0" w:line="259" w:lineRule="auto"/>
        <w:ind w:left="0" w:right="0" w:firstLine="0"/>
        <w:jc w:val="left"/>
      </w:pPr>
      <w:r>
        <w:t xml:space="preserve"> </w:t>
      </w:r>
    </w:p>
    <w:p w:rsidR="008403F3" w:rsidRDefault="0094203E">
      <w:pPr>
        <w:ind w:left="-7" w:right="15"/>
      </w:pPr>
      <w:r>
        <w:t>Esta Junta Directiva, considera atendibles las razones expuestas, por lo cual, con base en los antecedentes, razones y las normas citadas en el apartado</w:t>
      </w:r>
      <w:r>
        <w:t xml:space="preserve"> IV, ACUERDA: </w:t>
      </w:r>
    </w:p>
    <w:p w:rsidR="008403F3" w:rsidRDefault="0094203E">
      <w:pPr>
        <w:spacing w:after="0" w:line="259" w:lineRule="auto"/>
        <w:ind w:left="0" w:right="0" w:firstLine="0"/>
        <w:jc w:val="left"/>
      </w:pPr>
      <w:r>
        <w:t xml:space="preserve"> </w:t>
      </w:r>
    </w:p>
    <w:p w:rsidR="008403F3" w:rsidRDefault="0094203E">
      <w:pPr>
        <w:ind w:left="412" w:right="15" w:hanging="427"/>
      </w:pPr>
      <w:r>
        <w:t>1° Autorizar promover por segunda vez el Concurso Público CEPA CP-02/2019, “Servicios de Consultoría para la Elaboración del Diseño Final y Presupuesto Oficial para la Construcción del Proyecto: Ampliación del Área de Registro de Pasajeros</w:t>
      </w:r>
      <w:r>
        <w:t xml:space="preserve"> del Aeropuerto Internacional de El Salvador, San Óscar Arnulfo Romero y Galdámez”, y aprobar las respectivas Bases de Concurso Público. </w:t>
      </w:r>
    </w:p>
    <w:p w:rsidR="008403F3" w:rsidRDefault="0094203E">
      <w:pPr>
        <w:spacing w:after="0" w:line="259" w:lineRule="auto"/>
        <w:ind w:left="425" w:right="0" w:firstLine="0"/>
        <w:jc w:val="left"/>
      </w:pPr>
      <w:r>
        <w:t xml:space="preserve"> </w:t>
      </w:r>
    </w:p>
    <w:p w:rsidR="008403F3" w:rsidRDefault="0094203E">
      <w:pPr>
        <w:tabs>
          <w:tab w:val="center" w:pos="3800"/>
        </w:tabs>
        <w:ind w:left="-15" w:right="0" w:firstLine="0"/>
        <w:jc w:val="left"/>
      </w:pPr>
      <w:r>
        <w:t xml:space="preserve">2° </w:t>
      </w:r>
      <w:r>
        <w:tab/>
        <w:t xml:space="preserve">Autorizar al Presidente para nombrar la Comisión de Evaluación de Ofertas.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tabs>
          <w:tab w:val="center" w:pos="708"/>
          <w:tab w:val="center" w:pos="1416"/>
          <w:tab w:val="center" w:pos="4359"/>
        </w:tabs>
        <w:ind w:left="-15" w:right="0" w:firstLine="0"/>
        <w:jc w:val="left"/>
      </w:pPr>
      <w:r>
        <w:t xml:space="preserve"> </w:t>
      </w:r>
      <w:r>
        <w:tab/>
        <w:t xml:space="preserve"> </w:t>
      </w:r>
      <w:r>
        <w:tab/>
        <w:t xml:space="preserve"> </w:t>
      </w:r>
      <w:r>
        <w:tab/>
        <w:t xml:space="preserve">11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lastRenderedPageBreak/>
        <w:t>GERENCIA GENERAL</w:t>
      </w:r>
      <w:r>
        <w:t xml:space="preserve">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LG - ADMINISTRACION ACAJUTLA </w:t>
      </w:r>
    </w:p>
    <w:p w:rsidR="008403F3" w:rsidRDefault="0094203E">
      <w:pPr>
        <w:ind w:left="-7" w:right="15"/>
      </w:pPr>
      <w:proofErr w:type="spellStart"/>
      <w:r>
        <w:t>Solicítase</w:t>
      </w:r>
      <w:proofErr w:type="spellEnd"/>
      <w:r>
        <w:t xml:space="preserve"> autorización para promover la Libre Gestión CEPA LG-40/2019, “Remodelación de oficinas de informática, en el Edificio Administrativo del Puerto de </w:t>
      </w:r>
      <w:proofErr w:type="spellStart"/>
      <w:r>
        <w:t>Acajutla</w:t>
      </w:r>
      <w:proofErr w:type="spellEnd"/>
      <w:r>
        <w:t>”, aprobar las respectivas B</w:t>
      </w:r>
      <w:r>
        <w:t xml:space="preserve">ases de Libre Gestión y la lista corta de </w:t>
      </w:r>
      <w:proofErr w:type="gramStart"/>
      <w:r>
        <w:t>personas natural y jurídicas</w:t>
      </w:r>
      <w:proofErr w:type="gramEnd"/>
      <w:r>
        <w:t xml:space="preserve"> a invitar.</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DECIMOPRIMERO: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 xml:space="preserve">El Puerto de </w:t>
      </w:r>
      <w:proofErr w:type="spellStart"/>
      <w:r>
        <w:t>Acajutla</w:t>
      </w:r>
      <w:proofErr w:type="spellEnd"/>
      <w:r>
        <w:t xml:space="preserve"> por medio de sus diferentes departamentos, secciones y unidades, hacen uso de las Tecnologías de Información y Comunicaciones, como la principal herramienta de trabajo para procesar, controlar y comunicar todo lo relacionado con la op</w:t>
      </w:r>
      <w:r>
        <w:t xml:space="preserve">eración del Puerto. </w:t>
      </w:r>
    </w:p>
    <w:p w:rsidR="008403F3" w:rsidRDefault="0094203E">
      <w:pPr>
        <w:spacing w:after="0" w:line="259" w:lineRule="auto"/>
        <w:ind w:left="0" w:right="0" w:firstLine="0"/>
        <w:jc w:val="left"/>
      </w:pPr>
      <w:r>
        <w:t xml:space="preserve"> </w:t>
      </w:r>
    </w:p>
    <w:p w:rsidR="008403F3" w:rsidRDefault="0094203E">
      <w:pPr>
        <w:ind w:left="-7" w:right="15"/>
      </w:pPr>
      <w:r>
        <w:t>Para el almacenamiento y protección de toda la información en digital que se procesa en los sistemas informáticos que utiliza el Puerto, se cuenta con un Data Center ubicado en el área de Informática, en el edificio administrativo de</w:t>
      </w:r>
      <w:r>
        <w:t xml:space="preserve">l Puerto de </w:t>
      </w:r>
      <w:proofErr w:type="spellStart"/>
      <w:r>
        <w:t>Acajutla</w:t>
      </w:r>
      <w:proofErr w:type="spellEnd"/>
      <w:r>
        <w:t xml:space="preserve">. En este Data Center se encuentran equipos especializados y medios de comunicación, tales como: servidores, unidad de almacenamiento, </w:t>
      </w:r>
      <w:proofErr w:type="spellStart"/>
      <w:r>
        <w:t>switch</w:t>
      </w:r>
      <w:proofErr w:type="spellEnd"/>
      <w:r>
        <w:t>, firewall, enlaces de internet, enlaces de datos, interconexión con la Dirección General de Ad</w:t>
      </w:r>
      <w:r>
        <w:t xml:space="preserve">uanas, fibra óptica, sistema de protección eléctrico y unidad de respaldo de datos, con un costo de adquisición de USD $180,000.00, aproximadamente. </w:t>
      </w:r>
    </w:p>
    <w:p w:rsidR="008403F3" w:rsidRDefault="0094203E">
      <w:pPr>
        <w:spacing w:after="0" w:line="259" w:lineRule="auto"/>
        <w:ind w:left="0" w:right="0" w:firstLine="0"/>
        <w:jc w:val="left"/>
      </w:pPr>
      <w:r>
        <w:t xml:space="preserve"> </w:t>
      </w:r>
    </w:p>
    <w:p w:rsidR="008403F3" w:rsidRDefault="0094203E">
      <w:pPr>
        <w:ind w:left="-7" w:right="15"/>
      </w:pPr>
      <w:r>
        <w:t>Debido al crecimiento de las operaciones portuarias, fue necesaria la instalación de nuevos equipos en e</w:t>
      </w:r>
      <w:r>
        <w:t xml:space="preserve">l Data Center, dejándolo con espacio insuficiente para instalar nuevos equipos y el área de trabajo para realizar inspecciones técnicas es muy reducida. </w:t>
      </w:r>
    </w:p>
    <w:p w:rsidR="008403F3" w:rsidRDefault="0094203E">
      <w:pPr>
        <w:spacing w:after="0" w:line="259" w:lineRule="auto"/>
        <w:ind w:left="0" w:right="0" w:firstLine="0"/>
        <w:jc w:val="left"/>
      </w:pPr>
      <w:r>
        <w:t xml:space="preserve"> </w:t>
      </w:r>
    </w:p>
    <w:p w:rsidR="008403F3" w:rsidRDefault="0094203E">
      <w:pPr>
        <w:ind w:left="-7" w:right="15"/>
      </w:pPr>
      <w:r>
        <w:t xml:space="preserve">En ese sentido, mediante Requisición de Compra N° 260, por un monto de US $20,000.00, se gestionó a </w:t>
      </w:r>
      <w:r>
        <w:t xml:space="preserve">través del Comité de Adjudicación de Libre Gestión, el proceso LGCA-94/2019, </w:t>
      </w:r>
    </w:p>
    <w:p w:rsidR="008403F3" w:rsidRDefault="0094203E">
      <w:pPr>
        <w:ind w:left="-7" w:right="15"/>
      </w:pPr>
      <w:r>
        <w:t>“REMODELACIÓN DE OFICINA DE INFORMÁTICA, EN EL EDIFICIO ADMINISTRATIVO DE CEPA PUERTO DE ACAJUTLA”; sin embargo, con fecha 23 de agosto de 2019, el Comité autorizó declarar desie</w:t>
      </w:r>
      <w:r>
        <w:t xml:space="preserve">rta la Libre Gestión, debido a que las 5 ofertas recibidas excedieron de la asignación presupuestaria.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 OBJETIVO </w:t>
      </w:r>
    </w:p>
    <w:p w:rsidR="008403F3" w:rsidRDefault="0094203E">
      <w:pPr>
        <w:spacing w:after="1" w:line="259" w:lineRule="auto"/>
        <w:ind w:left="0" w:right="0" w:firstLine="0"/>
        <w:jc w:val="left"/>
      </w:pPr>
      <w:r>
        <w:t xml:space="preserve"> </w:t>
      </w:r>
    </w:p>
    <w:p w:rsidR="008403F3" w:rsidRDefault="0094203E">
      <w:pPr>
        <w:ind w:left="-7" w:right="15"/>
      </w:pPr>
      <w:r>
        <w:t>Autorizar la promoción de la Libre Gestión CEPA LG-</w:t>
      </w:r>
      <w:r>
        <w:t xml:space="preserve">40/2019, “Remodelación de oficinas de informática, en el Edificio Administrativo del Puerto de </w:t>
      </w:r>
      <w:proofErr w:type="spellStart"/>
      <w:r>
        <w:t>Acajutla</w:t>
      </w:r>
      <w:proofErr w:type="spellEnd"/>
      <w:r>
        <w:t xml:space="preserve">”, aprobar las respectivas Bases de Libre Gestión y la lista corta de </w:t>
      </w:r>
      <w:proofErr w:type="gramStart"/>
      <w:r>
        <w:t>personas natural y jurídicas</w:t>
      </w:r>
      <w:proofErr w:type="gramEnd"/>
      <w:r>
        <w:t xml:space="preserve"> a invitar.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III. CONTENIDO DEL PUNTO </w:t>
      </w:r>
      <w:r>
        <w:rPr>
          <w:b w:val="0"/>
        </w:rPr>
        <w:t xml:space="preserve"> </w:t>
      </w:r>
    </w:p>
    <w:p w:rsidR="008403F3" w:rsidRDefault="0094203E">
      <w:pPr>
        <w:spacing w:after="0" w:line="259" w:lineRule="auto"/>
        <w:ind w:left="0" w:right="0" w:firstLine="0"/>
        <w:jc w:val="left"/>
      </w:pPr>
      <w:r>
        <w:t xml:space="preserve"> </w:t>
      </w:r>
    </w:p>
    <w:p w:rsidR="008403F3" w:rsidRDefault="0094203E">
      <w:pPr>
        <w:ind w:left="-7" w:right="15"/>
      </w:pPr>
      <w:r>
        <w:t>Por las adq</w:t>
      </w:r>
      <w:r>
        <w:t xml:space="preserve">uisiciones nuevas de equipos de comunicación y protección informáticos previstas para los próximos meses, es necesario la ampliación del Data Center del Puerto de </w:t>
      </w:r>
      <w:proofErr w:type="spellStart"/>
      <w:r>
        <w:t>Acajutla</w:t>
      </w:r>
      <w:proofErr w:type="spellEnd"/>
      <w:r>
        <w:t xml:space="preserve">, en tal sentido, </w:t>
      </w:r>
      <w:r>
        <w:lastRenderedPageBreak/>
        <w:t>es preciso utilizar el espacio de la bodega de informática para cum</w:t>
      </w:r>
      <w:r>
        <w:t xml:space="preserve">plir con este objetivo, Continuación Punto XI </w:t>
      </w:r>
      <w:r>
        <w:tab/>
        <w:t xml:space="preserve">11a </w:t>
      </w:r>
    </w:p>
    <w:p w:rsidR="008403F3" w:rsidRDefault="0094203E">
      <w:pPr>
        <w:spacing w:after="0" w:line="259" w:lineRule="auto"/>
        <w:ind w:left="0" w:right="0" w:firstLine="0"/>
        <w:jc w:val="left"/>
      </w:pPr>
      <w:r>
        <w:t xml:space="preserve"> </w:t>
      </w:r>
    </w:p>
    <w:p w:rsidR="008403F3" w:rsidRDefault="0094203E">
      <w:pPr>
        <w:ind w:left="-7" w:right="15"/>
      </w:pPr>
      <w:proofErr w:type="gramStart"/>
      <w:r>
        <w:t>así</w:t>
      </w:r>
      <w:proofErr w:type="gramEnd"/>
      <w:r>
        <w:t xml:space="preserve"> mismo, dicha bodega deberá ser reubicada en nueva zona para continuar almacenando los equipos de contingencia, casilleros de los técnicos, herramientas, dispositivos de comunicación y los materiales</w:t>
      </w:r>
      <w:r>
        <w:t xml:space="preserve"> para el mantenimiento preventivo/correctivo de los equipos informáticos del Puerto. </w:t>
      </w:r>
    </w:p>
    <w:p w:rsidR="008403F3" w:rsidRDefault="0094203E">
      <w:pPr>
        <w:spacing w:after="0" w:line="259" w:lineRule="auto"/>
        <w:ind w:left="0" w:right="0" w:firstLine="0"/>
        <w:jc w:val="left"/>
      </w:pPr>
      <w:r>
        <w:t xml:space="preserve"> </w:t>
      </w:r>
    </w:p>
    <w:p w:rsidR="008403F3" w:rsidRDefault="0094203E">
      <w:pPr>
        <w:ind w:left="-7" w:right="15"/>
      </w:pPr>
      <w:r>
        <w:t>Adicionalmente, con la remodelación, incrementará el número de cubículos de los técnicos, debido a que desde el año 2017, se han incorporado nuevos trabajadores en el á</w:t>
      </w:r>
      <w:r>
        <w:t xml:space="preserve">rea de informática y aún no cuentan con un espacio de trabajo y mobiliario adecuado para desarrollar sus actividades. </w:t>
      </w:r>
    </w:p>
    <w:p w:rsidR="008403F3" w:rsidRDefault="0094203E">
      <w:pPr>
        <w:spacing w:after="0" w:line="259" w:lineRule="auto"/>
        <w:ind w:left="0" w:right="0" w:firstLine="0"/>
        <w:jc w:val="left"/>
      </w:pPr>
      <w:r>
        <w:t xml:space="preserve"> </w:t>
      </w:r>
    </w:p>
    <w:p w:rsidR="008403F3" w:rsidRDefault="0094203E">
      <w:pPr>
        <w:ind w:left="-7" w:right="15"/>
      </w:pPr>
      <w:r>
        <w:t xml:space="preserve">Considerando lo antes expuesto, el Gerente del Puerto de </w:t>
      </w:r>
      <w:proofErr w:type="spellStart"/>
      <w:r>
        <w:t>Acajutla</w:t>
      </w:r>
      <w:proofErr w:type="spellEnd"/>
      <w:r>
        <w:t>, mediante Memorando GOC646/2019 y Requisición número 386/2019, con as</w:t>
      </w:r>
      <w:r>
        <w:t xml:space="preserve">ignación presupuestaria de US $27,000.00, solicitó a la Unidad de Adquisiciones y Contrataciones Institucional (UACI), gestionar la contratación para la remodelación de oficinas de informática en el Edificio Administrativo del Puerto de </w:t>
      </w:r>
      <w:proofErr w:type="spellStart"/>
      <w:r>
        <w:t>Acajutla</w:t>
      </w:r>
      <w:proofErr w:type="spellEnd"/>
      <w:r>
        <w:t xml:space="preserve">, el cual, </w:t>
      </w:r>
      <w:r>
        <w:t xml:space="preserve">por el monto de la asignación presupuestaria, debe realizarse mediante una Libre Gestión, de acuerdo al literal b) del Art. 40 de la LACAP. </w:t>
      </w:r>
    </w:p>
    <w:p w:rsidR="008403F3" w:rsidRDefault="0094203E">
      <w:pPr>
        <w:spacing w:after="0" w:line="259" w:lineRule="auto"/>
        <w:ind w:left="0" w:right="0" w:firstLine="0"/>
        <w:jc w:val="left"/>
      </w:pPr>
      <w:r>
        <w:t xml:space="preserve"> </w:t>
      </w:r>
    </w:p>
    <w:p w:rsidR="008403F3" w:rsidRDefault="0094203E">
      <w:pPr>
        <w:ind w:left="-7" w:right="15"/>
      </w:pPr>
      <w:r>
        <w:t>Así mismo, de acuerdo al Art. 68 y Art. 40 literal b) de la LACAP, la convocatoria para esta modalidad de contrat</w:t>
      </w:r>
      <w:r>
        <w:t>ación y sus resultados deberán publicarse en el Registro del Sistema Electrónico de Compras Públicas (COMPRASAL), así como también, deberá solicitarse al menos tres cotizaciones, proponiendo conformar una lista corta para invitar a participar en este proce</w:t>
      </w:r>
      <w:r>
        <w:t xml:space="preserve">so, a las siguientes personas natural y jurídicas, las cuales han sido seleccionadas del Banco de Proveedores de la UACI: </w:t>
      </w:r>
    </w:p>
    <w:p w:rsidR="008403F3" w:rsidRDefault="0094203E">
      <w:pPr>
        <w:spacing w:after="0" w:line="259" w:lineRule="auto"/>
        <w:ind w:left="0" w:right="0" w:firstLine="0"/>
        <w:jc w:val="left"/>
      </w:pPr>
      <w:r>
        <w:t xml:space="preserve"> </w:t>
      </w:r>
    </w:p>
    <w:p w:rsidR="008403F3" w:rsidRDefault="0094203E" w:rsidP="0094203E">
      <w:pPr>
        <w:numPr>
          <w:ilvl w:val="0"/>
          <w:numId w:val="10"/>
        </w:numPr>
        <w:ind w:right="15" w:hanging="427"/>
      </w:pPr>
      <w:r>
        <w:t xml:space="preserve">GIBRALTAR ASOCIADOS, S.A. DE C.V. </w:t>
      </w:r>
    </w:p>
    <w:p w:rsidR="008403F3" w:rsidRDefault="0094203E" w:rsidP="0094203E">
      <w:pPr>
        <w:numPr>
          <w:ilvl w:val="0"/>
          <w:numId w:val="10"/>
        </w:numPr>
        <w:ind w:right="15" w:hanging="427"/>
      </w:pPr>
      <w:r>
        <w:t xml:space="preserve">INELCI, S.A. DE C.V. </w:t>
      </w:r>
    </w:p>
    <w:p w:rsidR="008403F3" w:rsidRDefault="0094203E" w:rsidP="0094203E">
      <w:pPr>
        <w:numPr>
          <w:ilvl w:val="0"/>
          <w:numId w:val="10"/>
        </w:numPr>
        <w:ind w:right="15" w:hanging="427"/>
      </w:pPr>
      <w:r>
        <w:t xml:space="preserve">INVERMAGMA, S.A. DE C.V. </w:t>
      </w:r>
    </w:p>
    <w:p w:rsidR="008403F3" w:rsidRDefault="0094203E" w:rsidP="0094203E">
      <w:pPr>
        <w:numPr>
          <w:ilvl w:val="0"/>
          <w:numId w:val="10"/>
        </w:numPr>
        <w:ind w:right="15" w:hanging="427"/>
      </w:pPr>
      <w:r>
        <w:t xml:space="preserve">MM INGENIEROS, S.A. DE C.V. </w:t>
      </w:r>
    </w:p>
    <w:p w:rsidR="008403F3" w:rsidRDefault="0094203E" w:rsidP="0094203E">
      <w:pPr>
        <w:numPr>
          <w:ilvl w:val="0"/>
          <w:numId w:val="10"/>
        </w:numPr>
        <w:ind w:right="15" w:hanging="427"/>
      </w:pPr>
      <w:r>
        <w:t>IMMER ALFARO CLÍMAC</w:t>
      </w:r>
      <w:r>
        <w:t xml:space="preserve">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spacing w:after="4"/>
        <w:ind w:left="-5" w:right="0" w:hanging="10"/>
        <w:jc w:val="left"/>
      </w:pPr>
      <w:r>
        <w:t xml:space="preserve">De conformidad a lo establecido en los artículos 17, 18, 40 literal b) y 68 de la Ley de Adquisiciones y Contrataciones de la Administración Pública (LACAP) y artículo 61 de su Reglamento.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el Gerente del Puerto de </w:t>
      </w:r>
      <w:proofErr w:type="spellStart"/>
      <w:r>
        <w:t>Acajutla</w:t>
      </w:r>
      <w:proofErr w:type="spellEnd"/>
      <w:r>
        <w:t xml:space="preserve"> y la Unidad de Adquisiciones y Contrataciones Institucional y Contrataciones Institucional (UACI), recomiendan a Junta Directiva autorizar la promoción de la Libre Gestión CEPA LG-40/2019, “Remodelación de</w:t>
      </w:r>
      <w:r>
        <w:t xml:space="preserve"> oficinas de informática, en el Edificio Administrativo del Puerto de </w:t>
      </w:r>
      <w:proofErr w:type="spellStart"/>
      <w:r>
        <w:t>Acajutla</w:t>
      </w:r>
      <w:proofErr w:type="spellEnd"/>
      <w:r>
        <w:t xml:space="preserve">”, aprobar las respectivas Bases de Libre Gestión y la lista corta de personas natural y jurídicas a invitar. </w:t>
      </w:r>
    </w:p>
    <w:p w:rsidR="008403F3" w:rsidRDefault="0094203E">
      <w:pPr>
        <w:spacing w:after="0" w:line="259" w:lineRule="auto"/>
        <w:ind w:left="0" w:right="0" w:firstLine="0"/>
        <w:jc w:val="left"/>
      </w:pPr>
      <w: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0" w:line="259" w:lineRule="auto"/>
        <w:ind w:left="0" w:right="0" w:firstLine="0"/>
        <w:jc w:val="left"/>
      </w:pPr>
      <w:r>
        <w:lastRenderedPageBreak/>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tabs>
          <w:tab w:val="center" w:pos="4414"/>
        </w:tabs>
        <w:ind w:left="-15" w:right="0" w:firstLine="0"/>
        <w:jc w:val="left"/>
      </w:pPr>
      <w:r>
        <w:t xml:space="preserve">Continuación Punto XI </w:t>
      </w:r>
      <w:r>
        <w:tab/>
        <w:t>11b</w:t>
      </w:r>
    </w:p>
    <w:p w:rsidR="008403F3" w:rsidRDefault="0094203E">
      <w:pPr>
        <w:spacing w:after="2" w:line="259" w:lineRule="auto"/>
        <w:ind w:left="0" w:right="0" w:firstLine="0"/>
        <w:jc w:val="left"/>
      </w:pPr>
      <w:r>
        <w:t xml:space="preserve"> </w:t>
      </w:r>
    </w:p>
    <w:p w:rsidR="008403F3" w:rsidRDefault="0094203E">
      <w:pPr>
        <w:ind w:left="412" w:right="15" w:hanging="427"/>
      </w:pPr>
      <w:r>
        <w:t>1° Autorizar promover la Libre Gestión CEPA LG-40/2019</w:t>
      </w:r>
      <w:r>
        <w:t xml:space="preserve">, “Remodelación de oficinas de informática, en el Edificio Administrativo del Puerto de </w:t>
      </w:r>
      <w:proofErr w:type="spellStart"/>
      <w:r>
        <w:t>Acajutla</w:t>
      </w:r>
      <w:proofErr w:type="spellEnd"/>
      <w:r>
        <w:t xml:space="preserve">”, y aprobar las respectivas Bases de Libre Gestión. </w:t>
      </w:r>
    </w:p>
    <w:p w:rsidR="008403F3" w:rsidRDefault="0094203E">
      <w:pPr>
        <w:spacing w:after="0" w:line="259" w:lineRule="auto"/>
        <w:ind w:left="0" w:right="0" w:firstLine="0"/>
        <w:jc w:val="left"/>
      </w:pPr>
      <w:r>
        <w:t xml:space="preserve"> </w:t>
      </w:r>
    </w:p>
    <w:p w:rsidR="008403F3" w:rsidRDefault="0094203E">
      <w:pPr>
        <w:ind w:left="412" w:right="15" w:hanging="427"/>
      </w:pPr>
      <w:r>
        <w:t xml:space="preserve">2° </w:t>
      </w:r>
      <w:r>
        <w:t xml:space="preserve">Autorizar la lista corta para invitar a participar en este proceso, conformada por </w:t>
      </w:r>
      <w:proofErr w:type="gramStart"/>
      <w:r>
        <w:t>las siguientes personas natural y jurídicas</w:t>
      </w:r>
      <w:proofErr w:type="gramEnd"/>
      <w:r>
        <w:t xml:space="preserve">: </w:t>
      </w:r>
    </w:p>
    <w:p w:rsidR="008403F3" w:rsidRDefault="0094203E">
      <w:pPr>
        <w:spacing w:after="0" w:line="259" w:lineRule="auto"/>
        <w:ind w:left="0" w:right="0" w:firstLine="0"/>
        <w:jc w:val="left"/>
      </w:pPr>
      <w:r>
        <w:t xml:space="preserve"> </w:t>
      </w:r>
    </w:p>
    <w:p w:rsidR="008403F3" w:rsidRDefault="0094203E" w:rsidP="0094203E">
      <w:pPr>
        <w:numPr>
          <w:ilvl w:val="0"/>
          <w:numId w:val="11"/>
        </w:numPr>
        <w:ind w:right="15" w:hanging="281"/>
      </w:pPr>
      <w:r>
        <w:t xml:space="preserve">GIBRALTAR ASOCIADOS, S.A. DE C.V. </w:t>
      </w:r>
    </w:p>
    <w:p w:rsidR="008403F3" w:rsidRDefault="0094203E" w:rsidP="0094203E">
      <w:pPr>
        <w:numPr>
          <w:ilvl w:val="0"/>
          <w:numId w:val="11"/>
        </w:numPr>
        <w:ind w:right="15" w:hanging="281"/>
      </w:pPr>
      <w:r>
        <w:t xml:space="preserve">INELCI, S.A. DE C.V. </w:t>
      </w:r>
    </w:p>
    <w:p w:rsidR="008403F3" w:rsidRDefault="0094203E" w:rsidP="0094203E">
      <w:pPr>
        <w:numPr>
          <w:ilvl w:val="0"/>
          <w:numId w:val="11"/>
        </w:numPr>
        <w:ind w:right="15" w:hanging="281"/>
      </w:pPr>
      <w:r>
        <w:t xml:space="preserve">INVERMAGMA, S.A. DE C.V. </w:t>
      </w:r>
    </w:p>
    <w:p w:rsidR="008403F3" w:rsidRDefault="0094203E" w:rsidP="0094203E">
      <w:pPr>
        <w:numPr>
          <w:ilvl w:val="0"/>
          <w:numId w:val="11"/>
        </w:numPr>
        <w:ind w:right="15" w:hanging="281"/>
      </w:pPr>
      <w:r>
        <w:t xml:space="preserve">MM INGENIEROS, S.A. DE C.V. </w:t>
      </w:r>
    </w:p>
    <w:p w:rsidR="008403F3" w:rsidRDefault="0094203E" w:rsidP="0094203E">
      <w:pPr>
        <w:numPr>
          <w:ilvl w:val="0"/>
          <w:numId w:val="11"/>
        </w:numPr>
        <w:ind w:right="15" w:hanging="281"/>
      </w:pPr>
      <w:r>
        <w:t xml:space="preserve">IMMER ALFARO </w:t>
      </w:r>
      <w:r>
        <w:t xml:space="preserve">CLÍMACO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r>
        <w:br w:type="page"/>
      </w:r>
    </w:p>
    <w:p w:rsidR="008403F3" w:rsidRDefault="0094203E">
      <w:pPr>
        <w:tabs>
          <w:tab w:val="center" w:pos="708"/>
          <w:tab w:val="center" w:pos="1416"/>
          <w:tab w:val="center" w:pos="4359"/>
        </w:tabs>
        <w:ind w:left="-15" w:right="0" w:firstLine="0"/>
        <w:jc w:val="left"/>
      </w:pPr>
      <w:r>
        <w:lastRenderedPageBreak/>
        <w:t xml:space="preserve"> </w:t>
      </w:r>
      <w:r>
        <w:tab/>
        <w:t xml:space="preserve"> </w:t>
      </w:r>
      <w:r>
        <w:tab/>
        <w:t xml:space="preserve"> </w:t>
      </w:r>
      <w:r>
        <w:tab/>
        <w:t xml:space="preserve">12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LP - ADMINISTRACION ACAJUTLA </w:t>
      </w:r>
    </w:p>
    <w:p w:rsidR="008403F3" w:rsidRDefault="0094203E">
      <w:pPr>
        <w:ind w:left="-7" w:right="15"/>
      </w:pPr>
      <w:proofErr w:type="spellStart"/>
      <w:r>
        <w:t>Solicítase</w:t>
      </w:r>
      <w:proofErr w:type="spellEnd"/>
      <w:r>
        <w:t xml:space="preserve"> autorización para promover la Licitación Pública CEPA LP-36/2019, “Suministro de un Mini Cargador Sobre Orugas, para el Puerto de </w:t>
      </w:r>
      <w:proofErr w:type="spellStart"/>
      <w:r>
        <w:t>Acajutla</w:t>
      </w:r>
      <w:proofErr w:type="spellEnd"/>
      <w:r>
        <w:t xml:space="preserve">”, </w:t>
      </w:r>
      <w:r>
        <w:t>y aprobar las respectivas Bases de Licitación Pública.</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DECIMOSEGUNDO: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 ANTECEDENTES </w:t>
      </w:r>
    </w:p>
    <w:p w:rsidR="008403F3" w:rsidRDefault="0094203E">
      <w:pPr>
        <w:spacing w:after="0" w:line="259" w:lineRule="auto"/>
        <w:ind w:left="0" w:right="0" w:firstLine="0"/>
        <w:jc w:val="left"/>
      </w:pPr>
      <w:r>
        <w:t xml:space="preserve"> </w:t>
      </w:r>
    </w:p>
    <w:p w:rsidR="008403F3" w:rsidRDefault="0094203E">
      <w:pPr>
        <w:spacing w:after="40"/>
        <w:ind w:left="-7" w:right="15"/>
      </w:pPr>
      <w:r>
        <w:t xml:space="preserve">Actualmente, el Puerto de </w:t>
      </w:r>
      <w:proofErr w:type="spellStart"/>
      <w:r>
        <w:t>Acajutla</w:t>
      </w:r>
      <w:proofErr w:type="spellEnd"/>
      <w:r>
        <w:t xml:space="preserve"> cuenta con 19 equipos o tractores de banda para el manejo de </w:t>
      </w:r>
      <w:proofErr w:type="spellStart"/>
      <w:r>
        <w:t>graneles</w:t>
      </w:r>
      <w:proofErr w:type="spellEnd"/>
      <w:r>
        <w:t xml:space="preserve">, los cuales se detallan a continuación: </w:t>
      </w:r>
    </w:p>
    <w:p w:rsidR="008403F3" w:rsidRDefault="0094203E">
      <w:pPr>
        <w:spacing w:after="0" w:line="259" w:lineRule="auto"/>
        <w:ind w:left="0" w:right="0" w:firstLine="0"/>
        <w:jc w:val="left"/>
      </w:pPr>
      <w:r>
        <w:t xml:space="preserve"> </w:t>
      </w:r>
    </w:p>
    <w:tbl>
      <w:tblPr>
        <w:tblStyle w:val="TableGrid"/>
        <w:tblW w:w="8980" w:type="dxa"/>
        <w:tblInd w:w="-70" w:type="dxa"/>
        <w:tblCellMar>
          <w:top w:w="13" w:type="dxa"/>
          <w:left w:w="127" w:type="dxa"/>
          <w:bottom w:w="0" w:type="dxa"/>
          <w:right w:w="92" w:type="dxa"/>
        </w:tblCellMar>
        <w:tblLook w:val="04A0" w:firstRow="1" w:lastRow="0" w:firstColumn="1" w:lastColumn="0" w:noHBand="0" w:noVBand="1"/>
      </w:tblPr>
      <w:tblGrid>
        <w:gridCol w:w="645"/>
        <w:gridCol w:w="1320"/>
        <w:gridCol w:w="1877"/>
        <w:gridCol w:w="1976"/>
        <w:gridCol w:w="1510"/>
        <w:gridCol w:w="1652"/>
      </w:tblGrid>
      <w:tr w:rsidR="008403F3">
        <w:trPr>
          <w:trHeight w:val="199"/>
        </w:trPr>
        <w:tc>
          <w:tcPr>
            <w:tcW w:w="64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ÍTEM </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6"/>
              </w:rPr>
              <w:t xml:space="preserve">CÓDIGO </w:t>
            </w:r>
          </w:p>
        </w:tc>
        <w:tc>
          <w:tcPr>
            <w:tcW w:w="187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6"/>
              </w:rPr>
              <w:t xml:space="preserve">MARCA </w:t>
            </w:r>
          </w:p>
        </w:tc>
        <w:tc>
          <w:tcPr>
            <w:tcW w:w="197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6" w:right="0" w:firstLine="0"/>
              <w:jc w:val="left"/>
            </w:pPr>
            <w:r>
              <w:rPr>
                <w:sz w:val="16"/>
              </w:rPr>
              <w:t xml:space="preserve">AÑO DE ADQUISICIÓN </w:t>
            </w:r>
          </w:p>
        </w:tc>
        <w:tc>
          <w:tcPr>
            <w:tcW w:w="3161"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6"/>
              </w:rPr>
              <w:t xml:space="preserve">ESTADO </w:t>
            </w:r>
          </w:p>
        </w:tc>
      </w:tr>
      <w:tr w:rsidR="008403F3">
        <w:trPr>
          <w:trHeight w:val="199"/>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6"/>
              </w:rPr>
              <w:t xml:space="preserve">FUNCIONAL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NO FUNCIONAL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965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6"/>
              </w:rPr>
              <w:t xml:space="preserve">CATERPILLAR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1990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X</w:t>
            </w:r>
            <w:r>
              <w:rPr>
                <w:sz w:val="16"/>
              </w:rPr>
              <w:t xml:space="preserve"> </w:t>
            </w:r>
          </w:p>
        </w:tc>
        <w:tc>
          <w:tcPr>
            <w:tcW w:w="165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1" w:right="0" w:firstLine="0"/>
              <w:jc w:val="center"/>
            </w:pPr>
            <w:r>
              <w:rPr>
                <w:sz w:val="16"/>
              </w:rPr>
              <w:t xml:space="preserve">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1040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KOMATSU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1991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X </w:t>
            </w:r>
          </w:p>
        </w:tc>
        <w:tc>
          <w:tcPr>
            <w:tcW w:w="165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1" w:right="0" w:firstLine="0"/>
              <w:jc w:val="center"/>
            </w:pPr>
            <w:r>
              <w:rPr>
                <w:sz w:val="16"/>
              </w:rPr>
              <w:t xml:space="preserve">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3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1044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KOMATSU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1992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X </w:t>
            </w:r>
          </w:p>
        </w:tc>
        <w:tc>
          <w:tcPr>
            <w:tcW w:w="165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1" w:right="0" w:firstLine="0"/>
              <w:jc w:val="center"/>
            </w:pPr>
            <w:r>
              <w:rPr>
                <w:sz w:val="16"/>
              </w:rPr>
              <w:t xml:space="preserve">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4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1364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KOMATSU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2000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X </w:t>
            </w:r>
          </w:p>
        </w:tc>
        <w:tc>
          <w:tcPr>
            <w:tcW w:w="165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1" w:right="0" w:firstLine="0"/>
              <w:jc w:val="center"/>
            </w:pPr>
            <w:r>
              <w:rPr>
                <w:sz w:val="16"/>
              </w:rPr>
              <w:t xml:space="preserve">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5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1500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6"/>
              </w:rPr>
              <w:t xml:space="preserve">CATERPILLAR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2011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X </w:t>
            </w:r>
          </w:p>
        </w:tc>
        <w:tc>
          <w:tcPr>
            <w:tcW w:w="165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1" w:right="0" w:firstLine="0"/>
              <w:jc w:val="center"/>
            </w:pPr>
            <w:r>
              <w:rPr>
                <w:sz w:val="16"/>
              </w:rPr>
              <w:t xml:space="preserve">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6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1501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6"/>
              </w:rPr>
              <w:t xml:space="preserve">CATERPILLAR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2011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X </w:t>
            </w:r>
          </w:p>
        </w:tc>
        <w:tc>
          <w:tcPr>
            <w:tcW w:w="165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1" w:right="0" w:firstLine="0"/>
              <w:jc w:val="center"/>
            </w:pPr>
            <w:r>
              <w:rPr>
                <w:sz w:val="16"/>
              </w:rPr>
              <w:t xml:space="preserve">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7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1520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6"/>
              </w:rPr>
              <w:t xml:space="preserve">CASE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2015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X </w:t>
            </w:r>
          </w:p>
        </w:tc>
        <w:tc>
          <w:tcPr>
            <w:tcW w:w="165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1" w:right="0" w:firstLine="0"/>
              <w:jc w:val="center"/>
            </w:pPr>
            <w:r>
              <w:rPr>
                <w:sz w:val="16"/>
              </w:rPr>
              <w:t xml:space="preserve">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8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1561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6"/>
              </w:rPr>
              <w:t xml:space="preserve">CASE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2017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X </w:t>
            </w:r>
          </w:p>
        </w:tc>
        <w:tc>
          <w:tcPr>
            <w:tcW w:w="165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1" w:right="0" w:firstLine="0"/>
              <w:jc w:val="center"/>
            </w:pPr>
            <w:r>
              <w:rPr>
                <w:sz w:val="16"/>
              </w:rPr>
              <w:t xml:space="preserve">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9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1563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6"/>
              </w:rPr>
              <w:t xml:space="preserve">CATERPILLAR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2017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X </w:t>
            </w:r>
          </w:p>
        </w:tc>
        <w:tc>
          <w:tcPr>
            <w:tcW w:w="165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1" w:right="0" w:firstLine="0"/>
              <w:jc w:val="center"/>
            </w:pPr>
            <w:r>
              <w:rPr>
                <w:sz w:val="16"/>
              </w:rPr>
              <w:t xml:space="preserve">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11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1451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6"/>
              </w:rPr>
              <w:t xml:space="preserve">JOHN DEERE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2005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6"/>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X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10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1407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6"/>
              </w:rPr>
              <w:t xml:space="preserve">JONH DEERE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2002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6"/>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X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12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1498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6"/>
              </w:rPr>
              <w:t xml:space="preserve">CATERPILLAR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2011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6"/>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X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13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1436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6"/>
              </w:rPr>
              <w:t xml:space="preserve">JOHN DEERE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2003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6"/>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X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14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1041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KOMATSU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1992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6"/>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X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15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1042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KOMATSU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1992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6"/>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X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16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1499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6"/>
              </w:rPr>
              <w:t xml:space="preserve">CATERPILLAR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2011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6"/>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X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17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1038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KOMATSU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1991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6"/>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X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18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1363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KOMATSU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2000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6"/>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X </w:t>
            </w:r>
          </w:p>
        </w:tc>
      </w:tr>
      <w:tr w:rsidR="008403F3">
        <w:trPr>
          <w:trHeight w:val="228"/>
        </w:trPr>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19 </w:t>
            </w:r>
          </w:p>
        </w:tc>
        <w:tc>
          <w:tcPr>
            <w:tcW w:w="13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1043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KOMATSU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1992 </w:t>
            </w:r>
          </w:p>
        </w:tc>
        <w:tc>
          <w:tcPr>
            <w:tcW w:w="15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6"/>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X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Asimismo, mediante el Punto Séptimo del Acta número 1828, de fecha 20 noviembre de 2001, Junta Directiva adjudicó la Licitación Pública por Invitación “Suministro de un </w:t>
      </w:r>
      <w:proofErr w:type="spellStart"/>
      <w:r>
        <w:t>Minicargador</w:t>
      </w:r>
      <w:proofErr w:type="spellEnd"/>
      <w:r>
        <w:t xml:space="preserve"> para el Puerto de </w:t>
      </w:r>
      <w:proofErr w:type="spellStart"/>
      <w:r>
        <w:t>Acajutla</w:t>
      </w:r>
      <w:proofErr w:type="spellEnd"/>
      <w:r>
        <w:t xml:space="preserve">”, a la sociedad </w:t>
      </w:r>
      <w:proofErr w:type="spellStart"/>
      <w:r>
        <w:t>Construmarket</w:t>
      </w:r>
      <w:proofErr w:type="spellEnd"/>
      <w:r>
        <w:t>, S.A. de C.V., po</w:t>
      </w:r>
      <w:r>
        <w:t xml:space="preserve">r un monto de US $28,700.00, sin IVA, el cual sería utilizado para actividades de mantenimiento. </w:t>
      </w:r>
    </w:p>
    <w:p w:rsidR="008403F3" w:rsidRDefault="0094203E">
      <w:pPr>
        <w:spacing w:after="0" w:line="259" w:lineRule="auto"/>
        <w:ind w:left="0" w:right="0" w:firstLine="0"/>
        <w:jc w:val="left"/>
      </w:pPr>
      <w:r>
        <w:t xml:space="preserve"> </w:t>
      </w:r>
    </w:p>
    <w:p w:rsidR="008403F3" w:rsidRDefault="0094203E">
      <w:pPr>
        <w:ind w:left="-7" w:right="15"/>
      </w:pPr>
      <w:r>
        <w:lastRenderedPageBreak/>
        <w:t xml:space="preserve">Los tractores que se encuentran operando tienen en promedio 17 años de servicio y el </w:t>
      </w:r>
      <w:proofErr w:type="spellStart"/>
      <w:r>
        <w:t>minicargador</w:t>
      </w:r>
      <w:proofErr w:type="spellEnd"/>
      <w:r>
        <w:t xml:space="preserve"> tiene 18 años de servicio.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r>
        <w:t>Autorizar la</w:t>
      </w:r>
      <w:r>
        <w:t xml:space="preserve"> promoción de la Licitación Pública CEPA LP-36/2019, “Suministro de un Mini Cargador Sobre Orugas, para el Puerto de </w:t>
      </w:r>
      <w:proofErr w:type="spellStart"/>
      <w:r>
        <w:t>Acajutla</w:t>
      </w:r>
      <w:proofErr w:type="spellEnd"/>
      <w:r>
        <w:t xml:space="preserve">, año 2019”, y aprobar las respectivas Bases de Licitación Pública. </w:t>
      </w:r>
    </w:p>
    <w:p w:rsidR="008403F3" w:rsidRDefault="008403F3">
      <w:pPr>
        <w:sectPr w:rsidR="008403F3">
          <w:headerReference w:type="even" r:id="rId34"/>
          <w:headerReference w:type="default" r:id="rId35"/>
          <w:headerReference w:type="first" r:id="rId36"/>
          <w:pgSz w:w="12240" w:h="15840"/>
          <w:pgMar w:top="1392" w:right="1693" w:bottom="1702" w:left="1702" w:header="720" w:footer="720" w:gutter="0"/>
          <w:cols w:space="720"/>
        </w:sectPr>
      </w:pPr>
    </w:p>
    <w:p w:rsidR="008403F3" w:rsidRDefault="0094203E">
      <w:pPr>
        <w:pStyle w:val="Ttulo3"/>
        <w:ind w:left="-5"/>
      </w:pPr>
      <w:r>
        <w:lastRenderedPageBreak/>
        <w:t xml:space="preserve">III. CONTENIDO DEL PUNTO </w:t>
      </w:r>
      <w:r>
        <w:rPr>
          <w:b w:val="0"/>
        </w:rP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El incremento continuo del tráfico de carga a Granel Sólido a través del Puerto de </w:t>
      </w:r>
      <w:proofErr w:type="spellStart"/>
      <w:r>
        <w:t>Acajutla</w:t>
      </w:r>
      <w:proofErr w:type="spellEnd"/>
      <w:r>
        <w:t>, exige que aumente el equipamient</w:t>
      </w:r>
      <w:r>
        <w:t>o para el manejo de dicha carga, a fin de atenderla satisfactoriamente y mantener o mejorar los índices de unidades movilizadas por unidad de tiempo en las operaciones de buques. Al examinar los registros del Puerto, respecto al manejo de carga a granel só</w:t>
      </w:r>
      <w:r>
        <w:t xml:space="preserve">lido, correspondientes al período 2014 – 2018, estos muestran un incremento anual promedio de 6%, conforme a la siguiente tabla: </w:t>
      </w:r>
    </w:p>
    <w:p w:rsidR="008403F3" w:rsidRDefault="0094203E">
      <w:pPr>
        <w:spacing w:after="0" w:line="259" w:lineRule="auto"/>
        <w:ind w:left="50" w:right="0" w:firstLine="0"/>
        <w:jc w:val="center"/>
      </w:pPr>
      <w:r>
        <w:t xml:space="preserve"> </w:t>
      </w:r>
    </w:p>
    <w:tbl>
      <w:tblPr>
        <w:tblStyle w:val="TableGrid"/>
        <w:tblW w:w="8421" w:type="dxa"/>
        <w:tblInd w:w="209" w:type="dxa"/>
        <w:tblCellMar>
          <w:top w:w="13" w:type="dxa"/>
          <w:left w:w="115" w:type="dxa"/>
          <w:bottom w:w="0" w:type="dxa"/>
          <w:right w:w="115" w:type="dxa"/>
        </w:tblCellMar>
        <w:tblLook w:val="04A0" w:firstRow="1" w:lastRow="0" w:firstColumn="1" w:lastColumn="0" w:noHBand="0" w:noVBand="1"/>
      </w:tblPr>
      <w:tblGrid>
        <w:gridCol w:w="2535"/>
        <w:gridCol w:w="2794"/>
        <w:gridCol w:w="3092"/>
      </w:tblGrid>
      <w:tr w:rsidR="008403F3">
        <w:trPr>
          <w:trHeight w:val="199"/>
        </w:trPr>
        <w:tc>
          <w:tcPr>
            <w:tcW w:w="8421"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 w:firstLine="0"/>
              <w:jc w:val="center"/>
            </w:pPr>
            <w:r>
              <w:rPr>
                <w:sz w:val="16"/>
              </w:rPr>
              <w:t xml:space="preserve">VOLUMEN DE GRANELES SÓLIDOS DE IMPORTACIÓN MOVILIZADOS DURANTE EL PERIODO 2014-2018 </w:t>
            </w:r>
          </w:p>
        </w:tc>
      </w:tr>
      <w:tr w:rsidR="008403F3">
        <w:trPr>
          <w:trHeight w:val="199"/>
        </w:trPr>
        <w:tc>
          <w:tcPr>
            <w:tcW w:w="2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6"/>
              </w:rPr>
              <w:t xml:space="preserve">Año </w:t>
            </w:r>
          </w:p>
        </w:tc>
        <w:tc>
          <w:tcPr>
            <w:tcW w:w="27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Toneladas Métricas </w:t>
            </w:r>
          </w:p>
        </w:tc>
        <w:tc>
          <w:tcPr>
            <w:tcW w:w="30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sz w:val="16"/>
              </w:rPr>
              <w:t xml:space="preserve">Incremento promedio del Período (%) </w:t>
            </w:r>
          </w:p>
        </w:tc>
      </w:tr>
      <w:tr w:rsidR="008403F3">
        <w:trPr>
          <w:trHeight w:val="199"/>
        </w:trPr>
        <w:tc>
          <w:tcPr>
            <w:tcW w:w="2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 w:firstLine="0"/>
              <w:jc w:val="center"/>
            </w:pPr>
            <w:r>
              <w:rPr>
                <w:sz w:val="16"/>
              </w:rPr>
              <w:t xml:space="preserve">2014 </w:t>
            </w:r>
          </w:p>
        </w:tc>
        <w:tc>
          <w:tcPr>
            <w:tcW w:w="27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 w:firstLine="0"/>
              <w:jc w:val="center"/>
            </w:pPr>
            <w:r>
              <w:rPr>
                <w:sz w:val="16"/>
              </w:rPr>
              <w:t xml:space="preserve">1,373,029.47 </w:t>
            </w:r>
          </w:p>
        </w:tc>
        <w:tc>
          <w:tcPr>
            <w:tcW w:w="309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sz w:val="16"/>
              </w:rPr>
              <w:t xml:space="preserve">6% </w:t>
            </w:r>
          </w:p>
        </w:tc>
      </w:tr>
      <w:tr w:rsidR="008403F3">
        <w:trPr>
          <w:trHeight w:val="199"/>
        </w:trPr>
        <w:tc>
          <w:tcPr>
            <w:tcW w:w="2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 w:firstLine="0"/>
              <w:jc w:val="center"/>
            </w:pPr>
            <w:r>
              <w:rPr>
                <w:sz w:val="16"/>
              </w:rPr>
              <w:t xml:space="preserve">2015 </w:t>
            </w:r>
          </w:p>
        </w:tc>
        <w:tc>
          <w:tcPr>
            <w:tcW w:w="27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 w:firstLine="0"/>
              <w:jc w:val="center"/>
            </w:pPr>
            <w:r>
              <w:rPr>
                <w:sz w:val="16"/>
              </w:rPr>
              <w:t xml:space="preserve">1,578,816.96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200"/>
        </w:trPr>
        <w:tc>
          <w:tcPr>
            <w:tcW w:w="2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 w:firstLine="0"/>
              <w:jc w:val="center"/>
            </w:pPr>
            <w:r>
              <w:rPr>
                <w:sz w:val="16"/>
              </w:rPr>
              <w:t xml:space="preserve">2016 </w:t>
            </w:r>
          </w:p>
        </w:tc>
        <w:tc>
          <w:tcPr>
            <w:tcW w:w="27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 w:firstLine="0"/>
              <w:jc w:val="center"/>
            </w:pPr>
            <w:r>
              <w:rPr>
                <w:sz w:val="16"/>
              </w:rPr>
              <w:t xml:space="preserve">1,694,253.16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99"/>
        </w:trPr>
        <w:tc>
          <w:tcPr>
            <w:tcW w:w="2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 w:firstLine="0"/>
              <w:jc w:val="center"/>
            </w:pPr>
            <w:r>
              <w:rPr>
                <w:sz w:val="16"/>
              </w:rPr>
              <w:t xml:space="preserve">2017 </w:t>
            </w:r>
          </w:p>
        </w:tc>
        <w:tc>
          <w:tcPr>
            <w:tcW w:w="27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 w:firstLine="0"/>
              <w:jc w:val="center"/>
            </w:pPr>
            <w:r>
              <w:rPr>
                <w:sz w:val="16"/>
              </w:rPr>
              <w:t xml:space="preserve">1,583,442.87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99"/>
        </w:trPr>
        <w:tc>
          <w:tcPr>
            <w:tcW w:w="2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 w:firstLine="0"/>
              <w:jc w:val="center"/>
            </w:pPr>
            <w:r>
              <w:rPr>
                <w:sz w:val="16"/>
              </w:rPr>
              <w:t xml:space="preserve">2018 </w:t>
            </w:r>
          </w:p>
        </w:tc>
        <w:tc>
          <w:tcPr>
            <w:tcW w:w="27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 w:firstLine="0"/>
              <w:jc w:val="center"/>
            </w:pPr>
            <w:r>
              <w:rPr>
                <w:sz w:val="16"/>
              </w:rPr>
              <w:t xml:space="preserve">1,705,775.34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bl>
    <w:p w:rsidR="008403F3" w:rsidRDefault="0094203E">
      <w:pPr>
        <w:spacing w:after="55" w:line="244" w:lineRule="auto"/>
        <w:ind w:left="427" w:right="0" w:hanging="283"/>
        <w:jc w:val="left"/>
      </w:pPr>
      <w:r>
        <w:rPr>
          <w:sz w:val="16"/>
        </w:rPr>
        <w:t xml:space="preserve">Nota: Se excluye de este análisis la exportación de azúcar, pues ésta se realiza a través del sistema automatizado de bandas transportadoras, sin el auxilio de los equipos acumuladores. </w:t>
      </w:r>
    </w:p>
    <w:p w:rsidR="008403F3" w:rsidRDefault="0094203E">
      <w:pPr>
        <w:spacing w:after="0" w:line="259" w:lineRule="auto"/>
        <w:ind w:left="0" w:right="0" w:firstLine="0"/>
        <w:jc w:val="left"/>
      </w:pPr>
      <w:r>
        <w:t xml:space="preserve"> </w:t>
      </w:r>
    </w:p>
    <w:p w:rsidR="008403F3" w:rsidRDefault="0094203E">
      <w:pPr>
        <w:ind w:left="-7" w:right="15"/>
      </w:pPr>
      <w:r>
        <w:t xml:space="preserve">Para atender dicha demanda en crecimiento de los </w:t>
      </w:r>
      <w:proofErr w:type="spellStart"/>
      <w:r>
        <w:t>graneles</w:t>
      </w:r>
      <w:proofErr w:type="spellEnd"/>
      <w:r>
        <w:t xml:space="preserve"> sólidos, </w:t>
      </w:r>
      <w:r>
        <w:t xml:space="preserve">el Puerto de </w:t>
      </w:r>
      <w:proofErr w:type="spellStart"/>
      <w:r>
        <w:t>Acajutla</w:t>
      </w:r>
      <w:proofErr w:type="spellEnd"/>
      <w:r>
        <w:t xml:space="preserve"> cuenta con la siguiente flota de tractores de banda: </w:t>
      </w:r>
    </w:p>
    <w:p w:rsidR="008403F3" w:rsidRDefault="0094203E">
      <w:pPr>
        <w:spacing w:after="0" w:line="259" w:lineRule="auto"/>
        <w:ind w:left="0" w:right="0" w:firstLine="0"/>
        <w:jc w:val="left"/>
      </w:pPr>
      <w:r>
        <w:t xml:space="preserve"> </w:t>
      </w:r>
    </w:p>
    <w:tbl>
      <w:tblPr>
        <w:tblStyle w:val="TableGrid"/>
        <w:tblW w:w="8980" w:type="dxa"/>
        <w:tblInd w:w="-70" w:type="dxa"/>
        <w:tblCellMar>
          <w:top w:w="13" w:type="dxa"/>
          <w:left w:w="0" w:type="dxa"/>
          <w:bottom w:w="0" w:type="dxa"/>
          <w:right w:w="35" w:type="dxa"/>
        </w:tblCellMar>
        <w:tblLook w:val="04A0" w:firstRow="1" w:lastRow="0" w:firstColumn="1" w:lastColumn="0" w:noHBand="0" w:noVBand="1"/>
      </w:tblPr>
      <w:tblGrid>
        <w:gridCol w:w="619"/>
        <w:gridCol w:w="756"/>
        <w:gridCol w:w="1157"/>
        <w:gridCol w:w="1162"/>
        <w:gridCol w:w="1025"/>
        <w:gridCol w:w="1174"/>
        <w:gridCol w:w="1550"/>
        <w:gridCol w:w="267"/>
        <w:gridCol w:w="434"/>
        <w:gridCol w:w="644"/>
        <w:gridCol w:w="192"/>
      </w:tblGrid>
      <w:tr w:rsidR="008403F3">
        <w:trPr>
          <w:trHeight w:val="182"/>
        </w:trPr>
        <w:tc>
          <w:tcPr>
            <w:tcW w:w="61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4"/>
              </w:rPr>
              <w:t xml:space="preserve">ÍTEM </w:t>
            </w:r>
          </w:p>
        </w:tc>
        <w:tc>
          <w:tcPr>
            <w:tcW w:w="75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6" w:right="0" w:firstLine="0"/>
              <w:jc w:val="left"/>
            </w:pPr>
            <w:r>
              <w:rPr>
                <w:sz w:val="14"/>
              </w:rPr>
              <w:t xml:space="preserve">CÓDIGO </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4"/>
              </w:rPr>
              <w:t xml:space="preserve">MARCA </w:t>
            </w:r>
          </w:p>
        </w:tc>
        <w:tc>
          <w:tcPr>
            <w:tcW w:w="1162" w:type="dxa"/>
            <w:vMerge w:val="restart"/>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AÑO DE ADQUISICIÓN </w:t>
            </w:r>
          </w:p>
        </w:tc>
        <w:tc>
          <w:tcPr>
            <w:tcW w:w="2199"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ESTADO </w:t>
            </w:r>
          </w:p>
        </w:tc>
        <w:tc>
          <w:tcPr>
            <w:tcW w:w="1550" w:type="dxa"/>
            <w:vMerge w:val="restart"/>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COMPONENTES </w:t>
            </w:r>
          </w:p>
          <w:p w:rsidR="008403F3" w:rsidRDefault="0094203E">
            <w:pPr>
              <w:spacing w:after="0" w:line="259" w:lineRule="auto"/>
              <w:ind w:left="0" w:right="38" w:firstLine="0"/>
              <w:jc w:val="center"/>
            </w:pPr>
            <w:r>
              <w:rPr>
                <w:sz w:val="14"/>
              </w:rPr>
              <w:t xml:space="preserve">DAÑADOS O </w:t>
            </w:r>
          </w:p>
          <w:p w:rsidR="008403F3" w:rsidRDefault="0094203E">
            <w:pPr>
              <w:spacing w:after="0" w:line="259" w:lineRule="auto"/>
              <w:ind w:left="0" w:right="38" w:firstLine="0"/>
              <w:jc w:val="center"/>
            </w:pPr>
            <w:r>
              <w:rPr>
                <w:sz w:val="14"/>
              </w:rPr>
              <w:t xml:space="preserve">DIAGNOSTICO </w:t>
            </w:r>
          </w:p>
        </w:tc>
        <w:tc>
          <w:tcPr>
            <w:tcW w:w="1537" w:type="dxa"/>
            <w:gridSpan w:val="4"/>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COMENTARIO </w:t>
            </w:r>
          </w:p>
        </w:tc>
      </w:tr>
      <w:tr w:rsidR="008403F3">
        <w:trPr>
          <w:trHeight w:val="324"/>
        </w:trPr>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0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sz w:val="14"/>
              </w:rPr>
              <w:t xml:space="preserve">FUNCIONAL </w:t>
            </w:r>
          </w:p>
        </w:tc>
        <w:tc>
          <w:tcPr>
            <w:tcW w:w="11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4"/>
              </w:rPr>
              <w:t xml:space="preserve">NO FUNCIONAL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gridSpan w:val="4"/>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75"/>
        </w:trPr>
        <w:tc>
          <w:tcPr>
            <w:tcW w:w="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 </w:t>
            </w:r>
          </w:p>
        </w:tc>
        <w:tc>
          <w:tcPr>
            <w:tcW w:w="7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965 </w:t>
            </w:r>
          </w:p>
        </w:tc>
        <w:tc>
          <w:tcPr>
            <w:tcW w:w="11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sz w:val="14"/>
              </w:rPr>
              <w:t xml:space="preserve">CATERPILLAR </w:t>
            </w:r>
          </w:p>
        </w:tc>
        <w:tc>
          <w:tcPr>
            <w:tcW w:w="11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1990 </w:t>
            </w:r>
          </w:p>
        </w:tc>
        <w:tc>
          <w:tcPr>
            <w:tcW w:w="10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X </w:t>
            </w:r>
          </w:p>
        </w:tc>
        <w:tc>
          <w:tcPr>
            <w:tcW w:w="117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4"/>
              </w:rPr>
              <w:t xml:space="preserve"> </w:t>
            </w:r>
          </w:p>
        </w:tc>
        <w:tc>
          <w:tcPr>
            <w:tcW w:w="3087" w:type="dxa"/>
            <w:gridSpan w:val="5"/>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4"/>
              </w:rPr>
              <w:t xml:space="preserve">A la fecha estos equipos están en óptimas condiciones de funcionamiento </w:t>
            </w:r>
          </w:p>
        </w:tc>
      </w:tr>
      <w:tr w:rsidR="008403F3">
        <w:trPr>
          <w:trHeight w:val="175"/>
        </w:trPr>
        <w:tc>
          <w:tcPr>
            <w:tcW w:w="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2 </w:t>
            </w:r>
          </w:p>
        </w:tc>
        <w:tc>
          <w:tcPr>
            <w:tcW w:w="7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1040 </w:t>
            </w:r>
          </w:p>
        </w:tc>
        <w:tc>
          <w:tcPr>
            <w:tcW w:w="11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KOMATSU </w:t>
            </w:r>
          </w:p>
        </w:tc>
        <w:tc>
          <w:tcPr>
            <w:tcW w:w="11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1991 </w:t>
            </w:r>
          </w:p>
        </w:tc>
        <w:tc>
          <w:tcPr>
            <w:tcW w:w="10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X </w:t>
            </w:r>
          </w:p>
        </w:tc>
        <w:tc>
          <w:tcPr>
            <w:tcW w:w="117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4"/>
              </w:rPr>
              <w:t xml:space="preserve"> </w:t>
            </w:r>
          </w:p>
        </w:tc>
        <w:tc>
          <w:tcPr>
            <w:tcW w:w="0" w:type="auto"/>
            <w:gridSpan w:val="5"/>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75"/>
        </w:trPr>
        <w:tc>
          <w:tcPr>
            <w:tcW w:w="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3 </w:t>
            </w:r>
          </w:p>
        </w:tc>
        <w:tc>
          <w:tcPr>
            <w:tcW w:w="7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1044 </w:t>
            </w:r>
          </w:p>
        </w:tc>
        <w:tc>
          <w:tcPr>
            <w:tcW w:w="11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KOMATSU </w:t>
            </w:r>
          </w:p>
        </w:tc>
        <w:tc>
          <w:tcPr>
            <w:tcW w:w="11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1992 </w:t>
            </w:r>
          </w:p>
        </w:tc>
        <w:tc>
          <w:tcPr>
            <w:tcW w:w="10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X </w:t>
            </w:r>
          </w:p>
        </w:tc>
        <w:tc>
          <w:tcPr>
            <w:tcW w:w="117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4"/>
              </w:rPr>
              <w:t xml:space="preserve"> </w:t>
            </w:r>
          </w:p>
        </w:tc>
        <w:tc>
          <w:tcPr>
            <w:tcW w:w="0" w:type="auto"/>
            <w:gridSpan w:val="5"/>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75"/>
        </w:trPr>
        <w:tc>
          <w:tcPr>
            <w:tcW w:w="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4 </w:t>
            </w:r>
          </w:p>
        </w:tc>
        <w:tc>
          <w:tcPr>
            <w:tcW w:w="7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1364 </w:t>
            </w:r>
          </w:p>
        </w:tc>
        <w:tc>
          <w:tcPr>
            <w:tcW w:w="11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KOMATSU </w:t>
            </w:r>
          </w:p>
        </w:tc>
        <w:tc>
          <w:tcPr>
            <w:tcW w:w="11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2000 </w:t>
            </w:r>
          </w:p>
        </w:tc>
        <w:tc>
          <w:tcPr>
            <w:tcW w:w="10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X </w:t>
            </w:r>
          </w:p>
        </w:tc>
        <w:tc>
          <w:tcPr>
            <w:tcW w:w="117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4"/>
              </w:rPr>
              <w:t xml:space="preserve"> </w:t>
            </w:r>
          </w:p>
        </w:tc>
        <w:tc>
          <w:tcPr>
            <w:tcW w:w="0" w:type="auto"/>
            <w:gridSpan w:val="5"/>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75"/>
        </w:trPr>
        <w:tc>
          <w:tcPr>
            <w:tcW w:w="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5 </w:t>
            </w:r>
          </w:p>
        </w:tc>
        <w:tc>
          <w:tcPr>
            <w:tcW w:w="7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1500 </w:t>
            </w:r>
          </w:p>
        </w:tc>
        <w:tc>
          <w:tcPr>
            <w:tcW w:w="11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sz w:val="14"/>
              </w:rPr>
              <w:t xml:space="preserve">CATERPILLAR </w:t>
            </w:r>
          </w:p>
        </w:tc>
        <w:tc>
          <w:tcPr>
            <w:tcW w:w="11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2011 </w:t>
            </w:r>
          </w:p>
        </w:tc>
        <w:tc>
          <w:tcPr>
            <w:tcW w:w="10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X </w:t>
            </w:r>
          </w:p>
        </w:tc>
        <w:tc>
          <w:tcPr>
            <w:tcW w:w="117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4"/>
              </w:rPr>
              <w:t xml:space="preserve"> </w:t>
            </w:r>
          </w:p>
        </w:tc>
        <w:tc>
          <w:tcPr>
            <w:tcW w:w="0" w:type="auto"/>
            <w:gridSpan w:val="5"/>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76"/>
        </w:trPr>
        <w:tc>
          <w:tcPr>
            <w:tcW w:w="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6 </w:t>
            </w:r>
          </w:p>
        </w:tc>
        <w:tc>
          <w:tcPr>
            <w:tcW w:w="7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1501 </w:t>
            </w:r>
          </w:p>
        </w:tc>
        <w:tc>
          <w:tcPr>
            <w:tcW w:w="11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sz w:val="14"/>
              </w:rPr>
              <w:t xml:space="preserve">CATERPILLAR </w:t>
            </w:r>
          </w:p>
        </w:tc>
        <w:tc>
          <w:tcPr>
            <w:tcW w:w="11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2011 </w:t>
            </w:r>
          </w:p>
        </w:tc>
        <w:tc>
          <w:tcPr>
            <w:tcW w:w="10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X </w:t>
            </w:r>
          </w:p>
        </w:tc>
        <w:tc>
          <w:tcPr>
            <w:tcW w:w="117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4"/>
              </w:rPr>
              <w:t xml:space="preserve"> </w:t>
            </w:r>
          </w:p>
        </w:tc>
        <w:tc>
          <w:tcPr>
            <w:tcW w:w="0" w:type="auto"/>
            <w:gridSpan w:val="5"/>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75"/>
        </w:trPr>
        <w:tc>
          <w:tcPr>
            <w:tcW w:w="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7 </w:t>
            </w:r>
          </w:p>
        </w:tc>
        <w:tc>
          <w:tcPr>
            <w:tcW w:w="7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1520 </w:t>
            </w:r>
          </w:p>
        </w:tc>
        <w:tc>
          <w:tcPr>
            <w:tcW w:w="11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CASE </w:t>
            </w:r>
          </w:p>
        </w:tc>
        <w:tc>
          <w:tcPr>
            <w:tcW w:w="11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2015</w:t>
            </w:r>
            <w:r>
              <w:rPr>
                <w:sz w:val="14"/>
              </w:rPr>
              <w:t xml:space="preserve"> </w:t>
            </w:r>
          </w:p>
        </w:tc>
        <w:tc>
          <w:tcPr>
            <w:tcW w:w="10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X </w:t>
            </w:r>
          </w:p>
        </w:tc>
        <w:tc>
          <w:tcPr>
            <w:tcW w:w="117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4"/>
              </w:rPr>
              <w:t xml:space="preserve"> </w:t>
            </w:r>
          </w:p>
        </w:tc>
        <w:tc>
          <w:tcPr>
            <w:tcW w:w="0" w:type="auto"/>
            <w:gridSpan w:val="5"/>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75"/>
        </w:trPr>
        <w:tc>
          <w:tcPr>
            <w:tcW w:w="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8 </w:t>
            </w:r>
          </w:p>
        </w:tc>
        <w:tc>
          <w:tcPr>
            <w:tcW w:w="7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1561 </w:t>
            </w:r>
          </w:p>
        </w:tc>
        <w:tc>
          <w:tcPr>
            <w:tcW w:w="11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CASE </w:t>
            </w:r>
          </w:p>
        </w:tc>
        <w:tc>
          <w:tcPr>
            <w:tcW w:w="11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2017 </w:t>
            </w:r>
          </w:p>
        </w:tc>
        <w:tc>
          <w:tcPr>
            <w:tcW w:w="10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X </w:t>
            </w:r>
          </w:p>
        </w:tc>
        <w:tc>
          <w:tcPr>
            <w:tcW w:w="117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4"/>
              </w:rPr>
              <w:t xml:space="preserve"> </w:t>
            </w:r>
          </w:p>
        </w:tc>
        <w:tc>
          <w:tcPr>
            <w:tcW w:w="0" w:type="auto"/>
            <w:gridSpan w:val="5"/>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75"/>
        </w:trPr>
        <w:tc>
          <w:tcPr>
            <w:tcW w:w="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9 </w:t>
            </w:r>
          </w:p>
        </w:tc>
        <w:tc>
          <w:tcPr>
            <w:tcW w:w="7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1563 </w:t>
            </w:r>
          </w:p>
        </w:tc>
        <w:tc>
          <w:tcPr>
            <w:tcW w:w="11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sz w:val="14"/>
              </w:rPr>
              <w:t xml:space="preserve">CATERPILLAR </w:t>
            </w:r>
          </w:p>
        </w:tc>
        <w:tc>
          <w:tcPr>
            <w:tcW w:w="11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2017 </w:t>
            </w:r>
          </w:p>
        </w:tc>
        <w:tc>
          <w:tcPr>
            <w:tcW w:w="10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X </w:t>
            </w:r>
          </w:p>
        </w:tc>
        <w:tc>
          <w:tcPr>
            <w:tcW w:w="117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4"/>
              </w:rPr>
              <w:t xml:space="preserve"> </w:t>
            </w:r>
          </w:p>
        </w:tc>
        <w:tc>
          <w:tcPr>
            <w:tcW w:w="0" w:type="auto"/>
            <w:gridSpan w:val="5"/>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859"/>
        </w:trPr>
        <w:tc>
          <w:tcPr>
            <w:tcW w:w="6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11 </w:t>
            </w:r>
          </w:p>
        </w:tc>
        <w:tc>
          <w:tcPr>
            <w:tcW w:w="7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1451 </w:t>
            </w:r>
          </w:p>
        </w:tc>
        <w:tc>
          <w:tcPr>
            <w:tcW w:w="11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89" w:right="0" w:firstLine="0"/>
              <w:jc w:val="left"/>
            </w:pPr>
            <w:r>
              <w:rPr>
                <w:sz w:val="14"/>
              </w:rPr>
              <w:t xml:space="preserve">JOHN DEERE </w:t>
            </w:r>
          </w:p>
        </w:tc>
        <w:tc>
          <w:tcPr>
            <w:tcW w:w="11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2005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4"/>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X </w:t>
            </w:r>
          </w:p>
        </w:tc>
        <w:tc>
          <w:tcPr>
            <w:tcW w:w="15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Sellos de cilindros </w:t>
            </w:r>
          </w:p>
          <w:p w:rsidR="008403F3" w:rsidRDefault="0094203E">
            <w:pPr>
              <w:spacing w:after="0" w:line="259" w:lineRule="auto"/>
              <w:ind w:left="0" w:right="0" w:firstLine="0"/>
              <w:jc w:val="left"/>
            </w:pPr>
            <w:r>
              <w:rPr>
                <w:sz w:val="14"/>
              </w:rPr>
              <w:t xml:space="preserve">Arnés eléctrico </w:t>
            </w:r>
          </w:p>
          <w:p w:rsidR="008403F3" w:rsidRDefault="0094203E">
            <w:pPr>
              <w:spacing w:after="0" w:line="259" w:lineRule="auto"/>
              <w:ind w:left="0" w:right="156" w:firstLine="0"/>
            </w:pPr>
            <w:r>
              <w:rPr>
                <w:sz w:val="14"/>
              </w:rPr>
              <w:t xml:space="preserve">(transmisión y motor) Sistema electrónico de traslación y </w:t>
            </w:r>
            <w:proofErr w:type="spellStart"/>
            <w:r>
              <w:rPr>
                <w:sz w:val="14"/>
              </w:rPr>
              <w:t>orzamiento</w:t>
            </w:r>
            <w:proofErr w:type="spellEnd"/>
            <w:r>
              <w:rPr>
                <w:sz w:val="14"/>
              </w:rPr>
              <w:t xml:space="preserve"> </w:t>
            </w:r>
          </w:p>
        </w:tc>
        <w:tc>
          <w:tcPr>
            <w:tcW w:w="1537" w:type="dxa"/>
            <w:gridSpan w:val="4"/>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En reparación, mediante </w:t>
            </w:r>
          </w:p>
          <w:p w:rsidR="008403F3" w:rsidRDefault="0094203E">
            <w:pPr>
              <w:tabs>
                <w:tab w:val="center" w:pos="605"/>
                <w:tab w:val="right" w:pos="1502"/>
              </w:tabs>
              <w:spacing w:after="0" w:line="259" w:lineRule="auto"/>
              <w:ind w:left="0" w:right="0" w:firstLine="0"/>
              <w:jc w:val="left"/>
            </w:pPr>
            <w:r>
              <w:rPr>
                <w:sz w:val="14"/>
              </w:rPr>
              <w:t xml:space="preserve">el </w:t>
            </w:r>
            <w:r>
              <w:rPr>
                <w:sz w:val="14"/>
              </w:rPr>
              <w:tab/>
              <w:t xml:space="preserve">proceso </w:t>
            </w:r>
            <w:r>
              <w:rPr>
                <w:sz w:val="14"/>
              </w:rPr>
              <w:tab/>
              <w:t>LGCA</w:t>
            </w:r>
            <w:r>
              <w:rPr>
                <w:sz w:val="14"/>
              </w:rPr>
              <w:t>-</w:t>
            </w:r>
          </w:p>
          <w:p w:rsidR="008403F3" w:rsidRDefault="0094203E">
            <w:pPr>
              <w:spacing w:after="0" w:line="259" w:lineRule="auto"/>
              <w:ind w:left="0" w:right="0" w:firstLine="0"/>
              <w:jc w:val="left"/>
            </w:pPr>
            <w:r>
              <w:rPr>
                <w:sz w:val="14"/>
              </w:rPr>
              <w:t xml:space="preserve">93/2019 </w:t>
            </w:r>
          </w:p>
        </w:tc>
      </w:tr>
      <w:tr w:rsidR="008403F3">
        <w:trPr>
          <w:trHeight w:val="1212"/>
        </w:trPr>
        <w:tc>
          <w:tcPr>
            <w:tcW w:w="6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10 </w:t>
            </w:r>
          </w:p>
        </w:tc>
        <w:tc>
          <w:tcPr>
            <w:tcW w:w="7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1407 </w:t>
            </w:r>
          </w:p>
        </w:tc>
        <w:tc>
          <w:tcPr>
            <w:tcW w:w="11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89" w:right="0" w:firstLine="0"/>
              <w:jc w:val="left"/>
            </w:pPr>
            <w:r>
              <w:rPr>
                <w:sz w:val="14"/>
              </w:rPr>
              <w:t xml:space="preserve">JONH DEERE </w:t>
            </w:r>
          </w:p>
        </w:tc>
        <w:tc>
          <w:tcPr>
            <w:tcW w:w="11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2002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4"/>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X </w:t>
            </w:r>
          </w:p>
        </w:tc>
        <w:tc>
          <w:tcPr>
            <w:tcW w:w="1550" w:type="dxa"/>
            <w:tcBorders>
              <w:top w:val="single" w:sz="4" w:space="0" w:color="000000"/>
              <w:left w:val="single" w:sz="4" w:space="0" w:color="000000"/>
              <w:bottom w:val="single" w:sz="4" w:space="0" w:color="000000"/>
              <w:right w:val="single" w:sz="4" w:space="0" w:color="000000"/>
            </w:tcBorders>
          </w:tcPr>
          <w:p w:rsidR="008403F3" w:rsidRDefault="0094203E">
            <w:pPr>
              <w:spacing w:after="4"/>
              <w:ind w:left="0" w:right="0" w:firstLine="0"/>
              <w:jc w:val="left"/>
            </w:pPr>
            <w:r>
              <w:rPr>
                <w:sz w:val="14"/>
              </w:rPr>
              <w:t xml:space="preserve">Sellos de cilindros Bomba de agua del sistema de enfriamiento </w:t>
            </w:r>
          </w:p>
          <w:p w:rsidR="008403F3" w:rsidRDefault="0094203E">
            <w:pPr>
              <w:spacing w:after="0" w:line="259" w:lineRule="auto"/>
              <w:ind w:left="0" w:right="0" w:firstLine="0"/>
              <w:jc w:val="left"/>
            </w:pPr>
            <w:r>
              <w:rPr>
                <w:sz w:val="14"/>
              </w:rPr>
              <w:t xml:space="preserve">Inyectores </w:t>
            </w:r>
          </w:p>
          <w:p w:rsidR="008403F3" w:rsidRDefault="0094203E">
            <w:pPr>
              <w:spacing w:after="0" w:line="259" w:lineRule="auto"/>
              <w:ind w:left="0" w:right="0" w:firstLine="0"/>
              <w:jc w:val="left"/>
            </w:pPr>
            <w:r>
              <w:rPr>
                <w:sz w:val="14"/>
              </w:rPr>
              <w:t xml:space="preserve">Alternador </w:t>
            </w:r>
          </w:p>
          <w:p w:rsidR="008403F3" w:rsidRDefault="0094203E">
            <w:pPr>
              <w:spacing w:after="0" w:line="259" w:lineRule="auto"/>
              <w:ind w:left="0" w:right="0" w:firstLine="0"/>
              <w:jc w:val="left"/>
            </w:pPr>
            <w:r>
              <w:rPr>
                <w:sz w:val="14"/>
              </w:rPr>
              <w:t xml:space="preserve">Válvula de alivio </w:t>
            </w:r>
          </w:p>
          <w:p w:rsidR="008403F3" w:rsidRDefault="0094203E">
            <w:pPr>
              <w:spacing w:after="0" w:line="259" w:lineRule="auto"/>
              <w:ind w:left="0" w:right="0" w:firstLine="0"/>
              <w:jc w:val="left"/>
            </w:pPr>
            <w:r>
              <w:rPr>
                <w:sz w:val="14"/>
              </w:rPr>
              <w:t xml:space="preserve">Kit de descarbonato </w:t>
            </w:r>
          </w:p>
        </w:tc>
        <w:tc>
          <w:tcPr>
            <w:tcW w:w="1537" w:type="dxa"/>
            <w:gridSpan w:val="4"/>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7" w:lineRule="auto"/>
              <w:ind w:left="0" w:right="36" w:firstLine="0"/>
            </w:pPr>
            <w:r>
              <w:rPr>
                <w:sz w:val="14"/>
              </w:rPr>
              <w:t xml:space="preserve">En proceso de elaboración de términos de referencia para la contratación de un servicio de reparación de </w:t>
            </w:r>
          </w:p>
          <w:p w:rsidR="008403F3" w:rsidRDefault="0094203E">
            <w:pPr>
              <w:spacing w:after="0" w:line="259" w:lineRule="auto"/>
              <w:ind w:left="0" w:right="0" w:firstLine="0"/>
              <w:jc w:val="left"/>
            </w:pPr>
            <w:r>
              <w:rPr>
                <w:sz w:val="14"/>
              </w:rPr>
              <w:t xml:space="preserve">8 tractores de bandas </w:t>
            </w:r>
          </w:p>
        </w:tc>
      </w:tr>
      <w:tr w:rsidR="008403F3">
        <w:trPr>
          <w:trHeight w:val="1393"/>
        </w:trPr>
        <w:tc>
          <w:tcPr>
            <w:tcW w:w="6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lastRenderedPageBreak/>
              <w:t xml:space="preserve">12 </w:t>
            </w:r>
          </w:p>
        </w:tc>
        <w:tc>
          <w:tcPr>
            <w:tcW w:w="7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1498 </w:t>
            </w:r>
          </w:p>
        </w:tc>
        <w:tc>
          <w:tcPr>
            <w:tcW w:w="11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3" w:right="0" w:firstLine="0"/>
              <w:jc w:val="left"/>
            </w:pPr>
            <w:r>
              <w:rPr>
                <w:sz w:val="14"/>
              </w:rPr>
              <w:t xml:space="preserve">CATERPILLAR </w:t>
            </w:r>
          </w:p>
        </w:tc>
        <w:tc>
          <w:tcPr>
            <w:tcW w:w="11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2011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4"/>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X </w:t>
            </w:r>
          </w:p>
        </w:tc>
        <w:tc>
          <w:tcPr>
            <w:tcW w:w="15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Radiador </w:t>
            </w:r>
          </w:p>
          <w:p w:rsidR="008403F3" w:rsidRDefault="0094203E">
            <w:pPr>
              <w:spacing w:after="0" w:line="259" w:lineRule="auto"/>
              <w:ind w:left="0" w:right="0" w:firstLine="0"/>
              <w:jc w:val="left"/>
            </w:pPr>
            <w:r>
              <w:rPr>
                <w:sz w:val="14"/>
              </w:rPr>
              <w:t xml:space="preserve">Sellos de cilindros </w:t>
            </w:r>
          </w:p>
          <w:p w:rsidR="008403F3" w:rsidRDefault="0094203E">
            <w:pPr>
              <w:spacing w:after="0" w:line="259" w:lineRule="auto"/>
              <w:ind w:left="0" w:right="0" w:firstLine="0"/>
              <w:jc w:val="left"/>
            </w:pPr>
            <w:r>
              <w:rPr>
                <w:sz w:val="14"/>
              </w:rPr>
              <w:t xml:space="preserve">Mangueras de cilindros </w:t>
            </w:r>
          </w:p>
          <w:p w:rsidR="008403F3" w:rsidRDefault="0094203E">
            <w:pPr>
              <w:spacing w:after="0" w:line="259" w:lineRule="auto"/>
              <w:ind w:left="0" w:right="0" w:firstLine="0"/>
              <w:jc w:val="left"/>
            </w:pPr>
            <w:r>
              <w:rPr>
                <w:sz w:val="14"/>
              </w:rPr>
              <w:t xml:space="preserve">Válvulas de cilindros </w:t>
            </w:r>
          </w:p>
          <w:p w:rsidR="008403F3" w:rsidRDefault="0094203E">
            <w:pPr>
              <w:spacing w:after="0" w:line="259" w:lineRule="auto"/>
              <w:ind w:left="0" w:right="0" w:firstLine="0"/>
              <w:jc w:val="left"/>
            </w:pPr>
            <w:r>
              <w:rPr>
                <w:sz w:val="14"/>
              </w:rPr>
              <w:t xml:space="preserve">Bomba de combustible </w:t>
            </w:r>
          </w:p>
          <w:p w:rsidR="008403F3" w:rsidRDefault="0094203E">
            <w:pPr>
              <w:spacing w:after="0" w:line="259" w:lineRule="auto"/>
              <w:ind w:left="0" w:right="0" w:firstLine="0"/>
              <w:jc w:val="left"/>
            </w:pPr>
            <w:r>
              <w:rPr>
                <w:sz w:val="14"/>
              </w:rPr>
              <w:t xml:space="preserve">Joystick </w:t>
            </w:r>
          </w:p>
          <w:p w:rsidR="008403F3" w:rsidRDefault="0094203E">
            <w:pPr>
              <w:spacing w:after="0" w:line="259" w:lineRule="auto"/>
              <w:ind w:left="0" w:right="0" w:firstLine="0"/>
              <w:jc w:val="left"/>
            </w:pPr>
            <w:r>
              <w:rPr>
                <w:sz w:val="14"/>
              </w:rPr>
              <w:t xml:space="preserve">Alternador </w:t>
            </w:r>
          </w:p>
          <w:p w:rsidR="008403F3" w:rsidRDefault="0094203E">
            <w:pPr>
              <w:spacing w:after="0" w:line="259" w:lineRule="auto"/>
              <w:ind w:left="0" w:right="0" w:firstLine="0"/>
              <w:jc w:val="left"/>
            </w:pPr>
            <w:r>
              <w:rPr>
                <w:sz w:val="14"/>
              </w:rPr>
              <w:t xml:space="preserve">Tablero </w:t>
            </w:r>
          </w:p>
        </w:tc>
        <w:tc>
          <w:tcPr>
            <w:tcW w:w="0" w:type="auto"/>
            <w:gridSpan w:val="4"/>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370"/>
        </w:trPr>
        <w:tc>
          <w:tcPr>
            <w:tcW w:w="6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13 </w:t>
            </w:r>
          </w:p>
        </w:tc>
        <w:tc>
          <w:tcPr>
            <w:tcW w:w="7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1436 </w:t>
            </w:r>
          </w:p>
        </w:tc>
        <w:tc>
          <w:tcPr>
            <w:tcW w:w="11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89" w:right="0" w:firstLine="0"/>
              <w:jc w:val="left"/>
            </w:pPr>
            <w:r>
              <w:rPr>
                <w:sz w:val="14"/>
              </w:rPr>
              <w:t xml:space="preserve">JOHN DEERE </w:t>
            </w:r>
          </w:p>
        </w:tc>
        <w:tc>
          <w:tcPr>
            <w:tcW w:w="11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2003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4"/>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X </w:t>
            </w:r>
          </w:p>
        </w:tc>
        <w:tc>
          <w:tcPr>
            <w:tcW w:w="1550" w:type="dxa"/>
            <w:tcBorders>
              <w:top w:val="single" w:sz="4" w:space="0" w:color="000000"/>
              <w:left w:val="single" w:sz="4" w:space="0" w:color="000000"/>
              <w:bottom w:val="single" w:sz="4" w:space="0" w:color="000000"/>
              <w:right w:val="single" w:sz="4" w:space="0" w:color="000000"/>
            </w:tcBorders>
          </w:tcPr>
          <w:p w:rsidR="008403F3" w:rsidRDefault="0094203E">
            <w:pPr>
              <w:spacing w:after="3" w:line="253" w:lineRule="auto"/>
              <w:ind w:left="0" w:right="20" w:firstLine="0"/>
              <w:jc w:val="left"/>
            </w:pPr>
            <w:r>
              <w:rPr>
                <w:sz w:val="14"/>
              </w:rPr>
              <w:t xml:space="preserve">Sellos de cilindros Bomba de agua del sistema de enfriamiento Motor de arranque Rodos del sistema de bandas </w:t>
            </w:r>
          </w:p>
          <w:p w:rsidR="008403F3" w:rsidRDefault="0094203E">
            <w:pPr>
              <w:spacing w:after="0" w:line="259" w:lineRule="auto"/>
              <w:ind w:left="0" w:right="0" w:firstLine="0"/>
            </w:pPr>
            <w:r>
              <w:rPr>
                <w:sz w:val="14"/>
              </w:rPr>
              <w:t xml:space="preserve">Sistema electrónico de traslación y </w:t>
            </w:r>
            <w:proofErr w:type="spellStart"/>
            <w:r>
              <w:rPr>
                <w:sz w:val="14"/>
              </w:rPr>
              <w:t>orzamiento</w:t>
            </w:r>
            <w:proofErr w:type="spellEnd"/>
            <w:r>
              <w:rPr>
                <w:sz w:val="14"/>
              </w:rPr>
              <w:t xml:space="preserve"> </w:t>
            </w:r>
          </w:p>
        </w:tc>
        <w:tc>
          <w:tcPr>
            <w:tcW w:w="0" w:type="auto"/>
            <w:gridSpan w:val="4"/>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82"/>
        </w:trPr>
        <w:tc>
          <w:tcPr>
            <w:tcW w:w="61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38" w:right="0" w:firstLine="0"/>
              <w:jc w:val="left"/>
            </w:pPr>
            <w:r>
              <w:rPr>
                <w:sz w:val="14"/>
              </w:rPr>
              <w:t xml:space="preserve">ÍTEM </w:t>
            </w:r>
          </w:p>
        </w:tc>
        <w:tc>
          <w:tcPr>
            <w:tcW w:w="75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4" w:right="0" w:firstLine="0"/>
              <w:jc w:val="left"/>
            </w:pPr>
            <w:r>
              <w:rPr>
                <w:sz w:val="14"/>
              </w:rPr>
              <w:t xml:space="preserve">CÓDIGO </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6" w:right="0" w:firstLine="0"/>
              <w:jc w:val="center"/>
            </w:pPr>
            <w:r>
              <w:rPr>
                <w:sz w:val="14"/>
              </w:rPr>
              <w:t xml:space="preserve">MARCA </w:t>
            </w:r>
          </w:p>
        </w:tc>
        <w:tc>
          <w:tcPr>
            <w:tcW w:w="1162" w:type="dxa"/>
            <w:vMerge w:val="restart"/>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0" w:firstLine="0"/>
              <w:jc w:val="center"/>
            </w:pPr>
            <w:r>
              <w:rPr>
                <w:sz w:val="14"/>
              </w:rPr>
              <w:t xml:space="preserve">AÑO DE ADQUISICIÓN </w:t>
            </w:r>
          </w:p>
        </w:tc>
        <w:tc>
          <w:tcPr>
            <w:tcW w:w="2199" w:type="dxa"/>
            <w:gridSpan w:val="2"/>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36" w:right="0" w:firstLine="0"/>
              <w:jc w:val="center"/>
            </w:pPr>
            <w:r>
              <w:rPr>
                <w:sz w:val="14"/>
              </w:rPr>
              <w:t xml:space="preserve">ESTADO </w:t>
            </w:r>
          </w:p>
        </w:tc>
        <w:tc>
          <w:tcPr>
            <w:tcW w:w="1817" w:type="dxa"/>
            <w:gridSpan w:val="2"/>
            <w:vMerge w:val="restart"/>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34" w:right="0" w:firstLine="0"/>
              <w:jc w:val="center"/>
            </w:pPr>
            <w:r>
              <w:rPr>
                <w:sz w:val="14"/>
              </w:rPr>
              <w:t xml:space="preserve">COMPONENTES </w:t>
            </w:r>
          </w:p>
          <w:p w:rsidR="008403F3" w:rsidRDefault="0094203E">
            <w:pPr>
              <w:spacing w:after="0" w:line="259" w:lineRule="auto"/>
              <w:ind w:left="31" w:right="0" w:firstLine="0"/>
              <w:jc w:val="center"/>
            </w:pPr>
            <w:r>
              <w:rPr>
                <w:sz w:val="14"/>
              </w:rPr>
              <w:t xml:space="preserve">DAÑADOS O </w:t>
            </w:r>
          </w:p>
          <w:p w:rsidR="008403F3" w:rsidRDefault="0094203E">
            <w:pPr>
              <w:spacing w:after="0" w:line="259" w:lineRule="auto"/>
              <w:ind w:left="31" w:right="0" w:firstLine="0"/>
              <w:jc w:val="center"/>
            </w:pPr>
            <w:r>
              <w:rPr>
                <w:sz w:val="14"/>
              </w:rPr>
              <w:t xml:space="preserve">DIAGNOSTICO </w:t>
            </w:r>
          </w:p>
        </w:tc>
        <w:tc>
          <w:tcPr>
            <w:tcW w:w="1270" w:type="dxa"/>
            <w:gridSpan w:val="3"/>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173" w:right="0" w:firstLine="0"/>
              <w:jc w:val="left"/>
            </w:pPr>
            <w:r>
              <w:rPr>
                <w:sz w:val="14"/>
              </w:rPr>
              <w:t xml:space="preserve">COMENTARIO </w:t>
            </w:r>
          </w:p>
        </w:tc>
      </w:tr>
      <w:tr w:rsidR="008403F3">
        <w:trPr>
          <w:trHeight w:val="341"/>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8" w:space="0" w:color="000000"/>
            </w:tcBorders>
          </w:tcPr>
          <w:p w:rsidR="008403F3" w:rsidRDefault="008403F3">
            <w:pPr>
              <w:spacing w:after="160" w:line="259" w:lineRule="auto"/>
              <w:ind w:left="0" w:right="0" w:firstLine="0"/>
              <w:jc w:val="left"/>
            </w:pPr>
          </w:p>
        </w:tc>
        <w:tc>
          <w:tcPr>
            <w:tcW w:w="1025"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113" w:right="0" w:firstLine="0"/>
              <w:jc w:val="left"/>
            </w:pPr>
            <w:r>
              <w:rPr>
                <w:sz w:val="14"/>
              </w:rPr>
              <w:t xml:space="preserve">FUNCIONAL </w:t>
            </w:r>
          </w:p>
        </w:tc>
        <w:tc>
          <w:tcPr>
            <w:tcW w:w="1174"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84" w:right="13" w:firstLine="0"/>
              <w:jc w:val="center"/>
            </w:pPr>
            <w:r>
              <w:rPr>
                <w:sz w:val="14"/>
              </w:rPr>
              <w:t xml:space="preserve">NO FUNCIONAL </w:t>
            </w:r>
          </w:p>
        </w:tc>
        <w:tc>
          <w:tcPr>
            <w:tcW w:w="0" w:type="auto"/>
            <w:gridSpan w:val="2"/>
            <w:vMerge/>
            <w:tcBorders>
              <w:top w:val="nil"/>
              <w:left w:val="single" w:sz="8" w:space="0" w:color="000000"/>
              <w:bottom w:val="single" w:sz="4" w:space="0" w:color="000000"/>
              <w:right w:val="single" w:sz="8" w:space="0" w:color="000000"/>
            </w:tcBorders>
          </w:tcPr>
          <w:p w:rsidR="008403F3" w:rsidRDefault="008403F3">
            <w:pPr>
              <w:spacing w:after="160" w:line="259" w:lineRule="auto"/>
              <w:ind w:left="0" w:right="0" w:firstLine="0"/>
              <w:jc w:val="left"/>
            </w:pPr>
          </w:p>
        </w:tc>
        <w:tc>
          <w:tcPr>
            <w:tcW w:w="1270" w:type="dxa"/>
            <w:gridSpan w:val="3"/>
            <w:tcBorders>
              <w:top w:val="single" w:sz="4" w:space="0" w:color="000000"/>
              <w:left w:val="single" w:sz="8" w:space="0" w:color="000000"/>
              <w:bottom w:val="single" w:sz="4" w:space="0" w:color="000000"/>
              <w:right w:val="single" w:sz="4" w:space="0" w:color="000000"/>
            </w:tcBorders>
            <w:vAlign w:val="bottom"/>
          </w:tcPr>
          <w:p w:rsidR="008403F3" w:rsidRDefault="0094203E">
            <w:pPr>
              <w:spacing w:after="0" w:line="259" w:lineRule="auto"/>
              <w:ind w:left="70" w:right="0" w:firstLine="0"/>
              <w:jc w:val="left"/>
            </w:pPr>
            <w:r>
              <w:rPr>
                <w:sz w:val="14"/>
              </w:rPr>
              <w:t xml:space="preserve"> </w:t>
            </w:r>
          </w:p>
        </w:tc>
      </w:tr>
      <w:tr w:rsidR="008403F3">
        <w:trPr>
          <w:trHeight w:val="694"/>
        </w:trPr>
        <w:tc>
          <w:tcPr>
            <w:tcW w:w="6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9" w:right="0" w:firstLine="0"/>
              <w:jc w:val="center"/>
            </w:pPr>
            <w:r>
              <w:rPr>
                <w:sz w:val="14"/>
              </w:rPr>
              <w:t xml:space="preserve">14 </w:t>
            </w:r>
          </w:p>
        </w:tc>
        <w:tc>
          <w:tcPr>
            <w:tcW w:w="7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2" w:right="0" w:firstLine="0"/>
              <w:jc w:val="center"/>
            </w:pPr>
            <w:r>
              <w:rPr>
                <w:sz w:val="14"/>
              </w:rPr>
              <w:t xml:space="preserve">1041 </w:t>
            </w:r>
          </w:p>
        </w:tc>
        <w:tc>
          <w:tcPr>
            <w:tcW w:w="11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1" w:right="0" w:firstLine="0"/>
              <w:jc w:val="center"/>
            </w:pPr>
            <w:r>
              <w:rPr>
                <w:sz w:val="14"/>
              </w:rPr>
              <w:t xml:space="preserve">KOMATSU </w:t>
            </w:r>
          </w:p>
        </w:tc>
        <w:tc>
          <w:tcPr>
            <w:tcW w:w="1162"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48" w:right="0" w:firstLine="0"/>
              <w:jc w:val="center"/>
            </w:pPr>
            <w:r>
              <w:rPr>
                <w:sz w:val="14"/>
              </w:rPr>
              <w:t xml:space="preserve">1992 </w:t>
            </w:r>
          </w:p>
        </w:tc>
        <w:tc>
          <w:tcPr>
            <w:tcW w:w="1025"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83" w:right="0" w:firstLine="0"/>
              <w:jc w:val="center"/>
            </w:pPr>
            <w:r>
              <w:rPr>
                <w:sz w:val="14"/>
              </w:rPr>
              <w:t xml:space="preserve">  </w:t>
            </w:r>
          </w:p>
        </w:tc>
        <w:tc>
          <w:tcPr>
            <w:tcW w:w="1174"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51" w:right="0" w:firstLine="0"/>
              <w:jc w:val="center"/>
            </w:pPr>
            <w:r>
              <w:rPr>
                <w:sz w:val="14"/>
              </w:rPr>
              <w:t xml:space="preserve">X </w:t>
            </w:r>
          </w:p>
        </w:tc>
        <w:tc>
          <w:tcPr>
            <w:tcW w:w="1817" w:type="dxa"/>
            <w:gridSpan w:val="2"/>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74" w:right="0" w:firstLine="0"/>
              <w:jc w:val="left"/>
            </w:pPr>
            <w:r>
              <w:rPr>
                <w:sz w:val="14"/>
              </w:rPr>
              <w:t xml:space="preserve">Radiador </w:t>
            </w:r>
          </w:p>
          <w:p w:rsidR="008403F3" w:rsidRDefault="0094203E">
            <w:pPr>
              <w:spacing w:after="0" w:line="259" w:lineRule="auto"/>
              <w:ind w:left="74" w:right="0" w:firstLine="0"/>
              <w:jc w:val="left"/>
            </w:pPr>
            <w:r>
              <w:rPr>
                <w:sz w:val="14"/>
              </w:rPr>
              <w:t xml:space="preserve">Motor recalentado (necesita </w:t>
            </w:r>
          </w:p>
          <w:p w:rsidR="008403F3" w:rsidRDefault="0094203E">
            <w:pPr>
              <w:spacing w:after="0" w:line="259" w:lineRule="auto"/>
              <w:ind w:left="74" w:right="0" w:firstLine="0"/>
              <w:jc w:val="left"/>
            </w:pPr>
            <w:r>
              <w:rPr>
                <w:sz w:val="14"/>
              </w:rPr>
              <w:t xml:space="preserve">ajuste) </w:t>
            </w:r>
          </w:p>
          <w:p w:rsidR="008403F3" w:rsidRDefault="0094203E">
            <w:pPr>
              <w:spacing w:after="0" w:line="259" w:lineRule="auto"/>
              <w:ind w:left="74" w:right="0" w:firstLine="0"/>
              <w:jc w:val="left"/>
            </w:pPr>
            <w:r>
              <w:rPr>
                <w:sz w:val="14"/>
              </w:rPr>
              <w:t xml:space="preserve">Platos de la transmisión </w:t>
            </w:r>
          </w:p>
        </w:tc>
        <w:tc>
          <w:tcPr>
            <w:tcW w:w="434" w:type="dxa"/>
            <w:tcBorders>
              <w:top w:val="single" w:sz="4" w:space="0" w:color="000000"/>
              <w:left w:val="single" w:sz="8" w:space="0" w:color="000000"/>
              <w:bottom w:val="single" w:sz="4" w:space="0" w:color="000000"/>
              <w:right w:val="nil"/>
            </w:tcBorders>
            <w:vAlign w:val="bottom"/>
          </w:tcPr>
          <w:p w:rsidR="008403F3" w:rsidRDefault="0094203E">
            <w:pPr>
              <w:spacing w:after="0" w:line="259" w:lineRule="auto"/>
              <w:ind w:left="74" w:right="0" w:firstLine="0"/>
              <w:jc w:val="left"/>
            </w:pPr>
            <w:r>
              <w:rPr>
                <w:sz w:val="16"/>
              </w:rPr>
              <w:t xml:space="preserve"> </w:t>
            </w:r>
          </w:p>
        </w:tc>
        <w:tc>
          <w:tcPr>
            <w:tcW w:w="643"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92"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866"/>
        </w:trPr>
        <w:tc>
          <w:tcPr>
            <w:tcW w:w="6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5" w:right="0" w:firstLine="0"/>
              <w:jc w:val="center"/>
            </w:pPr>
            <w:r>
              <w:rPr>
                <w:sz w:val="14"/>
              </w:rPr>
              <w:t xml:space="preserve">15 </w:t>
            </w:r>
          </w:p>
        </w:tc>
        <w:tc>
          <w:tcPr>
            <w:tcW w:w="7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8" w:right="0" w:firstLine="0"/>
              <w:jc w:val="center"/>
            </w:pPr>
            <w:r>
              <w:rPr>
                <w:sz w:val="14"/>
              </w:rPr>
              <w:t xml:space="preserve">1042 </w:t>
            </w:r>
          </w:p>
        </w:tc>
        <w:tc>
          <w:tcPr>
            <w:tcW w:w="11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7" w:right="0" w:firstLine="0"/>
              <w:jc w:val="center"/>
            </w:pPr>
            <w:r>
              <w:rPr>
                <w:sz w:val="14"/>
              </w:rPr>
              <w:t xml:space="preserve">KOMATSU </w:t>
            </w:r>
          </w:p>
        </w:tc>
        <w:tc>
          <w:tcPr>
            <w:tcW w:w="1162"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24" w:right="0" w:firstLine="0"/>
              <w:jc w:val="center"/>
            </w:pPr>
            <w:r>
              <w:rPr>
                <w:sz w:val="14"/>
              </w:rPr>
              <w:t xml:space="preserve">1992 </w:t>
            </w:r>
          </w:p>
        </w:tc>
        <w:tc>
          <w:tcPr>
            <w:tcW w:w="1025"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64" w:right="0" w:firstLine="0"/>
              <w:jc w:val="center"/>
            </w:pPr>
            <w:r>
              <w:rPr>
                <w:sz w:val="14"/>
              </w:rPr>
              <w:t xml:space="preserve">  </w:t>
            </w:r>
          </w:p>
        </w:tc>
        <w:tc>
          <w:tcPr>
            <w:tcW w:w="1174"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27" w:right="0" w:firstLine="0"/>
              <w:jc w:val="center"/>
            </w:pPr>
            <w:r>
              <w:rPr>
                <w:sz w:val="14"/>
              </w:rPr>
              <w:t xml:space="preserve">X </w:t>
            </w:r>
          </w:p>
        </w:tc>
        <w:tc>
          <w:tcPr>
            <w:tcW w:w="1817" w:type="dxa"/>
            <w:gridSpan w:val="2"/>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65" w:right="0" w:firstLine="0"/>
              <w:jc w:val="left"/>
            </w:pPr>
            <w:r>
              <w:rPr>
                <w:sz w:val="14"/>
              </w:rPr>
              <w:t xml:space="preserve">Radiador </w:t>
            </w:r>
          </w:p>
          <w:p w:rsidR="008403F3" w:rsidRDefault="0094203E">
            <w:pPr>
              <w:spacing w:after="0" w:line="259" w:lineRule="auto"/>
              <w:ind w:left="65" w:right="0" w:firstLine="0"/>
              <w:jc w:val="left"/>
            </w:pPr>
            <w:r>
              <w:rPr>
                <w:sz w:val="14"/>
              </w:rPr>
              <w:t xml:space="preserve">Motor recalentado (necesita </w:t>
            </w:r>
          </w:p>
          <w:p w:rsidR="008403F3" w:rsidRDefault="0094203E">
            <w:pPr>
              <w:spacing w:after="0" w:line="259" w:lineRule="auto"/>
              <w:ind w:left="65" w:right="0" w:firstLine="0"/>
              <w:jc w:val="left"/>
            </w:pPr>
            <w:r>
              <w:rPr>
                <w:sz w:val="14"/>
              </w:rPr>
              <w:t xml:space="preserve">ajuste) </w:t>
            </w:r>
          </w:p>
          <w:p w:rsidR="008403F3" w:rsidRDefault="0094203E">
            <w:pPr>
              <w:spacing w:after="0" w:line="259" w:lineRule="auto"/>
              <w:ind w:left="65" w:right="0" w:firstLine="0"/>
              <w:jc w:val="left"/>
            </w:pPr>
            <w:r>
              <w:rPr>
                <w:sz w:val="14"/>
              </w:rPr>
              <w:t xml:space="preserve">Alternador </w:t>
            </w:r>
          </w:p>
          <w:p w:rsidR="008403F3" w:rsidRDefault="0094203E">
            <w:pPr>
              <w:spacing w:after="0" w:line="259" w:lineRule="auto"/>
              <w:ind w:left="65" w:right="0" w:firstLine="0"/>
              <w:jc w:val="left"/>
            </w:pPr>
            <w:r>
              <w:rPr>
                <w:sz w:val="14"/>
              </w:rPr>
              <w:t xml:space="preserve">Motor de arranque </w:t>
            </w:r>
          </w:p>
        </w:tc>
        <w:tc>
          <w:tcPr>
            <w:tcW w:w="434" w:type="dxa"/>
            <w:vMerge w:val="restart"/>
            <w:tcBorders>
              <w:top w:val="single" w:sz="4" w:space="0" w:color="000000"/>
              <w:left w:val="single" w:sz="8" w:space="0" w:color="000000"/>
              <w:bottom w:val="single" w:sz="4" w:space="0" w:color="000000"/>
              <w:right w:val="nil"/>
            </w:tcBorders>
            <w:vAlign w:val="bottom"/>
          </w:tcPr>
          <w:p w:rsidR="008403F3" w:rsidRDefault="0094203E">
            <w:pPr>
              <w:spacing w:after="0" w:line="259" w:lineRule="auto"/>
              <w:ind w:left="65" w:right="0" w:firstLine="0"/>
              <w:jc w:val="left"/>
            </w:pPr>
            <w:r>
              <w:rPr>
                <w:sz w:val="16"/>
              </w:rPr>
              <w:t xml:space="preserve"> </w:t>
            </w:r>
          </w:p>
        </w:tc>
        <w:tc>
          <w:tcPr>
            <w:tcW w:w="643" w:type="dxa"/>
            <w:vMerge w:val="restart"/>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92" w:type="dxa"/>
            <w:vMerge w:val="restart"/>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220"/>
        </w:trPr>
        <w:tc>
          <w:tcPr>
            <w:tcW w:w="6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5" w:right="0" w:firstLine="0"/>
              <w:jc w:val="center"/>
            </w:pPr>
            <w:r>
              <w:rPr>
                <w:sz w:val="14"/>
              </w:rPr>
              <w:t xml:space="preserve">16 </w:t>
            </w:r>
          </w:p>
        </w:tc>
        <w:tc>
          <w:tcPr>
            <w:tcW w:w="7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8" w:right="0" w:firstLine="0"/>
              <w:jc w:val="center"/>
            </w:pPr>
            <w:r>
              <w:rPr>
                <w:sz w:val="14"/>
              </w:rPr>
              <w:t xml:space="preserve">1499 </w:t>
            </w:r>
          </w:p>
        </w:tc>
        <w:tc>
          <w:tcPr>
            <w:tcW w:w="11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7" w:right="0" w:firstLine="0"/>
              <w:jc w:val="left"/>
            </w:pPr>
            <w:r>
              <w:rPr>
                <w:sz w:val="14"/>
              </w:rPr>
              <w:t xml:space="preserve">CATERPILLAR </w:t>
            </w:r>
          </w:p>
        </w:tc>
        <w:tc>
          <w:tcPr>
            <w:tcW w:w="1162"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24" w:right="0" w:firstLine="0"/>
              <w:jc w:val="center"/>
            </w:pPr>
            <w:r>
              <w:rPr>
                <w:sz w:val="14"/>
              </w:rPr>
              <w:t xml:space="preserve">2011 </w:t>
            </w:r>
          </w:p>
        </w:tc>
        <w:tc>
          <w:tcPr>
            <w:tcW w:w="1025"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64" w:right="0" w:firstLine="0"/>
              <w:jc w:val="center"/>
            </w:pPr>
            <w:r>
              <w:rPr>
                <w:sz w:val="14"/>
              </w:rPr>
              <w:t xml:space="preserve">  </w:t>
            </w:r>
          </w:p>
        </w:tc>
        <w:tc>
          <w:tcPr>
            <w:tcW w:w="1174"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27" w:right="0" w:firstLine="0"/>
              <w:jc w:val="center"/>
            </w:pPr>
            <w:r>
              <w:rPr>
                <w:sz w:val="14"/>
              </w:rPr>
              <w:t xml:space="preserve">X </w:t>
            </w:r>
          </w:p>
        </w:tc>
        <w:tc>
          <w:tcPr>
            <w:tcW w:w="1817" w:type="dxa"/>
            <w:gridSpan w:val="2"/>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65" w:right="0" w:firstLine="0"/>
              <w:jc w:val="left"/>
            </w:pPr>
            <w:r>
              <w:rPr>
                <w:sz w:val="14"/>
              </w:rPr>
              <w:t xml:space="preserve">Radiador </w:t>
            </w:r>
          </w:p>
          <w:p w:rsidR="008403F3" w:rsidRDefault="0094203E">
            <w:pPr>
              <w:spacing w:after="0" w:line="259" w:lineRule="auto"/>
              <w:ind w:left="65" w:right="0" w:firstLine="0"/>
              <w:jc w:val="left"/>
            </w:pPr>
            <w:r>
              <w:rPr>
                <w:sz w:val="14"/>
              </w:rPr>
              <w:t xml:space="preserve">Sellos de cilindros </w:t>
            </w:r>
          </w:p>
          <w:p w:rsidR="008403F3" w:rsidRDefault="0094203E">
            <w:pPr>
              <w:spacing w:after="0" w:line="259" w:lineRule="auto"/>
              <w:ind w:left="65" w:right="0" w:firstLine="0"/>
              <w:jc w:val="left"/>
            </w:pPr>
            <w:r>
              <w:rPr>
                <w:sz w:val="14"/>
              </w:rPr>
              <w:t xml:space="preserve">Mangueras de cilindros </w:t>
            </w:r>
          </w:p>
          <w:p w:rsidR="008403F3" w:rsidRDefault="0094203E">
            <w:pPr>
              <w:spacing w:after="0" w:line="259" w:lineRule="auto"/>
              <w:ind w:left="65" w:right="0" w:firstLine="0"/>
              <w:jc w:val="left"/>
            </w:pPr>
            <w:r>
              <w:rPr>
                <w:sz w:val="14"/>
              </w:rPr>
              <w:t xml:space="preserve">Válvulas de cilindros </w:t>
            </w:r>
          </w:p>
          <w:p w:rsidR="008403F3" w:rsidRDefault="0094203E">
            <w:pPr>
              <w:spacing w:after="0" w:line="259" w:lineRule="auto"/>
              <w:ind w:left="65" w:right="0" w:firstLine="0"/>
              <w:jc w:val="left"/>
            </w:pPr>
            <w:r>
              <w:rPr>
                <w:sz w:val="14"/>
              </w:rPr>
              <w:t xml:space="preserve">Alternador </w:t>
            </w:r>
          </w:p>
          <w:p w:rsidR="008403F3" w:rsidRDefault="0094203E">
            <w:pPr>
              <w:spacing w:after="0" w:line="259" w:lineRule="auto"/>
              <w:ind w:left="65" w:right="0" w:firstLine="0"/>
              <w:jc w:val="left"/>
            </w:pPr>
            <w:r>
              <w:rPr>
                <w:sz w:val="14"/>
              </w:rPr>
              <w:t xml:space="preserve">Tablero </w:t>
            </w:r>
          </w:p>
          <w:p w:rsidR="008403F3" w:rsidRDefault="0094203E">
            <w:pPr>
              <w:spacing w:after="0" w:line="259" w:lineRule="auto"/>
              <w:ind w:left="65" w:right="0" w:firstLine="0"/>
              <w:jc w:val="left"/>
            </w:pPr>
            <w:r>
              <w:rPr>
                <w:sz w:val="14"/>
              </w:rPr>
              <w:t xml:space="preserve">Joysticks </w:t>
            </w:r>
          </w:p>
        </w:tc>
        <w:tc>
          <w:tcPr>
            <w:tcW w:w="0" w:type="auto"/>
            <w:vMerge/>
            <w:tcBorders>
              <w:top w:val="nil"/>
              <w:left w:val="single" w:sz="8" w:space="0" w:color="000000"/>
              <w:bottom w:val="nil"/>
              <w:right w:val="nil"/>
            </w:tcBorders>
          </w:tcPr>
          <w:p w:rsidR="008403F3" w:rsidRDefault="008403F3">
            <w:pPr>
              <w:spacing w:after="160" w:line="259" w:lineRule="auto"/>
              <w:ind w:left="0" w:right="0" w:firstLine="0"/>
              <w:jc w:val="left"/>
            </w:pPr>
          </w:p>
        </w:tc>
        <w:tc>
          <w:tcPr>
            <w:tcW w:w="0" w:type="auto"/>
            <w:vMerge/>
            <w:tcBorders>
              <w:top w:val="nil"/>
              <w:left w:val="nil"/>
              <w:bottom w:val="nil"/>
              <w:right w:val="nil"/>
            </w:tcBorders>
          </w:tcPr>
          <w:p w:rsidR="008403F3" w:rsidRDefault="008403F3">
            <w:pPr>
              <w:spacing w:after="160" w:line="259" w:lineRule="auto"/>
              <w:ind w:left="0" w:right="0" w:firstLine="0"/>
              <w:jc w:val="left"/>
            </w:pPr>
          </w:p>
        </w:tc>
        <w:tc>
          <w:tcPr>
            <w:tcW w:w="0" w:type="auto"/>
            <w:vMerge/>
            <w:tcBorders>
              <w:top w:val="nil"/>
              <w:left w:val="nil"/>
              <w:bottom w:val="nil"/>
              <w:right w:val="single" w:sz="4" w:space="0" w:color="000000"/>
            </w:tcBorders>
          </w:tcPr>
          <w:p w:rsidR="008403F3" w:rsidRDefault="008403F3">
            <w:pPr>
              <w:spacing w:after="160" w:line="259" w:lineRule="auto"/>
              <w:ind w:left="0" w:right="0" w:firstLine="0"/>
              <w:jc w:val="left"/>
            </w:pPr>
          </w:p>
        </w:tc>
      </w:tr>
      <w:tr w:rsidR="008403F3">
        <w:trPr>
          <w:trHeight w:val="1046"/>
        </w:trPr>
        <w:tc>
          <w:tcPr>
            <w:tcW w:w="6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5" w:right="0" w:firstLine="0"/>
              <w:jc w:val="center"/>
            </w:pPr>
            <w:r>
              <w:rPr>
                <w:sz w:val="14"/>
              </w:rPr>
              <w:t xml:space="preserve">17 </w:t>
            </w:r>
          </w:p>
        </w:tc>
        <w:tc>
          <w:tcPr>
            <w:tcW w:w="7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8" w:right="0" w:firstLine="0"/>
              <w:jc w:val="center"/>
            </w:pPr>
            <w:r>
              <w:rPr>
                <w:sz w:val="14"/>
              </w:rPr>
              <w:t xml:space="preserve">1038 </w:t>
            </w:r>
          </w:p>
        </w:tc>
        <w:tc>
          <w:tcPr>
            <w:tcW w:w="11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7" w:right="0" w:firstLine="0"/>
              <w:jc w:val="center"/>
            </w:pPr>
            <w:r>
              <w:rPr>
                <w:sz w:val="14"/>
              </w:rPr>
              <w:t xml:space="preserve">KOMATSU </w:t>
            </w:r>
          </w:p>
        </w:tc>
        <w:tc>
          <w:tcPr>
            <w:tcW w:w="1162"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24" w:right="0" w:firstLine="0"/>
              <w:jc w:val="center"/>
            </w:pPr>
            <w:r>
              <w:rPr>
                <w:sz w:val="14"/>
              </w:rPr>
              <w:t xml:space="preserve">1991 </w:t>
            </w:r>
          </w:p>
        </w:tc>
        <w:tc>
          <w:tcPr>
            <w:tcW w:w="1025"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64" w:right="0" w:firstLine="0"/>
              <w:jc w:val="center"/>
            </w:pPr>
            <w:r>
              <w:rPr>
                <w:sz w:val="14"/>
              </w:rPr>
              <w:t xml:space="preserve">  </w:t>
            </w:r>
          </w:p>
        </w:tc>
        <w:tc>
          <w:tcPr>
            <w:tcW w:w="1174"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27" w:right="0" w:firstLine="0"/>
              <w:jc w:val="center"/>
            </w:pPr>
            <w:r>
              <w:rPr>
                <w:sz w:val="14"/>
              </w:rPr>
              <w:t xml:space="preserve">X </w:t>
            </w:r>
          </w:p>
        </w:tc>
        <w:tc>
          <w:tcPr>
            <w:tcW w:w="1817" w:type="dxa"/>
            <w:gridSpan w:val="2"/>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65" w:right="0" w:firstLine="0"/>
              <w:jc w:val="left"/>
            </w:pPr>
            <w:r>
              <w:rPr>
                <w:sz w:val="14"/>
              </w:rPr>
              <w:t xml:space="preserve">Radiador </w:t>
            </w:r>
          </w:p>
          <w:p w:rsidR="008403F3" w:rsidRDefault="0094203E">
            <w:pPr>
              <w:spacing w:after="0" w:line="259" w:lineRule="auto"/>
              <w:ind w:left="65" w:right="0" w:firstLine="0"/>
              <w:jc w:val="left"/>
            </w:pPr>
            <w:r>
              <w:rPr>
                <w:sz w:val="14"/>
              </w:rPr>
              <w:t xml:space="preserve">Mangueras del radiador </w:t>
            </w:r>
          </w:p>
          <w:p w:rsidR="008403F3" w:rsidRDefault="0094203E">
            <w:pPr>
              <w:spacing w:after="0" w:line="259" w:lineRule="auto"/>
              <w:ind w:left="65" w:right="0" w:firstLine="0"/>
              <w:jc w:val="left"/>
            </w:pPr>
            <w:r>
              <w:rPr>
                <w:sz w:val="14"/>
              </w:rPr>
              <w:t xml:space="preserve">Sellos de cilindros </w:t>
            </w:r>
          </w:p>
          <w:p w:rsidR="008403F3" w:rsidRDefault="0094203E">
            <w:pPr>
              <w:spacing w:after="0" w:line="259" w:lineRule="auto"/>
              <w:ind w:left="65" w:right="0" w:firstLine="0"/>
              <w:jc w:val="left"/>
            </w:pPr>
            <w:r>
              <w:rPr>
                <w:sz w:val="14"/>
              </w:rPr>
              <w:t xml:space="preserve">Alternador </w:t>
            </w:r>
          </w:p>
          <w:p w:rsidR="008403F3" w:rsidRDefault="0094203E">
            <w:pPr>
              <w:spacing w:after="0" w:line="259" w:lineRule="auto"/>
              <w:ind w:left="65" w:right="0" w:firstLine="0"/>
              <w:jc w:val="left"/>
            </w:pPr>
            <w:r>
              <w:rPr>
                <w:sz w:val="14"/>
              </w:rPr>
              <w:t xml:space="preserve">Motor de arranque </w:t>
            </w:r>
          </w:p>
          <w:p w:rsidR="008403F3" w:rsidRDefault="0094203E">
            <w:pPr>
              <w:spacing w:after="0" w:line="259" w:lineRule="auto"/>
              <w:ind w:left="65" w:right="0" w:firstLine="0"/>
              <w:jc w:val="left"/>
            </w:pPr>
            <w:r>
              <w:rPr>
                <w:sz w:val="14"/>
              </w:rPr>
              <w:t xml:space="preserve">Motor por sobrecalentamiento </w:t>
            </w:r>
          </w:p>
        </w:tc>
        <w:tc>
          <w:tcPr>
            <w:tcW w:w="0" w:type="auto"/>
            <w:vMerge/>
            <w:tcBorders>
              <w:top w:val="nil"/>
              <w:left w:val="single" w:sz="8" w:space="0" w:color="000000"/>
              <w:bottom w:val="nil"/>
              <w:right w:val="nil"/>
            </w:tcBorders>
          </w:tcPr>
          <w:p w:rsidR="008403F3" w:rsidRDefault="008403F3">
            <w:pPr>
              <w:spacing w:after="160" w:line="259" w:lineRule="auto"/>
              <w:ind w:left="0" w:right="0" w:firstLine="0"/>
              <w:jc w:val="left"/>
            </w:pPr>
          </w:p>
        </w:tc>
        <w:tc>
          <w:tcPr>
            <w:tcW w:w="0" w:type="auto"/>
            <w:vMerge/>
            <w:tcBorders>
              <w:top w:val="nil"/>
              <w:left w:val="nil"/>
              <w:bottom w:val="nil"/>
              <w:right w:val="nil"/>
            </w:tcBorders>
          </w:tcPr>
          <w:p w:rsidR="008403F3" w:rsidRDefault="008403F3">
            <w:pPr>
              <w:spacing w:after="160" w:line="259" w:lineRule="auto"/>
              <w:ind w:left="0" w:right="0" w:firstLine="0"/>
              <w:jc w:val="left"/>
            </w:pPr>
          </w:p>
        </w:tc>
        <w:tc>
          <w:tcPr>
            <w:tcW w:w="0" w:type="auto"/>
            <w:vMerge/>
            <w:tcBorders>
              <w:top w:val="nil"/>
              <w:left w:val="nil"/>
              <w:bottom w:val="nil"/>
              <w:right w:val="single" w:sz="4" w:space="0" w:color="000000"/>
            </w:tcBorders>
          </w:tcPr>
          <w:p w:rsidR="008403F3" w:rsidRDefault="008403F3">
            <w:pPr>
              <w:spacing w:after="160" w:line="259" w:lineRule="auto"/>
              <w:ind w:left="0" w:right="0" w:firstLine="0"/>
              <w:jc w:val="left"/>
            </w:pPr>
          </w:p>
        </w:tc>
      </w:tr>
      <w:tr w:rsidR="008403F3">
        <w:trPr>
          <w:trHeight w:val="1039"/>
        </w:trPr>
        <w:tc>
          <w:tcPr>
            <w:tcW w:w="6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5" w:right="0" w:firstLine="0"/>
              <w:jc w:val="center"/>
            </w:pPr>
            <w:r>
              <w:rPr>
                <w:sz w:val="14"/>
              </w:rPr>
              <w:t xml:space="preserve">18 </w:t>
            </w:r>
          </w:p>
        </w:tc>
        <w:tc>
          <w:tcPr>
            <w:tcW w:w="7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8" w:right="0" w:firstLine="0"/>
              <w:jc w:val="center"/>
            </w:pPr>
            <w:r>
              <w:rPr>
                <w:sz w:val="14"/>
              </w:rPr>
              <w:t xml:space="preserve">1363 </w:t>
            </w:r>
          </w:p>
        </w:tc>
        <w:tc>
          <w:tcPr>
            <w:tcW w:w="11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7" w:right="0" w:firstLine="0"/>
              <w:jc w:val="center"/>
            </w:pPr>
            <w:r>
              <w:rPr>
                <w:sz w:val="14"/>
              </w:rPr>
              <w:t xml:space="preserve">KOMATSU </w:t>
            </w:r>
          </w:p>
        </w:tc>
        <w:tc>
          <w:tcPr>
            <w:tcW w:w="1162"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24" w:right="0" w:firstLine="0"/>
              <w:jc w:val="center"/>
            </w:pPr>
            <w:r>
              <w:rPr>
                <w:sz w:val="14"/>
              </w:rPr>
              <w:t xml:space="preserve">2000 </w:t>
            </w:r>
          </w:p>
        </w:tc>
        <w:tc>
          <w:tcPr>
            <w:tcW w:w="1025"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64" w:right="0" w:firstLine="0"/>
              <w:jc w:val="center"/>
            </w:pPr>
            <w:r>
              <w:rPr>
                <w:sz w:val="14"/>
              </w:rPr>
              <w:t xml:space="preserve">  </w:t>
            </w:r>
          </w:p>
        </w:tc>
        <w:tc>
          <w:tcPr>
            <w:tcW w:w="1174"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27" w:right="0" w:firstLine="0"/>
              <w:jc w:val="center"/>
            </w:pPr>
            <w:r>
              <w:rPr>
                <w:sz w:val="14"/>
              </w:rPr>
              <w:t xml:space="preserve">X </w:t>
            </w:r>
          </w:p>
        </w:tc>
        <w:tc>
          <w:tcPr>
            <w:tcW w:w="1817" w:type="dxa"/>
            <w:gridSpan w:val="2"/>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65" w:right="0" w:firstLine="0"/>
              <w:jc w:val="left"/>
            </w:pPr>
            <w:r>
              <w:rPr>
                <w:sz w:val="14"/>
              </w:rPr>
              <w:t xml:space="preserve">Sellos de cilindros </w:t>
            </w:r>
          </w:p>
          <w:p w:rsidR="008403F3" w:rsidRDefault="0094203E">
            <w:pPr>
              <w:spacing w:after="0" w:line="259" w:lineRule="auto"/>
              <w:ind w:left="65" w:right="0" w:firstLine="0"/>
              <w:jc w:val="left"/>
            </w:pPr>
            <w:r>
              <w:rPr>
                <w:sz w:val="14"/>
              </w:rPr>
              <w:t xml:space="preserve">Sellos de mandos finales </w:t>
            </w:r>
          </w:p>
          <w:p w:rsidR="008403F3" w:rsidRDefault="0094203E">
            <w:pPr>
              <w:spacing w:after="0" w:line="259" w:lineRule="auto"/>
              <w:ind w:left="65" w:right="0" w:firstLine="0"/>
              <w:jc w:val="left"/>
            </w:pPr>
            <w:r>
              <w:rPr>
                <w:sz w:val="14"/>
              </w:rPr>
              <w:t xml:space="preserve">Piñón de mando final </w:t>
            </w:r>
          </w:p>
          <w:p w:rsidR="008403F3" w:rsidRDefault="0094203E">
            <w:pPr>
              <w:spacing w:after="0" w:line="259" w:lineRule="auto"/>
              <w:ind w:left="65" w:right="334" w:firstLine="0"/>
              <w:jc w:val="left"/>
            </w:pPr>
            <w:r>
              <w:rPr>
                <w:sz w:val="14"/>
              </w:rPr>
              <w:t xml:space="preserve">Flecha de mando final 12 rodos del sistema de bandas </w:t>
            </w:r>
          </w:p>
        </w:tc>
        <w:tc>
          <w:tcPr>
            <w:tcW w:w="0" w:type="auto"/>
            <w:vMerge/>
            <w:tcBorders>
              <w:top w:val="nil"/>
              <w:left w:val="single" w:sz="8" w:space="0" w:color="000000"/>
              <w:bottom w:val="single" w:sz="4" w:space="0" w:color="000000"/>
              <w:right w:val="nil"/>
            </w:tcBorders>
          </w:tcPr>
          <w:p w:rsidR="008403F3" w:rsidRDefault="008403F3">
            <w:pPr>
              <w:spacing w:after="160" w:line="259" w:lineRule="auto"/>
              <w:ind w:left="0" w:right="0" w:firstLine="0"/>
              <w:jc w:val="left"/>
            </w:pPr>
          </w:p>
        </w:tc>
        <w:tc>
          <w:tcPr>
            <w:tcW w:w="0" w:type="auto"/>
            <w:vMerge/>
            <w:tcBorders>
              <w:top w:val="nil"/>
              <w:left w:val="nil"/>
              <w:bottom w:val="single" w:sz="4" w:space="0" w:color="000000"/>
              <w:right w:val="nil"/>
            </w:tcBorders>
          </w:tcPr>
          <w:p w:rsidR="008403F3" w:rsidRDefault="008403F3">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551"/>
        </w:trPr>
        <w:tc>
          <w:tcPr>
            <w:tcW w:w="6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9" w:right="0" w:firstLine="0"/>
              <w:jc w:val="center"/>
            </w:pPr>
            <w:r>
              <w:rPr>
                <w:sz w:val="14"/>
              </w:rPr>
              <w:t xml:space="preserve">19 </w:t>
            </w:r>
          </w:p>
        </w:tc>
        <w:tc>
          <w:tcPr>
            <w:tcW w:w="7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2" w:right="0" w:firstLine="0"/>
              <w:jc w:val="center"/>
            </w:pPr>
            <w:r>
              <w:rPr>
                <w:sz w:val="14"/>
              </w:rPr>
              <w:t xml:space="preserve">1043 </w:t>
            </w:r>
          </w:p>
        </w:tc>
        <w:tc>
          <w:tcPr>
            <w:tcW w:w="11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1" w:right="0" w:firstLine="0"/>
              <w:jc w:val="center"/>
            </w:pPr>
            <w:r>
              <w:rPr>
                <w:sz w:val="14"/>
              </w:rPr>
              <w:t xml:space="preserve">KOMATSU </w:t>
            </w:r>
          </w:p>
        </w:tc>
        <w:tc>
          <w:tcPr>
            <w:tcW w:w="1162"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48" w:right="0" w:firstLine="0"/>
              <w:jc w:val="center"/>
            </w:pPr>
            <w:r>
              <w:rPr>
                <w:sz w:val="14"/>
              </w:rPr>
              <w:t xml:space="preserve">1992 </w:t>
            </w:r>
          </w:p>
        </w:tc>
        <w:tc>
          <w:tcPr>
            <w:tcW w:w="1025"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83" w:right="0" w:firstLine="0"/>
              <w:jc w:val="center"/>
            </w:pPr>
            <w:r>
              <w:rPr>
                <w:sz w:val="14"/>
              </w:rPr>
              <w:t xml:space="preserve">  </w:t>
            </w:r>
          </w:p>
        </w:tc>
        <w:tc>
          <w:tcPr>
            <w:tcW w:w="1174"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51" w:right="0" w:firstLine="0"/>
              <w:jc w:val="center"/>
            </w:pPr>
            <w:r>
              <w:rPr>
                <w:sz w:val="14"/>
              </w:rPr>
              <w:t xml:space="preserve">X </w:t>
            </w:r>
          </w:p>
        </w:tc>
        <w:tc>
          <w:tcPr>
            <w:tcW w:w="1817" w:type="dxa"/>
            <w:gridSpan w:val="2"/>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74" w:right="0" w:firstLine="0"/>
              <w:jc w:val="left"/>
            </w:pPr>
            <w:r>
              <w:rPr>
                <w:sz w:val="14"/>
              </w:rPr>
              <w:t xml:space="preserve">Radiador </w:t>
            </w:r>
          </w:p>
          <w:p w:rsidR="008403F3" w:rsidRDefault="0094203E">
            <w:pPr>
              <w:spacing w:after="0" w:line="259" w:lineRule="auto"/>
              <w:ind w:left="74" w:right="0" w:firstLine="0"/>
              <w:jc w:val="left"/>
            </w:pPr>
            <w:r>
              <w:rPr>
                <w:sz w:val="14"/>
              </w:rPr>
              <w:t xml:space="preserve">Cilindros </w:t>
            </w:r>
          </w:p>
          <w:p w:rsidR="008403F3" w:rsidRDefault="0094203E">
            <w:pPr>
              <w:spacing w:after="0" w:line="259" w:lineRule="auto"/>
              <w:ind w:left="74" w:right="0" w:firstLine="0"/>
              <w:jc w:val="left"/>
            </w:pPr>
            <w:r>
              <w:rPr>
                <w:sz w:val="14"/>
              </w:rPr>
              <w:t xml:space="preserve">Sellos de cilindros </w:t>
            </w:r>
          </w:p>
          <w:p w:rsidR="008403F3" w:rsidRDefault="0094203E">
            <w:pPr>
              <w:spacing w:after="4"/>
              <w:ind w:left="74" w:right="0" w:firstLine="0"/>
              <w:jc w:val="left"/>
            </w:pPr>
            <w:r>
              <w:rPr>
                <w:sz w:val="14"/>
              </w:rPr>
              <w:t xml:space="preserve">Motor dañado (fundido por sobrecalentamiento) Mangueras de cilindros </w:t>
            </w:r>
          </w:p>
          <w:p w:rsidR="008403F3" w:rsidRDefault="0094203E">
            <w:pPr>
              <w:spacing w:after="0" w:line="259" w:lineRule="auto"/>
              <w:ind w:left="74" w:right="0" w:firstLine="0"/>
              <w:jc w:val="left"/>
            </w:pPr>
            <w:r>
              <w:rPr>
                <w:sz w:val="14"/>
              </w:rPr>
              <w:t xml:space="preserve">Transmisión </w:t>
            </w:r>
          </w:p>
          <w:p w:rsidR="008403F3" w:rsidRDefault="0094203E">
            <w:pPr>
              <w:spacing w:after="0" w:line="259" w:lineRule="auto"/>
              <w:ind w:left="74" w:right="0" w:firstLine="0"/>
              <w:jc w:val="left"/>
            </w:pPr>
            <w:r>
              <w:rPr>
                <w:sz w:val="14"/>
              </w:rPr>
              <w:t xml:space="preserve">Mangueras de radiador de aceite </w:t>
            </w:r>
          </w:p>
        </w:tc>
        <w:tc>
          <w:tcPr>
            <w:tcW w:w="1078" w:type="dxa"/>
            <w:gridSpan w:val="2"/>
            <w:tcBorders>
              <w:top w:val="single" w:sz="4" w:space="0" w:color="000000"/>
              <w:left w:val="single" w:sz="8" w:space="0" w:color="000000"/>
              <w:bottom w:val="single" w:sz="4" w:space="0" w:color="000000"/>
              <w:right w:val="nil"/>
            </w:tcBorders>
            <w:vAlign w:val="center"/>
          </w:tcPr>
          <w:p w:rsidR="008403F3" w:rsidRDefault="0094203E">
            <w:pPr>
              <w:tabs>
                <w:tab w:val="right" w:pos="1043"/>
              </w:tabs>
              <w:spacing w:after="0" w:line="259" w:lineRule="auto"/>
              <w:ind w:left="0" w:right="0" w:firstLine="0"/>
              <w:jc w:val="left"/>
            </w:pPr>
            <w:r>
              <w:rPr>
                <w:sz w:val="14"/>
              </w:rPr>
              <w:t xml:space="preserve">En </w:t>
            </w:r>
            <w:r>
              <w:rPr>
                <w:sz w:val="14"/>
              </w:rPr>
              <w:tab/>
              <w:t xml:space="preserve">proceso </w:t>
            </w:r>
          </w:p>
          <w:p w:rsidR="008403F3" w:rsidRDefault="0094203E">
            <w:pPr>
              <w:spacing w:after="0" w:line="259" w:lineRule="auto"/>
              <w:ind w:left="74" w:right="0" w:firstLine="0"/>
              <w:jc w:val="left"/>
            </w:pPr>
            <w:r>
              <w:rPr>
                <w:sz w:val="14"/>
              </w:rPr>
              <w:t xml:space="preserve">descargo </w:t>
            </w:r>
          </w:p>
        </w:tc>
        <w:tc>
          <w:tcPr>
            <w:tcW w:w="192"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0" w:firstLine="0"/>
            </w:pPr>
            <w:r>
              <w:rPr>
                <w:sz w:val="14"/>
              </w:rPr>
              <w:t xml:space="preserve">de </w:t>
            </w:r>
          </w:p>
        </w:tc>
      </w:tr>
    </w:tbl>
    <w:p w:rsidR="008403F3" w:rsidRDefault="0094203E">
      <w:pPr>
        <w:spacing w:after="24" w:line="259" w:lineRule="auto"/>
        <w:ind w:left="0" w:right="0" w:firstLine="0"/>
        <w:jc w:val="left"/>
      </w:pPr>
      <w:r>
        <w:rPr>
          <w:sz w:val="18"/>
        </w:rPr>
        <w:t xml:space="preserve"> </w:t>
      </w:r>
    </w:p>
    <w:p w:rsidR="008403F3" w:rsidRDefault="0094203E">
      <w:pPr>
        <w:ind w:left="-7" w:right="15"/>
      </w:pPr>
      <w:r>
        <w:t>En relación a lo anterior, es evidente que el daño más común de los tractores de bandas, es el radiador, debido a que, en las operaciones a bordo de los buques dichos tractores, además de empujar material hacen la función de halar, resultando que en los ra</w:t>
      </w:r>
      <w:r>
        <w:t>diadores, que vienen instalados en la parte frontal, se acumule el producto, los cuales generan bloqueo al flujo de aire de los mismos, consecuentemente mal funcionamiento a su sistema de enfriamiento y calentamiento y daños prematuros al motor de combusti</w:t>
      </w:r>
      <w:r>
        <w:t xml:space="preserve">ón. </w:t>
      </w:r>
    </w:p>
    <w:p w:rsidR="008403F3" w:rsidRDefault="0094203E">
      <w:pPr>
        <w:spacing w:after="24" w:line="259" w:lineRule="auto"/>
        <w:ind w:left="0" w:right="0" w:firstLine="0"/>
        <w:jc w:val="left"/>
      </w:pPr>
      <w:r>
        <w:rPr>
          <w:sz w:val="18"/>
        </w:rPr>
        <w:lastRenderedPageBreak/>
        <w:t xml:space="preserve"> </w:t>
      </w:r>
    </w:p>
    <w:p w:rsidR="008403F3" w:rsidRDefault="0094203E">
      <w:pPr>
        <w:ind w:left="-7" w:right="15"/>
      </w:pPr>
      <w:r>
        <w:t xml:space="preserve">Por lo anterior, y con base en las recientes indagaciones efectuadas por el Puerto de </w:t>
      </w:r>
      <w:proofErr w:type="spellStart"/>
      <w:r>
        <w:t>Acajutla</w:t>
      </w:r>
      <w:proofErr w:type="spellEnd"/>
      <w:r>
        <w:t>, en cuanto a equipos operativos a bordo de buques graneleros, se considera importante adquirir un Mini Cargador con sistema de orugas, cuyo sistema de enf</w:t>
      </w:r>
      <w:r>
        <w:t xml:space="preserve">riamiento viene en la parte posterior, lo cual no generará calentamiento ante al halado del material, así como algunas ventajas adicionales que se describen a continuación: </w:t>
      </w:r>
    </w:p>
    <w:p w:rsidR="008403F3" w:rsidRDefault="0094203E">
      <w:pPr>
        <w:spacing w:after="0" w:line="259" w:lineRule="auto"/>
        <w:ind w:left="0" w:right="0" w:firstLine="0"/>
        <w:jc w:val="left"/>
      </w:pPr>
      <w:r>
        <w:rPr>
          <w:sz w:val="18"/>
        </w:rPr>
        <w:t xml:space="preserve"> </w:t>
      </w:r>
    </w:p>
    <w:tbl>
      <w:tblPr>
        <w:tblStyle w:val="TableGrid"/>
        <w:tblW w:w="9057" w:type="dxa"/>
        <w:tblInd w:w="-108" w:type="dxa"/>
        <w:tblCellMar>
          <w:top w:w="12" w:type="dxa"/>
          <w:left w:w="108" w:type="dxa"/>
          <w:bottom w:w="0" w:type="dxa"/>
          <w:right w:w="70" w:type="dxa"/>
        </w:tblCellMar>
        <w:tblLook w:val="04A0" w:firstRow="1" w:lastRow="0" w:firstColumn="1" w:lastColumn="0" w:noHBand="0" w:noVBand="1"/>
      </w:tblPr>
      <w:tblGrid>
        <w:gridCol w:w="1740"/>
        <w:gridCol w:w="1167"/>
        <w:gridCol w:w="1205"/>
        <w:gridCol w:w="4945"/>
      </w:tblGrid>
      <w:tr w:rsidR="008403F3">
        <w:trPr>
          <w:trHeight w:val="389"/>
        </w:trPr>
        <w:tc>
          <w:tcPr>
            <w:tcW w:w="17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CARACTERÍSTICAS GENERALES </w:t>
            </w:r>
          </w:p>
        </w:tc>
        <w:tc>
          <w:tcPr>
            <w:tcW w:w="11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TRACTOR DE BANDAS </w:t>
            </w:r>
          </w:p>
        </w:tc>
        <w:tc>
          <w:tcPr>
            <w:tcW w:w="12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6"/>
              </w:rPr>
              <w:t xml:space="preserve">MINI </w:t>
            </w:r>
          </w:p>
          <w:p w:rsidR="008403F3" w:rsidRDefault="0094203E">
            <w:pPr>
              <w:spacing w:after="0" w:line="259" w:lineRule="auto"/>
              <w:ind w:left="48" w:right="0" w:firstLine="0"/>
              <w:jc w:val="left"/>
            </w:pPr>
            <w:r>
              <w:rPr>
                <w:sz w:val="16"/>
              </w:rPr>
              <w:t xml:space="preserve">CARGADOR </w:t>
            </w:r>
          </w:p>
        </w:tc>
        <w:tc>
          <w:tcPr>
            <w:tcW w:w="49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6"/>
              </w:rPr>
              <w:t xml:space="preserve">COMENTARIO </w:t>
            </w:r>
          </w:p>
        </w:tc>
      </w:tr>
      <w:tr w:rsidR="008403F3">
        <w:trPr>
          <w:trHeight w:val="1075"/>
        </w:trPr>
        <w:tc>
          <w:tcPr>
            <w:tcW w:w="174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6"/>
              </w:rPr>
              <w:t xml:space="preserve">Ubicación del radiador del motor </w:t>
            </w:r>
          </w:p>
        </w:tc>
        <w:tc>
          <w:tcPr>
            <w:tcW w:w="11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6"/>
              </w:rPr>
              <w:t xml:space="preserve">Frontal </w:t>
            </w:r>
          </w:p>
        </w:tc>
        <w:tc>
          <w:tcPr>
            <w:tcW w:w="120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0" w:right="10" w:hanging="19"/>
              <w:jc w:val="center"/>
            </w:pPr>
            <w:r>
              <w:rPr>
                <w:sz w:val="16"/>
              </w:rPr>
              <w:t xml:space="preserve">Posterior, con turbina de expulsión hacia arriba </w:t>
            </w:r>
          </w:p>
        </w:tc>
        <w:tc>
          <w:tcPr>
            <w:tcW w:w="49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pPr>
            <w:r>
              <w:rPr>
                <w:sz w:val="15"/>
              </w:rPr>
              <w:t>El sistema de enfriamiento del Mini Cargador no tiene contacto directo con el material, pues su radiador viene en la parte posterior del mismo, con lo cual se evit</w:t>
            </w:r>
            <w:r>
              <w:rPr>
                <w:sz w:val="15"/>
              </w:rPr>
              <w:t xml:space="preserve">a la acumulación de material que termina por obstruirlo, incidencia que se da en tractores de bandas, porque su radiador lo tiene en la parte frontal, lo cual genera paros de máquina por sobrecalentamiento de motor, y consecuentemente demoras operativas y </w:t>
            </w:r>
            <w:r>
              <w:rPr>
                <w:sz w:val="15"/>
              </w:rPr>
              <w:t xml:space="preserve">daños prematuros en los tractores. </w:t>
            </w:r>
          </w:p>
        </w:tc>
      </w:tr>
    </w:tbl>
    <w:p w:rsidR="008403F3" w:rsidRDefault="0094203E">
      <w:pPr>
        <w:spacing w:after="0" w:line="259" w:lineRule="auto"/>
        <w:ind w:left="0" w:right="0" w:firstLine="0"/>
        <w:jc w:val="left"/>
      </w:pPr>
      <w:r>
        <w:t xml:space="preserve"> </w:t>
      </w:r>
    </w:p>
    <w:tbl>
      <w:tblPr>
        <w:tblStyle w:val="TableGrid"/>
        <w:tblW w:w="9057" w:type="dxa"/>
        <w:tblInd w:w="-108" w:type="dxa"/>
        <w:tblCellMar>
          <w:top w:w="13" w:type="dxa"/>
          <w:left w:w="108" w:type="dxa"/>
          <w:bottom w:w="0" w:type="dxa"/>
          <w:right w:w="67" w:type="dxa"/>
        </w:tblCellMar>
        <w:tblLook w:val="04A0" w:firstRow="1" w:lastRow="0" w:firstColumn="1" w:lastColumn="0" w:noHBand="0" w:noVBand="1"/>
      </w:tblPr>
      <w:tblGrid>
        <w:gridCol w:w="1846"/>
        <w:gridCol w:w="1241"/>
        <w:gridCol w:w="1558"/>
        <w:gridCol w:w="4412"/>
      </w:tblGrid>
      <w:tr w:rsidR="008403F3">
        <w:trPr>
          <w:trHeight w:val="389"/>
        </w:trPr>
        <w:tc>
          <w:tcPr>
            <w:tcW w:w="18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CARACTERÍSTICAS GENERALES </w:t>
            </w:r>
          </w:p>
        </w:tc>
        <w:tc>
          <w:tcPr>
            <w:tcW w:w="1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TRACTOR DE BANDAS </w:t>
            </w:r>
          </w:p>
        </w:tc>
        <w:tc>
          <w:tcPr>
            <w:tcW w:w="15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6" w:right="0" w:firstLine="0"/>
              <w:jc w:val="left"/>
            </w:pPr>
            <w:r>
              <w:rPr>
                <w:sz w:val="16"/>
              </w:rPr>
              <w:t xml:space="preserve">MINI CARGADOR </w:t>
            </w:r>
          </w:p>
        </w:tc>
        <w:tc>
          <w:tcPr>
            <w:tcW w:w="441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6"/>
              </w:rPr>
              <w:t xml:space="preserve">COMENTARIO </w:t>
            </w:r>
          </w:p>
        </w:tc>
      </w:tr>
      <w:tr w:rsidR="008403F3">
        <w:trPr>
          <w:trHeight w:val="389"/>
        </w:trPr>
        <w:tc>
          <w:tcPr>
            <w:tcW w:w="18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Potencia neta del equipo en kW </w:t>
            </w:r>
          </w:p>
        </w:tc>
        <w:tc>
          <w:tcPr>
            <w:tcW w:w="12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52 </w:t>
            </w:r>
          </w:p>
        </w:tc>
        <w:tc>
          <w:tcPr>
            <w:tcW w:w="15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6"/>
              </w:rPr>
              <w:t xml:space="preserve">71.5 </w:t>
            </w:r>
          </w:p>
        </w:tc>
        <w:tc>
          <w:tcPr>
            <w:tcW w:w="4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La potencia del Mini Cargador es mayor, lo cual permite una fuerza superior de empuje sobre el material </w:t>
            </w:r>
          </w:p>
        </w:tc>
      </w:tr>
      <w:tr w:rsidR="008403F3">
        <w:trPr>
          <w:trHeight w:val="578"/>
        </w:trPr>
        <w:tc>
          <w:tcPr>
            <w:tcW w:w="18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Peso del equipos en kg </w:t>
            </w:r>
          </w:p>
        </w:tc>
        <w:tc>
          <w:tcPr>
            <w:tcW w:w="12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6"/>
              </w:rPr>
              <w:t xml:space="preserve">7860 </w:t>
            </w:r>
          </w:p>
        </w:tc>
        <w:tc>
          <w:tcPr>
            <w:tcW w:w="15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6"/>
              </w:rPr>
              <w:t xml:space="preserve">5751 </w:t>
            </w:r>
          </w:p>
        </w:tc>
        <w:tc>
          <w:tcPr>
            <w:tcW w:w="4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pPr>
            <w:r>
              <w:rPr>
                <w:sz w:val="16"/>
              </w:rPr>
              <w:t xml:space="preserve">El peso del Mini Cargador es menor lo cual permite que se desplace con mayor velocidad sobre el producto en las bodegas de los buques </w:t>
            </w:r>
          </w:p>
        </w:tc>
      </w:tr>
      <w:tr w:rsidR="008403F3">
        <w:trPr>
          <w:trHeight w:val="578"/>
        </w:trPr>
        <w:tc>
          <w:tcPr>
            <w:tcW w:w="18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Material de bandas de traslación </w:t>
            </w:r>
          </w:p>
        </w:tc>
        <w:tc>
          <w:tcPr>
            <w:tcW w:w="12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Acero </w:t>
            </w:r>
          </w:p>
        </w:tc>
        <w:tc>
          <w:tcPr>
            <w:tcW w:w="15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 xml:space="preserve">Hule con refuerzo de acero </w:t>
            </w:r>
          </w:p>
        </w:tc>
        <w:tc>
          <w:tcPr>
            <w:tcW w:w="4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pPr>
            <w:r>
              <w:rPr>
                <w:sz w:val="16"/>
              </w:rPr>
              <w:t xml:space="preserve">Las bandas de hule del Mini Cargador, están diseñadas para no dañar las divisiones de </w:t>
            </w:r>
            <w:proofErr w:type="spellStart"/>
            <w:r>
              <w:rPr>
                <w:sz w:val="16"/>
              </w:rPr>
              <w:t>plywood</w:t>
            </w:r>
            <w:proofErr w:type="spellEnd"/>
            <w:r>
              <w:rPr>
                <w:sz w:val="16"/>
              </w:rPr>
              <w:t xml:space="preserve"> de los buques, </w:t>
            </w:r>
          </w:p>
          <w:p w:rsidR="008403F3" w:rsidRDefault="0094203E">
            <w:pPr>
              <w:spacing w:after="0" w:line="259" w:lineRule="auto"/>
              <w:ind w:left="0" w:right="0" w:firstLine="0"/>
              <w:jc w:val="left"/>
            </w:pPr>
            <w:r>
              <w:rPr>
                <w:sz w:val="16"/>
              </w:rPr>
              <w:t xml:space="preserve">consecuentemente se evita contaminación entre los materiales </w:t>
            </w:r>
          </w:p>
        </w:tc>
      </w:tr>
      <w:tr w:rsidR="008403F3">
        <w:trPr>
          <w:trHeight w:val="578"/>
        </w:trPr>
        <w:tc>
          <w:tcPr>
            <w:tcW w:w="18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Aditamentos </w:t>
            </w:r>
          </w:p>
        </w:tc>
        <w:tc>
          <w:tcPr>
            <w:tcW w:w="12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6"/>
              </w:rPr>
              <w:t xml:space="preserve">Hoja topadora </w:t>
            </w:r>
          </w:p>
        </w:tc>
        <w:tc>
          <w:tcPr>
            <w:tcW w:w="15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 xml:space="preserve">Hoja topadora y cucharón </w:t>
            </w:r>
          </w:p>
        </w:tc>
        <w:tc>
          <w:tcPr>
            <w:tcW w:w="4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7" w:firstLine="0"/>
            </w:pPr>
            <w:r>
              <w:rPr>
                <w:sz w:val="16"/>
              </w:rPr>
              <w:t xml:space="preserve">El Mini Cargador, además de la hoja topadora, posee un cucharón que le permite manejar producto en los espacios reducidos, donde un tractor convencional no logra acceder </w:t>
            </w:r>
          </w:p>
        </w:tc>
      </w:tr>
      <w:tr w:rsidR="008403F3">
        <w:trPr>
          <w:trHeight w:val="389"/>
        </w:trPr>
        <w:tc>
          <w:tcPr>
            <w:tcW w:w="1846"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1671"/>
              </w:tabs>
              <w:spacing w:after="0" w:line="259" w:lineRule="auto"/>
              <w:ind w:left="0" w:right="0" w:firstLine="0"/>
              <w:jc w:val="left"/>
            </w:pPr>
            <w:r>
              <w:rPr>
                <w:sz w:val="16"/>
              </w:rPr>
              <w:t xml:space="preserve">Velocidad </w:t>
            </w:r>
            <w:r>
              <w:rPr>
                <w:sz w:val="16"/>
              </w:rPr>
              <w:tab/>
              <w:t xml:space="preserve">de </w:t>
            </w:r>
          </w:p>
          <w:p w:rsidR="008403F3" w:rsidRDefault="0094203E">
            <w:pPr>
              <w:spacing w:after="0" w:line="259" w:lineRule="auto"/>
              <w:ind w:left="0" w:right="0" w:firstLine="0"/>
              <w:jc w:val="left"/>
            </w:pPr>
            <w:r>
              <w:rPr>
                <w:sz w:val="16"/>
              </w:rPr>
              <w:t xml:space="preserve">desplazamiento </w:t>
            </w:r>
          </w:p>
        </w:tc>
        <w:tc>
          <w:tcPr>
            <w:tcW w:w="12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6"/>
              </w:rPr>
              <w:t xml:space="preserve">0 a 8.9 km/h </w:t>
            </w:r>
          </w:p>
        </w:tc>
        <w:tc>
          <w:tcPr>
            <w:tcW w:w="15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0 a 18.0 km/h </w:t>
            </w:r>
          </w:p>
        </w:tc>
        <w:tc>
          <w:tcPr>
            <w:tcW w:w="4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El Mini Cargador tiene una velocidad mayor de desplazamiento, lo cual lo hace más eficiente en las operaciones </w:t>
            </w:r>
          </w:p>
        </w:tc>
      </w:tr>
      <w:tr w:rsidR="008403F3">
        <w:trPr>
          <w:trHeight w:val="769"/>
        </w:trPr>
        <w:tc>
          <w:tcPr>
            <w:tcW w:w="18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proofErr w:type="spellStart"/>
            <w:r>
              <w:rPr>
                <w:sz w:val="16"/>
              </w:rPr>
              <w:t>Orzamiento</w:t>
            </w:r>
            <w:proofErr w:type="spellEnd"/>
            <w:r>
              <w:rPr>
                <w:sz w:val="16"/>
              </w:rPr>
              <w:t xml:space="preserve"> </w:t>
            </w:r>
          </w:p>
        </w:tc>
        <w:tc>
          <w:tcPr>
            <w:tcW w:w="1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5" w:lineRule="auto"/>
              <w:ind w:left="0" w:right="0" w:firstLine="0"/>
              <w:jc w:val="center"/>
            </w:pPr>
            <w:r>
              <w:rPr>
                <w:sz w:val="16"/>
              </w:rPr>
              <w:t xml:space="preserve">A través de una transmisión </w:t>
            </w:r>
          </w:p>
          <w:p w:rsidR="008403F3" w:rsidRDefault="0094203E">
            <w:pPr>
              <w:spacing w:after="0" w:line="259" w:lineRule="auto"/>
              <w:ind w:left="0" w:right="0" w:firstLine="0"/>
              <w:jc w:val="center"/>
            </w:pPr>
            <w:r>
              <w:rPr>
                <w:sz w:val="16"/>
              </w:rPr>
              <w:t xml:space="preserve">mecánica, con mandos finales </w:t>
            </w:r>
          </w:p>
        </w:tc>
        <w:tc>
          <w:tcPr>
            <w:tcW w:w="15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 xml:space="preserve">A través de motores hidrostáticos </w:t>
            </w:r>
          </w:p>
        </w:tc>
        <w:tc>
          <w:tcPr>
            <w:tcW w:w="441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pPr>
            <w:r>
              <w:rPr>
                <w:sz w:val="16"/>
              </w:rPr>
              <w:t xml:space="preserve">El sistema hidrostático del mini cargador, genera mayor velocidad de </w:t>
            </w:r>
            <w:proofErr w:type="spellStart"/>
            <w:r>
              <w:rPr>
                <w:sz w:val="16"/>
              </w:rPr>
              <w:t>orzamiento</w:t>
            </w:r>
            <w:proofErr w:type="spellEnd"/>
            <w:r>
              <w:rPr>
                <w:sz w:val="16"/>
              </w:rPr>
              <w:t xml:space="preserve"> en el equipo, lo cual lo hace más eficiente en las operaciones </w:t>
            </w:r>
          </w:p>
        </w:tc>
      </w:tr>
    </w:tbl>
    <w:p w:rsidR="008403F3" w:rsidRDefault="0094203E">
      <w:pPr>
        <w:spacing w:after="0" w:line="259" w:lineRule="auto"/>
        <w:ind w:left="0" w:right="0" w:firstLine="0"/>
        <w:jc w:val="left"/>
      </w:pPr>
      <w:r>
        <w:t xml:space="preserve"> </w:t>
      </w:r>
    </w:p>
    <w:p w:rsidR="008403F3" w:rsidRDefault="0094203E">
      <w:pPr>
        <w:ind w:left="-7" w:right="15"/>
      </w:pPr>
      <w:r>
        <w:t>En tal sentido, y conforme a las ventajas operativas que ofrece el Mini Cargador sobre Orugas, se ha realizad</w:t>
      </w:r>
      <w:r>
        <w:t xml:space="preserve">o un análisis del promedio de horas operativas anuales del Mini Cargador con el que actualmente cuenta el Puerto de </w:t>
      </w:r>
      <w:proofErr w:type="spellStart"/>
      <w:r>
        <w:t>Acajutla</w:t>
      </w:r>
      <w:proofErr w:type="spellEnd"/>
      <w:r>
        <w:t>, contra los tractores de bandas operativos, conforme se detalla a continuación:</w:t>
      </w:r>
      <w:r>
        <w:rPr>
          <w:b/>
        </w:rPr>
        <w:t xml:space="preserve">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Cuadro comparativo de la disponibilidad de los </w:t>
      </w:r>
      <w:r>
        <w:t xml:space="preserve">tractores de banda en operaciones con buques de granel sólido y el mini cargador utilizado en labores de mantenimiento en el Puerto de </w:t>
      </w:r>
      <w:proofErr w:type="spellStart"/>
      <w:r>
        <w:t>Acajutla</w:t>
      </w:r>
      <w:proofErr w:type="spellEnd"/>
      <w:r>
        <w:t xml:space="preserve"> </w:t>
      </w:r>
    </w:p>
    <w:p w:rsidR="008403F3" w:rsidRDefault="0094203E">
      <w:pPr>
        <w:spacing w:after="0" w:line="259" w:lineRule="auto"/>
        <w:ind w:left="0" w:right="0" w:firstLine="0"/>
        <w:jc w:val="left"/>
      </w:pPr>
      <w:r>
        <w:t xml:space="preserve"> </w:t>
      </w:r>
    </w:p>
    <w:tbl>
      <w:tblPr>
        <w:tblStyle w:val="TableGrid"/>
        <w:tblW w:w="8980" w:type="dxa"/>
        <w:tblInd w:w="-70" w:type="dxa"/>
        <w:tblCellMar>
          <w:top w:w="13" w:type="dxa"/>
          <w:left w:w="70" w:type="dxa"/>
          <w:bottom w:w="0" w:type="dxa"/>
          <w:right w:w="37" w:type="dxa"/>
        </w:tblCellMar>
        <w:tblLook w:val="04A0" w:firstRow="1" w:lastRow="0" w:firstColumn="1" w:lastColumn="0" w:noHBand="0" w:noVBand="1"/>
      </w:tblPr>
      <w:tblGrid>
        <w:gridCol w:w="2204"/>
        <w:gridCol w:w="1107"/>
        <w:gridCol w:w="1104"/>
        <w:gridCol w:w="1102"/>
        <w:gridCol w:w="1886"/>
        <w:gridCol w:w="1577"/>
      </w:tblGrid>
      <w:tr w:rsidR="008403F3">
        <w:trPr>
          <w:trHeight w:val="175"/>
        </w:trPr>
        <w:tc>
          <w:tcPr>
            <w:tcW w:w="2203" w:type="dxa"/>
            <w:vMerge w:val="restart"/>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EQUIPO </w:t>
            </w:r>
          </w:p>
        </w:tc>
        <w:tc>
          <w:tcPr>
            <w:tcW w:w="1107" w:type="dxa"/>
            <w:vMerge w:val="restart"/>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b/>
                <w:sz w:val="14"/>
              </w:rPr>
              <w:t xml:space="preserve">CÓDIGO </w:t>
            </w:r>
          </w:p>
        </w:tc>
        <w:tc>
          <w:tcPr>
            <w:tcW w:w="4092"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HORAS EFECTIVAS TRABAJADAS DEL 2016 AL 2018 </w:t>
            </w:r>
          </w:p>
        </w:tc>
        <w:tc>
          <w:tcPr>
            <w:tcW w:w="1577" w:type="dxa"/>
            <w:vMerge w:val="restart"/>
            <w:tcBorders>
              <w:top w:val="single" w:sz="4" w:space="0" w:color="000000"/>
              <w:left w:val="single" w:sz="4" w:space="0" w:color="000000"/>
              <w:bottom w:val="single" w:sz="4" w:space="0" w:color="000000"/>
              <w:right w:val="single" w:sz="4" w:space="0" w:color="000000"/>
            </w:tcBorders>
          </w:tcPr>
          <w:p w:rsidR="008403F3" w:rsidRDefault="0094203E">
            <w:pPr>
              <w:tabs>
                <w:tab w:val="right" w:pos="1471"/>
              </w:tabs>
              <w:spacing w:after="0" w:line="259" w:lineRule="auto"/>
              <w:ind w:left="0" w:right="0" w:firstLine="0"/>
              <w:jc w:val="left"/>
            </w:pPr>
            <w:r>
              <w:rPr>
                <w:b/>
                <w:sz w:val="14"/>
              </w:rPr>
              <w:t xml:space="preserve">TOTAL </w:t>
            </w:r>
            <w:r>
              <w:rPr>
                <w:b/>
                <w:sz w:val="14"/>
              </w:rPr>
              <w:tab/>
              <w:t xml:space="preserve">TIEMPO </w:t>
            </w:r>
          </w:p>
          <w:p w:rsidR="008403F3" w:rsidRDefault="0094203E">
            <w:pPr>
              <w:spacing w:after="0" w:line="259" w:lineRule="auto"/>
              <w:ind w:left="0" w:right="0" w:firstLine="0"/>
              <w:jc w:val="left"/>
            </w:pPr>
            <w:r>
              <w:rPr>
                <w:b/>
                <w:sz w:val="14"/>
              </w:rPr>
              <w:t xml:space="preserve">EFECTIVO </w:t>
            </w:r>
          </w:p>
        </w:tc>
      </w:tr>
      <w:tr w:rsidR="008403F3">
        <w:trPr>
          <w:trHeight w:val="176"/>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2016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2017 </w:t>
            </w:r>
          </w:p>
        </w:tc>
        <w:tc>
          <w:tcPr>
            <w:tcW w:w="18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2018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75"/>
        </w:trPr>
        <w:tc>
          <w:tcPr>
            <w:tcW w:w="22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TRACTOR DE BANDAS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4"/>
              </w:rPr>
              <w:t xml:space="preserve">965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248.5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67.2 </w:t>
            </w:r>
          </w:p>
        </w:tc>
        <w:tc>
          <w:tcPr>
            <w:tcW w:w="18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178.10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493 </w:t>
            </w:r>
          </w:p>
        </w:tc>
      </w:tr>
      <w:tr w:rsidR="008403F3">
        <w:trPr>
          <w:trHeight w:val="175"/>
        </w:trPr>
        <w:tc>
          <w:tcPr>
            <w:tcW w:w="22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TRACTOR DE BANDAS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4"/>
              </w:rPr>
              <w:t xml:space="preserve">1040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698.00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533.10 </w:t>
            </w:r>
          </w:p>
        </w:tc>
        <w:tc>
          <w:tcPr>
            <w:tcW w:w="18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420.40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1651.50 </w:t>
            </w:r>
          </w:p>
        </w:tc>
      </w:tr>
      <w:tr w:rsidR="008403F3">
        <w:trPr>
          <w:trHeight w:val="175"/>
        </w:trPr>
        <w:tc>
          <w:tcPr>
            <w:tcW w:w="22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TRACTOR DE BANDAS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4"/>
              </w:rPr>
              <w:t xml:space="preserve">1044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734.70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511.60 </w:t>
            </w:r>
          </w:p>
        </w:tc>
        <w:tc>
          <w:tcPr>
            <w:tcW w:w="18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354.20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1600.50 </w:t>
            </w:r>
          </w:p>
        </w:tc>
      </w:tr>
      <w:tr w:rsidR="008403F3">
        <w:trPr>
          <w:trHeight w:val="175"/>
        </w:trPr>
        <w:tc>
          <w:tcPr>
            <w:tcW w:w="22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TRACTOR DE BANDAS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4"/>
              </w:rPr>
              <w:t xml:space="preserve">1364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243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378 </w:t>
            </w:r>
          </w:p>
        </w:tc>
        <w:tc>
          <w:tcPr>
            <w:tcW w:w="18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30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651 </w:t>
            </w:r>
          </w:p>
        </w:tc>
      </w:tr>
      <w:tr w:rsidR="008403F3">
        <w:trPr>
          <w:trHeight w:val="175"/>
        </w:trPr>
        <w:tc>
          <w:tcPr>
            <w:tcW w:w="22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TRACTOR DE BANDAS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4"/>
              </w:rPr>
              <w:t xml:space="preserve">1500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242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122 </w:t>
            </w:r>
          </w:p>
        </w:tc>
        <w:tc>
          <w:tcPr>
            <w:tcW w:w="18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311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675 </w:t>
            </w:r>
          </w:p>
        </w:tc>
      </w:tr>
      <w:tr w:rsidR="008403F3">
        <w:trPr>
          <w:trHeight w:val="175"/>
        </w:trPr>
        <w:tc>
          <w:tcPr>
            <w:tcW w:w="22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TRACTOR DE BANDAS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4"/>
              </w:rPr>
              <w:t xml:space="preserve">1501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92.50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145.20 </w:t>
            </w:r>
          </w:p>
        </w:tc>
        <w:tc>
          <w:tcPr>
            <w:tcW w:w="18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368.70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606.40 </w:t>
            </w:r>
          </w:p>
        </w:tc>
      </w:tr>
      <w:tr w:rsidR="008403F3">
        <w:trPr>
          <w:trHeight w:val="175"/>
        </w:trPr>
        <w:tc>
          <w:tcPr>
            <w:tcW w:w="22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lastRenderedPageBreak/>
              <w:t xml:space="preserve">TRACTOR DE BANDAS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4"/>
              </w:rPr>
              <w:t xml:space="preserve">1520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418.56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265.40 </w:t>
            </w:r>
          </w:p>
        </w:tc>
        <w:tc>
          <w:tcPr>
            <w:tcW w:w="18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231.91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915.87 </w:t>
            </w:r>
          </w:p>
        </w:tc>
      </w:tr>
      <w:tr w:rsidR="008403F3">
        <w:trPr>
          <w:trHeight w:val="175"/>
        </w:trPr>
        <w:tc>
          <w:tcPr>
            <w:tcW w:w="22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TRACTOR DE BANDAS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4"/>
              </w:rPr>
              <w:t xml:space="preserve">1561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0.00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0.00 </w:t>
            </w:r>
          </w:p>
        </w:tc>
        <w:tc>
          <w:tcPr>
            <w:tcW w:w="18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484.77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484.77 </w:t>
            </w:r>
          </w:p>
        </w:tc>
      </w:tr>
      <w:tr w:rsidR="008403F3">
        <w:trPr>
          <w:trHeight w:val="175"/>
        </w:trPr>
        <w:tc>
          <w:tcPr>
            <w:tcW w:w="22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TRACTOR DE BANDAS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4"/>
              </w:rPr>
              <w:t xml:space="preserve">1563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0.00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0.00 </w:t>
            </w:r>
          </w:p>
        </w:tc>
        <w:tc>
          <w:tcPr>
            <w:tcW w:w="18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451.30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451.30 </w:t>
            </w:r>
          </w:p>
        </w:tc>
      </w:tr>
      <w:tr w:rsidR="008403F3">
        <w:trPr>
          <w:trHeight w:val="175"/>
        </w:trPr>
        <w:tc>
          <w:tcPr>
            <w:tcW w:w="22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MINI CARGADOR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4"/>
              </w:rPr>
              <w:t xml:space="preserve">1406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642.00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684.80 </w:t>
            </w:r>
          </w:p>
        </w:tc>
        <w:tc>
          <w:tcPr>
            <w:tcW w:w="18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332.20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1659.00 </w:t>
            </w:r>
          </w:p>
        </w:tc>
      </w:tr>
    </w:tbl>
    <w:p w:rsidR="008403F3" w:rsidRDefault="0094203E">
      <w:pPr>
        <w:spacing w:after="0" w:line="259" w:lineRule="auto"/>
        <w:ind w:left="0" w:right="0" w:firstLine="0"/>
        <w:jc w:val="left"/>
      </w:pPr>
      <w:r>
        <w:t xml:space="preserve"> </w:t>
      </w:r>
    </w:p>
    <w:p w:rsidR="008403F3" w:rsidRDefault="0094203E">
      <w:pPr>
        <w:ind w:left="-7" w:right="15"/>
      </w:pPr>
      <w:r>
        <w:t>Según el cuadro anterior, es evidente que el Mini Cargador existente el cual se utiliza diariamente en labores de mantenimiento, tiene un promedio de horas anuales operativas, superior al promedio de horas de los tractores de bandas que son utilizadas en l</w:t>
      </w:r>
      <w:r>
        <w:t xml:space="preserve">a descarga de granel sólido en los buques, demostrando ser, en cuanto a disponibilidad, una opción idónea para las operaciones a bordo de los buques de granel sólido.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el Gerente del Puerto de </w:t>
      </w:r>
      <w:proofErr w:type="spellStart"/>
      <w:r>
        <w:t>Acajutla</w:t>
      </w:r>
      <w:proofErr w:type="spellEnd"/>
      <w:r>
        <w:t>, mediante Memorando GOC-601/2019, d</w:t>
      </w:r>
      <w:r>
        <w:t>e fecha 28 de agosto de 2019 y Requisición número 359/2019, con asignación presupuestaria de US $155,000.00, solicitó a la Unidad de Adquisiciones y Contrataciones Institucional (UACI), gestionar la adquisición de un Mini Cargador Sobre Orugas; que, por el</w:t>
      </w:r>
      <w:r>
        <w:t xml:space="preserve"> monto de la asignación presupuestaria, debe realizarse por medio de una Licitación Pública, según el literal a) del Art. 40 de la Ley de Adquisiciones y Contrataciones de la Administración Pública (LACAP).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De acuerdo a los Artícu</w:t>
      </w:r>
      <w:r>
        <w:t xml:space="preserve">los 17, 18, 40 literal a) y 59 de la Ley de Adquisiciones y Contrataciones de la Administración Pública (LACAP).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el Gerente del Puerto de </w:t>
      </w:r>
      <w:proofErr w:type="spellStart"/>
      <w:r>
        <w:t>Acajutla</w:t>
      </w:r>
      <w:proofErr w:type="spellEnd"/>
      <w:r>
        <w:t xml:space="preserve"> y la Unidad de Adquisiciones y Contrataciones Institucional (UACI), r</w:t>
      </w:r>
      <w:r>
        <w:t xml:space="preserve">ecomiendan a Junta Directiva autorizar la promoción de la Licitación Pública CEPA LP-36/2019, “Suministro de un Mini Cargador Sobre Orugas, para el Puerto de </w:t>
      </w:r>
      <w:proofErr w:type="spellStart"/>
      <w:r>
        <w:t>Acajutla</w:t>
      </w:r>
      <w:proofErr w:type="spellEnd"/>
      <w:r>
        <w:t xml:space="preserve">”, y aprobar las respectivas Bases de Licitación Pública. </w:t>
      </w:r>
    </w:p>
    <w:p w:rsidR="008403F3" w:rsidRDefault="0094203E">
      <w:pPr>
        <w:spacing w:after="0" w:line="259" w:lineRule="auto"/>
        <w:ind w:left="0" w:right="0" w:firstLine="0"/>
        <w:jc w:val="left"/>
      </w:pPr>
      <w: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tabs>
          <w:tab w:val="right" w:pos="8843"/>
        </w:tabs>
        <w:ind w:left="-15" w:right="0" w:firstLine="0"/>
        <w:jc w:val="left"/>
      </w:pPr>
      <w:r>
        <w:t xml:space="preserve">1° </w:t>
      </w:r>
      <w:r>
        <w:tab/>
        <w:t xml:space="preserve">Autorizar promover la Licitación Pública CEPA LP-36/2019, “Suministro de un Mini </w:t>
      </w:r>
    </w:p>
    <w:p w:rsidR="008403F3" w:rsidRDefault="0094203E">
      <w:pPr>
        <w:ind w:left="574" w:right="15"/>
      </w:pPr>
      <w:r>
        <w:t>C</w:t>
      </w:r>
      <w:r>
        <w:t xml:space="preserve">argador Sobre Orugas, para el Puerto de </w:t>
      </w:r>
      <w:proofErr w:type="spellStart"/>
      <w:r>
        <w:t>Acajutla</w:t>
      </w:r>
      <w:proofErr w:type="spellEnd"/>
      <w:r>
        <w:t xml:space="preserve">”, y aprobar las respectivas Bases de Licitación Pública. </w:t>
      </w:r>
    </w:p>
    <w:p w:rsidR="008403F3" w:rsidRDefault="0094203E">
      <w:pPr>
        <w:spacing w:after="0" w:line="259" w:lineRule="auto"/>
        <w:ind w:left="0" w:right="0" w:firstLine="0"/>
        <w:jc w:val="left"/>
      </w:pPr>
      <w:r>
        <w:t xml:space="preserve"> </w:t>
      </w:r>
    </w:p>
    <w:p w:rsidR="008403F3" w:rsidRDefault="0094203E">
      <w:pPr>
        <w:tabs>
          <w:tab w:val="center" w:pos="3941"/>
        </w:tabs>
        <w:ind w:left="-15" w:right="0" w:firstLine="0"/>
        <w:jc w:val="left"/>
      </w:pPr>
      <w:r>
        <w:t xml:space="preserve">2° </w:t>
      </w:r>
      <w:r>
        <w:tab/>
        <w:t xml:space="preserve">Autorizar al Presidente para nombrar la Comisión de Evaluación de Ofertas.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8403F3">
      <w:pPr>
        <w:sectPr w:rsidR="008403F3">
          <w:headerReference w:type="even" r:id="rId37"/>
          <w:headerReference w:type="default" r:id="rId38"/>
          <w:headerReference w:type="first" r:id="rId39"/>
          <w:pgSz w:w="12240" w:h="15840"/>
          <w:pgMar w:top="1935" w:right="1695" w:bottom="1748" w:left="1702" w:header="720" w:footer="720" w:gutter="0"/>
          <w:pgNumType w:fmt="lowerLetter" w:start="1"/>
          <w:cols w:space="720"/>
        </w:sectPr>
      </w:pPr>
    </w:p>
    <w:p w:rsidR="008403F3" w:rsidRDefault="0094203E">
      <w:pPr>
        <w:tabs>
          <w:tab w:val="center" w:pos="708"/>
          <w:tab w:val="center" w:pos="1416"/>
          <w:tab w:val="center" w:pos="4359"/>
        </w:tabs>
        <w:ind w:left="-15" w:right="0" w:firstLine="0"/>
        <w:jc w:val="left"/>
      </w:pPr>
      <w:r>
        <w:lastRenderedPageBreak/>
        <w:t xml:space="preserve"> </w:t>
      </w:r>
      <w:r>
        <w:tab/>
        <w:t xml:space="preserve"> </w:t>
      </w:r>
      <w:r>
        <w:tab/>
        <w:t xml:space="preserve"> </w:t>
      </w:r>
      <w:r>
        <w:tab/>
        <w:t xml:space="preserve">13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LP - ADMINISTRACION ACAJUTLA </w:t>
      </w:r>
    </w:p>
    <w:p w:rsidR="008403F3" w:rsidRDefault="0094203E">
      <w:pPr>
        <w:ind w:left="-7" w:right="15"/>
      </w:pPr>
      <w:proofErr w:type="spellStart"/>
      <w:r>
        <w:t>Solicítase</w:t>
      </w:r>
      <w:proofErr w:type="spellEnd"/>
      <w:r>
        <w:t xml:space="preserve"> autorización para promover la Licitación Pública CEPA LP-33/2019, “Suministro de </w:t>
      </w:r>
    </w:p>
    <w:p w:rsidR="008403F3" w:rsidRDefault="0094203E">
      <w:pPr>
        <w:ind w:left="-7" w:right="15"/>
      </w:pPr>
      <w:r>
        <w:t xml:space="preserve">Equipos Batimétricos para el Puerto de </w:t>
      </w:r>
      <w:proofErr w:type="spellStart"/>
      <w:r>
        <w:t>Acajutla</w:t>
      </w:r>
      <w:proofErr w:type="spellEnd"/>
      <w:r>
        <w:t>”, y aprobar las respectivas Bases de Licitación.</w:t>
      </w:r>
      <w:r>
        <w:rPr>
          <w:rFonts w:ascii="Courier New" w:eastAsia="Courier New" w:hAnsi="Courier New" w:cs="Courier New"/>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DECIMOTERCERO: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 xml:space="preserve">Los muelles A, B y C del Puerto de </w:t>
      </w:r>
      <w:proofErr w:type="spellStart"/>
      <w:r>
        <w:t>Acajutla</w:t>
      </w:r>
      <w:proofErr w:type="spellEnd"/>
      <w:r>
        <w:t xml:space="preserve">, fueron construidos en los años 1960, 1970 y 1975, respectivamente, permitiendo contar desde ese último año con 8 atracaderos distribuidos en los 3 muelles, con profundidades entre 10 y 14 metros. </w:t>
      </w:r>
    </w:p>
    <w:p w:rsidR="008403F3" w:rsidRDefault="0094203E">
      <w:pPr>
        <w:spacing w:after="0" w:line="259" w:lineRule="auto"/>
        <w:ind w:left="0" w:right="0" w:firstLine="0"/>
        <w:jc w:val="left"/>
      </w:pPr>
      <w:r>
        <w:t xml:space="preserve"> </w:t>
      </w:r>
    </w:p>
    <w:p w:rsidR="008403F3" w:rsidRDefault="0094203E">
      <w:pPr>
        <w:ind w:left="-7" w:right="15"/>
      </w:pPr>
      <w:r>
        <w:t xml:space="preserve">Con el paso </w:t>
      </w:r>
      <w:r>
        <w:t xml:space="preserve">del tiempo, el río </w:t>
      </w:r>
      <w:proofErr w:type="spellStart"/>
      <w:r>
        <w:t>Sensunapán</w:t>
      </w:r>
      <w:proofErr w:type="spellEnd"/>
      <w:r>
        <w:t xml:space="preserve"> y el río San Pedro, que desembocan a 2 kilómetros al norte del Puerto de </w:t>
      </w:r>
      <w:proofErr w:type="spellStart"/>
      <w:r>
        <w:t>Acajutla</w:t>
      </w:r>
      <w:proofErr w:type="spellEnd"/>
      <w:r>
        <w:t>, han arrastrado material que se ha sedimentado en la zona de atracaderos y la dársena de maniobras, encontrándose un espesor de hasta 3.00 metro</w:t>
      </w:r>
      <w:r>
        <w:t xml:space="preserve">s en el punto más desfavorable. </w:t>
      </w:r>
    </w:p>
    <w:p w:rsidR="008403F3" w:rsidRDefault="0094203E">
      <w:pPr>
        <w:spacing w:after="0" w:line="259" w:lineRule="auto"/>
        <w:ind w:left="0" w:right="0" w:firstLine="0"/>
        <w:jc w:val="left"/>
      </w:pPr>
      <w:r>
        <w:t xml:space="preserve"> </w:t>
      </w:r>
    </w:p>
    <w:p w:rsidR="008403F3" w:rsidRDefault="0094203E">
      <w:pPr>
        <w:ind w:left="-7" w:right="15"/>
      </w:pPr>
      <w:r>
        <w:t xml:space="preserve">Asimismo, en el mes de noviembre de 2017, durante la ejecución del “Estudio de las condiciones hidrodinámicas del Puerto de </w:t>
      </w:r>
      <w:proofErr w:type="spellStart"/>
      <w:r>
        <w:t>Acajutla</w:t>
      </w:r>
      <w:proofErr w:type="spellEnd"/>
      <w:r>
        <w:t xml:space="preserve"> y propuesta de soluciones ingenieras para la atenuación de la agitación portuaria”, real</w:t>
      </w:r>
      <w:r>
        <w:t xml:space="preserve">izado dentro del convenio marco de cooperación institucional entre CEPA y el Ministerio de Ciencia, Tecnología y Medio Ambiente de la República de Cuba, se incluyó una batimetría, la cual detectó la existencia de rocas de hasta aproximadamente 2.00 metros </w:t>
      </w:r>
      <w:r>
        <w:t xml:space="preserve">de diámetro, en la zona de los atracaderos. </w:t>
      </w:r>
    </w:p>
    <w:p w:rsidR="008403F3" w:rsidRDefault="0094203E">
      <w:pPr>
        <w:spacing w:after="0" w:line="259" w:lineRule="auto"/>
        <w:ind w:left="0" w:right="0" w:firstLine="0"/>
        <w:jc w:val="left"/>
      </w:pPr>
      <w:r>
        <w:t xml:space="preserve"> </w:t>
      </w:r>
    </w:p>
    <w:p w:rsidR="008403F3" w:rsidRDefault="0094203E">
      <w:pPr>
        <w:ind w:left="-7" w:right="15"/>
      </w:pPr>
      <w:r>
        <w:t xml:space="preserve">Con el fin de contar con equipo batimétrico propio para la revisión del lecho marino de los atracaderos y la dársena, el Puerto de </w:t>
      </w:r>
      <w:proofErr w:type="spellStart"/>
      <w:r>
        <w:t>Acajutla</w:t>
      </w:r>
      <w:proofErr w:type="spellEnd"/>
      <w:r>
        <w:t xml:space="preserve"> incluyó en la Programación Anual de Adquisiciones y Contrataciones (P</w:t>
      </w:r>
      <w:r>
        <w:t xml:space="preserve">AAC) 2019, la compra de dicho equipo, por lo que cuenta con la asignación presupuestaria correspondiente.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 OBJETIVO </w:t>
      </w:r>
    </w:p>
    <w:p w:rsidR="008403F3" w:rsidRDefault="0094203E">
      <w:pPr>
        <w:spacing w:after="0" w:line="259" w:lineRule="auto"/>
        <w:ind w:left="0" w:right="0" w:firstLine="0"/>
        <w:jc w:val="left"/>
      </w:pPr>
      <w:r>
        <w:t xml:space="preserve"> </w:t>
      </w:r>
    </w:p>
    <w:p w:rsidR="008403F3" w:rsidRDefault="0094203E">
      <w:pPr>
        <w:spacing w:after="30"/>
        <w:ind w:left="-7" w:right="15"/>
      </w:pPr>
      <w:r>
        <w:t>Autorizar la promoción de la Licitación Pública CEPA LP-</w:t>
      </w:r>
      <w:r>
        <w:t xml:space="preserve">33/2019, “Suministro de Equipos Batimétricos para el Puerto de </w:t>
      </w:r>
      <w:proofErr w:type="spellStart"/>
      <w:r>
        <w:t>Acajutla</w:t>
      </w:r>
      <w:proofErr w:type="spellEnd"/>
      <w:r>
        <w:t xml:space="preserve">”, y aprobar las respectivas Bases de Licitación.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 xml:space="preserve">En vista que se ha detectado la existencia de rocas de aproximadamente 2.00 metros de diámetro, </w:t>
      </w:r>
    </w:p>
    <w:p w:rsidR="008403F3" w:rsidRDefault="0094203E">
      <w:pPr>
        <w:ind w:left="-7" w:right="15"/>
      </w:pPr>
      <w:proofErr w:type="gramStart"/>
      <w:r>
        <w:t>en</w:t>
      </w:r>
      <w:proofErr w:type="gramEnd"/>
      <w:r>
        <w:t xml:space="preserve"> la z</w:t>
      </w:r>
      <w:r>
        <w:t xml:space="preserve">ona de los atracaderos, el Puerto de </w:t>
      </w:r>
      <w:proofErr w:type="spellStart"/>
      <w:r>
        <w:t>Acajutla</w:t>
      </w:r>
      <w:proofErr w:type="spellEnd"/>
      <w:r>
        <w:t xml:space="preserve"> realizará el proyecto “Limpieza de Atracaderos y Dársena de Maniobras del Puerto de </w:t>
      </w:r>
      <w:proofErr w:type="spellStart"/>
      <w:r>
        <w:t>Acajutla</w:t>
      </w:r>
      <w:proofErr w:type="spellEnd"/>
      <w:r>
        <w:t>”, el cual consiste en la remoción de aproximadamente 85,059.89 metros cúbicos de sedimento acumulado en el área de at</w:t>
      </w:r>
      <w:r>
        <w:t xml:space="preserve">racaderos y dársena de maniobras, con el objetivo de recuperar la profundidad de diseño y seguir siendo un puerto competitivo.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lastRenderedPageBreak/>
        <w:t xml:space="preserve"> </w:t>
      </w:r>
    </w:p>
    <w:p w:rsidR="008403F3" w:rsidRDefault="0094203E">
      <w:pPr>
        <w:spacing w:after="0" w:line="259" w:lineRule="auto"/>
        <w:ind w:left="0" w:right="0" w:firstLine="0"/>
        <w:jc w:val="left"/>
      </w:pPr>
      <w:r>
        <w:t xml:space="preserve"> </w:t>
      </w:r>
    </w:p>
    <w:p w:rsidR="008403F3" w:rsidRDefault="0094203E">
      <w:pPr>
        <w:tabs>
          <w:tab w:val="center" w:pos="4408"/>
        </w:tabs>
        <w:ind w:left="-15" w:right="0" w:firstLine="0"/>
        <w:jc w:val="left"/>
      </w:pPr>
      <w:r>
        <w:t>Continuación Punto XIII</w:t>
      </w:r>
      <w:r>
        <w:tab/>
        <w:t xml:space="preserve">13a </w:t>
      </w:r>
    </w:p>
    <w:p w:rsidR="008403F3" w:rsidRDefault="0094203E">
      <w:pPr>
        <w:spacing w:after="8" w:line="259" w:lineRule="auto"/>
        <w:ind w:left="0" w:right="0" w:firstLine="0"/>
        <w:jc w:val="left"/>
      </w:pPr>
      <w:r>
        <w:t xml:space="preserve"> </w:t>
      </w:r>
    </w:p>
    <w:p w:rsidR="008403F3" w:rsidRDefault="0094203E">
      <w:pPr>
        <w:ind w:left="-7" w:right="15"/>
      </w:pPr>
      <w:r>
        <w:t>Durante la ejecución del proyecto “Limpieza de Atracaderos y Dársena de Maniobras del Puert</w:t>
      </w:r>
      <w:r>
        <w:t xml:space="preserve">o de </w:t>
      </w:r>
      <w:proofErr w:type="spellStart"/>
      <w:r>
        <w:t>Acajutla</w:t>
      </w:r>
      <w:proofErr w:type="spellEnd"/>
      <w:r>
        <w:t>”, el Departamento de Mantenimiento deberá tener un control permanente sobre los volúmenes de material desalojado; asimismo, al finalizar el proyecto, deberá realizar batimetrías periódicamente para garantizar la seguridad de las embarcaciones</w:t>
      </w:r>
      <w:r>
        <w:t xml:space="preserve"> que recalan en el Puerto de </w:t>
      </w:r>
      <w:proofErr w:type="spellStart"/>
      <w:r>
        <w:t>Acajutla</w:t>
      </w:r>
      <w:proofErr w:type="spellEnd"/>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Asimismo, para complementar los levantamientos batimétricos, deberá realizar un escaneo del fondo marino para identificar la presencia de rocas u otros objetos que pongan en riesgo la seguridad de la navegación. </w:t>
      </w:r>
    </w:p>
    <w:p w:rsidR="008403F3" w:rsidRDefault="0094203E">
      <w:pPr>
        <w:spacing w:after="0" w:line="259" w:lineRule="auto"/>
        <w:ind w:left="0" w:right="0" w:firstLine="0"/>
        <w:jc w:val="left"/>
      </w:pPr>
      <w:r>
        <w:t xml:space="preserve"> </w:t>
      </w:r>
    </w:p>
    <w:p w:rsidR="008403F3" w:rsidRDefault="0094203E">
      <w:pPr>
        <w:ind w:left="-7" w:right="15"/>
      </w:pPr>
      <w:r>
        <w:t xml:space="preserve">Para realizar las mediciones submarinas antes mencionadas, se requiere la adquisición de equipo y software especializado para levantamientos batimétricos, así como la capacitación del personal técnico para el uso de los mismos.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antes expuesto, la Gerencia del Puerto de </w:t>
      </w:r>
      <w:proofErr w:type="spellStart"/>
      <w:r>
        <w:t>Acajutla</w:t>
      </w:r>
      <w:proofErr w:type="spellEnd"/>
      <w:r>
        <w:t xml:space="preserve">, mediante Memorándum GOC-603/2019 y Requisiciones Nos. 302/2019 y 345/2019, con asignación presupuestaria de US $200,000.00, solicitó a la UACI, gestionar la adquisición de los equipos batimétricos </w:t>
      </w:r>
      <w:r>
        <w:t xml:space="preserve">para el Puerto de </w:t>
      </w:r>
      <w:proofErr w:type="spellStart"/>
      <w:r>
        <w:t>Acajutla</w:t>
      </w:r>
      <w:proofErr w:type="spellEnd"/>
      <w:r>
        <w:t xml:space="preserve">, que por el monto de la asignación presupuestaria, debe realizarse mediante una Licitación Pública, de acuerdo al literal a) del Art. 40 de la LACAP.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spacing w:after="4"/>
        <w:ind w:left="-5" w:right="0" w:hanging="10"/>
        <w:jc w:val="left"/>
      </w:pPr>
      <w:r>
        <w:t xml:space="preserve">De conformidad a lo establecido en los artículos 17, </w:t>
      </w:r>
      <w:r>
        <w:t xml:space="preserve">18, 40 literal a) y 68 de la Ley de Adquisiciones y Contrataciones de la Administración Pública (LACAP) y artículo 61 de su Reglamento.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V. RECOMENDACIÓN </w:t>
      </w:r>
    </w:p>
    <w:p w:rsidR="008403F3" w:rsidRDefault="0094203E">
      <w:pPr>
        <w:spacing w:after="0" w:line="259" w:lineRule="auto"/>
        <w:ind w:left="0" w:right="0" w:firstLine="0"/>
        <w:jc w:val="left"/>
      </w:pPr>
      <w:r>
        <w:t xml:space="preserve"> </w:t>
      </w:r>
    </w:p>
    <w:p w:rsidR="008403F3" w:rsidRDefault="0094203E">
      <w:pPr>
        <w:spacing w:after="27"/>
        <w:ind w:left="-7" w:right="15"/>
      </w:pPr>
      <w:r>
        <w:t xml:space="preserve">Por lo anterior, la Gerencia del Puerto de </w:t>
      </w:r>
      <w:proofErr w:type="spellStart"/>
      <w:r>
        <w:t>Acajutla</w:t>
      </w:r>
      <w:proofErr w:type="spellEnd"/>
      <w:r>
        <w:t xml:space="preserve"> y la Unidad de Adquisiciones y Contrataciones</w:t>
      </w:r>
      <w:r>
        <w:t xml:space="preserve"> Institucional (UACI), recomiendan a Junta Directiva autorizar la promoción de la Licitación </w:t>
      </w:r>
    </w:p>
    <w:p w:rsidR="008403F3" w:rsidRDefault="0094203E">
      <w:pPr>
        <w:ind w:left="-7" w:right="15"/>
      </w:pPr>
      <w:r>
        <w:t xml:space="preserve">Pública CEPA LP-33/2019, “Suministro de Equipos Batimétricos para el Puerto de </w:t>
      </w:r>
      <w:proofErr w:type="spellStart"/>
      <w:r>
        <w:t>Acajutla</w:t>
      </w:r>
      <w:proofErr w:type="spellEnd"/>
      <w:r>
        <w:t xml:space="preserve">”, y aprobar las respectivas Bases de Licitación. </w:t>
      </w:r>
    </w:p>
    <w:p w:rsidR="008403F3" w:rsidRDefault="0094203E">
      <w:pPr>
        <w:spacing w:after="0" w:line="259" w:lineRule="auto"/>
        <w:ind w:left="0" w:right="0" w:firstLine="0"/>
        <w:jc w:val="left"/>
      </w:pPr>
      <w:r>
        <w:t xml:space="preserve"> </w:t>
      </w:r>
    </w:p>
    <w:p w:rsidR="008403F3" w:rsidRDefault="0094203E">
      <w:pPr>
        <w:pStyle w:val="Ttulo3"/>
        <w:ind w:left="-5"/>
      </w:pPr>
      <w:r>
        <w:t>VI. CONSIDERACIONES DE</w:t>
      </w:r>
      <w:r>
        <w:t xml:space="preserve"> LA JUNTA DIRECTIVA </w:t>
      </w:r>
    </w:p>
    <w:p w:rsidR="008403F3" w:rsidRDefault="0094203E">
      <w:pPr>
        <w:spacing w:after="0" w:line="259" w:lineRule="auto"/>
        <w:ind w:left="0" w:right="0" w:firstLine="0"/>
        <w:jc w:val="left"/>
      </w:pPr>
      <w:r>
        <w:t xml:space="preserve"> </w:t>
      </w:r>
    </w:p>
    <w:p w:rsidR="008403F3" w:rsidRDefault="0094203E">
      <w:pPr>
        <w:ind w:left="-7" w:right="15"/>
      </w:pPr>
      <w:r>
        <w:t xml:space="preserve">El Director licenciado José Alejandro Zelaya, luego de haber escuchado las valoraciones expresadas por el Gerente del Puerto de </w:t>
      </w:r>
      <w:proofErr w:type="spellStart"/>
      <w:r>
        <w:t>Acajutla</w:t>
      </w:r>
      <w:proofErr w:type="spellEnd"/>
      <w:r>
        <w:t>, solicitó que se dejara constancia escrita, que el método utilizado para realizar las batimetría</w:t>
      </w:r>
      <w:r>
        <w:t xml:space="preserve">s, ha puesto en riesgo los servicios prestados por el Puerto de </w:t>
      </w:r>
      <w:proofErr w:type="spellStart"/>
      <w:r>
        <w:t>Acajutla</w:t>
      </w:r>
      <w:proofErr w:type="spellEnd"/>
      <w:r>
        <w:t xml:space="preserve">, y la navegación de los buques al ingresar a dicho Puerto. </w:t>
      </w:r>
    </w:p>
    <w:p w:rsidR="008403F3" w:rsidRDefault="0094203E">
      <w:pPr>
        <w:spacing w:after="0" w:line="259" w:lineRule="auto"/>
        <w:ind w:left="0" w:right="0" w:firstLine="0"/>
        <w:jc w:val="left"/>
      </w:pPr>
      <w:r>
        <w:t xml:space="preserve"> </w:t>
      </w:r>
    </w:p>
    <w:p w:rsidR="008403F3" w:rsidRDefault="0094203E">
      <w:pPr>
        <w:ind w:left="-7" w:right="15"/>
      </w:pPr>
      <w:r>
        <w:t>Lo anterior, fortalece la necesidad de que se adquiera el equipo batimétrico y en consecuencia se apruebe la recomendació</w:t>
      </w:r>
      <w:r>
        <w:t xml:space="preserve">n planteada. </w:t>
      </w:r>
    </w:p>
    <w:p w:rsidR="008403F3" w:rsidRDefault="0094203E">
      <w:pPr>
        <w:spacing w:after="0" w:line="259" w:lineRule="auto"/>
        <w:ind w:left="0" w:right="0" w:firstLine="0"/>
        <w:jc w:val="left"/>
      </w:pPr>
      <w:r>
        <w:lastRenderedPageBreak/>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tabs>
          <w:tab w:val="center" w:pos="4414"/>
        </w:tabs>
        <w:ind w:left="-15" w:right="0" w:firstLine="0"/>
        <w:jc w:val="left"/>
      </w:pPr>
      <w:r>
        <w:t>Continuación Punto XIII</w:t>
      </w:r>
      <w:r>
        <w:tab/>
        <w:t>13b</w:t>
      </w:r>
    </w:p>
    <w:p w:rsidR="008403F3" w:rsidRDefault="0094203E">
      <w:pPr>
        <w:spacing w:after="0" w:line="259" w:lineRule="auto"/>
        <w:ind w:left="0" w:right="0" w:firstLine="0"/>
        <w:jc w:val="left"/>
      </w:pPr>
      <w:r>
        <w:t xml:space="preserve"> </w:t>
      </w:r>
    </w:p>
    <w:p w:rsidR="008403F3" w:rsidRDefault="0094203E">
      <w:pPr>
        <w:spacing w:after="30"/>
        <w:ind w:left="412" w:right="15" w:hanging="427"/>
      </w:pPr>
      <w:r>
        <w:t xml:space="preserve">1° </w:t>
      </w:r>
      <w:r>
        <w:t xml:space="preserve">Autorizar promover la Licitación Pública CEPA LP-33/2019, “Suministro de Equipos Batimétricos para el Puerto de </w:t>
      </w:r>
      <w:proofErr w:type="spellStart"/>
      <w:r>
        <w:t>Acajutla</w:t>
      </w:r>
      <w:proofErr w:type="spellEnd"/>
      <w:r>
        <w:t xml:space="preserve">”, y aprobar las respectivas Bases de Licitación. </w:t>
      </w:r>
    </w:p>
    <w:p w:rsidR="008403F3" w:rsidRDefault="0094203E">
      <w:pPr>
        <w:spacing w:after="0" w:line="259" w:lineRule="auto"/>
        <w:ind w:left="0" w:right="0" w:firstLine="0"/>
        <w:jc w:val="left"/>
      </w:pPr>
      <w:r>
        <w:t xml:space="preserve"> </w:t>
      </w:r>
    </w:p>
    <w:p w:rsidR="008403F3" w:rsidRDefault="0094203E">
      <w:pPr>
        <w:tabs>
          <w:tab w:val="center" w:pos="3827"/>
        </w:tabs>
        <w:ind w:left="-15" w:right="0" w:firstLine="0"/>
        <w:jc w:val="left"/>
      </w:pPr>
      <w:r>
        <w:t xml:space="preserve">2° </w:t>
      </w:r>
      <w:r>
        <w:tab/>
        <w:t xml:space="preserve">Autorizar al Presidente, para nombrar la Comisión de Evaluación de Ofertas.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r>
        <w:br w:type="page"/>
      </w:r>
    </w:p>
    <w:p w:rsidR="008403F3" w:rsidRDefault="0094203E">
      <w:pPr>
        <w:tabs>
          <w:tab w:val="center" w:pos="708"/>
          <w:tab w:val="center" w:pos="1416"/>
          <w:tab w:val="center" w:pos="4359"/>
        </w:tabs>
        <w:ind w:left="-15" w:right="0" w:firstLine="0"/>
        <w:jc w:val="left"/>
      </w:pPr>
      <w:r>
        <w:lastRenderedPageBreak/>
        <w:t xml:space="preserve"> </w:t>
      </w:r>
      <w:r>
        <w:tab/>
        <w:t xml:space="preserve"> </w:t>
      </w:r>
      <w:r>
        <w:tab/>
        <w:t xml:space="preserve"> </w:t>
      </w:r>
      <w:r>
        <w:tab/>
        <w:t xml:space="preserve">14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LP - ADMINISTRACION CEPA </w:t>
      </w:r>
    </w:p>
    <w:p w:rsidR="008403F3" w:rsidRDefault="0094203E">
      <w:pPr>
        <w:ind w:left="-7" w:right="15"/>
      </w:pPr>
      <w:proofErr w:type="spellStart"/>
      <w:r>
        <w:t>Solicítase</w:t>
      </w:r>
      <w:proofErr w:type="spellEnd"/>
      <w:r>
        <w:t xml:space="preserve"> autorización para promover la Licitación Pública CEPA LP-</w:t>
      </w:r>
      <w:r>
        <w:t xml:space="preserve">37/2019, “Suministro de Combustible Diésel a Granel para el Puerto de </w:t>
      </w:r>
      <w:proofErr w:type="spellStart"/>
      <w:r>
        <w:t>Acajutla</w:t>
      </w:r>
      <w:proofErr w:type="spellEnd"/>
      <w:r>
        <w:t xml:space="preserve"> y el Aeropuerto Internacional de El Salvador, San Óscar Arnulfo Romero y Galdámez, para los meses de noviembre y diciembre del </w:t>
      </w:r>
    </w:p>
    <w:p w:rsidR="008403F3" w:rsidRDefault="0094203E">
      <w:pPr>
        <w:ind w:left="-7" w:right="15"/>
      </w:pPr>
      <w:r>
        <w:t>Año 2019”, y aprobar las respectivas Bases de Lic</w:t>
      </w:r>
      <w:r>
        <w:t>itación.</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DECIMOCUARTO: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 xml:space="preserve">Mediante el Punto Decimoprimero del Acta número 2903, de fecha 17 de enero de 2018, Junta Directiva adjudicó la Licitación Abierta CEPA LA-04/2018, </w:t>
      </w:r>
      <w:r>
        <w:t xml:space="preserve">“Suministro de Combustible a Granel y por Medio de Cupones Impresos para las empresas de CEPA y FENADESAL, para el Año 2018”, a la sociedad UNO EL SALVADOR, S.A., representada legalmente por el señor Ricardo </w:t>
      </w:r>
      <w:proofErr w:type="spellStart"/>
      <w:r>
        <w:t>Nasser</w:t>
      </w:r>
      <w:proofErr w:type="spellEnd"/>
      <w:r>
        <w:t>, por un monto de US $55,387.00 (INCLUYE F</w:t>
      </w:r>
      <w:r>
        <w:t>OVIAL, COTRANS E IVA), para el Lote N°1 Cupones Impresos; y por un monto de US $715,479.20 SIN IMPUESTOS, para el Lote N°2 Combustible a Granel, siendo el monto total a adjudicar de US $770,866.20; y para un plazo contractual contado a partir de la fecha e</w:t>
      </w:r>
      <w:r>
        <w:t xml:space="preserve">stablecida como Orden de Inicio al 31 de diciembre de 2018. </w:t>
      </w:r>
    </w:p>
    <w:p w:rsidR="008403F3" w:rsidRDefault="0094203E">
      <w:pPr>
        <w:spacing w:after="0" w:line="259" w:lineRule="auto"/>
        <w:ind w:left="0" w:right="0" w:firstLine="0"/>
        <w:jc w:val="left"/>
      </w:pPr>
      <w:r>
        <w:t xml:space="preserve"> </w:t>
      </w:r>
    </w:p>
    <w:p w:rsidR="008403F3" w:rsidRDefault="0094203E">
      <w:pPr>
        <w:ind w:left="-7" w:right="15"/>
      </w:pPr>
      <w:r>
        <w:t>Además, a través del Punto Vigesimocuarto del Acta número 2971, de fecha 20 de noviembre de 2018, Junta Directiva autorizó prorrogar con efectos diferidos, a partir del 1 de enero de 2019, el c</w:t>
      </w:r>
      <w:r>
        <w:t>ontrato suscrito con la sociedad UNO EL SALVADOR, S.A., derivado de la Licitación Abierta CEPA LA-04/2018, “Suministro de Combustible a Granel y por Medio de Cupones Impresos para las empresas de CEPA y FENADESAL, para el Año 2018”, para el período compren</w:t>
      </w:r>
      <w:r>
        <w:t xml:space="preserve">dido del 1 de enero al 17 de noviembre de 2019, manteniendo los mismos términos y condiciones contractuales pactadas inicialmente. </w:t>
      </w:r>
    </w:p>
    <w:p w:rsidR="008403F3" w:rsidRDefault="0094203E">
      <w:pPr>
        <w:spacing w:after="0" w:line="259" w:lineRule="auto"/>
        <w:ind w:left="0" w:right="0" w:firstLine="0"/>
        <w:jc w:val="left"/>
      </w:pPr>
      <w:r>
        <w:t xml:space="preserve"> </w:t>
      </w:r>
    </w:p>
    <w:p w:rsidR="008403F3" w:rsidRDefault="0094203E">
      <w:pPr>
        <w:ind w:left="-7" w:right="15"/>
      </w:pPr>
      <w:r>
        <w:t>Según lo anterior, el plazo de contratación vence el próximo 17 de noviembre de 2019, por lo que es necesaria la contratac</w:t>
      </w:r>
      <w:r>
        <w:t xml:space="preserve">ión del suministro de combustible a granel para el Puerto de </w:t>
      </w:r>
      <w:proofErr w:type="spellStart"/>
      <w:r>
        <w:t>Acajutla</w:t>
      </w:r>
      <w:proofErr w:type="spellEnd"/>
      <w:r>
        <w:t xml:space="preserve"> y el Aeropuerto Internacional de El Salvador, San Óscar Arnulfo Romero y Galdámez, hasta el 31 de diciembre de este año.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II. OBJETIVO </w:t>
      </w:r>
    </w:p>
    <w:p w:rsidR="008403F3" w:rsidRDefault="0094203E">
      <w:pPr>
        <w:spacing w:after="45" w:line="259" w:lineRule="auto"/>
        <w:ind w:left="0" w:right="0" w:firstLine="0"/>
        <w:jc w:val="left"/>
      </w:pPr>
      <w:r>
        <w:rPr>
          <w:sz w:val="18"/>
        </w:rPr>
        <w:t xml:space="preserve"> </w:t>
      </w:r>
    </w:p>
    <w:p w:rsidR="008403F3" w:rsidRDefault="0094203E">
      <w:pPr>
        <w:ind w:left="-7" w:right="15"/>
      </w:pPr>
      <w:r>
        <w:t xml:space="preserve">Autorizar promover la Licitación Pública CEPA </w:t>
      </w:r>
      <w:r>
        <w:t xml:space="preserve">LP-37/2019, “Suministro de Combustible Diésel a Granel para el Puerto de </w:t>
      </w:r>
      <w:proofErr w:type="spellStart"/>
      <w:r>
        <w:t>Acajutla</w:t>
      </w:r>
      <w:proofErr w:type="spellEnd"/>
      <w:r>
        <w:t xml:space="preserve"> y el Aeropuerto Internacional de El Salvador, San Óscar Arnulfo </w:t>
      </w:r>
    </w:p>
    <w:p w:rsidR="008403F3" w:rsidRDefault="0094203E">
      <w:pPr>
        <w:ind w:left="-7" w:right="15"/>
      </w:pPr>
      <w:r>
        <w:t xml:space="preserve">Romero y Galdámez, para los meses de noviembre y diciembre del Año 2019”, y aprobar las respectivas Bases de </w:t>
      </w:r>
      <w:r>
        <w:t xml:space="preserve">Licitación. </w:t>
      </w:r>
    </w:p>
    <w:p w:rsidR="008403F3" w:rsidRDefault="0094203E">
      <w:pPr>
        <w:spacing w:after="29" w:line="259" w:lineRule="auto"/>
        <w:ind w:left="0" w:right="0" w:firstLine="0"/>
        <w:jc w:val="left"/>
      </w:pPr>
      <w:r>
        <w:rPr>
          <w:sz w:val="18"/>
        </w:rPr>
        <w:t xml:space="preserve"> </w:t>
      </w:r>
    </w:p>
    <w:p w:rsidR="008403F3" w:rsidRDefault="0094203E">
      <w:pPr>
        <w:pStyle w:val="Ttulo3"/>
        <w:ind w:left="-5"/>
      </w:pPr>
      <w:r>
        <w:t xml:space="preserve">III. CONTENIDO DEL PUNTO </w:t>
      </w:r>
    </w:p>
    <w:p w:rsidR="008403F3" w:rsidRDefault="0094203E">
      <w:pPr>
        <w:spacing w:after="24" w:line="259" w:lineRule="auto"/>
        <w:ind w:left="0" w:right="0" w:firstLine="0"/>
        <w:jc w:val="left"/>
      </w:pPr>
      <w:r>
        <w:rPr>
          <w:sz w:val="18"/>
        </w:rPr>
        <w:t xml:space="preserve"> </w:t>
      </w:r>
    </w:p>
    <w:p w:rsidR="008403F3" w:rsidRDefault="0094203E">
      <w:pPr>
        <w:ind w:left="-7" w:right="15"/>
      </w:pPr>
      <w:r>
        <w:lastRenderedPageBreak/>
        <w:t xml:space="preserve">Tomando en cuenta las necesidades del Puerto de </w:t>
      </w:r>
      <w:proofErr w:type="spellStart"/>
      <w:r>
        <w:t>Acajutla</w:t>
      </w:r>
      <w:proofErr w:type="spellEnd"/>
      <w:r>
        <w:t xml:space="preserve"> y el Aeropuerto Internacional de El Salvador, San Óscar Arnulfo Romero y Galdámez, es necesario contar con el </w:t>
      </w:r>
      <w:r>
        <w:t xml:space="preserve">suministro de combustible diésel a granel para mantener el desarrollo normal de la operatividad de ambas Continuación Punto XIV </w:t>
      </w:r>
      <w:r>
        <w:tab/>
        <w:t>14a</w:t>
      </w:r>
    </w:p>
    <w:p w:rsidR="008403F3" w:rsidRDefault="0094203E">
      <w:pPr>
        <w:spacing w:after="0" w:line="259" w:lineRule="auto"/>
        <w:ind w:left="0" w:right="0" w:firstLine="0"/>
        <w:jc w:val="left"/>
      </w:pPr>
      <w:r>
        <w:t xml:space="preserve"> </w:t>
      </w:r>
    </w:p>
    <w:p w:rsidR="008403F3" w:rsidRDefault="0094203E">
      <w:pPr>
        <w:ind w:left="-7" w:right="15"/>
      </w:pPr>
      <w:proofErr w:type="gramStart"/>
      <w:r>
        <w:t>empresas</w:t>
      </w:r>
      <w:proofErr w:type="gramEnd"/>
      <w:r>
        <w:t xml:space="preserve"> durante los meses de noviembre y diciembre, además considerando la reciente adquisición en el Puerto de </w:t>
      </w:r>
      <w:proofErr w:type="spellStart"/>
      <w:r>
        <w:t>Acajutla</w:t>
      </w:r>
      <w:proofErr w:type="spellEnd"/>
      <w:r>
        <w:t xml:space="preserve"> de las dos grúas Post </w:t>
      </w:r>
      <w:proofErr w:type="spellStart"/>
      <w:r>
        <w:t>Panamax</w:t>
      </w:r>
      <w:proofErr w:type="spellEnd"/>
      <w:r>
        <w:t xml:space="preserve"> y en el Aeropuerto Internacional de El Salvador, San Óscar Arnulfo Romero y Galdámez, de la planta de Emergencias de Maniobras, a continuación se detallan las cantidades del suministro: </w:t>
      </w:r>
    </w:p>
    <w:p w:rsidR="008403F3" w:rsidRDefault="0094203E">
      <w:pPr>
        <w:spacing w:after="0" w:line="259" w:lineRule="auto"/>
        <w:ind w:left="0" w:right="0" w:firstLine="0"/>
        <w:jc w:val="left"/>
      </w:pPr>
      <w:r>
        <w:t xml:space="preserve"> </w:t>
      </w:r>
    </w:p>
    <w:tbl>
      <w:tblPr>
        <w:tblStyle w:val="TableGrid"/>
        <w:tblW w:w="8980" w:type="dxa"/>
        <w:tblInd w:w="-70" w:type="dxa"/>
        <w:tblCellMar>
          <w:top w:w="13" w:type="dxa"/>
          <w:left w:w="70" w:type="dxa"/>
          <w:bottom w:w="0" w:type="dxa"/>
          <w:right w:w="63" w:type="dxa"/>
        </w:tblCellMar>
        <w:tblLook w:val="04A0" w:firstRow="1" w:lastRow="0" w:firstColumn="1" w:lastColumn="0" w:noHBand="0" w:noVBand="1"/>
      </w:tblPr>
      <w:tblGrid>
        <w:gridCol w:w="3668"/>
        <w:gridCol w:w="2304"/>
        <w:gridCol w:w="1433"/>
        <w:gridCol w:w="1575"/>
      </w:tblGrid>
      <w:tr w:rsidR="008403F3">
        <w:trPr>
          <w:trHeight w:val="389"/>
        </w:trPr>
        <w:tc>
          <w:tcPr>
            <w:tcW w:w="366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 w:firstLine="0"/>
              <w:jc w:val="center"/>
            </w:pPr>
            <w:r>
              <w:rPr>
                <w:b/>
                <w:sz w:val="16"/>
              </w:rPr>
              <w:t xml:space="preserve">SOLICITANTE </w:t>
            </w:r>
          </w:p>
        </w:tc>
        <w:tc>
          <w:tcPr>
            <w:tcW w:w="23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Cantidad de galones de </w:t>
            </w:r>
            <w:r>
              <w:rPr>
                <w:b/>
                <w:sz w:val="16"/>
              </w:rPr>
              <w:t xml:space="preserve">combustible Diésel a granel </w:t>
            </w:r>
          </w:p>
        </w:tc>
        <w:tc>
          <w:tcPr>
            <w:tcW w:w="14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Presupuesto por Galón US$ </w:t>
            </w:r>
          </w:p>
        </w:tc>
        <w:tc>
          <w:tcPr>
            <w:tcW w:w="15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Monto total requerido en US$   </w:t>
            </w:r>
          </w:p>
        </w:tc>
      </w:tr>
      <w:tr w:rsidR="008403F3">
        <w:trPr>
          <w:trHeight w:val="199"/>
        </w:trPr>
        <w:tc>
          <w:tcPr>
            <w:tcW w:w="36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Puerto de </w:t>
            </w:r>
            <w:proofErr w:type="spellStart"/>
            <w:r>
              <w:rPr>
                <w:sz w:val="16"/>
              </w:rPr>
              <w:t>Acajutla</w:t>
            </w:r>
            <w:proofErr w:type="spellEnd"/>
            <w:r>
              <w:rPr>
                <w:sz w:val="16"/>
              </w:rPr>
              <w:t xml:space="preserve"> </w:t>
            </w:r>
          </w:p>
        </w:tc>
        <w:tc>
          <w:tcPr>
            <w:tcW w:w="23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2" w:firstLine="0"/>
              <w:jc w:val="center"/>
            </w:pPr>
            <w:r>
              <w:rPr>
                <w:sz w:val="16"/>
              </w:rPr>
              <w:t xml:space="preserve">35,000 </w:t>
            </w:r>
          </w:p>
        </w:tc>
        <w:tc>
          <w:tcPr>
            <w:tcW w:w="14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8" w:firstLine="0"/>
              <w:jc w:val="center"/>
            </w:pPr>
            <w:r>
              <w:rPr>
                <w:sz w:val="16"/>
              </w:rPr>
              <w:t xml:space="preserve">3.50  </w:t>
            </w:r>
          </w:p>
        </w:tc>
        <w:tc>
          <w:tcPr>
            <w:tcW w:w="15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4" w:firstLine="0"/>
              <w:jc w:val="center"/>
            </w:pPr>
            <w:r>
              <w:rPr>
                <w:sz w:val="16"/>
              </w:rPr>
              <w:t xml:space="preserve">122,500.00  </w:t>
            </w:r>
          </w:p>
        </w:tc>
      </w:tr>
      <w:tr w:rsidR="008403F3">
        <w:trPr>
          <w:trHeight w:val="389"/>
        </w:trPr>
        <w:tc>
          <w:tcPr>
            <w:tcW w:w="36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Aeropuerto Internacional de El Salvador, San Óscar Arnulfo Romero y Galdámez </w:t>
            </w:r>
          </w:p>
        </w:tc>
        <w:tc>
          <w:tcPr>
            <w:tcW w:w="23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 w:firstLine="0"/>
              <w:jc w:val="center"/>
            </w:pPr>
            <w:r>
              <w:rPr>
                <w:sz w:val="16"/>
              </w:rPr>
              <w:t xml:space="preserve">4,000 </w:t>
            </w:r>
          </w:p>
        </w:tc>
        <w:tc>
          <w:tcPr>
            <w:tcW w:w="143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8" w:firstLine="0"/>
              <w:jc w:val="center"/>
            </w:pPr>
            <w:r>
              <w:rPr>
                <w:sz w:val="16"/>
              </w:rPr>
              <w:t xml:space="preserve">3.00  </w:t>
            </w:r>
          </w:p>
        </w:tc>
        <w:tc>
          <w:tcPr>
            <w:tcW w:w="15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4" w:firstLine="0"/>
              <w:jc w:val="center"/>
            </w:pPr>
            <w:r>
              <w:rPr>
                <w:sz w:val="16"/>
              </w:rPr>
              <w:t xml:space="preserve">12,000.00  </w:t>
            </w:r>
          </w:p>
        </w:tc>
      </w:tr>
      <w:tr w:rsidR="008403F3">
        <w:trPr>
          <w:trHeight w:val="199"/>
        </w:trPr>
        <w:tc>
          <w:tcPr>
            <w:tcW w:w="36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 w:firstLine="0"/>
              <w:jc w:val="center"/>
            </w:pPr>
            <w:r>
              <w:rPr>
                <w:b/>
                <w:sz w:val="16"/>
              </w:rPr>
              <w:t xml:space="preserve">Total </w:t>
            </w:r>
          </w:p>
        </w:tc>
        <w:tc>
          <w:tcPr>
            <w:tcW w:w="23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2" w:firstLine="0"/>
              <w:jc w:val="center"/>
            </w:pPr>
            <w:r>
              <w:rPr>
                <w:b/>
                <w:sz w:val="16"/>
              </w:rPr>
              <w:t>39,000</w:t>
            </w:r>
            <w:r>
              <w:rPr>
                <w:b/>
                <w:sz w:val="16"/>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5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4" w:firstLine="0"/>
              <w:jc w:val="center"/>
            </w:pPr>
            <w:r>
              <w:rPr>
                <w:b/>
                <w:sz w:val="16"/>
              </w:rPr>
              <w:t xml:space="preserve">134,500.00 </w:t>
            </w:r>
          </w:p>
        </w:tc>
      </w:tr>
    </w:tbl>
    <w:p w:rsidR="008403F3" w:rsidRDefault="0094203E">
      <w:pPr>
        <w:spacing w:after="0" w:line="259" w:lineRule="auto"/>
        <w:ind w:left="4431" w:right="0" w:firstLine="0"/>
        <w:jc w:val="center"/>
      </w:pPr>
      <w:r>
        <w:rPr>
          <w:b/>
          <w:sz w:val="16"/>
        </w:rPr>
        <w:t xml:space="preserve"> </w:t>
      </w:r>
    </w:p>
    <w:p w:rsidR="008403F3" w:rsidRDefault="0094203E">
      <w:pPr>
        <w:spacing w:after="0" w:line="259" w:lineRule="auto"/>
        <w:ind w:left="0" w:right="0" w:firstLine="0"/>
        <w:jc w:val="left"/>
      </w:pPr>
      <w:r>
        <w:t xml:space="preserve"> </w:t>
      </w:r>
    </w:p>
    <w:p w:rsidR="008403F3" w:rsidRDefault="0094203E">
      <w:pPr>
        <w:ind w:left="-7" w:right="15"/>
      </w:pPr>
      <w:r>
        <w:t>El combustible a granel requerido por CEPA, es destinado para equipos operativos, tales como: remolcadores, montacargas, grúas, Unidades de Carga (UCA), camiones de salvamento, tractores para chapoda, camiones de volteo, así como en plantas eléctricas de e</w:t>
      </w:r>
      <w:r>
        <w:t xml:space="preserve">mergencia.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el Departamento Administrativo de Oficina Central, como </w:t>
      </w:r>
      <w:proofErr w:type="spellStart"/>
      <w:r>
        <w:t>consolidador</w:t>
      </w:r>
      <w:proofErr w:type="spellEnd"/>
      <w:r>
        <w:t xml:space="preserve"> del proceso, mediante memorando DA-325/2019, de fecha 12 de septiembre de 2019 y requisiciones de compra Nos. 397/2019 del Puerto de </w:t>
      </w:r>
      <w:proofErr w:type="spellStart"/>
      <w:r>
        <w:t>Acajutla</w:t>
      </w:r>
      <w:proofErr w:type="spellEnd"/>
      <w:r>
        <w:t xml:space="preserve"> y 633/2019 del</w:t>
      </w:r>
      <w:r>
        <w:t xml:space="preserve"> Aeropuerto Internacional de El Salvador, San Óscar Arnulfo Romero y Galdámez, con asignación presupuestaria total de US $134,500.00, solicitó a la Unidad de Adquisiciones y Contrataciones Institucional (UACI), gestionar el suministro de combustible diésel</w:t>
      </w:r>
      <w:r>
        <w:t xml:space="preserve"> a granel para el Puerto de </w:t>
      </w:r>
      <w:proofErr w:type="spellStart"/>
      <w:r>
        <w:t>Acajutla</w:t>
      </w:r>
      <w:proofErr w:type="spellEnd"/>
      <w:r>
        <w:t xml:space="preserve"> y el Aeropuerto Internacional de El Salvador, San Óscar Arnulfo Romero y Galdámez, para el período de noviembre y diciembre del año 2019, que por el monto presupuestado debe realizarse mediante una Licitación Pública, d</w:t>
      </w:r>
      <w:r>
        <w:t xml:space="preserve">e acuerdo a lo establecido en el Art. 40 literal a) de la LACAP.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 xml:space="preserve">De conformidad a lo establecido en los artículos 17, 18, 40 literal a), 43 y 59 de la Ley de Adquisiciones y Contrataciones de la Administración Pública (LACAP).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el Departamento Administrativo de Oficina Central y la Unidad de Adquisiciones y Contrataciones Institucional (UACI), recomiendan a Junta Directiva promover la Licitación Pública </w:t>
      </w:r>
    </w:p>
    <w:p w:rsidR="008403F3" w:rsidRDefault="0094203E">
      <w:pPr>
        <w:ind w:left="-7" w:right="15"/>
      </w:pPr>
      <w:r>
        <w:t>CEPA LP-</w:t>
      </w:r>
      <w:r>
        <w:t xml:space="preserve">37/2019, “Suministro de Combustible Diésel a Granel para el Puerto de </w:t>
      </w:r>
      <w:proofErr w:type="spellStart"/>
      <w:r>
        <w:t>Acajutla</w:t>
      </w:r>
      <w:proofErr w:type="spellEnd"/>
      <w:r>
        <w:t xml:space="preserve"> y el Aeropuerto Internacional de El Salvador, San Óscar Arnulfo Romero y Galdámez, para los meses de noviembre y diciembre del Año 2019”, y aprobar las respectivas Bases de Lici</w:t>
      </w:r>
      <w:r>
        <w:t xml:space="preserve">tación. </w:t>
      </w:r>
    </w:p>
    <w:p w:rsidR="008403F3" w:rsidRDefault="0094203E">
      <w:pPr>
        <w:spacing w:after="0" w:line="259" w:lineRule="auto"/>
        <w:ind w:left="0" w:right="0" w:firstLine="0"/>
        <w:jc w:val="left"/>
      </w:pPr>
      <w:r>
        <w:t xml:space="preserve"> </w:t>
      </w:r>
    </w:p>
    <w:p w:rsidR="008403F3" w:rsidRDefault="0094203E">
      <w:pPr>
        <w:ind w:left="-7" w:right="15"/>
      </w:pPr>
      <w:r>
        <w:lastRenderedPageBreak/>
        <w:t xml:space="preserve">Esta Junta Directiva, considera atendibles las razones expuestas, por lo cual, con base en los antecedentes, razones y las normas citadas en el apartado IV, ACUERDA: </w:t>
      </w:r>
    </w:p>
    <w:p w:rsidR="008403F3" w:rsidRDefault="0094203E">
      <w:pPr>
        <w:spacing w:after="42" w:line="259" w:lineRule="auto"/>
        <w:ind w:left="0" w:right="0" w:firstLine="0"/>
        <w:jc w:val="left"/>
      </w:pPr>
      <w:r>
        <w:rPr>
          <w:sz w:val="18"/>
        </w:rPr>
        <w:t xml:space="preserve"> </w:t>
      </w:r>
    </w:p>
    <w:p w:rsidR="008403F3" w:rsidRDefault="0094203E">
      <w:pPr>
        <w:spacing w:after="35"/>
        <w:ind w:left="551" w:right="15" w:hanging="566"/>
      </w:pPr>
      <w:r>
        <w:t xml:space="preserve">1° Autorizar promover la Licitación Pública CEPA LP-37/2019, “Suministro de </w:t>
      </w:r>
      <w:r>
        <w:t xml:space="preserve">Combustible Diésel a Granel para el Puerto de </w:t>
      </w:r>
      <w:proofErr w:type="spellStart"/>
      <w:r>
        <w:t>Acajutla</w:t>
      </w:r>
      <w:proofErr w:type="spellEnd"/>
      <w:r>
        <w:t xml:space="preserve"> y el Aeropuerto Internacional de El Salvador, San Óscar Arnulfo Romero y Galdámez, para los meses de noviembre y diciembre del Año </w:t>
      </w:r>
    </w:p>
    <w:p w:rsidR="008403F3" w:rsidRDefault="0094203E">
      <w:pPr>
        <w:ind w:left="574" w:right="15"/>
      </w:pPr>
      <w:r>
        <w:t xml:space="preserve">2019”, y aprobar las respectivas Bases de Licitación. </w:t>
      </w:r>
    </w:p>
    <w:p w:rsidR="008403F3" w:rsidRDefault="0094203E">
      <w:pPr>
        <w:spacing w:after="24" w:line="259" w:lineRule="auto"/>
        <w:ind w:left="0" w:right="0" w:firstLine="0"/>
        <w:jc w:val="left"/>
      </w:pPr>
      <w:r>
        <w:rPr>
          <w:sz w:val="18"/>
        </w:rPr>
        <w:t xml:space="preserve"> </w:t>
      </w:r>
    </w:p>
    <w:p w:rsidR="008403F3" w:rsidRDefault="0094203E">
      <w:pPr>
        <w:tabs>
          <w:tab w:val="center" w:pos="3940"/>
        </w:tabs>
        <w:ind w:left="-15" w:right="0" w:firstLine="0"/>
        <w:jc w:val="left"/>
      </w:pPr>
      <w:r>
        <w:t xml:space="preserve">2° </w:t>
      </w:r>
      <w:r>
        <w:tab/>
        <w:t>Autoriza</w:t>
      </w:r>
      <w:r>
        <w:t xml:space="preserve">r al Presidente para nombrar la Comisión de Evaluación de Ofertas. </w:t>
      </w:r>
    </w:p>
    <w:p w:rsidR="008403F3" w:rsidRDefault="0094203E">
      <w:pPr>
        <w:tabs>
          <w:tab w:val="center" w:pos="708"/>
          <w:tab w:val="center" w:pos="1416"/>
          <w:tab w:val="center" w:pos="4359"/>
        </w:tabs>
        <w:ind w:left="-15" w:right="0" w:firstLine="0"/>
        <w:jc w:val="left"/>
      </w:pPr>
      <w:r>
        <w:t xml:space="preserve"> </w:t>
      </w:r>
      <w:r>
        <w:tab/>
        <w:t xml:space="preserve"> </w:t>
      </w:r>
      <w:r>
        <w:tab/>
        <w:t xml:space="preserve"> </w:t>
      </w:r>
      <w:r>
        <w:tab/>
        <w:t xml:space="preserve">15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CD - ADMINISTRACION AEROPUERTO </w:t>
      </w:r>
    </w:p>
    <w:p w:rsidR="008403F3" w:rsidRDefault="0094203E">
      <w:pPr>
        <w:ind w:left="-7" w:right="15"/>
      </w:pPr>
      <w:proofErr w:type="spellStart"/>
      <w:r>
        <w:t>Solicítase</w:t>
      </w:r>
      <w:proofErr w:type="spellEnd"/>
      <w:r>
        <w:t xml:space="preserve"> autorización para adjudicar la Contratación Directa con Proveedor Único CEPA CD</w:t>
      </w:r>
      <w:r>
        <w:t>05/2019, “Suministro de Repuestos para los Equipos de Estacionamientos del Aeropuerto Internacional de El Salvador, San Óscar Arnulfo Romero y Galdámez”, a la sociedad TAS EL SALVADOR, S.A. DE C.V., representada legalmente por el señor Hernán Alberto López</w:t>
      </w:r>
      <w:r>
        <w:t xml:space="preserve"> Rodríguez, por un monto de US $31,647.32 sin incluir IVA, para un plazo contractual de ochenta (80) días calendario, contados a partir de la fecha establecida como Orden de Inicio.</w:t>
      </w:r>
      <w:r>
        <w:rPr>
          <w:rFonts w:ascii="Courier New" w:eastAsia="Courier New" w:hAnsi="Courier New" w:cs="Courier New"/>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DECIMOQUINT</w:t>
      </w:r>
      <w:r>
        <w:rPr>
          <w:b/>
        </w:rPr>
        <w:t xml:space="preserve">O: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I. ANTECEDENTES </w:t>
      </w:r>
    </w:p>
    <w:p w:rsidR="008403F3" w:rsidRDefault="0094203E">
      <w:pPr>
        <w:spacing w:after="0" w:line="259" w:lineRule="auto"/>
        <w:ind w:left="0" w:right="0" w:firstLine="0"/>
        <w:jc w:val="left"/>
      </w:pPr>
      <w:r>
        <w:t xml:space="preserve"> </w:t>
      </w:r>
    </w:p>
    <w:p w:rsidR="008403F3" w:rsidRDefault="0094203E">
      <w:pPr>
        <w:spacing w:after="35"/>
        <w:ind w:left="-7" w:right="15"/>
      </w:pPr>
      <w:r>
        <w:t xml:space="preserve">Mediante el Punto Sexto del Acta número 3016, de fecha 29 de agosto de 2019, Junta Directiva autorizó la promoción de la Contratación Directa con Proveedor Único CEPA CD-05/2019, </w:t>
      </w:r>
    </w:p>
    <w:p w:rsidR="008403F3" w:rsidRDefault="0094203E">
      <w:pPr>
        <w:ind w:left="-7" w:right="15"/>
      </w:pPr>
      <w:r>
        <w:t>“Suministro de Repuestos para los Equipos de Estacionamientos del Aeropuerto Internacional de El Salvador, San Óscar Arnulfo Romero y Galdámez”, con la sociedad TAS EL SALVADOR, S.A. DE C.V., representante exclusivo de la marca DATAPARK y HUB PARKING, y ap</w:t>
      </w:r>
      <w:r>
        <w:t xml:space="preserve">robó las Bases de Contratación Directa. </w:t>
      </w:r>
    </w:p>
    <w:p w:rsidR="008403F3" w:rsidRDefault="0094203E">
      <w:pPr>
        <w:spacing w:after="0" w:line="259" w:lineRule="auto"/>
        <w:ind w:left="0" w:right="0" w:firstLine="0"/>
        <w:jc w:val="left"/>
      </w:pPr>
      <w:r>
        <w:t xml:space="preserve"> </w:t>
      </w:r>
    </w:p>
    <w:p w:rsidR="008403F3" w:rsidRDefault="0094203E">
      <w:pPr>
        <w:ind w:left="-7" w:right="15"/>
      </w:pPr>
      <w:r>
        <w:t>Por medio de nota referencia UACI-972/2019, de fecha 2 de septiembre de 2019, se invitó a participar en dicho proceso a la sociedad TAS EL SALVADOR, S.A. DE C.V., representante exclusivo de la marca DATAPARK y HUB</w:t>
      </w:r>
      <w:r>
        <w:t xml:space="preserve"> PARKING. </w:t>
      </w:r>
    </w:p>
    <w:p w:rsidR="008403F3" w:rsidRDefault="0094203E">
      <w:pPr>
        <w:spacing w:after="0" w:line="259" w:lineRule="auto"/>
        <w:ind w:left="0" w:right="0" w:firstLine="0"/>
        <w:jc w:val="left"/>
      </w:pPr>
      <w:r>
        <w:t xml:space="preserve"> </w:t>
      </w:r>
    </w:p>
    <w:p w:rsidR="008403F3" w:rsidRDefault="0094203E">
      <w:pPr>
        <w:ind w:left="-7" w:right="15"/>
      </w:pPr>
      <w:r>
        <w:t xml:space="preserve">La asignación presupuestaria total para este proceso, es de US $35,001.05 sin incluir IVA. </w:t>
      </w:r>
    </w:p>
    <w:p w:rsidR="008403F3" w:rsidRDefault="0094203E">
      <w:pPr>
        <w:spacing w:after="0" w:line="259" w:lineRule="auto"/>
        <w:ind w:left="0" w:right="0" w:firstLine="0"/>
        <w:jc w:val="left"/>
      </w:pPr>
      <w:r>
        <w:t xml:space="preserve"> </w:t>
      </w:r>
    </w:p>
    <w:p w:rsidR="008403F3" w:rsidRDefault="0094203E">
      <w:pPr>
        <w:ind w:left="-7" w:right="15"/>
      </w:pPr>
      <w:r>
        <w:t>La Recepción de Ofertas se programó para el 16 de septiembre de 2019, presentando oferta la sociedad TAS EL SALVADOR, S.A. DE C.V., por un monto tota</w:t>
      </w:r>
      <w:r>
        <w:t xml:space="preserve">l de US $31,647.32, sin incluir IVA. </w:t>
      </w:r>
    </w:p>
    <w:p w:rsidR="008403F3" w:rsidRDefault="0094203E">
      <w:pPr>
        <w:spacing w:after="0" w:line="259" w:lineRule="auto"/>
        <w:ind w:left="0" w:right="0" w:firstLine="0"/>
        <w:jc w:val="left"/>
      </w:pPr>
      <w:r>
        <w:t xml:space="preserve"> </w:t>
      </w:r>
    </w:p>
    <w:p w:rsidR="008403F3" w:rsidRDefault="0094203E">
      <w:pPr>
        <w:ind w:left="-7" w:right="15"/>
      </w:pPr>
      <w:r>
        <w:t xml:space="preserve">Se constató que la sociedad TAS EL SALVADOR, S.A. DE C.V., no forma parte del listado de personas jurídicas inhabilitadas o incapacitadas por la Unidad Normativa de Adquisiciones y Contrataciones de la Administración Pública (UNAC).  </w:t>
      </w:r>
    </w:p>
    <w:p w:rsidR="008403F3" w:rsidRDefault="0094203E">
      <w:pPr>
        <w:spacing w:after="0" w:line="259" w:lineRule="auto"/>
        <w:ind w:left="0" w:right="0" w:firstLine="0"/>
        <w:jc w:val="left"/>
      </w:pPr>
      <w:r>
        <w:rPr>
          <w:b/>
        </w:rPr>
        <w:lastRenderedPageBreak/>
        <w:t xml:space="preserve"> </w:t>
      </w:r>
    </w:p>
    <w:p w:rsidR="008403F3" w:rsidRDefault="0094203E">
      <w:pPr>
        <w:pStyle w:val="Ttulo3"/>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r>
        <w:t>Adj</w:t>
      </w:r>
      <w:r>
        <w:t xml:space="preserve">udicar la Contratación Directa con Proveedor Único CEPA CD-05/2019, “Suministro de </w:t>
      </w:r>
    </w:p>
    <w:p w:rsidR="008403F3" w:rsidRDefault="0094203E">
      <w:pPr>
        <w:ind w:left="-7" w:right="15"/>
      </w:pPr>
      <w:r>
        <w:t>Repuestos para los Equipos de Estacionamientos del Aeropuerto Internacional de El Salvador, San Óscar Arnulfo Romero y Galdámez”, a la sociedad TAS EL SALVADOR, S.A. DE C.V</w:t>
      </w:r>
      <w:r>
        <w:t xml:space="preserve">., representada legalmente por el señor Hernán Alberto López Rodríguez, por un monto de US $31,647.32 sin incluir IVA, para un plazo contractual de ochenta (80) días calendario, contados a partir de la fecha establecida como Orden de Inicio. </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III. CONTEN</w:t>
      </w:r>
      <w:r>
        <w:rPr>
          <w:b/>
        </w:rPr>
        <w:t xml:space="preserve">IDO DEL PUNTO </w:t>
      </w:r>
    </w:p>
    <w:p w:rsidR="008403F3" w:rsidRDefault="0094203E">
      <w:pPr>
        <w:spacing w:after="0" w:line="259" w:lineRule="auto"/>
        <w:ind w:left="0" w:right="0" w:firstLine="0"/>
        <w:jc w:val="left"/>
      </w:pPr>
      <w:r>
        <w:rPr>
          <w:b/>
        </w:rPr>
        <w:t xml:space="preserve"> </w:t>
      </w:r>
    </w:p>
    <w:p w:rsidR="008403F3" w:rsidRDefault="0094203E">
      <w:pPr>
        <w:pStyle w:val="Ttulo3"/>
        <w:spacing w:after="3" w:line="259" w:lineRule="auto"/>
        <w:ind w:left="-5"/>
        <w:jc w:val="left"/>
      </w:pPr>
      <w:r>
        <w:rPr>
          <w:u w:val="single" w:color="000000"/>
        </w:rPr>
        <w:t>FACTORES DE EVALUACIÓN</w:t>
      </w:r>
      <w:r>
        <w:t xml:space="preserve"> </w:t>
      </w:r>
    </w:p>
    <w:p w:rsidR="008403F3" w:rsidRDefault="0094203E">
      <w:pPr>
        <w:tabs>
          <w:tab w:val="center" w:pos="4408"/>
        </w:tabs>
        <w:ind w:left="-15" w:right="0" w:firstLine="0"/>
        <w:jc w:val="left"/>
      </w:pPr>
      <w:r>
        <w:t>Continuación Punto XV</w:t>
      </w:r>
      <w:r>
        <w:tab/>
        <w:t>15a</w:t>
      </w:r>
    </w:p>
    <w:p w:rsidR="008403F3" w:rsidRDefault="0094203E">
      <w:pPr>
        <w:spacing w:after="0" w:line="259" w:lineRule="auto"/>
        <w:ind w:left="0" w:right="0" w:firstLine="0"/>
        <w:jc w:val="left"/>
      </w:pPr>
      <w:r>
        <w:t xml:space="preserve"> </w:t>
      </w:r>
    </w:p>
    <w:p w:rsidR="008403F3" w:rsidRDefault="0094203E">
      <w:pPr>
        <w:ind w:left="-7" w:right="15"/>
      </w:pPr>
      <w:r>
        <w:t>El solicitante verificó el cumplimiento de la presentación de la Declaración Jurada y Datos Generales del Ofertante, requeridos en el numeral 8.1, de la Sección I, de las Bases de Contrat</w:t>
      </w:r>
      <w:r>
        <w:t xml:space="preserve">ación Directa, no encontrando ningún documento a subsanar.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EVALUACIÓN TÉCNICA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El solicitante del Suministro procedió a verificar el cumplimiento de los documentos técnicos, según lo establecido en los numerales 8.2 de la Sección I y 2.1, de la Secció</w:t>
      </w:r>
      <w:r>
        <w:t xml:space="preserve">n II, de las Bases de Contratación Directa. </w:t>
      </w:r>
    </w:p>
    <w:p w:rsidR="008403F3" w:rsidRDefault="0094203E">
      <w:pPr>
        <w:spacing w:after="0" w:line="259" w:lineRule="auto"/>
        <w:ind w:left="0" w:right="0" w:firstLine="0"/>
        <w:jc w:val="left"/>
      </w:pPr>
      <w:r>
        <w:t xml:space="preserve"> </w:t>
      </w:r>
    </w:p>
    <w:p w:rsidR="008403F3" w:rsidRDefault="0094203E">
      <w:pPr>
        <w:ind w:left="-7" w:right="15"/>
      </w:pPr>
      <w:r>
        <w:t xml:space="preserve">El ofertante presentó la Carta Compromiso requerida, por lo tanto, cumple con lo establecido en las Bases de Contratación Directa, por lo que es elegible para seguir siendo evaluada económicamente.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EVALUACIÓN DE LA OFERTA ECONÓMICA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El solicitante del Suministro procedió a realizar la Evaluación Económica del ofertante, según lo establecido en el numeral 2.2 de la Sección II, de las Bases de Contratación Directa y verificó la carta oferta económica</w:t>
      </w:r>
      <w:r>
        <w:t xml:space="preserve"> y plan de oferta presentado, no encontrando discrepancias entre los mismos, el monto de la oferta económica se detalla a continuación: </w:t>
      </w:r>
    </w:p>
    <w:p w:rsidR="008403F3" w:rsidRDefault="0094203E">
      <w:pPr>
        <w:spacing w:after="0" w:line="259" w:lineRule="auto"/>
        <w:ind w:left="0" w:right="0" w:firstLine="0"/>
        <w:jc w:val="left"/>
      </w:pPr>
      <w:r>
        <w:t xml:space="preserve"> </w:t>
      </w:r>
    </w:p>
    <w:tbl>
      <w:tblPr>
        <w:tblStyle w:val="TableGrid"/>
        <w:tblW w:w="8805" w:type="dxa"/>
        <w:tblInd w:w="17" w:type="dxa"/>
        <w:tblCellMar>
          <w:top w:w="12" w:type="dxa"/>
          <w:left w:w="115" w:type="dxa"/>
          <w:bottom w:w="0" w:type="dxa"/>
          <w:right w:w="115" w:type="dxa"/>
        </w:tblCellMar>
        <w:tblLook w:val="04A0" w:firstRow="1" w:lastRow="0" w:firstColumn="1" w:lastColumn="0" w:noHBand="0" w:noVBand="1"/>
      </w:tblPr>
      <w:tblGrid>
        <w:gridCol w:w="691"/>
        <w:gridCol w:w="3757"/>
        <w:gridCol w:w="2175"/>
        <w:gridCol w:w="2182"/>
      </w:tblGrid>
      <w:tr w:rsidR="008403F3">
        <w:trPr>
          <w:trHeight w:val="643"/>
        </w:trPr>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8"/>
              </w:rPr>
              <w:t xml:space="preserve">N° </w:t>
            </w:r>
          </w:p>
        </w:tc>
        <w:tc>
          <w:tcPr>
            <w:tcW w:w="37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b/>
                <w:sz w:val="18"/>
              </w:rPr>
              <w:t xml:space="preserve">Ofertante </w:t>
            </w:r>
          </w:p>
        </w:tc>
        <w:tc>
          <w:tcPr>
            <w:tcW w:w="21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b/>
                <w:sz w:val="18"/>
              </w:rPr>
              <w:t xml:space="preserve">Asignación </w:t>
            </w:r>
          </w:p>
          <w:p w:rsidR="008403F3" w:rsidRDefault="0094203E">
            <w:pPr>
              <w:spacing w:after="0" w:line="259" w:lineRule="auto"/>
              <w:ind w:left="15" w:right="0" w:firstLine="0"/>
              <w:jc w:val="center"/>
            </w:pPr>
            <w:r>
              <w:rPr>
                <w:b/>
                <w:sz w:val="18"/>
              </w:rPr>
              <w:t xml:space="preserve">Presupuestaria CEPA US $ </w:t>
            </w:r>
          </w:p>
        </w:tc>
        <w:tc>
          <w:tcPr>
            <w:tcW w:w="21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79" w:right="298" w:firstLine="0"/>
              <w:jc w:val="center"/>
            </w:pPr>
            <w:r>
              <w:rPr>
                <w:b/>
                <w:sz w:val="18"/>
              </w:rPr>
              <w:t xml:space="preserve">Monto US $  Sin Incluir IVA </w:t>
            </w:r>
          </w:p>
        </w:tc>
      </w:tr>
      <w:tr w:rsidR="008403F3">
        <w:trPr>
          <w:trHeight w:val="221"/>
        </w:trPr>
        <w:tc>
          <w:tcPr>
            <w:tcW w:w="6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8"/>
              </w:rPr>
              <w:t xml:space="preserve">1. </w:t>
            </w:r>
          </w:p>
        </w:tc>
        <w:tc>
          <w:tcPr>
            <w:tcW w:w="37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 w:firstLine="0"/>
              <w:jc w:val="center"/>
            </w:pPr>
            <w:r>
              <w:rPr>
                <w:sz w:val="18"/>
              </w:rPr>
              <w:t xml:space="preserve">TAS EL SALVADOR, S.A. DE C.V. </w:t>
            </w:r>
          </w:p>
        </w:tc>
        <w:tc>
          <w:tcPr>
            <w:tcW w:w="21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sz w:val="18"/>
              </w:rPr>
              <w:t xml:space="preserve">35,001.05 </w:t>
            </w:r>
          </w:p>
        </w:tc>
        <w:tc>
          <w:tcPr>
            <w:tcW w:w="21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8"/>
              </w:rPr>
              <w:t xml:space="preserve">31,647.32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De acuerdo a lo anterior, la oferta presentada por la sociedad TAS EL SALVADOR, S.A. DE C.V., cumple con toda la documentación técnica requerida y se encuentra dentro de la asignación presupuestaria de CEPA, por lo que se recomienda su adjudicación. </w:t>
      </w:r>
    </w:p>
    <w:p w:rsidR="008403F3" w:rsidRDefault="0094203E">
      <w:pPr>
        <w:spacing w:after="0" w:line="259" w:lineRule="auto"/>
        <w:ind w:left="0" w:right="0" w:firstLine="0"/>
        <w:jc w:val="left"/>
      </w:pPr>
      <w:r>
        <w:t xml:space="preserve"> </w:t>
      </w:r>
    </w:p>
    <w:p w:rsidR="008403F3" w:rsidRDefault="0094203E">
      <w:pPr>
        <w:pStyle w:val="Ttulo4"/>
        <w:ind w:left="-5"/>
      </w:pPr>
      <w:r>
        <w:t>IV.</w:t>
      </w:r>
      <w:r>
        <w:t xml:space="preserve"> MARCO NORMATIVO </w:t>
      </w:r>
    </w:p>
    <w:p w:rsidR="008403F3" w:rsidRDefault="0094203E">
      <w:pPr>
        <w:spacing w:after="0" w:line="259" w:lineRule="auto"/>
        <w:ind w:left="0" w:right="0" w:firstLine="0"/>
        <w:jc w:val="left"/>
      </w:pPr>
      <w:r>
        <w:t xml:space="preserve"> </w:t>
      </w:r>
    </w:p>
    <w:p w:rsidR="008403F3" w:rsidRDefault="0094203E">
      <w:pPr>
        <w:ind w:left="-7" w:right="15"/>
      </w:pPr>
      <w:r>
        <w:lastRenderedPageBreak/>
        <w:t xml:space="preserve">De conformidad a lo establecido en los Artículos 17 y 56 de la LACAP, 56 de su Reglamento y numerales 4 de la Sección II y 1 de la Sección III ,de las Bases de Contratación Directa.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Por lo anterior, la Jefatura del Departamento Administrativo del Aeropuerto Internacional de El Salvador, San Óscar Arnulfo  Romero y Galdámez y la Unidad de Adquisiciones y Contrataciones Institucional (UACI), recomiendan a Junta Directiva adjudicar la Co</w:t>
      </w:r>
      <w:r>
        <w:t xml:space="preserve">ntratación Directa con </w:t>
      </w:r>
    </w:p>
    <w:p w:rsidR="008403F3" w:rsidRDefault="0094203E">
      <w:pPr>
        <w:ind w:left="-7" w:right="15"/>
      </w:pPr>
      <w:r>
        <w:t>Proveedor Único CEPA CD-05/2019, “Suministro de Repuestos para los Equipos de Estacionamientos del Aeropuerto Internacional de El Salvador, San Óscar Arnulfo Romero y Galdámez”, a la sociedad TAS EL SALVADOR, S.A. DE C.V., represent</w:t>
      </w:r>
      <w:r>
        <w:t xml:space="preserve">ada legalmente por el señor Hernán Alberto López Rodríguez, por un monto de US $31,647.32 sin incluir IVA, para un plazo contractual de ochenta (80) días calendario, contados a partir de la fecha establecida como Orden de Inicio.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tabs>
          <w:tab w:val="center" w:pos="4414"/>
        </w:tabs>
        <w:ind w:left="-15" w:right="0" w:firstLine="0"/>
        <w:jc w:val="left"/>
      </w:pPr>
      <w:r>
        <w:t>Continuación Punto XV</w:t>
      </w:r>
      <w:r>
        <w:tab/>
        <w:t>15b</w:t>
      </w:r>
    </w:p>
    <w:p w:rsidR="008403F3" w:rsidRDefault="0094203E">
      <w:pPr>
        <w:spacing w:after="0" w:line="259" w:lineRule="auto"/>
        <w:ind w:left="0" w:right="0" w:firstLine="0"/>
        <w:jc w:val="left"/>
      </w:pPr>
      <w: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ind w:left="551" w:right="15" w:hanging="566"/>
      </w:pPr>
      <w:r>
        <w:t>1° Adjudicar la Contratación Directa con Proveedor Único CEPA CD-05/2019, “Sumin</w:t>
      </w:r>
      <w:r>
        <w:t>istro de Repuestos para los Equipos de Estacionamientos del Aeropuerto Internacional de El Salvador, San Óscar Arnulfo Romero y Galdámez”, a la sociedad TAS EL SALVADOR, S.A. DE C.V., representada legalmente por el señor Hernán Alberto López Rodríguez, por</w:t>
      </w:r>
      <w:r>
        <w:t xml:space="preserve"> un monto de US $31,647.32 sin incluir IVA, para un plazo contractual de ochenta (80) días calendario, contados a partir de la fecha establecida como Orden de Inicio. </w:t>
      </w:r>
    </w:p>
    <w:p w:rsidR="008403F3" w:rsidRDefault="0094203E">
      <w:pPr>
        <w:spacing w:after="0" w:line="259" w:lineRule="auto"/>
        <w:ind w:left="0" w:right="0" w:firstLine="0"/>
        <w:jc w:val="left"/>
      </w:pPr>
      <w:r>
        <w:t xml:space="preserve"> </w:t>
      </w:r>
    </w:p>
    <w:p w:rsidR="008403F3" w:rsidRDefault="0094203E">
      <w:pPr>
        <w:ind w:left="551" w:right="15" w:hanging="566"/>
      </w:pPr>
      <w:r>
        <w:t xml:space="preserve">2° Nombrar como Administradora de Contrato, a la licenciada </w:t>
      </w:r>
      <w:proofErr w:type="spellStart"/>
      <w:r>
        <w:t>Idania</w:t>
      </w:r>
      <w:proofErr w:type="spellEnd"/>
      <w:r>
        <w:t xml:space="preserve"> Mariela Rivas Cruz,</w:t>
      </w:r>
      <w:r>
        <w:t xml:space="preserve"> encargada de parqueo del Aeropuerto Internacional de El Salvador, San Óscar Arnulfo Romero y Galdámez. </w:t>
      </w:r>
    </w:p>
    <w:p w:rsidR="008403F3" w:rsidRDefault="0094203E">
      <w:pPr>
        <w:spacing w:after="0" w:line="259" w:lineRule="auto"/>
        <w:ind w:left="0" w:right="0" w:firstLine="0"/>
        <w:jc w:val="left"/>
      </w:pPr>
      <w:r>
        <w:t xml:space="preserve"> </w:t>
      </w:r>
    </w:p>
    <w:p w:rsidR="008403F3" w:rsidRDefault="0094203E">
      <w:pPr>
        <w:tabs>
          <w:tab w:val="right" w:pos="8845"/>
        </w:tabs>
        <w:ind w:left="-15" w:right="0" w:firstLine="0"/>
        <w:jc w:val="left"/>
      </w:pPr>
      <w:r>
        <w:t xml:space="preserve">3° </w:t>
      </w:r>
      <w:r>
        <w:tab/>
        <w:t xml:space="preserve">Autorizar al Presidente o Gerente General, en su calidad de Apoderado General </w:t>
      </w:r>
    </w:p>
    <w:p w:rsidR="008403F3" w:rsidRDefault="0094203E">
      <w:pPr>
        <w:ind w:left="574" w:right="15"/>
      </w:pPr>
      <w:r>
        <w:t xml:space="preserve">Administrativo, para firmar el contrato correspondiente. </w:t>
      </w:r>
    </w:p>
    <w:p w:rsidR="008403F3" w:rsidRDefault="0094203E">
      <w:pPr>
        <w:spacing w:after="0" w:line="259" w:lineRule="auto"/>
        <w:ind w:left="0" w:right="0" w:firstLine="0"/>
        <w:jc w:val="left"/>
      </w:pPr>
      <w:r>
        <w:t xml:space="preserve"> </w:t>
      </w:r>
      <w:r>
        <w:br w:type="page"/>
      </w:r>
    </w:p>
    <w:p w:rsidR="008403F3" w:rsidRDefault="0094203E">
      <w:pPr>
        <w:tabs>
          <w:tab w:val="center" w:pos="708"/>
          <w:tab w:val="center" w:pos="1416"/>
          <w:tab w:val="center" w:pos="4359"/>
        </w:tabs>
        <w:ind w:left="-15" w:right="0" w:firstLine="0"/>
        <w:jc w:val="left"/>
      </w:pPr>
      <w:r>
        <w:lastRenderedPageBreak/>
        <w:t xml:space="preserve"> </w:t>
      </w:r>
      <w:r>
        <w:tab/>
        <w:t xml:space="preserve"> </w:t>
      </w:r>
      <w:r>
        <w:tab/>
        <w:t xml:space="preserve"> </w:t>
      </w:r>
      <w:r>
        <w:tab/>
        <w:t xml:space="preserve">16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LP - ADMINISTRACION AEROPUERTO </w:t>
      </w:r>
    </w:p>
    <w:p w:rsidR="008403F3" w:rsidRDefault="0094203E">
      <w:pPr>
        <w:ind w:left="-7" w:right="15"/>
      </w:pPr>
      <w:proofErr w:type="spellStart"/>
      <w:r>
        <w:t>Solicítase</w:t>
      </w:r>
      <w:proofErr w:type="spellEnd"/>
      <w:r>
        <w:t xml:space="preserve"> autorización para adjudicar la Licitación Pública CEPA LP-24/2019, “Mantenimiento </w:t>
      </w:r>
    </w:p>
    <w:p w:rsidR="008403F3" w:rsidRDefault="0094203E">
      <w:pPr>
        <w:ind w:left="-7" w:right="15"/>
      </w:pPr>
      <w:r>
        <w:t>Correctivo del Pavimento de las Posiciones 9, 10 y 11 de la Plataforma</w:t>
      </w:r>
      <w:r>
        <w:t xml:space="preserve"> Internacional del Aeropuerto Internacional de El Salvador, San Óscar Arnulfo Romero y Galdámez”, a la sociedad TOBAR, S.A. de C.V., representada legalmente por el señor Juan Carlos </w:t>
      </w:r>
      <w:proofErr w:type="spellStart"/>
      <w:r>
        <w:t>Deras</w:t>
      </w:r>
      <w:proofErr w:type="spellEnd"/>
      <w:r>
        <w:t xml:space="preserve"> Tobar, por un monto de US $680,015.02 más IVA, para un plazo contrac</w:t>
      </w:r>
      <w:r>
        <w:t>tual de 195 días calendario, contados a partir de la fecha de la Orden de Inicio.</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DECIMOSEXTO: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Mediante el Punto Séptimo</w:t>
      </w:r>
      <w:r>
        <w:rPr>
          <w:color w:val="FF0000"/>
        </w:rPr>
        <w:t xml:space="preserve"> </w:t>
      </w:r>
      <w:r>
        <w:t>del Acta número 3010, de fecha 22 de julio de 2019</w:t>
      </w:r>
      <w:r>
        <w:t>, Junta Directiva autorizó promover la Licitación Pública CEPA LP-24/2019, “Mantenimiento Correctivo del Pavimento de las Posiciones 9, 10 y 11 de la Plataforma Internacional del Aeropuerto Internacional de El Salvador, San Óscar Arnulfo Romero y Galdámez”</w:t>
      </w:r>
      <w:r>
        <w:t xml:space="preserve">, y aprobó las respectivas Bases de Licitación. </w:t>
      </w:r>
    </w:p>
    <w:p w:rsidR="008403F3" w:rsidRDefault="0094203E">
      <w:pPr>
        <w:spacing w:after="0" w:line="259" w:lineRule="auto"/>
        <w:ind w:left="0" w:right="0" w:firstLine="0"/>
        <w:jc w:val="left"/>
      </w:pPr>
      <w:r>
        <w:t xml:space="preserve"> </w:t>
      </w:r>
    </w:p>
    <w:p w:rsidR="008403F3" w:rsidRDefault="0094203E">
      <w:pPr>
        <w:ind w:left="-7" w:right="15"/>
      </w:pPr>
      <w:r>
        <w:t>La publicación para participar en el referido proceso fue efectuada en los periódicos La Prensa Gráfica y El Diario de Hoy, el día miércoles 24 de julio de 2019, así como también en el sitio Web de COMPRASAL, el período establecido para la inscripción y re</w:t>
      </w:r>
      <w:r>
        <w:t xml:space="preserve">tiro de bases de las empresas interesadas en participar fue del 25 al 28 de julio de 2019, inscribiéndose para participar mediante COMPRASAL las siguientes personas jurídicas: </w:t>
      </w:r>
    </w:p>
    <w:p w:rsidR="008403F3" w:rsidRDefault="0094203E">
      <w:pPr>
        <w:spacing w:after="0" w:line="259" w:lineRule="auto"/>
        <w:ind w:left="0" w:right="0" w:firstLine="0"/>
        <w:jc w:val="left"/>
      </w:pPr>
      <w:r>
        <w:t xml:space="preserve"> </w:t>
      </w:r>
    </w:p>
    <w:p w:rsidR="008403F3" w:rsidRDefault="0094203E" w:rsidP="0094203E">
      <w:pPr>
        <w:numPr>
          <w:ilvl w:val="0"/>
          <w:numId w:val="12"/>
        </w:numPr>
        <w:ind w:right="15" w:hanging="427"/>
      </w:pPr>
      <w:r>
        <w:t xml:space="preserve">CONSTRUCTORA VIGIL, S.A. DE C.V. </w:t>
      </w:r>
    </w:p>
    <w:p w:rsidR="008403F3" w:rsidRDefault="0094203E" w:rsidP="0094203E">
      <w:pPr>
        <w:numPr>
          <w:ilvl w:val="0"/>
          <w:numId w:val="12"/>
        </w:numPr>
        <w:ind w:right="15" w:hanging="427"/>
      </w:pPr>
      <w:r>
        <w:t>ARCADA INVERSIONES, SOCIEDAD ANÓNIMA DE CAP</w:t>
      </w:r>
      <w:r>
        <w:t xml:space="preserve">ITAL VARIABLE </w:t>
      </w:r>
    </w:p>
    <w:p w:rsidR="008403F3" w:rsidRDefault="0094203E" w:rsidP="0094203E">
      <w:pPr>
        <w:numPr>
          <w:ilvl w:val="0"/>
          <w:numId w:val="12"/>
        </w:numPr>
        <w:ind w:right="15" w:hanging="427"/>
      </w:pPr>
      <w:r>
        <w:t xml:space="preserve">CONSTRUCCIONES Y PROYECTOS DIVERSOS, S.A. DE C.V. </w:t>
      </w:r>
    </w:p>
    <w:p w:rsidR="008403F3" w:rsidRDefault="0094203E" w:rsidP="0094203E">
      <w:pPr>
        <w:numPr>
          <w:ilvl w:val="0"/>
          <w:numId w:val="12"/>
        </w:numPr>
        <w:ind w:right="15" w:hanging="427"/>
      </w:pPr>
      <w:r>
        <w:t xml:space="preserve">PAVIMENTOS Y CONSTRUCCIÓN, SOCIEDAD ANÓNIMA DE CAPITAL VARIABLE  </w:t>
      </w:r>
    </w:p>
    <w:p w:rsidR="008403F3" w:rsidRDefault="0094203E" w:rsidP="0094203E">
      <w:pPr>
        <w:numPr>
          <w:ilvl w:val="0"/>
          <w:numId w:val="12"/>
        </w:numPr>
        <w:ind w:right="15" w:hanging="427"/>
      </w:pPr>
      <w:r>
        <w:t xml:space="preserve">ECOPAVIMENTOS DE CENTROAMERICA, S.A. DE C.V. </w:t>
      </w:r>
    </w:p>
    <w:p w:rsidR="008403F3" w:rsidRDefault="0094203E" w:rsidP="0094203E">
      <w:pPr>
        <w:numPr>
          <w:ilvl w:val="0"/>
          <w:numId w:val="12"/>
        </w:numPr>
        <w:ind w:right="15" w:hanging="427"/>
      </w:pPr>
      <w:r>
        <w:t xml:space="preserve">CONSTRUCTORA DISA, S.A. DE C.V. </w:t>
      </w:r>
    </w:p>
    <w:p w:rsidR="008403F3" w:rsidRDefault="0094203E" w:rsidP="0094203E">
      <w:pPr>
        <w:numPr>
          <w:ilvl w:val="0"/>
          <w:numId w:val="12"/>
        </w:numPr>
        <w:ind w:right="15" w:hanging="427"/>
      </w:pPr>
      <w:r>
        <w:t xml:space="preserve">DROGUERIA PISA DE EL SALVADOR, S.A. DE C.V. </w:t>
      </w:r>
    </w:p>
    <w:p w:rsidR="008403F3" w:rsidRDefault="0094203E" w:rsidP="0094203E">
      <w:pPr>
        <w:numPr>
          <w:ilvl w:val="0"/>
          <w:numId w:val="12"/>
        </w:numPr>
        <w:ind w:right="15" w:hanging="427"/>
      </w:pPr>
      <w:r>
        <w:t xml:space="preserve">INDIVA, SOCIEDAD ANÓNIMA DE CAPITAL VARIABLE  </w:t>
      </w:r>
    </w:p>
    <w:p w:rsidR="008403F3" w:rsidRDefault="0094203E" w:rsidP="0094203E">
      <w:pPr>
        <w:numPr>
          <w:ilvl w:val="0"/>
          <w:numId w:val="12"/>
        </w:numPr>
        <w:ind w:right="15" w:hanging="427"/>
      </w:pPr>
      <w:r>
        <w:t xml:space="preserve">INVERSIONES Y CONSTRUCTORA PROYECT, SOCIEDAD ANONIMA DE CAPITAL VARIABLE  </w:t>
      </w:r>
    </w:p>
    <w:p w:rsidR="008403F3" w:rsidRDefault="0094203E" w:rsidP="0094203E">
      <w:pPr>
        <w:numPr>
          <w:ilvl w:val="0"/>
          <w:numId w:val="12"/>
        </w:numPr>
        <w:ind w:right="15" w:hanging="427"/>
      </w:pPr>
      <w:r>
        <w:t xml:space="preserve">INCODECO, S.A. DE C.V. </w:t>
      </w:r>
    </w:p>
    <w:p w:rsidR="008403F3" w:rsidRDefault="0094203E" w:rsidP="0094203E">
      <w:pPr>
        <w:numPr>
          <w:ilvl w:val="0"/>
          <w:numId w:val="12"/>
        </w:numPr>
        <w:ind w:right="15" w:hanging="427"/>
      </w:pPr>
      <w:r>
        <w:t xml:space="preserve">CONSTRUCTORA LÓPEZ-CASTILLO, S.A. DE C.V. </w:t>
      </w:r>
    </w:p>
    <w:p w:rsidR="008403F3" w:rsidRDefault="0094203E" w:rsidP="0094203E">
      <w:pPr>
        <w:numPr>
          <w:ilvl w:val="0"/>
          <w:numId w:val="12"/>
        </w:numPr>
        <w:ind w:right="15" w:hanging="427"/>
      </w:pPr>
      <w:r>
        <w:t xml:space="preserve">INVERSIONES MAGAÑA MERCADO Y ASOCIADOS, S.A. DE C.V. </w:t>
      </w:r>
    </w:p>
    <w:p w:rsidR="008403F3" w:rsidRDefault="0094203E" w:rsidP="0094203E">
      <w:pPr>
        <w:numPr>
          <w:ilvl w:val="0"/>
          <w:numId w:val="12"/>
        </w:numPr>
        <w:ind w:right="15" w:hanging="427"/>
      </w:pPr>
      <w:r>
        <w:t xml:space="preserve">CONSULTORA Y </w:t>
      </w:r>
      <w:r>
        <w:t xml:space="preserve">OBRAS CIVILES VELÁSQUEZ, S.A. DE C.V. </w:t>
      </w:r>
    </w:p>
    <w:p w:rsidR="008403F3" w:rsidRDefault="0094203E" w:rsidP="0094203E">
      <w:pPr>
        <w:numPr>
          <w:ilvl w:val="0"/>
          <w:numId w:val="12"/>
        </w:numPr>
        <w:ind w:right="15" w:hanging="427"/>
      </w:pPr>
      <w:r>
        <w:t xml:space="preserve">TOBAR, S.A. DE C.V. </w:t>
      </w:r>
    </w:p>
    <w:p w:rsidR="008403F3" w:rsidRDefault="0094203E" w:rsidP="0094203E">
      <w:pPr>
        <w:numPr>
          <w:ilvl w:val="0"/>
          <w:numId w:val="12"/>
        </w:numPr>
        <w:ind w:right="15" w:hanging="427"/>
      </w:pPr>
      <w:r>
        <w:t xml:space="preserve">DIMARTI, S.A. DE C.V. </w:t>
      </w:r>
    </w:p>
    <w:p w:rsidR="008403F3" w:rsidRDefault="0094203E" w:rsidP="0094203E">
      <w:pPr>
        <w:numPr>
          <w:ilvl w:val="0"/>
          <w:numId w:val="12"/>
        </w:numPr>
        <w:ind w:right="15" w:hanging="427"/>
      </w:pPr>
      <w:r>
        <w:t xml:space="preserve">CORTEN, S. A. DE C. V. </w:t>
      </w:r>
    </w:p>
    <w:p w:rsidR="008403F3" w:rsidRDefault="0094203E" w:rsidP="0094203E">
      <w:pPr>
        <w:numPr>
          <w:ilvl w:val="0"/>
          <w:numId w:val="12"/>
        </w:numPr>
        <w:ind w:right="15" w:hanging="427"/>
      </w:pPr>
      <w:r>
        <w:lastRenderedPageBreak/>
        <w:t xml:space="preserve">INMOBILIARIA ORIENTAL, S.A. DE C.V. </w:t>
      </w:r>
    </w:p>
    <w:p w:rsidR="008403F3" w:rsidRDefault="0094203E" w:rsidP="0094203E">
      <w:pPr>
        <w:numPr>
          <w:ilvl w:val="0"/>
          <w:numId w:val="12"/>
        </w:numPr>
        <w:ind w:right="15" w:hanging="427"/>
      </w:pPr>
      <w:r>
        <w:t xml:space="preserve">SIMAS CONSTRUCCIÓN, S.A. DE C.V.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8403F3">
      <w:pPr>
        <w:sectPr w:rsidR="008403F3">
          <w:headerReference w:type="even" r:id="rId40"/>
          <w:headerReference w:type="default" r:id="rId41"/>
          <w:headerReference w:type="first" r:id="rId42"/>
          <w:pgSz w:w="12240" w:h="15840"/>
          <w:pgMar w:top="1392" w:right="1693" w:bottom="1666" w:left="1702" w:header="720" w:footer="720" w:gutter="0"/>
          <w:cols w:space="720"/>
          <w:titlePg/>
        </w:sectPr>
      </w:pPr>
    </w:p>
    <w:p w:rsidR="008403F3" w:rsidRDefault="0094203E">
      <w:pPr>
        <w:ind w:left="-7" w:right="15"/>
      </w:pPr>
      <w:r>
        <w:lastRenderedPageBreak/>
        <w:t xml:space="preserve">La asignación presupuestaria para este proceso es de US $750,000.00, sin incluir IVA, se recibió únicamente la siguiente oferta: </w:t>
      </w:r>
    </w:p>
    <w:p w:rsidR="008403F3" w:rsidRDefault="0094203E">
      <w:pPr>
        <w:spacing w:after="0" w:line="259" w:lineRule="auto"/>
        <w:ind w:left="0" w:right="0" w:firstLine="0"/>
        <w:jc w:val="left"/>
      </w:pPr>
      <w:r>
        <w:t xml:space="preserve"> </w:t>
      </w:r>
    </w:p>
    <w:tbl>
      <w:tblPr>
        <w:tblStyle w:val="TableGrid"/>
        <w:tblW w:w="9057" w:type="dxa"/>
        <w:tblInd w:w="-108" w:type="dxa"/>
        <w:tblCellMar>
          <w:top w:w="15" w:type="dxa"/>
          <w:left w:w="0" w:type="dxa"/>
          <w:bottom w:w="0" w:type="dxa"/>
          <w:right w:w="115" w:type="dxa"/>
        </w:tblCellMar>
        <w:tblLook w:val="04A0" w:firstRow="1" w:lastRow="0" w:firstColumn="1" w:lastColumn="0" w:noHBand="0" w:noVBand="1"/>
      </w:tblPr>
      <w:tblGrid>
        <w:gridCol w:w="751"/>
        <w:gridCol w:w="2163"/>
        <w:gridCol w:w="3219"/>
        <w:gridCol w:w="2924"/>
      </w:tblGrid>
      <w:tr w:rsidR="008403F3">
        <w:trPr>
          <w:trHeight w:val="708"/>
        </w:trPr>
        <w:tc>
          <w:tcPr>
            <w:tcW w:w="7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14" w:right="0" w:firstLine="0"/>
              <w:jc w:val="center"/>
            </w:pPr>
            <w:r>
              <w:rPr>
                <w:b/>
                <w:sz w:val="20"/>
              </w:rPr>
              <w:t xml:space="preserve">No. </w:t>
            </w:r>
          </w:p>
        </w:tc>
        <w:tc>
          <w:tcPr>
            <w:tcW w:w="2163"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3219" w:type="dxa"/>
            <w:tcBorders>
              <w:top w:val="single" w:sz="4" w:space="0" w:color="000000"/>
              <w:left w:val="nil"/>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20"/>
              </w:rPr>
              <w:t xml:space="preserve">Participante </w:t>
            </w:r>
          </w:p>
        </w:tc>
        <w:tc>
          <w:tcPr>
            <w:tcW w:w="29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9" w:right="0" w:firstLine="0"/>
              <w:jc w:val="center"/>
            </w:pPr>
            <w:r>
              <w:rPr>
                <w:b/>
                <w:sz w:val="20"/>
              </w:rPr>
              <w:t xml:space="preserve">Oferta Económica  </w:t>
            </w:r>
          </w:p>
          <w:p w:rsidR="008403F3" w:rsidRDefault="0094203E">
            <w:pPr>
              <w:spacing w:after="0" w:line="259" w:lineRule="auto"/>
              <w:ind w:left="111" w:right="0" w:firstLine="0"/>
              <w:jc w:val="center"/>
            </w:pPr>
            <w:r>
              <w:rPr>
                <w:b/>
                <w:sz w:val="20"/>
              </w:rPr>
              <w:t xml:space="preserve">US $ </w:t>
            </w:r>
          </w:p>
          <w:p w:rsidR="008403F3" w:rsidRDefault="0094203E">
            <w:pPr>
              <w:spacing w:after="0" w:line="259" w:lineRule="auto"/>
              <w:ind w:left="111" w:right="0" w:firstLine="0"/>
              <w:jc w:val="center"/>
            </w:pPr>
            <w:r>
              <w:rPr>
                <w:b/>
                <w:sz w:val="20"/>
              </w:rPr>
              <w:t xml:space="preserve">(Sin Incluir IVA) </w:t>
            </w:r>
          </w:p>
        </w:tc>
      </w:tr>
      <w:tr w:rsidR="008403F3">
        <w:trPr>
          <w:trHeight w:val="245"/>
        </w:trPr>
        <w:tc>
          <w:tcPr>
            <w:tcW w:w="7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5" w:right="0" w:firstLine="0"/>
              <w:jc w:val="center"/>
            </w:pPr>
            <w:r>
              <w:rPr>
                <w:sz w:val="20"/>
              </w:rPr>
              <w:t xml:space="preserve">1. </w:t>
            </w:r>
          </w:p>
        </w:tc>
        <w:tc>
          <w:tcPr>
            <w:tcW w:w="2163" w:type="dxa"/>
            <w:tcBorders>
              <w:top w:val="single" w:sz="4" w:space="0" w:color="000000"/>
              <w:left w:val="single" w:sz="4" w:space="0" w:color="000000"/>
              <w:bottom w:val="single" w:sz="4" w:space="0" w:color="000000"/>
              <w:right w:val="nil"/>
            </w:tcBorders>
          </w:tcPr>
          <w:p w:rsidR="008403F3" w:rsidRDefault="0094203E">
            <w:pPr>
              <w:spacing w:after="0" w:line="259" w:lineRule="auto"/>
              <w:ind w:left="108" w:right="0" w:firstLine="0"/>
              <w:jc w:val="left"/>
            </w:pPr>
            <w:r>
              <w:rPr>
                <w:sz w:val="20"/>
              </w:rPr>
              <w:t xml:space="preserve">TOBAR, S.A. de C.V. </w:t>
            </w:r>
          </w:p>
        </w:tc>
        <w:tc>
          <w:tcPr>
            <w:tcW w:w="3219"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29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7" w:right="0" w:firstLine="0"/>
              <w:jc w:val="center"/>
            </w:pPr>
            <w:r>
              <w:rPr>
                <w:sz w:val="20"/>
              </w:rPr>
              <w:t xml:space="preserve">680,015.02 </w:t>
            </w:r>
          </w:p>
        </w:tc>
      </w:tr>
    </w:tbl>
    <w:p w:rsidR="008403F3" w:rsidRDefault="0094203E">
      <w:pPr>
        <w:spacing w:after="0" w:line="259" w:lineRule="auto"/>
        <w:ind w:left="0" w:right="0" w:firstLine="0"/>
        <w:jc w:val="left"/>
      </w:pPr>
      <w:r>
        <w:t xml:space="preserve"> </w:t>
      </w:r>
    </w:p>
    <w:p w:rsidR="008403F3" w:rsidRDefault="0094203E">
      <w:pPr>
        <w:pStyle w:val="Ttulo4"/>
        <w:ind w:left="-5"/>
      </w:pPr>
      <w:r>
        <w:t xml:space="preserve">II. OBJETIVO </w:t>
      </w:r>
    </w:p>
    <w:p w:rsidR="008403F3" w:rsidRDefault="0094203E">
      <w:pPr>
        <w:spacing w:after="8" w:line="259" w:lineRule="auto"/>
        <w:ind w:left="0" w:right="0" w:firstLine="0"/>
        <w:jc w:val="left"/>
      </w:pPr>
      <w:r>
        <w:t xml:space="preserve"> </w:t>
      </w:r>
    </w:p>
    <w:p w:rsidR="008403F3" w:rsidRDefault="0094203E">
      <w:pPr>
        <w:ind w:left="-7" w:right="15"/>
      </w:pPr>
      <w:r>
        <w:t>Adjudicar la Licitación Pública CEPA LP-</w:t>
      </w:r>
      <w:r>
        <w:t>24/2019, “Mantenimiento Correctivo del Pavimento de las Posiciones 9, 10 y 11 de la Plataforma Internacional del Aeropuerto Internacional de El Salvador, San Óscar Arnulfo Romero y Galdámez”, a la sociedad TOBAR, S.A. de C.V., representada legalmente por e</w:t>
      </w:r>
      <w:r>
        <w:t xml:space="preserve">l señor Juan Carlos </w:t>
      </w:r>
      <w:proofErr w:type="spellStart"/>
      <w:r>
        <w:t>Deras</w:t>
      </w:r>
      <w:proofErr w:type="spellEnd"/>
      <w:r>
        <w:t xml:space="preserve"> Tobar, por un monto de US $680,015.02 más IVA, para un plazo contractual de 195 días calendario contados a partir de la fecha de la Orden de Inicio. </w:t>
      </w:r>
    </w:p>
    <w:p w:rsidR="008403F3" w:rsidRDefault="0094203E">
      <w:pPr>
        <w:spacing w:after="29" w:line="259" w:lineRule="auto"/>
        <w:ind w:left="0" w:right="0" w:firstLine="0"/>
        <w:jc w:val="left"/>
      </w:pPr>
      <w:r>
        <w:rPr>
          <w:sz w:val="18"/>
        </w:rPr>
        <w:t xml:space="preserve"> </w:t>
      </w:r>
    </w:p>
    <w:p w:rsidR="008403F3" w:rsidRDefault="0094203E">
      <w:pPr>
        <w:pStyle w:val="Ttulo4"/>
        <w:ind w:left="-5"/>
      </w:pPr>
      <w:r>
        <w:t xml:space="preserve">III. CONTENIDO DEL PUNTO </w:t>
      </w:r>
    </w:p>
    <w:p w:rsidR="008403F3" w:rsidRDefault="0094203E">
      <w:pPr>
        <w:spacing w:after="24" w:line="259" w:lineRule="auto"/>
        <w:ind w:left="0" w:right="0" w:firstLine="0"/>
        <w:jc w:val="left"/>
      </w:pPr>
      <w:r>
        <w:rPr>
          <w:sz w:val="18"/>
        </w:rPr>
        <w:t xml:space="preserve"> </w:t>
      </w:r>
    </w:p>
    <w:p w:rsidR="008403F3" w:rsidRDefault="0094203E">
      <w:pPr>
        <w:ind w:left="-7" w:right="15"/>
      </w:pPr>
      <w:r>
        <w:t>Según se indica en el numeral 1.2, de la Sección I</w:t>
      </w:r>
      <w:r>
        <w:t xml:space="preserve">I, de las Bases de Licitación, el proceso de evaluación se inició con el Análisis del Acta de Recepción y Apertura de Ofertas de fecha 15 de agosto de 2019.  </w:t>
      </w:r>
    </w:p>
    <w:p w:rsidR="008403F3" w:rsidRDefault="0094203E">
      <w:pPr>
        <w:spacing w:after="24" w:line="259" w:lineRule="auto"/>
        <w:ind w:left="0" w:right="0" w:firstLine="0"/>
        <w:jc w:val="left"/>
      </w:pPr>
      <w:r>
        <w:rPr>
          <w:sz w:val="18"/>
        </w:rPr>
        <w:t xml:space="preserve"> </w:t>
      </w:r>
    </w:p>
    <w:p w:rsidR="008403F3" w:rsidRDefault="0094203E">
      <w:pPr>
        <w:ind w:left="-7" w:right="15"/>
      </w:pPr>
      <w:r>
        <w:t>La Comisión de Evaluación de Ofertas (CEO), verificó en la página Web de COMPRASAL, que el ofer</w:t>
      </w:r>
      <w:r>
        <w:t xml:space="preserve">ente se encontrara debidamente registrado; además, que no se encontrara en el Listado de Inhabilitados e Incapacitados por la UNAC, por lo que es elegible para continuar en el proceso. </w:t>
      </w:r>
    </w:p>
    <w:p w:rsidR="008403F3" w:rsidRDefault="0094203E">
      <w:pPr>
        <w:spacing w:after="29" w:line="259" w:lineRule="auto"/>
        <w:ind w:left="0" w:right="0" w:firstLine="0"/>
        <w:jc w:val="left"/>
      </w:pPr>
      <w:r>
        <w:rPr>
          <w:sz w:val="18"/>
        </w:rPr>
        <w:t xml:space="preserve"> </w:t>
      </w:r>
    </w:p>
    <w:p w:rsidR="008403F3" w:rsidRDefault="0094203E">
      <w:pPr>
        <w:pStyle w:val="Ttulo3"/>
        <w:spacing w:after="3" w:line="259" w:lineRule="auto"/>
        <w:ind w:left="-5"/>
        <w:jc w:val="left"/>
      </w:pPr>
      <w:r>
        <w:rPr>
          <w:u w:val="single" w:color="000000"/>
        </w:rPr>
        <w:t>GARANTÍA DE MANTENIMIENTO DE OFERTA</w:t>
      </w:r>
      <w: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La Garantía de Mantenimiento de Oferta presentada por la sociedad ofertante cumplió con lo establecido en el numeral 9, de la Sección I, de las Bases de Licitación, de acuerdo al siguiente detalle: </w:t>
      </w:r>
    </w:p>
    <w:p w:rsidR="008403F3" w:rsidRDefault="0094203E">
      <w:pPr>
        <w:spacing w:after="0" w:line="259" w:lineRule="auto"/>
        <w:ind w:left="0" w:right="0" w:firstLine="0"/>
        <w:jc w:val="left"/>
      </w:pPr>
      <w:r>
        <w:rPr>
          <w:sz w:val="18"/>
        </w:rPr>
        <w:t xml:space="preserve"> </w:t>
      </w:r>
    </w:p>
    <w:tbl>
      <w:tblPr>
        <w:tblStyle w:val="TableGrid"/>
        <w:tblW w:w="8829" w:type="dxa"/>
        <w:tblInd w:w="-108" w:type="dxa"/>
        <w:tblCellMar>
          <w:top w:w="13" w:type="dxa"/>
          <w:left w:w="108" w:type="dxa"/>
          <w:bottom w:w="0" w:type="dxa"/>
          <w:right w:w="115" w:type="dxa"/>
        </w:tblCellMar>
        <w:tblLook w:val="04A0" w:firstRow="1" w:lastRow="0" w:firstColumn="1" w:lastColumn="0" w:noHBand="0" w:noVBand="1"/>
      </w:tblPr>
      <w:tblGrid>
        <w:gridCol w:w="1837"/>
        <w:gridCol w:w="2761"/>
        <w:gridCol w:w="1124"/>
        <w:gridCol w:w="1090"/>
        <w:gridCol w:w="2017"/>
      </w:tblGrid>
      <w:tr w:rsidR="008403F3">
        <w:trPr>
          <w:trHeight w:val="199"/>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 w:right="0" w:firstLine="0"/>
              <w:jc w:val="center"/>
            </w:pPr>
            <w:r>
              <w:rPr>
                <w:b/>
                <w:sz w:val="16"/>
              </w:rPr>
              <w:t xml:space="preserve">Nombre del Ofertante </w:t>
            </w:r>
          </w:p>
        </w:tc>
        <w:tc>
          <w:tcPr>
            <w:tcW w:w="6990" w:type="dxa"/>
            <w:gridSpan w:val="4"/>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6"/>
              </w:rPr>
              <w:t xml:space="preserve">Datos de la Garantía de Mantenimiento de Oferta </w:t>
            </w:r>
          </w:p>
        </w:tc>
      </w:tr>
      <w:tr w:rsidR="008403F3">
        <w:trPr>
          <w:trHeight w:val="199"/>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27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b/>
                <w:sz w:val="16"/>
              </w:rPr>
              <w:t xml:space="preserve">Emitida por </w:t>
            </w:r>
          </w:p>
        </w:tc>
        <w:tc>
          <w:tcPr>
            <w:tcW w:w="11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b/>
                <w:sz w:val="16"/>
              </w:rPr>
              <w:t xml:space="preserve">No. </w:t>
            </w:r>
          </w:p>
        </w:tc>
        <w:tc>
          <w:tcPr>
            <w:tcW w:w="10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b/>
                <w:sz w:val="16"/>
              </w:rPr>
              <w:t xml:space="preserve">Monto </w:t>
            </w:r>
          </w:p>
        </w:tc>
        <w:tc>
          <w:tcPr>
            <w:tcW w:w="20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b/>
                <w:sz w:val="16"/>
              </w:rPr>
              <w:t xml:space="preserve">Vigencia </w:t>
            </w:r>
          </w:p>
        </w:tc>
      </w:tr>
      <w:tr w:rsidR="008403F3">
        <w:trPr>
          <w:trHeight w:val="389"/>
        </w:trPr>
        <w:tc>
          <w:tcPr>
            <w:tcW w:w="1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6"/>
              </w:rPr>
              <w:t xml:space="preserve">TOBAR, S.A. de C.V. </w:t>
            </w:r>
          </w:p>
        </w:tc>
        <w:tc>
          <w:tcPr>
            <w:tcW w:w="27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SEGUROS DEL PACIFICO, S.A. </w:t>
            </w:r>
          </w:p>
        </w:tc>
        <w:tc>
          <w:tcPr>
            <w:tcW w:w="11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FG-59,605 </w:t>
            </w:r>
          </w:p>
        </w:tc>
        <w:tc>
          <w:tcPr>
            <w:tcW w:w="10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26,000.00 </w:t>
            </w:r>
          </w:p>
        </w:tc>
        <w:tc>
          <w:tcPr>
            <w:tcW w:w="20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15-AGOSTO-2019/ </w:t>
            </w:r>
          </w:p>
          <w:p w:rsidR="008403F3" w:rsidRDefault="0094203E">
            <w:pPr>
              <w:spacing w:after="0" w:line="259" w:lineRule="auto"/>
              <w:ind w:left="0" w:right="0" w:firstLine="0"/>
              <w:jc w:val="left"/>
            </w:pPr>
            <w:r>
              <w:rPr>
                <w:sz w:val="16"/>
              </w:rPr>
              <w:t xml:space="preserve">12-DICIEMBRE/2019 </w:t>
            </w:r>
          </w:p>
        </w:tc>
      </w:tr>
    </w:tbl>
    <w:p w:rsidR="008403F3" w:rsidRDefault="0094203E">
      <w:pPr>
        <w:spacing w:after="29" w:line="259" w:lineRule="auto"/>
        <w:ind w:left="0" w:right="0" w:firstLine="0"/>
        <w:jc w:val="left"/>
      </w:pPr>
      <w:r>
        <w:rPr>
          <w:sz w:val="18"/>
        </w:rPr>
        <w:t xml:space="preserve"> </w:t>
      </w:r>
    </w:p>
    <w:p w:rsidR="008403F3" w:rsidRDefault="0094203E">
      <w:pPr>
        <w:pStyle w:val="Ttulo3"/>
        <w:spacing w:after="3" w:line="259" w:lineRule="auto"/>
        <w:ind w:left="-5"/>
        <w:jc w:val="left"/>
      </w:pPr>
      <w:r>
        <w:rPr>
          <w:u w:val="single" w:color="000000"/>
        </w:rPr>
        <w:t>FOLIADO</w:t>
      </w:r>
      <w: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De conformidad con el numeral 2.9, de la Sección I, de las Bases de Licitación Pública, el representante de la UACI procedió a la revisión del foliado de la única oferta presentada, notificándose el 10 de septiembre del presente año, el resultado obtenido </w:t>
      </w:r>
      <w:r>
        <w:t xml:space="preserve">según Acta de Foliado de fecha 16 de agosto de 2019. </w:t>
      </w:r>
    </w:p>
    <w:p w:rsidR="008403F3" w:rsidRDefault="0094203E">
      <w:pPr>
        <w:spacing w:after="29" w:line="259" w:lineRule="auto"/>
        <w:ind w:left="0" w:right="0" w:firstLine="0"/>
        <w:jc w:val="left"/>
      </w:pPr>
      <w:r>
        <w:rPr>
          <w:sz w:val="18"/>
        </w:rPr>
        <w:t xml:space="preserve"> </w:t>
      </w:r>
    </w:p>
    <w:p w:rsidR="008403F3" w:rsidRDefault="0094203E">
      <w:pPr>
        <w:pStyle w:val="Ttulo3"/>
        <w:spacing w:after="3" w:line="259" w:lineRule="auto"/>
        <w:ind w:left="-5"/>
        <w:jc w:val="left"/>
      </w:pPr>
      <w:r>
        <w:rPr>
          <w:u w:val="single" w:color="000000"/>
        </w:rPr>
        <w:lastRenderedPageBreak/>
        <w:t>EVALUACIÓN</w:t>
      </w:r>
      <w: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De acuerdo a lo establecido en el numeral 1, de la Sección II, de las Bases de Licitación, la Comisión de Evaluación de Ofertas inició la evaluación de la documentación Legal, Financiera</w:t>
      </w:r>
      <w:r>
        <w:t xml:space="preserve"> y Técnica, obteniéndose los siguientes resultados:</w:t>
      </w:r>
      <w:r>
        <w:rPr>
          <w:i/>
        </w:rPr>
        <w:t xml:space="preserve"> </w:t>
      </w:r>
    </w:p>
    <w:p w:rsidR="008403F3" w:rsidRDefault="0094203E">
      <w:pPr>
        <w:pStyle w:val="Ttulo3"/>
        <w:spacing w:after="3" w:line="259" w:lineRule="auto"/>
        <w:ind w:left="-5"/>
        <w:jc w:val="left"/>
      </w:pPr>
      <w:r>
        <w:rPr>
          <w:u w:val="single" w:color="000000"/>
        </w:rPr>
        <w:t>ANÁLISIS LEGAL</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Según lo establecido en el numeral 1.5, de la Sección II, de las Bases de Licitación, se procedió a la verificación de la Documentación Legal requerida en el numeral 10.1.1, de la Secci</w:t>
      </w:r>
      <w:r>
        <w:t xml:space="preserve">ón I de dichas Bases y a la verificación del cumplimiento de los aspectos legales de la Documentación Financiera requerida en el numeral 10.1.2, de la misma Sección, según se detalla a continuación: </w:t>
      </w:r>
    </w:p>
    <w:p w:rsidR="008403F3" w:rsidRDefault="0094203E">
      <w:pPr>
        <w:spacing w:after="24" w:line="259" w:lineRule="auto"/>
        <w:ind w:left="0" w:right="0" w:firstLine="0"/>
        <w:jc w:val="left"/>
      </w:pPr>
      <w:r>
        <w:rPr>
          <w:sz w:val="18"/>
        </w:rPr>
        <w:t xml:space="preserve"> </w:t>
      </w:r>
    </w:p>
    <w:p w:rsidR="008403F3" w:rsidRDefault="0094203E">
      <w:pPr>
        <w:ind w:left="-7" w:right="15"/>
      </w:pPr>
      <w:r>
        <w:t>De acuerdo a lo establecido en el numeral 12, de la Se</w:t>
      </w:r>
      <w:r>
        <w:t>cción I, de las Bases de Licitación, la CEO requirió, a través de la Jefatura UACI, mediante nota Referencia. UACI-1031/2019, de fecha 10 de septiembre de 2019, subsanación Legal de la oferta presentada por la sociedad TOBAR, S.A. de C.V., requiriendo la p</w:t>
      </w:r>
      <w:r>
        <w:t xml:space="preserve">resentación de fotocopia certificada u original de la matrícula de la empresa y de establecimiento vigente. </w:t>
      </w:r>
    </w:p>
    <w:p w:rsidR="008403F3" w:rsidRDefault="0094203E">
      <w:pPr>
        <w:spacing w:after="24" w:line="259" w:lineRule="auto"/>
        <w:ind w:left="0" w:right="0" w:firstLine="0"/>
        <w:jc w:val="left"/>
      </w:pPr>
      <w:r>
        <w:rPr>
          <w:sz w:val="18"/>
        </w:rPr>
        <w:t xml:space="preserve"> </w:t>
      </w:r>
    </w:p>
    <w:p w:rsidR="008403F3" w:rsidRDefault="0094203E">
      <w:pPr>
        <w:ind w:left="-7" w:right="15"/>
      </w:pPr>
      <w:r>
        <w:t>La sociedad ofertante, mediante nota de fecha 11 de septiembre de 2019, subsanó el documento solicitado dentro del período establecido en la nota</w:t>
      </w:r>
      <w:r>
        <w:t xml:space="preserve"> antes indicada, cumpliendo así con toda la documentación y todos los requisitos legales de la documentación financiera, por lo que es elegible para continuar con su respectiva evaluación financiera.  </w:t>
      </w:r>
    </w:p>
    <w:p w:rsidR="008403F3" w:rsidRDefault="0094203E">
      <w:pPr>
        <w:spacing w:after="29" w:line="259" w:lineRule="auto"/>
        <w:ind w:left="0" w:right="0" w:firstLine="0"/>
        <w:jc w:val="left"/>
      </w:pPr>
      <w:r>
        <w:rPr>
          <w:sz w:val="18"/>
        </w:rPr>
        <w:t xml:space="preserve"> </w:t>
      </w:r>
    </w:p>
    <w:p w:rsidR="008403F3" w:rsidRDefault="0094203E">
      <w:pPr>
        <w:pStyle w:val="Ttulo3"/>
        <w:spacing w:after="3" w:line="259" w:lineRule="auto"/>
        <w:ind w:left="-5"/>
        <w:jc w:val="left"/>
      </w:pPr>
      <w:r>
        <w:rPr>
          <w:u w:val="single" w:color="000000"/>
        </w:rPr>
        <w:t>EVALUACIÓN FINANCIERA</w:t>
      </w:r>
      <w: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De acuerdo al numeral 2.1, </w:t>
      </w:r>
      <w:r>
        <w:t xml:space="preserve">de la Sección II, de las Bases de Licitación, se verificó que el ofertante cumpliera con la presentación de los Documentos Financieros requeridos en el </w:t>
      </w:r>
      <w:proofErr w:type="spellStart"/>
      <w:r>
        <w:t>númeral</w:t>
      </w:r>
      <w:proofErr w:type="spellEnd"/>
      <w:r>
        <w:t xml:space="preserve"> 10.1.2, de la Sección I, de dichas Bases, obteniéndose los resultados siguientes: </w:t>
      </w:r>
    </w:p>
    <w:p w:rsidR="008403F3" w:rsidRDefault="0094203E">
      <w:pPr>
        <w:spacing w:after="0" w:line="259" w:lineRule="auto"/>
        <w:ind w:left="0" w:right="0" w:firstLine="0"/>
        <w:jc w:val="left"/>
      </w:pPr>
      <w:r>
        <w:rPr>
          <w:sz w:val="18"/>
        </w:rPr>
        <w:t xml:space="preserve"> </w:t>
      </w:r>
    </w:p>
    <w:tbl>
      <w:tblPr>
        <w:tblStyle w:val="TableGrid"/>
        <w:tblW w:w="8980" w:type="dxa"/>
        <w:tblInd w:w="-70" w:type="dxa"/>
        <w:tblCellMar>
          <w:top w:w="12" w:type="dxa"/>
          <w:left w:w="70" w:type="dxa"/>
          <w:bottom w:w="9" w:type="dxa"/>
          <w:right w:w="26" w:type="dxa"/>
        </w:tblCellMar>
        <w:tblLook w:val="04A0" w:firstRow="1" w:lastRow="0" w:firstColumn="1" w:lastColumn="0" w:noHBand="0" w:noVBand="1"/>
      </w:tblPr>
      <w:tblGrid>
        <w:gridCol w:w="600"/>
        <w:gridCol w:w="1373"/>
        <w:gridCol w:w="5250"/>
        <w:gridCol w:w="1757"/>
      </w:tblGrid>
      <w:tr w:rsidR="008403F3">
        <w:trPr>
          <w:trHeight w:val="644"/>
        </w:trPr>
        <w:tc>
          <w:tcPr>
            <w:tcW w:w="60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7" w:firstLine="0"/>
              <w:jc w:val="center"/>
            </w:pPr>
            <w:r>
              <w:rPr>
                <w:b/>
                <w:sz w:val="20"/>
              </w:rPr>
              <w:t xml:space="preserve">Lit. </w:t>
            </w:r>
          </w:p>
        </w:tc>
        <w:tc>
          <w:tcPr>
            <w:tcW w:w="13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20"/>
              </w:rPr>
              <w:t xml:space="preserve">Tipo de Personería </w:t>
            </w:r>
          </w:p>
        </w:tc>
        <w:tc>
          <w:tcPr>
            <w:tcW w:w="52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b/>
                <w:sz w:val="20"/>
              </w:rPr>
              <w:t xml:space="preserve">Requerimiento </w:t>
            </w:r>
          </w:p>
        </w:tc>
        <w:tc>
          <w:tcPr>
            <w:tcW w:w="17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20"/>
              </w:rPr>
              <w:t xml:space="preserve">TOBAR, S.A. DE C.V. </w:t>
            </w:r>
          </w:p>
        </w:tc>
      </w:tr>
      <w:tr w:rsidR="008403F3">
        <w:trPr>
          <w:trHeight w:val="221"/>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t xml:space="preserve">A </w:t>
            </w:r>
          </w:p>
        </w:tc>
        <w:tc>
          <w:tcPr>
            <w:tcW w:w="137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8"/>
              </w:rPr>
              <w:t xml:space="preserve">Persona  Domiciliada </w:t>
            </w: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Balance General o estado de situación Financiera. </w:t>
            </w:r>
          </w:p>
        </w:tc>
        <w:tc>
          <w:tcPr>
            <w:tcW w:w="17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sz w:val="18"/>
              </w:rPr>
              <w:t xml:space="preserve">Cumple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Estado de Resultados o Estado de Situación Económica. </w:t>
            </w:r>
          </w:p>
        </w:tc>
        <w:tc>
          <w:tcPr>
            <w:tcW w:w="17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sz w:val="18"/>
              </w:rPr>
              <w:t xml:space="preserve">Cumple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Estado de cambios en el Patrimonio. </w:t>
            </w:r>
          </w:p>
        </w:tc>
        <w:tc>
          <w:tcPr>
            <w:tcW w:w="17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sz w:val="18"/>
              </w:rPr>
              <w:t xml:space="preserve">Cumple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Estado de Flujo de Efectivo (no requiere sello CNR) </w:t>
            </w:r>
          </w:p>
        </w:tc>
        <w:tc>
          <w:tcPr>
            <w:tcW w:w="17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sz w:val="18"/>
              </w:rPr>
              <w:t xml:space="preserve">Cumple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Dictamen Financiero del Auditor Independiente. </w:t>
            </w:r>
          </w:p>
        </w:tc>
        <w:tc>
          <w:tcPr>
            <w:tcW w:w="17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sz w:val="18"/>
              </w:rPr>
              <w:t xml:space="preserve">Cumple </w:t>
            </w:r>
          </w:p>
        </w:tc>
      </w:tr>
      <w:tr w:rsidR="008403F3">
        <w:trPr>
          <w:trHeight w:val="221"/>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8"/>
              </w:rPr>
              <w:t xml:space="preserve">Notas Explicativas a los Estados Financieros (no requiere sello CNR). </w:t>
            </w:r>
          </w:p>
        </w:tc>
        <w:tc>
          <w:tcPr>
            <w:tcW w:w="17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sz w:val="18"/>
              </w:rPr>
              <w:t xml:space="preserve">Cumple </w:t>
            </w:r>
          </w:p>
        </w:tc>
      </w:tr>
      <w:tr w:rsidR="008403F3">
        <w:trPr>
          <w:trHeight w:val="221"/>
        </w:trPr>
        <w:tc>
          <w:tcPr>
            <w:tcW w:w="600" w:type="dxa"/>
            <w:vMerge w:val="restart"/>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1760" w:line="259" w:lineRule="auto"/>
              <w:ind w:left="0" w:right="0" w:firstLine="0"/>
              <w:jc w:val="left"/>
            </w:pPr>
            <w:r>
              <w:t xml:space="preserve">B </w:t>
            </w:r>
          </w:p>
          <w:p w:rsidR="008403F3" w:rsidRDefault="0094203E">
            <w:pPr>
              <w:spacing w:after="0" w:line="259" w:lineRule="auto"/>
              <w:ind w:left="12" w:right="0" w:firstLine="0"/>
              <w:jc w:val="center"/>
            </w:pPr>
            <w:r>
              <w:t xml:space="preserve"> </w:t>
            </w:r>
          </w:p>
        </w:tc>
        <w:tc>
          <w:tcPr>
            <w:tcW w:w="137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1719" w:line="243" w:lineRule="auto"/>
              <w:ind w:left="0" w:right="0" w:firstLine="0"/>
              <w:jc w:val="center"/>
            </w:pPr>
            <w:r>
              <w:rPr>
                <w:sz w:val="18"/>
              </w:rPr>
              <w:t xml:space="preserve">Otras condiciones </w:t>
            </w:r>
          </w:p>
          <w:p w:rsidR="008403F3" w:rsidRDefault="0094203E">
            <w:pPr>
              <w:spacing w:after="0" w:line="259" w:lineRule="auto"/>
              <w:ind w:left="0" w:right="3" w:firstLine="0"/>
              <w:jc w:val="center"/>
            </w:pPr>
            <w:r>
              <w:rPr>
                <w:sz w:val="18"/>
              </w:rPr>
              <w:t xml:space="preserve"> </w:t>
            </w: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Deberán ser correspondientes al ejercicio fiscal 2018 </w:t>
            </w:r>
          </w:p>
        </w:tc>
        <w:tc>
          <w:tcPr>
            <w:tcW w:w="17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8"/>
              </w:rPr>
              <w:t xml:space="preserve">Cumple </w:t>
            </w:r>
          </w:p>
        </w:tc>
      </w:tr>
      <w:tr w:rsidR="008403F3">
        <w:trPr>
          <w:trHeight w:val="432"/>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8"/>
              </w:rPr>
              <w:t xml:space="preserve">Deberán ser presentados con el sello del Registro de Comercio, excepto las Notas Explicativas. </w:t>
            </w:r>
          </w:p>
        </w:tc>
        <w:tc>
          <w:tcPr>
            <w:tcW w:w="17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Cumple </w:t>
            </w:r>
          </w:p>
        </w:tc>
      </w:tr>
      <w:tr w:rsidR="008403F3">
        <w:trPr>
          <w:trHeight w:val="643"/>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pPr>
            <w:r>
              <w:rPr>
                <w:sz w:val="18"/>
              </w:rPr>
              <w:t xml:space="preserve">Deberán estar en calidad de "DEPOSITADOS", con base en lo establecido en el inciso final del Artículo 286 y Romano III del artículo 411, ambos del Código de Comercio. </w:t>
            </w:r>
          </w:p>
        </w:tc>
        <w:tc>
          <w:tcPr>
            <w:tcW w:w="17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Cumple </w:t>
            </w:r>
          </w:p>
        </w:tc>
      </w:tr>
      <w:tr w:rsidR="008403F3">
        <w:trPr>
          <w:trHeight w:val="85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7" w:firstLine="0"/>
            </w:pPr>
            <w:r>
              <w:rPr>
                <w:sz w:val="18"/>
              </w:rPr>
              <w:t xml:space="preserve">Para demostrar el depósito de los documentos financieros requeridos, deberán presentar la "Constancia de Depósito", emitida por el Centro Nacional de Registros (CNR), en la cual determinan que dichos documentos están correctamente "Depositados". </w:t>
            </w:r>
          </w:p>
        </w:tc>
        <w:tc>
          <w:tcPr>
            <w:tcW w:w="17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Cumple </w:t>
            </w:r>
          </w:p>
        </w:tc>
      </w:tr>
      <w:tr w:rsidR="008403F3">
        <w:trPr>
          <w:trHeight w:val="854"/>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8" w:firstLine="0"/>
            </w:pPr>
            <w:r>
              <w:rPr>
                <w:sz w:val="18"/>
              </w:rPr>
              <w:t xml:space="preserve">No se aceptarán boletas de presentación de documentos financieros, emitidas por el Centro Nacional de Registros (CNR), debido a que no se da fe que los documentos financieros referidos, están debidamente depositados. </w:t>
            </w:r>
          </w:p>
        </w:tc>
        <w:tc>
          <w:tcPr>
            <w:tcW w:w="17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N/A </w:t>
            </w:r>
          </w:p>
        </w:tc>
      </w:tr>
      <w:tr w:rsidR="008403F3">
        <w:trPr>
          <w:trHeight w:val="1066"/>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pPr>
            <w:r>
              <w:rPr>
                <w:sz w:val="18"/>
              </w:rPr>
              <w:t>Para el caso de ofertantes que demuestren no estar obligados a llevar contabilidad formal y/o presentar Estados Financieros Auditados, podrán presentar Estados Financieros preparados por un profesional de la Contaduría Pública. (Artículo 286, 411 romano II</w:t>
            </w:r>
            <w:r>
              <w:rPr>
                <w:sz w:val="18"/>
              </w:rPr>
              <w:t xml:space="preserve">I, y 474 del Código de Comercio). </w:t>
            </w:r>
          </w:p>
        </w:tc>
        <w:tc>
          <w:tcPr>
            <w:tcW w:w="17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N/A </w:t>
            </w:r>
          </w:p>
        </w:tc>
      </w:tr>
    </w:tbl>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2" w:type="dxa"/>
          <w:left w:w="70" w:type="dxa"/>
          <w:bottom w:w="0" w:type="dxa"/>
          <w:right w:w="25" w:type="dxa"/>
        </w:tblCellMar>
        <w:tblLook w:val="04A0" w:firstRow="1" w:lastRow="0" w:firstColumn="1" w:lastColumn="0" w:noHBand="0" w:noVBand="1"/>
      </w:tblPr>
      <w:tblGrid>
        <w:gridCol w:w="600"/>
        <w:gridCol w:w="1373"/>
        <w:gridCol w:w="5250"/>
        <w:gridCol w:w="1757"/>
      </w:tblGrid>
      <w:tr w:rsidR="008403F3">
        <w:trPr>
          <w:trHeight w:val="475"/>
        </w:trPr>
        <w:tc>
          <w:tcPr>
            <w:tcW w:w="60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8" w:firstLine="0"/>
              <w:jc w:val="center"/>
            </w:pPr>
            <w:r>
              <w:rPr>
                <w:b/>
                <w:sz w:val="20"/>
              </w:rPr>
              <w:t xml:space="preserve">Lit. </w:t>
            </w:r>
          </w:p>
        </w:tc>
        <w:tc>
          <w:tcPr>
            <w:tcW w:w="13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20"/>
              </w:rPr>
              <w:t xml:space="preserve">Tipo de Personería </w:t>
            </w:r>
          </w:p>
        </w:tc>
        <w:tc>
          <w:tcPr>
            <w:tcW w:w="52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b/>
                <w:sz w:val="20"/>
              </w:rPr>
              <w:t xml:space="preserve">Requerimiento </w:t>
            </w:r>
          </w:p>
        </w:tc>
        <w:tc>
          <w:tcPr>
            <w:tcW w:w="17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20"/>
              </w:rPr>
              <w:t xml:space="preserve">TOBAR, S.A. DE C.V. </w:t>
            </w:r>
          </w:p>
        </w:tc>
      </w:tr>
      <w:tr w:rsidR="008403F3">
        <w:trPr>
          <w:trHeight w:val="432"/>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t xml:space="preserve"> </w:t>
            </w:r>
          </w:p>
        </w:tc>
        <w:tc>
          <w:tcPr>
            <w:tcW w:w="137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8"/>
              </w:rPr>
              <w:t xml:space="preserve"> </w:t>
            </w: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8"/>
              </w:rPr>
              <w:t xml:space="preserve">Si se trata de Unión de Ofertantes, nacionales o extranjeros, deberá presentar la documentación financiera por cada uno de los integrantes. </w:t>
            </w:r>
          </w:p>
        </w:tc>
        <w:tc>
          <w:tcPr>
            <w:tcW w:w="17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N/A </w:t>
            </w:r>
          </w:p>
        </w:tc>
      </w:tr>
      <w:tr w:rsidR="008403F3">
        <w:trPr>
          <w:trHeight w:val="648"/>
        </w:trPr>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pPr>
            <w:r>
              <w:rPr>
                <w:sz w:val="18"/>
              </w:rPr>
              <w:t>Si el ofertante es de una sociedad extranjera, pero posee una sucursal legalmente establecida en este país, deberá presentar la documentación pertinente a la</w:t>
            </w:r>
            <w:r>
              <w:rPr>
                <w:b/>
                <w:sz w:val="18"/>
                <w:u w:val="single" w:color="000000"/>
              </w:rPr>
              <w:t xml:space="preserve"> Sucursal y No de la Casa Matriz</w:t>
            </w:r>
            <w:r>
              <w:rPr>
                <w:sz w:val="18"/>
                <w:u w:val="single" w:color="000000"/>
              </w:rPr>
              <w:t>.</w:t>
            </w:r>
            <w:r>
              <w:rPr>
                <w:sz w:val="18"/>
              </w:rP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N/A </w:t>
            </w:r>
          </w:p>
        </w:tc>
      </w:tr>
      <w:tr w:rsidR="008403F3">
        <w:trPr>
          <w:trHeight w:val="1277"/>
        </w:trPr>
        <w:tc>
          <w:tcPr>
            <w:tcW w:w="60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t xml:space="preserve">C </w:t>
            </w:r>
          </w:p>
        </w:tc>
        <w:tc>
          <w:tcPr>
            <w:tcW w:w="13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8"/>
              </w:rPr>
              <w:t xml:space="preserve">Persona no Domiciliada </w:t>
            </w:r>
          </w:p>
        </w:tc>
        <w:tc>
          <w:tcPr>
            <w:tcW w:w="52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pPr>
            <w:r>
              <w:rPr>
                <w:sz w:val="18"/>
              </w:rPr>
              <w:t>Deberá presentar el Balance General y el Estado de Resultados del año 2018, legalizados, atendiendo lo señalado en el numeral 2.14 de la Sección Financiera de las Bases de Licitación. En caso de los montos reportados en los Estados Financieros, deberán ser</w:t>
            </w:r>
            <w:r>
              <w:rPr>
                <w:sz w:val="18"/>
              </w:rPr>
              <w:t xml:space="preserve"> convertidos a dólares al tipo de cambio oficial vigente a la fecha de cierre del ejercicio fiscal. </w:t>
            </w:r>
          </w:p>
        </w:tc>
        <w:tc>
          <w:tcPr>
            <w:tcW w:w="17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N/A </w:t>
            </w:r>
          </w:p>
        </w:tc>
      </w:tr>
    </w:tbl>
    <w:p w:rsidR="008403F3" w:rsidRDefault="0094203E">
      <w:pPr>
        <w:spacing w:after="0" w:line="259" w:lineRule="auto"/>
        <w:ind w:left="0" w:right="0" w:firstLine="0"/>
        <w:jc w:val="left"/>
      </w:pPr>
      <w:r>
        <w:t xml:space="preserve"> </w:t>
      </w:r>
    </w:p>
    <w:p w:rsidR="008403F3" w:rsidRDefault="0094203E">
      <w:pPr>
        <w:ind w:left="-7" w:right="15"/>
      </w:pPr>
      <w:r>
        <w:t>Dado que el ofertante cumplió con la presentación de la documentación financiera requerida en las Bases de Licitación, de conformidad con lo estipulado en el numeral 2.1.2, de la Sección II, de dichas Bases, se procedió a verificar los requerimientos finan</w:t>
      </w:r>
      <w:r>
        <w:t xml:space="preserve">cieros, obteniendo el resultado siguiente: </w:t>
      </w:r>
    </w:p>
    <w:p w:rsidR="008403F3" w:rsidRDefault="0094203E">
      <w:pPr>
        <w:spacing w:after="0" w:line="259" w:lineRule="auto"/>
        <w:ind w:left="0" w:right="0" w:firstLine="0"/>
        <w:jc w:val="left"/>
      </w:pPr>
      <w:r>
        <w:t xml:space="preserve"> </w:t>
      </w:r>
    </w:p>
    <w:tbl>
      <w:tblPr>
        <w:tblStyle w:val="TableGrid"/>
        <w:tblW w:w="8980" w:type="dxa"/>
        <w:tblInd w:w="-70" w:type="dxa"/>
        <w:tblCellMar>
          <w:top w:w="12" w:type="dxa"/>
          <w:left w:w="70" w:type="dxa"/>
          <w:bottom w:w="0" w:type="dxa"/>
          <w:right w:w="101" w:type="dxa"/>
        </w:tblCellMar>
        <w:tblLook w:val="04A0" w:firstRow="1" w:lastRow="0" w:firstColumn="1" w:lastColumn="0" w:noHBand="0" w:noVBand="1"/>
      </w:tblPr>
      <w:tblGrid>
        <w:gridCol w:w="2809"/>
        <w:gridCol w:w="3216"/>
        <w:gridCol w:w="2955"/>
      </w:tblGrid>
      <w:tr w:rsidR="008403F3">
        <w:trPr>
          <w:trHeight w:val="221"/>
        </w:trPr>
        <w:tc>
          <w:tcPr>
            <w:tcW w:w="28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center"/>
            </w:pPr>
            <w:r>
              <w:rPr>
                <w:b/>
                <w:sz w:val="18"/>
              </w:rPr>
              <w:t xml:space="preserve">INDICE </w:t>
            </w:r>
          </w:p>
        </w:tc>
        <w:tc>
          <w:tcPr>
            <w:tcW w:w="32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7" w:right="0" w:firstLine="0"/>
              <w:jc w:val="center"/>
            </w:pPr>
            <w:r>
              <w:rPr>
                <w:b/>
                <w:sz w:val="18"/>
              </w:rPr>
              <w:t xml:space="preserve">FORMULA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9" w:right="0" w:firstLine="0"/>
              <w:jc w:val="center"/>
            </w:pPr>
            <w:r>
              <w:rPr>
                <w:b/>
                <w:sz w:val="18"/>
              </w:rPr>
              <w:t xml:space="preserve">REQUERIMIENTO MÍNIMO </w:t>
            </w:r>
          </w:p>
        </w:tc>
      </w:tr>
      <w:tr w:rsidR="008403F3">
        <w:trPr>
          <w:trHeight w:val="221"/>
        </w:trPr>
        <w:tc>
          <w:tcPr>
            <w:tcW w:w="28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ÍNDICE DE SOLVENCIA  </w:t>
            </w:r>
          </w:p>
        </w:tc>
        <w:tc>
          <w:tcPr>
            <w:tcW w:w="32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5" w:right="0" w:firstLine="0"/>
              <w:jc w:val="center"/>
            </w:pPr>
            <w:r>
              <w:rPr>
                <w:sz w:val="18"/>
              </w:rPr>
              <w:t xml:space="preserve">IS = AC / PC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7" w:right="0" w:firstLine="0"/>
              <w:jc w:val="center"/>
            </w:pPr>
            <w:r>
              <w:rPr>
                <w:sz w:val="18"/>
              </w:rPr>
              <w:t xml:space="preserve">≥  0.90  </w:t>
            </w:r>
          </w:p>
        </w:tc>
      </w:tr>
      <w:tr w:rsidR="008403F3">
        <w:trPr>
          <w:trHeight w:val="221"/>
        </w:trPr>
        <w:tc>
          <w:tcPr>
            <w:tcW w:w="28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CAPITAL DE TRABAJO  </w:t>
            </w:r>
          </w:p>
        </w:tc>
        <w:tc>
          <w:tcPr>
            <w:tcW w:w="32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9" w:right="0" w:firstLine="0"/>
              <w:jc w:val="center"/>
            </w:pPr>
            <w:r>
              <w:rPr>
                <w:sz w:val="18"/>
              </w:rPr>
              <w:t xml:space="preserve">CT = AC – PC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0" w:right="0" w:firstLine="0"/>
              <w:jc w:val="left"/>
            </w:pPr>
            <w:r>
              <w:rPr>
                <w:sz w:val="18"/>
              </w:rPr>
              <w:t xml:space="preserve">≥ 10% DEL MONTO OFERTADO  </w:t>
            </w:r>
          </w:p>
        </w:tc>
      </w:tr>
      <w:tr w:rsidR="008403F3">
        <w:trPr>
          <w:trHeight w:val="221"/>
        </w:trPr>
        <w:tc>
          <w:tcPr>
            <w:tcW w:w="28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ENDEUDAMIENTO GENERAL  </w:t>
            </w:r>
          </w:p>
        </w:tc>
        <w:tc>
          <w:tcPr>
            <w:tcW w:w="32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center"/>
            </w:pPr>
            <w:r>
              <w:rPr>
                <w:sz w:val="18"/>
              </w:rPr>
              <w:t xml:space="preserve">D = PT/AT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2" w:right="0" w:firstLine="0"/>
              <w:jc w:val="center"/>
            </w:pPr>
            <w:r>
              <w:rPr>
                <w:sz w:val="18"/>
              </w:rPr>
              <w:t xml:space="preserve">≤  70%  </w:t>
            </w:r>
          </w:p>
        </w:tc>
      </w:tr>
      <w:tr w:rsidR="008403F3">
        <w:trPr>
          <w:trHeight w:val="221"/>
        </w:trPr>
        <w:tc>
          <w:tcPr>
            <w:tcW w:w="28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EVALUACIÓN  </w:t>
            </w:r>
          </w:p>
        </w:tc>
        <w:tc>
          <w:tcPr>
            <w:tcW w:w="32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4" w:right="0" w:firstLine="0"/>
              <w:jc w:val="center"/>
            </w:pPr>
            <w:r>
              <w:rPr>
                <w:sz w:val="18"/>
              </w:rPr>
              <w:t xml:space="preserve">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center"/>
            </w:pPr>
            <w:r>
              <w:rPr>
                <w:sz w:val="18"/>
              </w:rPr>
              <w:t xml:space="preserve">CUMPLE  </w:t>
            </w:r>
          </w:p>
        </w:tc>
      </w:tr>
    </w:tbl>
    <w:p w:rsidR="008403F3" w:rsidRDefault="0094203E">
      <w:pPr>
        <w:spacing w:after="0" w:line="259" w:lineRule="auto"/>
        <w:ind w:left="0" w:right="0" w:firstLine="0"/>
        <w:jc w:val="left"/>
      </w:pPr>
      <w:r>
        <w:t xml:space="preserve"> </w:t>
      </w:r>
    </w:p>
    <w:tbl>
      <w:tblPr>
        <w:tblStyle w:val="TableGrid"/>
        <w:tblW w:w="8980" w:type="dxa"/>
        <w:tblInd w:w="-70" w:type="dxa"/>
        <w:tblCellMar>
          <w:top w:w="13" w:type="dxa"/>
          <w:left w:w="70" w:type="dxa"/>
          <w:bottom w:w="0" w:type="dxa"/>
          <w:right w:w="115" w:type="dxa"/>
        </w:tblCellMar>
        <w:tblLook w:val="04A0" w:firstRow="1" w:lastRow="0" w:firstColumn="1" w:lastColumn="0" w:noHBand="0" w:noVBand="1"/>
      </w:tblPr>
      <w:tblGrid>
        <w:gridCol w:w="2761"/>
        <w:gridCol w:w="3264"/>
        <w:gridCol w:w="2955"/>
      </w:tblGrid>
      <w:tr w:rsidR="008403F3">
        <w:trPr>
          <w:trHeight w:val="199"/>
        </w:trPr>
        <w:tc>
          <w:tcPr>
            <w:tcW w:w="27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b/>
                <w:sz w:val="16"/>
              </w:rPr>
              <w:t xml:space="preserve">ÍNDICE </w:t>
            </w: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center"/>
            </w:pPr>
            <w:r>
              <w:rPr>
                <w:b/>
                <w:sz w:val="16"/>
              </w:rPr>
              <w:t xml:space="preserve">FORMULA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1" w:right="0" w:firstLine="0"/>
              <w:jc w:val="center"/>
            </w:pPr>
            <w:r>
              <w:rPr>
                <w:b/>
                <w:sz w:val="16"/>
              </w:rPr>
              <w:t xml:space="preserve">TOBAR, S.A. DE C.V. </w:t>
            </w:r>
          </w:p>
        </w:tc>
      </w:tr>
      <w:tr w:rsidR="008403F3">
        <w:trPr>
          <w:trHeight w:val="199"/>
        </w:trPr>
        <w:tc>
          <w:tcPr>
            <w:tcW w:w="276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8" w:right="0" w:firstLine="0"/>
              <w:jc w:val="center"/>
            </w:pPr>
            <w:r>
              <w:rPr>
                <w:sz w:val="16"/>
              </w:rPr>
              <w:t xml:space="preserve">ÍNDICE DE SOLVENCIA </w:t>
            </w: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ACTIVO CIRCULANTE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6"/>
              </w:rPr>
              <w:t xml:space="preserve">7,606,080.10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PASIVO CIRCULANTE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6"/>
              </w:rPr>
              <w:t xml:space="preserve">2,699,289.59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RESULTADO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center"/>
            </w:pPr>
            <w:r>
              <w:rPr>
                <w:b/>
                <w:sz w:val="16"/>
              </w:rPr>
              <w:t xml:space="preserve">2.82 </w:t>
            </w:r>
          </w:p>
        </w:tc>
      </w:tr>
      <w:tr w:rsidR="008403F3">
        <w:trPr>
          <w:trHeight w:val="200"/>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PUNTAJE MÍNIMO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center"/>
            </w:pPr>
            <w:r>
              <w:rPr>
                <w:sz w:val="16"/>
              </w:rPr>
              <w:t xml:space="preserve">0.90 </w:t>
            </w:r>
          </w:p>
        </w:tc>
      </w:tr>
      <w:tr w:rsidR="008403F3">
        <w:trPr>
          <w:trHeight w:val="199"/>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EVALUACIÓN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b/>
                <w:sz w:val="16"/>
              </w:rPr>
              <w:t xml:space="preserve">CUMPLE </w:t>
            </w:r>
          </w:p>
        </w:tc>
      </w:tr>
      <w:tr w:rsidR="008403F3">
        <w:trPr>
          <w:trHeight w:val="199"/>
        </w:trPr>
        <w:tc>
          <w:tcPr>
            <w:tcW w:w="276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5" w:right="0" w:firstLine="0"/>
              <w:jc w:val="center"/>
            </w:pPr>
            <w:r>
              <w:rPr>
                <w:sz w:val="16"/>
              </w:rPr>
              <w:t xml:space="preserve">CAPITAL DE TRABAJO </w:t>
            </w: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ACTIVO CIRCULANTE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6"/>
              </w:rPr>
              <w:t xml:space="preserve">7,606,080.10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PASIVO CIRCULANTE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6"/>
              </w:rPr>
              <w:t xml:space="preserve">2,699,289.59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RESULTADO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6"/>
              </w:rPr>
              <w:t xml:space="preserve">4,906,790.51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OFERTA ECONÓMICA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6"/>
              </w:rPr>
              <w:t xml:space="preserve">680,015.02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 DE CT/OFERTA E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center"/>
            </w:pPr>
            <w:r>
              <w:rPr>
                <w:b/>
                <w:sz w:val="16"/>
              </w:rPr>
              <w:t xml:space="preserve">721.57%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MÍNIMO PARA PASAR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center"/>
            </w:pPr>
            <w:r>
              <w:rPr>
                <w:sz w:val="16"/>
              </w:rPr>
              <w:t xml:space="preserve">10.00% </w:t>
            </w:r>
          </w:p>
        </w:tc>
      </w:tr>
      <w:tr w:rsidR="008403F3">
        <w:trPr>
          <w:trHeight w:val="199"/>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EVALUACIÓN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b/>
                <w:sz w:val="16"/>
              </w:rPr>
              <w:t xml:space="preserve">CUMPLE </w:t>
            </w:r>
          </w:p>
        </w:tc>
      </w:tr>
      <w:tr w:rsidR="008403F3">
        <w:trPr>
          <w:trHeight w:val="199"/>
        </w:trPr>
        <w:tc>
          <w:tcPr>
            <w:tcW w:w="276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lastRenderedPageBreak/>
              <w:t xml:space="preserve">ÍNDICE DE ENDEUDAMIENTO GENERAL </w:t>
            </w: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PASIVOS TOTALES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6"/>
              </w:rPr>
              <w:t xml:space="preserve">7,026,824.14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ACTIVOS TOTALES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1" w:right="0" w:firstLine="0"/>
              <w:jc w:val="center"/>
            </w:pPr>
            <w:r>
              <w:rPr>
                <w:sz w:val="16"/>
              </w:rPr>
              <w:t xml:space="preserve">15,766,301.56 </w:t>
            </w:r>
          </w:p>
        </w:tc>
      </w:tr>
      <w:tr w:rsidR="008403F3">
        <w:trPr>
          <w:trHeight w:val="290"/>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RESULTADO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center"/>
            </w:pPr>
            <w:r>
              <w:rPr>
                <w:b/>
                <w:sz w:val="16"/>
              </w:rPr>
              <w:t xml:space="preserve">44.57%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PUNTAJE MAXIMO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center"/>
            </w:pPr>
            <w:r>
              <w:rPr>
                <w:sz w:val="16"/>
              </w:rPr>
              <w:t xml:space="preserve">70.00% </w:t>
            </w:r>
          </w:p>
        </w:tc>
      </w:tr>
      <w:tr w:rsidR="008403F3">
        <w:trPr>
          <w:trHeight w:val="199"/>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EVALUACIÓN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b/>
                <w:sz w:val="16"/>
              </w:rPr>
              <w:t xml:space="preserve">CUMPLE </w:t>
            </w:r>
          </w:p>
        </w:tc>
      </w:tr>
      <w:tr w:rsidR="008403F3">
        <w:trPr>
          <w:trHeight w:val="199"/>
        </w:trPr>
        <w:tc>
          <w:tcPr>
            <w:tcW w:w="6025"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center"/>
            </w:pPr>
            <w:r>
              <w:rPr>
                <w:b/>
                <w:sz w:val="16"/>
              </w:rPr>
              <w:t xml:space="preserve">EVALUACIÓN GENERAL </w:t>
            </w:r>
          </w:p>
        </w:tc>
        <w:tc>
          <w:tcPr>
            <w:tcW w:w="29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b/>
                <w:sz w:val="16"/>
              </w:rPr>
              <w:t xml:space="preserve">CUMPLE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Del análisis financiero anterior, se concluyó que la sociedad TOBAR, S.A. de C.V., cumplió con los </w:t>
      </w:r>
      <w:proofErr w:type="spellStart"/>
      <w:r>
        <w:t>indices</w:t>
      </w:r>
      <w:proofErr w:type="spellEnd"/>
      <w:r>
        <w:t xml:space="preserve"> financieros establecidos en las Bases de Licitación, por lo que es elegible para continuar con su respectiva evaluación técnica.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EVALUACIÓN TÉCNIC</w:t>
      </w:r>
      <w:r>
        <w:rPr>
          <w:u w:val="single" w:color="000000"/>
        </w:rPr>
        <w:t>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La CEO verificó mediante el listado de asistencia a la Visita Técnica Obligatoria, que el representante de la sociedad Tobar, S.A. de C.V., asistió a dicha visita, la cual fue realizada el 30 de julio de 2019. </w:t>
      </w:r>
    </w:p>
    <w:p w:rsidR="008403F3" w:rsidRDefault="0094203E">
      <w:pPr>
        <w:ind w:left="-7" w:right="15"/>
      </w:pPr>
      <w:r>
        <w:t>A continuación, se presenta el resultad</w:t>
      </w:r>
      <w:r>
        <w:t xml:space="preserve">o obtenido de la evaluación Técnica, de acuerdo a lo establecido en el numeral 2.2, de la Sección II, de las Bases de Licitación: </w:t>
      </w:r>
    </w:p>
    <w:p w:rsidR="008403F3" w:rsidRDefault="0094203E">
      <w:pPr>
        <w:spacing w:after="0" w:line="259" w:lineRule="auto"/>
        <w:ind w:left="0" w:right="0" w:firstLine="0"/>
        <w:jc w:val="left"/>
      </w:pPr>
      <w:r>
        <w:t xml:space="preserve"> </w:t>
      </w:r>
    </w:p>
    <w:tbl>
      <w:tblPr>
        <w:tblStyle w:val="TableGrid"/>
        <w:tblW w:w="8980" w:type="dxa"/>
        <w:tblInd w:w="-70" w:type="dxa"/>
        <w:tblCellMar>
          <w:top w:w="12" w:type="dxa"/>
          <w:left w:w="0" w:type="dxa"/>
          <w:bottom w:w="0" w:type="dxa"/>
          <w:right w:w="27" w:type="dxa"/>
        </w:tblCellMar>
        <w:tblLook w:val="04A0" w:firstRow="1" w:lastRow="0" w:firstColumn="1" w:lastColumn="0" w:noHBand="0" w:noVBand="1"/>
      </w:tblPr>
      <w:tblGrid>
        <w:gridCol w:w="5579"/>
        <w:gridCol w:w="1831"/>
        <w:gridCol w:w="1570"/>
      </w:tblGrid>
      <w:tr w:rsidR="008403F3">
        <w:trPr>
          <w:trHeight w:val="271"/>
        </w:trPr>
        <w:tc>
          <w:tcPr>
            <w:tcW w:w="557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34" w:right="0" w:firstLine="0"/>
              <w:jc w:val="center"/>
            </w:pPr>
            <w:r>
              <w:rPr>
                <w:b/>
                <w:sz w:val="18"/>
              </w:rPr>
              <w:t xml:space="preserve">DOCUMENTOS DE REFERENCIA </w:t>
            </w:r>
          </w:p>
        </w:tc>
        <w:tc>
          <w:tcPr>
            <w:tcW w:w="3401"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center"/>
            </w:pPr>
            <w:r>
              <w:rPr>
                <w:b/>
                <w:sz w:val="18"/>
              </w:rPr>
              <w:t xml:space="preserve">TOBAR, S.A. de C.V. </w:t>
            </w:r>
          </w:p>
        </w:tc>
      </w:tr>
      <w:tr w:rsidR="008403F3">
        <w:trPr>
          <w:trHeight w:val="288"/>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3401"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4" w:right="0" w:firstLine="0"/>
              <w:jc w:val="center"/>
            </w:pPr>
            <w:r>
              <w:rPr>
                <w:b/>
                <w:sz w:val="18"/>
              </w:rPr>
              <w:t xml:space="preserve">CUMPLIMIENTO </w:t>
            </w:r>
          </w:p>
        </w:tc>
      </w:tr>
      <w:tr w:rsidR="008403F3">
        <w:trPr>
          <w:trHeight w:val="214"/>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18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6" w:right="0" w:firstLine="0"/>
              <w:jc w:val="center"/>
            </w:pPr>
            <w:r>
              <w:rPr>
                <w:b/>
                <w:sz w:val="18"/>
              </w:rPr>
              <w:t xml:space="preserve">Sí </w:t>
            </w:r>
          </w:p>
        </w:tc>
        <w:tc>
          <w:tcPr>
            <w:tcW w:w="15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3" w:right="0" w:firstLine="0"/>
              <w:jc w:val="center"/>
            </w:pPr>
            <w:r>
              <w:rPr>
                <w:b/>
                <w:sz w:val="18"/>
              </w:rPr>
              <w:t xml:space="preserve">No </w:t>
            </w:r>
          </w:p>
        </w:tc>
      </w:tr>
      <w:tr w:rsidR="008403F3">
        <w:trPr>
          <w:trHeight w:val="432"/>
        </w:trPr>
        <w:tc>
          <w:tcPr>
            <w:tcW w:w="55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74" w:right="0" w:hanging="204"/>
            </w:pPr>
            <w:r>
              <w:rPr>
                <w:sz w:val="18"/>
              </w:rPr>
              <w:t xml:space="preserve">1. Presenta los dos (2) Documentos de Referencia válidos que demuestran la </w:t>
            </w:r>
            <w:r>
              <w:rPr>
                <w:sz w:val="18"/>
                <w:u w:val="single" w:color="000000"/>
              </w:rPr>
              <w:t>experiencia del ofertante</w:t>
            </w:r>
            <w:r>
              <w:rPr>
                <w:sz w:val="18"/>
              </w:rPr>
              <w:t xml:space="preserve"> en proyectos de pavimento asfáltico </w:t>
            </w:r>
          </w:p>
        </w:tc>
        <w:tc>
          <w:tcPr>
            <w:tcW w:w="18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6" w:right="0" w:firstLine="0"/>
              <w:jc w:val="center"/>
            </w:pPr>
            <w:r>
              <w:rPr>
                <w:sz w:val="18"/>
              </w:rPr>
              <w:t xml:space="preserve">CUMPLE  </w:t>
            </w:r>
          </w:p>
          <w:p w:rsidR="008403F3" w:rsidRDefault="0094203E">
            <w:pPr>
              <w:spacing w:after="0" w:line="259" w:lineRule="auto"/>
              <w:ind w:left="21" w:right="0" w:firstLine="0"/>
              <w:jc w:val="center"/>
            </w:pPr>
            <w:r>
              <w:rPr>
                <w:sz w:val="18"/>
              </w:rPr>
              <w:t xml:space="preserve">Folios 144 y 145 </w:t>
            </w:r>
          </w:p>
        </w:tc>
        <w:tc>
          <w:tcPr>
            <w:tcW w:w="15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35" w:right="0" w:firstLine="0"/>
              <w:jc w:val="center"/>
            </w:pPr>
            <w:r>
              <w:rPr>
                <w:sz w:val="18"/>
              </w:rPr>
              <w:t xml:space="preserve"> </w:t>
            </w:r>
          </w:p>
        </w:tc>
      </w:tr>
      <w:tr w:rsidR="008403F3">
        <w:trPr>
          <w:trHeight w:val="626"/>
        </w:trPr>
        <w:tc>
          <w:tcPr>
            <w:tcW w:w="55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74" w:right="50" w:hanging="204"/>
            </w:pPr>
            <w:r>
              <w:rPr>
                <w:sz w:val="18"/>
              </w:rPr>
              <w:t xml:space="preserve">2. Presenta un (1) Documentos de Referencia válido que demuestra la </w:t>
            </w:r>
            <w:r>
              <w:rPr>
                <w:sz w:val="18"/>
                <w:u w:val="single" w:color="000000"/>
              </w:rPr>
              <w:t>experiencia del ofertante</w:t>
            </w:r>
            <w:r>
              <w:rPr>
                <w:sz w:val="18"/>
              </w:rPr>
              <w:t xml:space="preserve"> en proyectos de pavimento con concreto hidráulico </w:t>
            </w:r>
          </w:p>
        </w:tc>
        <w:tc>
          <w:tcPr>
            <w:tcW w:w="183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78" w:right="0" w:firstLine="0"/>
              <w:jc w:val="left"/>
            </w:pPr>
            <w:r>
              <w:rPr>
                <w:sz w:val="18"/>
              </w:rPr>
              <w:t xml:space="preserve">CUMPLE </w:t>
            </w:r>
          </w:p>
          <w:p w:rsidR="008403F3" w:rsidRDefault="0094203E">
            <w:pPr>
              <w:spacing w:after="0" w:line="259" w:lineRule="auto"/>
              <w:ind w:left="778" w:right="0" w:firstLine="0"/>
              <w:jc w:val="left"/>
            </w:pPr>
            <w:r>
              <w:rPr>
                <w:sz w:val="18"/>
              </w:rPr>
              <w:t xml:space="preserve">Folio 147 </w:t>
            </w:r>
          </w:p>
        </w:tc>
        <w:tc>
          <w:tcPr>
            <w:tcW w:w="15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8" w:right="0" w:firstLine="0"/>
              <w:jc w:val="center"/>
            </w:pPr>
            <w:r>
              <w:rPr>
                <w:sz w:val="18"/>
              </w:rPr>
              <w:t xml:space="preserve"> </w:t>
            </w:r>
          </w:p>
        </w:tc>
      </w:tr>
      <w:tr w:rsidR="008403F3">
        <w:trPr>
          <w:trHeight w:val="694"/>
        </w:trPr>
        <w:tc>
          <w:tcPr>
            <w:tcW w:w="55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74" w:right="0" w:hanging="204"/>
            </w:pPr>
            <w:r>
              <w:rPr>
                <w:sz w:val="18"/>
              </w:rPr>
              <w:t xml:space="preserve">3. Presenta los dos (2) Documentos de Referencia válidos que demuestran la </w:t>
            </w:r>
            <w:r>
              <w:rPr>
                <w:sz w:val="18"/>
                <w:u w:val="single" w:color="000000"/>
              </w:rPr>
              <w:t>experiencia del gerente</w:t>
            </w:r>
            <w:r>
              <w:rPr>
                <w:sz w:val="18"/>
              </w:rPr>
              <w:t xml:space="preserve"> de obra en proyectos de pavimento asfáltico </w:t>
            </w:r>
          </w:p>
        </w:tc>
        <w:tc>
          <w:tcPr>
            <w:tcW w:w="18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78" w:right="0" w:firstLine="0"/>
              <w:jc w:val="left"/>
            </w:pPr>
            <w:r>
              <w:rPr>
                <w:sz w:val="18"/>
              </w:rPr>
              <w:t xml:space="preserve">CUMPLE </w:t>
            </w:r>
          </w:p>
          <w:p w:rsidR="008403F3" w:rsidRDefault="0094203E">
            <w:pPr>
              <w:spacing w:after="0" w:line="259" w:lineRule="auto"/>
              <w:ind w:left="778" w:right="0" w:firstLine="0"/>
              <w:jc w:val="left"/>
            </w:pPr>
            <w:r>
              <w:rPr>
                <w:sz w:val="18"/>
              </w:rPr>
              <w:t xml:space="preserve">Folios 222 y 223 </w:t>
            </w:r>
          </w:p>
        </w:tc>
        <w:tc>
          <w:tcPr>
            <w:tcW w:w="15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8" w:right="0" w:firstLine="0"/>
              <w:jc w:val="center"/>
            </w:pPr>
            <w:r>
              <w:rPr>
                <w:sz w:val="18"/>
              </w:rPr>
              <w:t xml:space="preserve"> </w:t>
            </w:r>
          </w:p>
        </w:tc>
      </w:tr>
      <w:tr w:rsidR="008403F3">
        <w:trPr>
          <w:trHeight w:val="703"/>
        </w:trPr>
        <w:tc>
          <w:tcPr>
            <w:tcW w:w="55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74" w:right="45" w:hanging="204"/>
            </w:pPr>
            <w:r>
              <w:rPr>
                <w:sz w:val="18"/>
              </w:rPr>
              <w:t xml:space="preserve">4. Presenta un (1) Documentos de Referencia válido que demuestra la </w:t>
            </w:r>
            <w:r>
              <w:rPr>
                <w:sz w:val="18"/>
                <w:u w:val="single" w:color="000000"/>
              </w:rPr>
              <w:t>experiencia del gerente</w:t>
            </w:r>
            <w:r>
              <w:rPr>
                <w:sz w:val="18"/>
              </w:rPr>
              <w:t xml:space="preserve"> de obra en proyectos de pavimento con concreto hidráulico </w:t>
            </w:r>
          </w:p>
        </w:tc>
        <w:tc>
          <w:tcPr>
            <w:tcW w:w="183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78" w:right="0" w:firstLine="0"/>
              <w:jc w:val="left"/>
            </w:pPr>
            <w:r>
              <w:rPr>
                <w:sz w:val="18"/>
              </w:rPr>
              <w:t xml:space="preserve">CUMPLE </w:t>
            </w:r>
          </w:p>
          <w:p w:rsidR="008403F3" w:rsidRDefault="0094203E">
            <w:pPr>
              <w:spacing w:after="0" w:line="259" w:lineRule="auto"/>
              <w:ind w:left="778" w:right="0" w:firstLine="0"/>
              <w:jc w:val="left"/>
            </w:pPr>
            <w:r>
              <w:rPr>
                <w:sz w:val="18"/>
              </w:rPr>
              <w:t xml:space="preserve">Folio 221 </w:t>
            </w:r>
          </w:p>
        </w:tc>
        <w:tc>
          <w:tcPr>
            <w:tcW w:w="15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8" w:right="0" w:firstLine="0"/>
              <w:jc w:val="center"/>
            </w:pPr>
            <w:r>
              <w:rPr>
                <w:sz w:val="18"/>
              </w:rPr>
              <w:t xml:space="preserve"> </w:t>
            </w:r>
          </w:p>
        </w:tc>
      </w:tr>
      <w:tr w:rsidR="008403F3">
        <w:trPr>
          <w:trHeight w:val="619"/>
        </w:trPr>
        <w:tc>
          <w:tcPr>
            <w:tcW w:w="55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74" w:right="0" w:hanging="204"/>
            </w:pPr>
            <w:r>
              <w:rPr>
                <w:sz w:val="18"/>
              </w:rPr>
              <w:t xml:space="preserve">5. Presenta los dos </w:t>
            </w:r>
            <w:r>
              <w:rPr>
                <w:sz w:val="18"/>
              </w:rPr>
              <w:t xml:space="preserve">(2) Documentos de Referencia válidos que demuestran la </w:t>
            </w:r>
            <w:r>
              <w:rPr>
                <w:sz w:val="18"/>
                <w:u w:val="single" w:color="000000"/>
              </w:rPr>
              <w:t>experiencia del residente de obra</w:t>
            </w:r>
            <w:r>
              <w:rPr>
                <w:sz w:val="18"/>
              </w:rPr>
              <w:t xml:space="preserve"> en proyectos de pavimento asfáltico </w:t>
            </w:r>
          </w:p>
        </w:tc>
        <w:tc>
          <w:tcPr>
            <w:tcW w:w="18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78" w:right="0" w:firstLine="0"/>
              <w:jc w:val="left"/>
            </w:pPr>
            <w:r>
              <w:rPr>
                <w:sz w:val="18"/>
              </w:rPr>
              <w:t xml:space="preserve">CUMPLE </w:t>
            </w:r>
          </w:p>
          <w:p w:rsidR="008403F3" w:rsidRDefault="0094203E">
            <w:pPr>
              <w:spacing w:after="0" w:line="259" w:lineRule="auto"/>
              <w:ind w:left="0" w:right="120" w:firstLine="0"/>
              <w:jc w:val="right"/>
            </w:pPr>
            <w:r>
              <w:rPr>
                <w:sz w:val="18"/>
              </w:rPr>
              <w:t xml:space="preserve">Folios 242 y </w:t>
            </w:r>
          </w:p>
          <w:p w:rsidR="008403F3" w:rsidRDefault="0094203E">
            <w:pPr>
              <w:spacing w:after="0" w:line="259" w:lineRule="auto"/>
              <w:ind w:left="23" w:right="0" w:firstLine="0"/>
              <w:jc w:val="center"/>
            </w:pPr>
            <w:r>
              <w:rPr>
                <w:sz w:val="18"/>
              </w:rPr>
              <w:t xml:space="preserve">243 </w:t>
            </w:r>
          </w:p>
        </w:tc>
        <w:tc>
          <w:tcPr>
            <w:tcW w:w="15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8" w:right="0" w:firstLine="0"/>
              <w:jc w:val="center"/>
            </w:pPr>
            <w:r>
              <w:rPr>
                <w:sz w:val="18"/>
              </w:rPr>
              <w:t xml:space="preserve"> </w:t>
            </w:r>
          </w:p>
        </w:tc>
      </w:tr>
      <w:tr w:rsidR="008403F3">
        <w:trPr>
          <w:trHeight w:val="619"/>
        </w:trPr>
        <w:tc>
          <w:tcPr>
            <w:tcW w:w="55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74" w:right="45" w:hanging="204"/>
            </w:pPr>
            <w:r>
              <w:rPr>
                <w:sz w:val="18"/>
              </w:rPr>
              <w:t xml:space="preserve">6. Presenta un (1) Documento de Referencia válido que demuestra la </w:t>
            </w:r>
            <w:r>
              <w:rPr>
                <w:sz w:val="18"/>
                <w:u w:val="single" w:color="000000"/>
              </w:rPr>
              <w:t>experiencia del residente de obra</w:t>
            </w:r>
            <w:r>
              <w:rPr>
                <w:sz w:val="18"/>
              </w:rPr>
              <w:t xml:space="preserve"> en proyectos de pavimento con concreto hidráulico </w:t>
            </w:r>
          </w:p>
        </w:tc>
        <w:tc>
          <w:tcPr>
            <w:tcW w:w="18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78" w:right="0" w:firstLine="0"/>
              <w:jc w:val="left"/>
            </w:pPr>
            <w:r>
              <w:rPr>
                <w:sz w:val="18"/>
              </w:rPr>
              <w:t xml:space="preserve">CUMPLE </w:t>
            </w:r>
          </w:p>
          <w:p w:rsidR="008403F3" w:rsidRDefault="0094203E">
            <w:pPr>
              <w:spacing w:after="0" w:line="259" w:lineRule="auto"/>
              <w:ind w:left="778" w:right="0" w:firstLine="0"/>
              <w:jc w:val="left"/>
            </w:pPr>
            <w:r>
              <w:rPr>
                <w:sz w:val="18"/>
              </w:rPr>
              <w:t xml:space="preserve">Folio 274 </w:t>
            </w:r>
          </w:p>
          <w:p w:rsidR="008403F3" w:rsidRDefault="0094203E">
            <w:pPr>
              <w:spacing w:after="0" w:line="259" w:lineRule="auto"/>
              <w:ind w:left="0" w:right="204" w:firstLine="0"/>
              <w:jc w:val="center"/>
            </w:pPr>
            <w:r>
              <w:rPr>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8" w:right="0" w:firstLine="0"/>
              <w:jc w:val="center"/>
            </w:pPr>
            <w:r>
              <w:rPr>
                <w:sz w:val="18"/>
              </w:rPr>
              <w:t xml:space="preserve"> </w:t>
            </w:r>
          </w:p>
        </w:tc>
      </w:tr>
      <w:tr w:rsidR="008403F3">
        <w:trPr>
          <w:trHeight w:val="619"/>
        </w:trPr>
        <w:tc>
          <w:tcPr>
            <w:tcW w:w="55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76" w:right="46" w:hanging="206"/>
            </w:pPr>
            <w:r>
              <w:rPr>
                <w:sz w:val="18"/>
              </w:rPr>
              <w:t xml:space="preserve">7. Presenta dos (2) Documentos de Referencia válidos que demuestran la </w:t>
            </w:r>
            <w:r>
              <w:rPr>
                <w:sz w:val="18"/>
                <w:u w:val="single" w:color="000000"/>
              </w:rPr>
              <w:t>experiencia del residente de control de calidad</w:t>
            </w:r>
            <w:r>
              <w:rPr>
                <w:sz w:val="18"/>
              </w:rPr>
              <w:t xml:space="preserve"> en proyectos de pavimento asfáltico </w:t>
            </w:r>
          </w:p>
        </w:tc>
        <w:tc>
          <w:tcPr>
            <w:tcW w:w="18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78" w:right="0" w:firstLine="0"/>
              <w:jc w:val="left"/>
            </w:pPr>
            <w:r>
              <w:rPr>
                <w:sz w:val="18"/>
              </w:rPr>
              <w:t xml:space="preserve">CUMPLE </w:t>
            </w:r>
          </w:p>
          <w:p w:rsidR="008403F3" w:rsidRDefault="0094203E">
            <w:pPr>
              <w:spacing w:after="0" w:line="259" w:lineRule="auto"/>
              <w:ind w:left="0" w:right="120" w:firstLine="0"/>
              <w:jc w:val="right"/>
            </w:pPr>
            <w:r>
              <w:rPr>
                <w:sz w:val="18"/>
              </w:rPr>
              <w:t xml:space="preserve">Folios 297 y </w:t>
            </w:r>
          </w:p>
          <w:p w:rsidR="008403F3" w:rsidRDefault="0094203E">
            <w:pPr>
              <w:spacing w:after="0" w:line="259" w:lineRule="auto"/>
              <w:ind w:left="23" w:right="0" w:firstLine="0"/>
              <w:jc w:val="center"/>
            </w:pPr>
            <w:r>
              <w:rPr>
                <w:sz w:val="18"/>
              </w:rPr>
              <w:t xml:space="preserve">298 </w:t>
            </w:r>
          </w:p>
        </w:tc>
        <w:tc>
          <w:tcPr>
            <w:tcW w:w="15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8" w:right="0" w:firstLine="0"/>
              <w:jc w:val="center"/>
            </w:pPr>
            <w:r>
              <w:rPr>
                <w:sz w:val="18"/>
              </w:rPr>
              <w:t xml:space="preserve"> </w:t>
            </w:r>
          </w:p>
        </w:tc>
      </w:tr>
      <w:tr w:rsidR="008403F3">
        <w:trPr>
          <w:trHeight w:val="619"/>
        </w:trPr>
        <w:tc>
          <w:tcPr>
            <w:tcW w:w="55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76" w:right="46" w:hanging="206"/>
            </w:pPr>
            <w:r>
              <w:rPr>
                <w:sz w:val="18"/>
              </w:rPr>
              <w:t xml:space="preserve">8. Presenta un (1) Documento de Referencia válido que demuestra la </w:t>
            </w:r>
            <w:r>
              <w:rPr>
                <w:sz w:val="18"/>
                <w:u w:val="single" w:color="000000"/>
              </w:rPr>
              <w:t>experiencia del residente de control de calidad</w:t>
            </w:r>
            <w:r>
              <w:rPr>
                <w:sz w:val="18"/>
              </w:rPr>
              <w:t xml:space="preserve"> en proyectos de pavimento con concreto hidráulico </w:t>
            </w:r>
          </w:p>
        </w:tc>
        <w:tc>
          <w:tcPr>
            <w:tcW w:w="183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78" w:right="0" w:firstLine="0"/>
              <w:jc w:val="left"/>
            </w:pPr>
            <w:r>
              <w:rPr>
                <w:sz w:val="18"/>
              </w:rPr>
              <w:t xml:space="preserve">CUMPLE </w:t>
            </w:r>
          </w:p>
          <w:p w:rsidR="008403F3" w:rsidRDefault="0094203E">
            <w:pPr>
              <w:spacing w:after="0" w:line="259" w:lineRule="auto"/>
              <w:ind w:left="778" w:right="0" w:firstLine="0"/>
              <w:jc w:val="left"/>
            </w:pPr>
            <w:r>
              <w:rPr>
                <w:sz w:val="18"/>
              </w:rPr>
              <w:t xml:space="preserve">Folio 300 </w:t>
            </w:r>
          </w:p>
        </w:tc>
        <w:tc>
          <w:tcPr>
            <w:tcW w:w="15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8" w:right="0" w:firstLine="0"/>
              <w:jc w:val="center"/>
            </w:pPr>
            <w:r>
              <w:rPr>
                <w:sz w:val="18"/>
              </w:rPr>
              <w:t xml:space="preserve"> </w:t>
            </w:r>
          </w:p>
        </w:tc>
      </w:tr>
      <w:tr w:rsidR="008403F3">
        <w:trPr>
          <w:trHeight w:val="1455"/>
        </w:trPr>
        <w:tc>
          <w:tcPr>
            <w:tcW w:w="55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74" w:right="0" w:hanging="204"/>
            </w:pPr>
            <w:r>
              <w:rPr>
                <w:sz w:val="18"/>
              </w:rPr>
              <w:lastRenderedPageBreak/>
              <w:t xml:space="preserve">9. Presenta documentos del Gerente, Residente e </w:t>
            </w:r>
            <w:r>
              <w:rPr>
                <w:sz w:val="18"/>
              </w:rPr>
              <w:t xml:space="preserve">Ingeniero de Control de Calidad </w:t>
            </w:r>
          </w:p>
        </w:tc>
        <w:tc>
          <w:tcPr>
            <w:tcW w:w="18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78" w:right="0" w:firstLine="0"/>
              <w:jc w:val="left"/>
            </w:pPr>
            <w:r>
              <w:rPr>
                <w:sz w:val="18"/>
              </w:rPr>
              <w:t xml:space="preserve">CUMPLE </w:t>
            </w:r>
          </w:p>
          <w:p w:rsidR="008403F3" w:rsidRDefault="0094203E">
            <w:pPr>
              <w:spacing w:after="0" w:line="259" w:lineRule="auto"/>
              <w:ind w:left="70" w:right="0" w:firstLine="0"/>
              <w:jc w:val="left"/>
            </w:pPr>
            <w:r>
              <w:rPr>
                <w:sz w:val="18"/>
              </w:rPr>
              <w:t>Gerente Folios 216-</w:t>
            </w:r>
          </w:p>
          <w:p w:rsidR="008403F3" w:rsidRDefault="0094203E">
            <w:pPr>
              <w:spacing w:after="0" w:line="259" w:lineRule="auto"/>
              <w:ind w:left="583" w:right="0" w:firstLine="0"/>
              <w:jc w:val="left"/>
            </w:pPr>
            <w:r>
              <w:rPr>
                <w:sz w:val="18"/>
              </w:rPr>
              <w:t xml:space="preserve">219 </w:t>
            </w:r>
          </w:p>
          <w:p w:rsidR="008403F3" w:rsidRDefault="0094203E">
            <w:pPr>
              <w:spacing w:after="0" w:line="259" w:lineRule="auto"/>
              <w:ind w:left="70" w:right="0" w:firstLine="0"/>
              <w:jc w:val="left"/>
            </w:pPr>
            <w:r>
              <w:rPr>
                <w:sz w:val="18"/>
              </w:rPr>
              <w:t>Residente Folios 230-</w:t>
            </w:r>
          </w:p>
          <w:p w:rsidR="008403F3" w:rsidRDefault="0094203E">
            <w:pPr>
              <w:spacing w:after="0" w:line="259" w:lineRule="auto"/>
              <w:ind w:left="583" w:right="0" w:firstLine="0"/>
              <w:jc w:val="left"/>
            </w:pPr>
            <w:r>
              <w:rPr>
                <w:sz w:val="18"/>
              </w:rPr>
              <w:t xml:space="preserve">234 y 270-273 </w:t>
            </w:r>
          </w:p>
          <w:p w:rsidR="008403F3" w:rsidRDefault="0094203E">
            <w:pPr>
              <w:spacing w:after="0" w:line="259" w:lineRule="auto"/>
              <w:ind w:left="584" w:right="0" w:hanging="514"/>
              <w:jc w:val="left"/>
            </w:pPr>
            <w:r>
              <w:rPr>
                <w:sz w:val="18"/>
              </w:rPr>
              <w:t xml:space="preserve">Control de C. Folios 291-294 </w:t>
            </w:r>
          </w:p>
        </w:tc>
        <w:tc>
          <w:tcPr>
            <w:tcW w:w="15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8" w:right="0" w:firstLine="0"/>
              <w:jc w:val="center"/>
            </w:pPr>
            <w:r>
              <w:rPr>
                <w:sz w:val="18"/>
              </w:rPr>
              <w:t xml:space="preserve"> </w:t>
            </w:r>
          </w:p>
        </w:tc>
      </w:tr>
      <w:tr w:rsidR="008403F3">
        <w:trPr>
          <w:trHeight w:val="619"/>
        </w:trPr>
        <w:tc>
          <w:tcPr>
            <w:tcW w:w="55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73" w:right="0" w:hanging="283"/>
            </w:pPr>
            <w:r>
              <w:rPr>
                <w:sz w:val="18"/>
              </w:rPr>
              <w:t xml:space="preserve">10. Presenta carta compromiso del Gerente, Residente e Ingeniero de Control de Calidad </w:t>
            </w:r>
          </w:p>
        </w:tc>
        <w:tc>
          <w:tcPr>
            <w:tcW w:w="18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78" w:right="0" w:firstLine="0"/>
              <w:jc w:val="left"/>
            </w:pPr>
            <w:r>
              <w:rPr>
                <w:sz w:val="18"/>
              </w:rPr>
              <w:t xml:space="preserve">CUMPLE </w:t>
            </w:r>
          </w:p>
          <w:p w:rsidR="008403F3" w:rsidRDefault="0094203E">
            <w:pPr>
              <w:spacing w:after="0" w:line="259" w:lineRule="auto"/>
              <w:ind w:left="778" w:right="0" w:firstLine="0"/>
              <w:jc w:val="left"/>
            </w:pPr>
            <w:r>
              <w:rPr>
                <w:sz w:val="18"/>
              </w:rPr>
              <w:t xml:space="preserve">Folios 311314 </w:t>
            </w:r>
          </w:p>
        </w:tc>
        <w:tc>
          <w:tcPr>
            <w:tcW w:w="15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8" w:right="0" w:firstLine="0"/>
              <w:jc w:val="center"/>
            </w:pPr>
            <w:r>
              <w:rPr>
                <w:sz w:val="18"/>
              </w:rPr>
              <w:t xml:space="preserve"> </w:t>
            </w:r>
          </w:p>
        </w:tc>
      </w:tr>
    </w:tbl>
    <w:p w:rsidR="008403F3" w:rsidRDefault="0094203E">
      <w:pPr>
        <w:spacing w:line="259" w:lineRule="auto"/>
        <w:ind w:left="0" w:right="0" w:firstLine="0"/>
        <w:jc w:val="left"/>
      </w:pPr>
      <w:r>
        <w:rPr>
          <w:sz w:val="20"/>
        </w:rPr>
        <w:t xml:space="preserve"> </w:t>
      </w:r>
    </w:p>
    <w:p w:rsidR="008403F3" w:rsidRDefault="0094203E">
      <w:pPr>
        <w:ind w:left="-7" w:right="15"/>
      </w:pPr>
      <w:r>
        <w:t xml:space="preserve">De lo anterior, se concluyó que la sociedad TOBAR, S.A. de C.V., cumplió con todos los documentos técnicos requeridos en el numeral 2.2, de la Sección II, de las Bases de Licitación, por lo que es elegible para continuar con su evaluación económica.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w:t>
      </w:r>
      <w:r>
        <w:rPr>
          <w:u w:val="single" w:color="000000"/>
        </w:rPr>
        <w:t>LUACIÓN ECONÓMICA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De acuerdo a lo establecido en el numeral 2.3, de la Sección II, de las Bases de Licitación, se procedió a la Evaluación Económica, verificándose que el oferente cumplió con la presentación de la Carta de Oferta Económica y Plan de Ofe</w:t>
      </w:r>
      <w:r>
        <w:t xml:space="preserve">rta, de acuerdo a los anexos 7 y 8 de las Bases de Licitación; asimismo, se verificó que no existieran discrepancias entre las cantidades incluidas en dichos documentos, ni errores aritméticos.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ind w:left="-7" w:right="15"/>
      </w:pPr>
      <w:r>
        <w:t>A continuación, se presenta el monto ofertado por el ofer</w:t>
      </w:r>
      <w:r>
        <w:t xml:space="preserve">ente, comparado con la asignación presupuestaria para este proceso: </w:t>
      </w:r>
    </w:p>
    <w:p w:rsidR="008403F3" w:rsidRDefault="0094203E">
      <w:pPr>
        <w:spacing w:after="0" w:line="259" w:lineRule="auto"/>
        <w:ind w:left="0" w:right="0" w:firstLine="0"/>
        <w:jc w:val="left"/>
      </w:pPr>
      <w:r>
        <w:t xml:space="preserve"> </w:t>
      </w:r>
    </w:p>
    <w:tbl>
      <w:tblPr>
        <w:tblStyle w:val="TableGrid"/>
        <w:tblW w:w="8706" w:type="dxa"/>
        <w:tblInd w:w="67" w:type="dxa"/>
        <w:tblCellMar>
          <w:top w:w="12" w:type="dxa"/>
          <w:left w:w="108" w:type="dxa"/>
          <w:bottom w:w="0" w:type="dxa"/>
          <w:right w:w="31" w:type="dxa"/>
        </w:tblCellMar>
        <w:tblLook w:val="04A0" w:firstRow="1" w:lastRow="0" w:firstColumn="1" w:lastColumn="0" w:noHBand="0" w:noVBand="1"/>
      </w:tblPr>
      <w:tblGrid>
        <w:gridCol w:w="1900"/>
        <w:gridCol w:w="1144"/>
        <w:gridCol w:w="1084"/>
        <w:gridCol w:w="1188"/>
        <w:gridCol w:w="1072"/>
        <w:gridCol w:w="1058"/>
        <w:gridCol w:w="1260"/>
      </w:tblGrid>
      <w:tr w:rsidR="008403F3">
        <w:trPr>
          <w:trHeight w:val="1066"/>
        </w:trPr>
        <w:tc>
          <w:tcPr>
            <w:tcW w:w="20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9" w:firstLine="0"/>
              <w:jc w:val="center"/>
            </w:pPr>
            <w:r>
              <w:rPr>
                <w:b/>
                <w:sz w:val="18"/>
              </w:rPr>
              <w:t xml:space="preserve">Ofertante </w:t>
            </w:r>
          </w:p>
        </w:tc>
        <w:tc>
          <w:tcPr>
            <w:tcW w:w="11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b/>
                <w:sz w:val="18"/>
              </w:rPr>
              <w:t xml:space="preserve">Carta </w:t>
            </w:r>
          </w:p>
          <w:p w:rsidR="008403F3" w:rsidRDefault="0094203E">
            <w:pPr>
              <w:spacing w:after="0" w:line="259" w:lineRule="auto"/>
              <w:ind w:left="0" w:right="76" w:firstLine="0"/>
              <w:jc w:val="center"/>
            </w:pPr>
            <w:r>
              <w:rPr>
                <w:b/>
                <w:sz w:val="18"/>
              </w:rPr>
              <w:t xml:space="preserve">Oferta </w:t>
            </w:r>
          </w:p>
          <w:p w:rsidR="008403F3" w:rsidRDefault="0094203E">
            <w:pPr>
              <w:spacing w:after="0" w:line="259" w:lineRule="auto"/>
              <w:ind w:left="0" w:right="0" w:firstLine="0"/>
              <w:jc w:val="center"/>
            </w:pPr>
            <w:r>
              <w:rPr>
                <w:b/>
                <w:sz w:val="18"/>
              </w:rPr>
              <w:t xml:space="preserve">Económica Anexo 7.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9" w:firstLine="0"/>
              <w:jc w:val="center"/>
            </w:pPr>
            <w:r>
              <w:rPr>
                <w:b/>
                <w:sz w:val="18"/>
              </w:rPr>
              <w:t xml:space="preserve">Plan de </w:t>
            </w:r>
          </w:p>
          <w:p w:rsidR="008403F3" w:rsidRDefault="0094203E">
            <w:pPr>
              <w:spacing w:after="0" w:line="259" w:lineRule="auto"/>
              <w:ind w:left="0" w:right="0" w:firstLine="3"/>
              <w:jc w:val="center"/>
            </w:pPr>
            <w:r>
              <w:rPr>
                <w:b/>
                <w:sz w:val="18"/>
              </w:rPr>
              <w:t xml:space="preserve">Oferta económica Anexo 8. </w:t>
            </w:r>
          </w:p>
        </w:tc>
        <w:tc>
          <w:tcPr>
            <w:tcW w:w="12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b/>
                <w:sz w:val="18"/>
              </w:rPr>
              <w:t xml:space="preserve">Asignación </w:t>
            </w:r>
          </w:p>
          <w:p w:rsidR="008403F3" w:rsidRDefault="0094203E">
            <w:pPr>
              <w:spacing w:after="0" w:line="243" w:lineRule="auto"/>
              <w:ind w:left="0" w:right="0" w:firstLine="0"/>
              <w:jc w:val="center"/>
            </w:pPr>
            <w:r>
              <w:rPr>
                <w:b/>
                <w:sz w:val="18"/>
              </w:rPr>
              <w:t xml:space="preserve">Presupuesta </w:t>
            </w:r>
            <w:proofErr w:type="spellStart"/>
            <w:r>
              <w:rPr>
                <w:b/>
                <w:sz w:val="18"/>
              </w:rPr>
              <w:t>ria</w:t>
            </w:r>
            <w:proofErr w:type="spellEnd"/>
            <w:r>
              <w:rPr>
                <w:b/>
                <w:sz w:val="18"/>
              </w:rPr>
              <w:t xml:space="preserve"> CEPA </w:t>
            </w:r>
          </w:p>
          <w:p w:rsidR="008403F3" w:rsidRDefault="0094203E">
            <w:pPr>
              <w:spacing w:after="0" w:line="259" w:lineRule="auto"/>
              <w:ind w:left="0" w:right="33" w:firstLine="0"/>
              <w:jc w:val="center"/>
            </w:pPr>
            <w:r>
              <w:rPr>
                <w:b/>
                <w:sz w:val="18"/>
              </w:rPr>
              <w:t xml:space="preserve">US $ Sin IVA </w:t>
            </w:r>
          </w:p>
        </w:tc>
        <w:tc>
          <w:tcPr>
            <w:tcW w:w="10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6" w:firstLine="0"/>
              <w:jc w:val="center"/>
            </w:pPr>
            <w:r>
              <w:rPr>
                <w:b/>
                <w:sz w:val="18"/>
              </w:rPr>
              <w:t xml:space="preserve">Monto </w:t>
            </w:r>
          </w:p>
          <w:p w:rsidR="008403F3" w:rsidRDefault="0094203E">
            <w:pPr>
              <w:spacing w:after="0" w:line="259" w:lineRule="auto"/>
              <w:ind w:left="0" w:right="78" w:firstLine="0"/>
              <w:jc w:val="center"/>
            </w:pPr>
            <w:r>
              <w:rPr>
                <w:b/>
                <w:sz w:val="18"/>
              </w:rPr>
              <w:t xml:space="preserve">Ofertado </w:t>
            </w:r>
          </w:p>
          <w:p w:rsidR="008403F3" w:rsidRDefault="0094203E">
            <w:pPr>
              <w:spacing w:after="0" w:line="259" w:lineRule="auto"/>
              <w:ind w:left="0" w:right="81" w:firstLine="0"/>
              <w:jc w:val="center"/>
            </w:pPr>
            <w:r>
              <w:rPr>
                <w:b/>
                <w:sz w:val="18"/>
              </w:rPr>
              <w:t xml:space="preserve">US $ </w:t>
            </w:r>
          </w:p>
          <w:p w:rsidR="008403F3" w:rsidRDefault="0094203E">
            <w:pPr>
              <w:spacing w:after="0" w:line="259" w:lineRule="auto"/>
              <w:ind w:left="0" w:right="80" w:firstLine="0"/>
              <w:jc w:val="center"/>
            </w:pPr>
            <w:r>
              <w:rPr>
                <w:b/>
                <w:sz w:val="18"/>
              </w:rPr>
              <w:t xml:space="preserve">Sin IVA </w:t>
            </w:r>
          </w:p>
        </w:tc>
        <w:tc>
          <w:tcPr>
            <w:tcW w:w="10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b/>
                <w:sz w:val="18"/>
              </w:rPr>
              <w:t xml:space="preserve">AHORRO </w:t>
            </w:r>
          </w:p>
          <w:p w:rsidR="008403F3" w:rsidRDefault="0094203E">
            <w:pPr>
              <w:spacing w:after="0" w:line="259" w:lineRule="auto"/>
              <w:ind w:left="0" w:right="82" w:firstLine="0"/>
              <w:jc w:val="center"/>
            </w:pPr>
            <w:r>
              <w:rPr>
                <w:b/>
                <w:sz w:val="18"/>
              </w:rPr>
              <w:t xml:space="preserve">US$ </w:t>
            </w:r>
          </w:p>
          <w:p w:rsidR="008403F3" w:rsidRDefault="0094203E">
            <w:pPr>
              <w:spacing w:after="0" w:line="259" w:lineRule="auto"/>
              <w:ind w:left="0" w:right="78" w:firstLine="0"/>
              <w:jc w:val="center"/>
            </w:pPr>
            <w:r>
              <w:rPr>
                <w:b/>
                <w:sz w:val="18"/>
              </w:rPr>
              <w:t xml:space="preserve">Sin IVA </w:t>
            </w:r>
          </w:p>
        </w:tc>
        <w:tc>
          <w:tcPr>
            <w:tcW w:w="10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0" w:firstLine="0"/>
              <w:jc w:val="center"/>
            </w:pPr>
            <w:r>
              <w:rPr>
                <w:b/>
                <w:sz w:val="18"/>
              </w:rPr>
              <w:t xml:space="preserve">% Menor que el </w:t>
            </w:r>
          </w:p>
          <w:p w:rsidR="008403F3" w:rsidRDefault="0094203E">
            <w:pPr>
              <w:spacing w:after="0" w:line="259" w:lineRule="auto"/>
              <w:ind w:left="0" w:right="0" w:firstLine="0"/>
              <w:jc w:val="center"/>
            </w:pPr>
            <w:r>
              <w:rPr>
                <w:b/>
                <w:sz w:val="18"/>
              </w:rPr>
              <w:t xml:space="preserve">presupuestado  </w:t>
            </w:r>
          </w:p>
        </w:tc>
      </w:tr>
      <w:tr w:rsidR="008403F3">
        <w:trPr>
          <w:trHeight w:val="643"/>
        </w:trPr>
        <w:tc>
          <w:tcPr>
            <w:tcW w:w="20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 </w:t>
            </w:r>
          </w:p>
          <w:p w:rsidR="008403F3" w:rsidRDefault="0094203E">
            <w:pPr>
              <w:spacing w:after="0" w:line="259" w:lineRule="auto"/>
              <w:ind w:left="0" w:right="0" w:firstLine="0"/>
              <w:jc w:val="left"/>
            </w:pPr>
            <w:r>
              <w:rPr>
                <w:sz w:val="18"/>
              </w:rPr>
              <w:t xml:space="preserve">TOBAR, S.A. de C.V. </w:t>
            </w:r>
          </w:p>
        </w:tc>
        <w:tc>
          <w:tcPr>
            <w:tcW w:w="11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9" w:right="0" w:firstLine="0"/>
              <w:jc w:val="left"/>
            </w:pPr>
            <w:r>
              <w:rPr>
                <w:sz w:val="18"/>
              </w:rPr>
              <w:t xml:space="preserve">CUMPLE </w:t>
            </w:r>
          </w:p>
          <w:p w:rsidR="008403F3" w:rsidRDefault="0094203E">
            <w:pPr>
              <w:spacing w:after="0" w:line="259" w:lineRule="auto"/>
              <w:ind w:left="13" w:right="46" w:firstLine="0"/>
              <w:jc w:val="center"/>
            </w:pPr>
            <w:r>
              <w:rPr>
                <w:sz w:val="18"/>
              </w:rPr>
              <w:t xml:space="preserve">Folio 003 del sobre 2. </w:t>
            </w:r>
          </w:p>
        </w:tc>
        <w:tc>
          <w:tcPr>
            <w:tcW w:w="11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7" w:right="0" w:firstLine="0"/>
              <w:jc w:val="left"/>
            </w:pPr>
            <w:r>
              <w:rPr>
                <w:sz w:val="18"/>
              </w:rPr>
              <w:t xml:space="preserve">CUMPLE </w:t>
            </w:r>
          </w:p>
          <w:p w:rsidR="008403F3" w:rsidRDefault="0094203E">
            <w:pPr>
              <w:spacing w:after="0" w:line="259" w:lineRule="auto"/>
              <w:ind w:left="0" w:right="0" w:firstLine="0"/>
              <w:jc w:val="center"/>
            </w:pPr>
            <w:r>
              <w:rPr>
                <w:sz w:val="18"/>
              </w:rPr>
              <w:t xml:space="preserve">Folios 005   del sobre 2. </w:t>
            </w:r>
          </w:p>
        </w:tc>
        <w:tc>
          <w:tcPr>
            <w:tcW w:w="120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82" w:firstLine="0"/>
              <w:jc w:val="center"/>
            </w:pPr>
            <w:r>
              <w:rPr>
                <w:sz w:val="18"/>
              </w:rPr>
              <w:t xml:space="preserve">750,000.00 </w:t>
            </w:r>
          </w:p>
        </w:tc>
        <w:tc>
          <w:tcPr>
            <w:tcW w:w="10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4" w:right="0" w:firstLine="0"/>
              <w:jc w:val="left"/>
            </w:pPr>
            <w:r>
              <w:rPr>
                <w:sz w:val="18"/>
              </w:rPr>
              <w:t xml:space="preserve">680,015.02 </w:t>
            </w:r>
          </w:p>
        </w:tc>
        <w:tc>
          <w:tcPr>
            <w:tcW w:w="10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8"/>
              </w:rPr>
              <w:t xml:space="preserve"> </w:t>
            </w:r>
          </w:p>
          <w:p w:rsidR="008403F3" w:rsidRDefault="0094203E">
            <w:pPr>
              <w:spacing w:after="0" w:line="259" w:lineRule="auto"/>
              <w:ind w:left="31" w:right="0" w:firstLine="0"/>
              <w:jc w:val="left"/>
            </w:pPr>
            <w:r>
              <w:rPr>
                <w:sz w:val="18"/>
              </w:rPr>
              <w:t xml:space="preserve">-69,984.98 </w:t>
            </w:r>
          </w:p>
        </w:tc>
        <w:tc>
          <w:tcPr>
            <w:tcW w:w="10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7" w:firstLine="0"/>
              <w:jc w:val="center"/>
            </w:pPr>
            <w:r>
              <w:rPr>
                <w:sz w:val="18"/>
              </w:rPr>
              <w:t xml:space="preserve">-9.33%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De acuerdo con el resultado obtenido en </w:t>
      </w:r>
      <w:r>
        <w:t xml:space="preserve">la evaluación, la oferta presentada por la sociedad TOBAR, S.A. de C.V., CUMPLIÓ con todos los requisitos legales, financieros y técnicos, asimismo su monto es económicamente conveniente para los intereses de la Comisión, el cual es menor en US $69,984.98 </w:t>
      </w:r>
      <w:r>
        <w:t xml:space="preserve">al monto de la asignación presupuestaria, equivalente a un -9.33%.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De conformidad a lo establecido en los artículos 17, 18 y 56 de la Ley de Adquisiciones y Contrataciones de la Administración Pública (LACAP), artículo 56 de su Re</w:t>
      </w:r>
      <w:r>
        <w:t xml:space="preserve">glamento; numeral 4 de la Sección II y numeral 1 de la Sección III, de las Bases de Licitación. </w:t>
      </w:r>
    </w:p>
    <w:p w:rsidR="008403F3" w:rsidRDefault="0094203E">
      <w:pPr>
        <w:spacing w:after="0" w:line="259" w:lineRule="auto"/>
        <w:ind w:left="0" w:right="0" w:firstLine="0"/>
        <w:jc w:val="left"/>
      </w:pPr>
      <w:r>
        <w:t xml:space="preserve"> </w:t>
      </w:r>
    </w:p>
    <w:p w:rsidR="008403F3" w:rsidRDefault="0094203E">
      <w:pPr>
        <w:pStyle w:val="Ttulo4"/>
        <w:ind w:left="-5"/>
      </w:pPr>
      <w:r>
        <w:lastRenderedPageBreak/>
        <w:t xml:space="preserve">V. RECOMENDACIÓN </w:t>
      </w:r>
    </w:p>
    <w:p w:rsidR="008403F3" w:rsidRDefault="0094203E">
      <w:pPr>
        <w:spacing w:after="24" w:line="259" w:lineRule="auto"/>
        <w:ind w:left="0" w:right="0" w:firstLine="0"/>
        <w:jc w:val="left"/>
      </w:pPr>
      <w:r>
        <w:rPr>
          <w:sz w:val="18"/>
        </w:rPr>
        <w:t xml:space="preserve"> </w:t>
      </w:r>
    </w:p>
    <w:p w:rsidR="008403F3" w:rsidRDefault="0094203E">
      <w:pPr>
        <w:ind w:left="-7" w:right="15"/>
      </w:pPr>
      <w:r>
        <w:t>Por lo anterior, la Comisión de Evaluación de Ofertas (CEO), recomienda a Junta Directiva adjudicar la Licitación Pública CEPA LP-24/2019</w:t>
      </w:r>
      <w:r>
        <w:t>, “Mantenimiento Correctivo del Pavimento de las Posiciones 9, 10 y 11 de la Plataforma Internacional del Aeropuerto Internacional de El Salvador, San Óscar Arnulfo Romero y Galdámez”, a la sociedad TOBAR, S.A. de C.V., representada legalmente por el señor</w:t>
      </w:r>
      <w:r>
        <w:t xml:space="preserve"> Juan Carlos </w:t>
      </w:r>
      <w:proofErr w:type="spellStart"/>
      <w:r>
        <w:t>Deras</w:t>
      </w:r>
      <w:proofErr w:type="spellEnd"/>
      <w:r>
        <w:t xml:space="preserve"> Tobar, por un monto de US $680,015.02 más IVA, para un plazo contractual de 195 días calendario, contados a partir de la fecha de la Orden de Inicio. </w:t>
      </w:r>
    </w:p>
    <w:p w:rsidR="008403F3" w:rsidRDefault="0094203E">
      <w:pPr>
        <w:spacing w:after="24" w:line="259" w:lineRule="auto"/>
        <w:ind w:left="0" w:right="0" w:firstLine="0"/>
        <w:jc w:val="left"/>
      </w:pPr>
      <w:r>
        <w:rPr>
          <w:sz w:val="18"/>
        </w:rPr>
        <w:t xml:space="preserve"> </w:t>
      </w:r>
    </w:p>
    <w:p w:rsidR="008403F3" w:rsidRDefault="0094203E">
      <w:pPr>
        <w:ind w:left="-7" w:right="15"/>
      </w:pPr>
      <w:r>
        <w:t>Esta Junta Directiva, considera atendibles las razones expuestas, por lo cual, con b</w:t>
      </w:r>
      <w:r>
        <w:t xml:space="preserve">ase en los antecedentes, razones y las normas citadas en el apartado IV, ACUERDA: </w:t>
      </w:r>
    </w:p>
    <w:p w:rsidR="008403F3" w:rsidRDefault="0094203E">
      <w:pPr>
        <w:spacing w:after="45" w:line="259" w:lineRule="auto"/>
        <w:ind w:left="0" w:right="0" w:firstLine="0"/>
        <w:jc w:val="left"/>
      </w:pPr>
      <w:r>
        <w:rPr>
          <w:sz w:val="18"/>
        </w:rPr>
        <w:t xml:space="preserve"> </w:t>
      </w:r>
    </w:p>
    <w:p w:rsidR="008403F3" w:rsidRDefault="0094203E">
      <w:pPr>
        <w:ind w:left="551" w:right="15" w:hanging="566"/>
      </w:pPr>
      <w:r>
        <w:t>1° Adjudicar la Licitación Pública CEPA LP-24/2019, “Mantenimiento Correctivo del Pavimento de las Posiciones 9, 10 y 11 de la Plataforma Internacional del Aeropuerto Inte</w:t>
      </w:r>
      <w:r>
        <w:t xml:space="preserve">rnacional de El Salvador, San Óscar Arnulfo Romero y Galdámez”, a la sociedad TOBAR, S.A. de C.V., representada legalmente por el señor Juan Carlos </w:t>
      </w:r>
      <w:proofErr w:type="spellStart"/>
      <w:r>
        <w:t>Deras</w:t>
      </w:r>
      <w:proofErr w:type="spellEnd"/>
      <w:r>
        <w:t xml:space="preserve"> Tobar, por un monto de US $680,015.02 más IVA, para un plazo contractual de 195 días calendario, conta</w:t>
      </w:r>
      <w:r>
        <w:t xml:space="preserve">dos a partir de la fecha de la Orden de Inicio. </w:t>
      </w:r>
    </w:p>
    <w:p w:rsidR="008403F3" w:rsidRDefault="0094203E">
      <w:pPr>
        <w:spacing w:after="24" w:line="259" w:lineRule="auto"/>
        <w:ind w:left="0" w:right="0" w:firstLine="0"/>
        <w:jc w:val="left"/>
      </w:pPr>
      <w:r>
        <w:rPr>
          <w:sz w:val="18"/>
        </w:rPr>
        <w:t xml:space="preserve"> </w:t>
      </w:r>
    </w:p>
    <w:p w:rsidR="008403F3" w:rsidRDefault="0094203E">
      <w:pPr>
        <w:ind w:left="551" w:right="15" w:hanging="566"/>
      </w:pPr>
      <w:r>
        <w:t xml:space="preserve">2° Nombrar como Administrador de Contrato, al ingeniero Fredy Méndez, Jefe de la Sección de Obras Civiles del Aeropuerto Internacional de El Salvador, San Óscar Arnulfo Romero y Galdámez. </w:t>
      </w:r>
    </w:p>
    <w:p w:rsidR="008403F3" w:rsidRDefault="0094203E">
      <w:pPr>
        <w:spacing w:after="24" w:line="259" w:lineRule="auto"/>
        <w:ind w:left="0" w:right="0" w:firstLine="0"/>
        <w:jc w:val="left"/>
      </w:pPr>
      <w:r>
        <w:rPr>
          <w:sz w:val="18"/>
        </w:rPr>
        <w:t xml:space="preserve"> </w:t>
      </w:r>
    </w:p>
    <w:p w:rsidR="008403F3" w:rsidRDefault="0094203E">
      <w:pPr>
        <w:ind w:left="551" w:right="15" w:hanging="566"/>
      </w:pPr>
      <w:r>
        <w:t>3° Autorizar a</w:t>
      </w:r>
      <w:r>
        <w:t xml:space="preserve">l Presidente o al Gerente General, en su calidad de Apoderado General Administrativo, para firmar el contrato correspondiente. </w:t>
      </w:r>
    </w:p>
    <w:p w:rsidR="008403F3" w:rsidRDefault="008403F3">
      <w:pPr>
        <w:sectPr w:rsidR="008403F3">
          <w:headerReference w:type="even" r:id="rId43"/>
          <w:headerReference w:type="default" r:id="rId44"/>
          <w:headerReference w:type="first" r:id="rId45"/>
          <w:pgSz w:w="12240" w:h="15840"/>
          <w:pgMar w:top="1935" w:right="1697" w:bottom="1649" w:left="1702" w:header="720" w:footer="720" w:gutter="0"/>
          <w:pgNumType w:fmt="lowerLetter" w:start="1"/>
          <w:cols w:space="720"/>
        </w:sectPr>
      </w:pPr>
    </w:p>
    <w:p w:rsidR="008403F3" w:rsidRDefault="0094203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17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r>
      <w:r>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LG - ADMINISTRACION AEROPUERTO </w:t>
      </w:r>
    </w:p>
    <w:p w:rsidR="008403F3" w:rsidRDefault="0094203E">
      <w:pPr>
        <w:ind w:left="-7" w:right="15"/>
      </w:pPr>
      <w:proofErr w:type="spellStart"/>
      <w:r>
        <w:t>Solicítase</w:t>
      </w:r>
      <w:proofErr w:type="spellEnd"/>
      <w:r>
        <w:t xml:space="preserve"> autorización para adjudicar la Libre Gestión CEPA LG-29/2019, “Servicio de mantenimiento preventivo y correctivo para 6 montacargas eléctricos de la Terminal de Carga del </w:t>
      </w:r>
    </w:p>
    <w:p w:rsidR="008403F3" w:rsidRDefault="0094203E">
      <w:pPr>
        <w:ind w:left="-7" w:right="15"/>
      </w:pPr>
      <w:r>
        <w:t>Aeropuerto Intern</w:t>
      </w:r>
      <w:r>
        <w:t>acional de El Salvador, San Oscar Arnulfo Romero y Galdámez”, a la sociedad COMPAÑÍA GENERAL DE EQUIPOS, S.A. DE C.V., representada legalmente por los licenciados Walter Stanley Barrios López y Oscar Manuel Doñas Castellano, por un monto de US $21,776.92 m</w:t>
      </w:r>
      <w:r>
        <w:t>ás IVA, para un plazo contractual de ochenta y cinco (85) días calendario, contados a partir de la orden de inicio.</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DECIMOSEPTIMO: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after="24" w:line="259" w:lineRule="auto"/>
        <w:ind w:left="0" w:right="0" w:firstLine="0"/>
        <w:jc w:val="left"/>
      </w:pPr>
      <w:r>
        <w:rPr>
          <w:sz w:val="18"/>
        </w:rPr>
        <w:t xml:space="preserve"> </w:t>
      </w:r>
    </w:p>
    <w:p w:rsidR="008403F3" w:rsidRDefault="0094203E">
      <w:pPr>
        <w:ind w:left="-7" w:right="15"/>
      </w:pPr>
      <w:r>
        <w:t>Mediante el Punto Tercero</w:t>
      </w:r>
      <w:r>
        <w:rPr>
          <w:b/>
        </w:rPr>
        <w:t xml:space="preserve"> </w:t>
      </w:r>
      <w:r>
        <w:t>del Acta número 3016, de fecha 29 de agosto de 2019, Junta Directiva autorizó la promoción de la Libre Gestión CEPA LG-29/2019, “Servicio de mantenimiento preventivo y correctivo para 6 montacargas eléctricos de la Terminal de Carga del Aeropuerto Internac</w:t>
      </w:r>
      <w:r>
        <w:t xml:space="preserve">ional de El Salvador, San Oscar Arnulfo Romero y Galdámez”, aprobó las respectivas Bases de Libre Gestión y la Lista Corta de personas jurídicas a invitar.  </w:t>
      </w:r>
    </w:p>
    <w:p w:rsidR="008403F3" w:rsidRDefault="0094203E">
      <w:pPr>
        <w:spacing w:after="24" w:line="259" w:lineRule="auto"/>
        <w:ind w:left="0" w:right="0" w:firstLine="0"/>
        <w:jc w:val="left"/>
      </w:pPr>
      <w:r>
        <w:rPr>
          <w:sz w:val="18"/>
        </w:rPr>
        <w:t xml:space="preserve"> </w:t>
      </w:r>
    </w:p>
    <w:p w:rsidR="008403F3" w:rsidRDefault="0094203E">
      <w:pPr>
        <w:ind w:left="-7" w:right="15"/>
      </w:pPr>
      <w:r>
        <w:t>Mediante notas referencia UACI-948/2019, de fecha 2 de septiembre de 2019, se invitó a participa</w:t>
      </w:r>
      <w:r>
        <w:t xml:space="preserve">r en dicho proceso a las personas jurídicas de la Lista Corta autorizada por Junta Directiva, además de realizar en esa misma fecha la publicación de convocatoria de Oportunidad de Libre Gestión por medio de COMPRASAL. </w:t>
      </w:r>
    </w:p>
    <w:p w:rsidR="008403F3" w:rsidRDefault="0094203E">
      <w:pPr>
        <w:spacing w:after="25" w:line="259" w:lineRule="auto"/>
        <w:ind w:left="0" w:right="0" w:firstLine="0"/>
        <w:jc w:val="left"/>
      </w:pPr>
      <w:r>
        <w:rPr>
          <w:sz w:val="18"/>
        </w:rPr>
        <w:t xml:space="preserve"> </w:t>
      </w:r>
    </w:p>
    <w:p w:rsidR="008403F3" w:rsidRDefault="0094203E">
      <w:pPr>
        <w:ind w:left="-7" w:right="15"/>
      </w:pPr>
      <w:r>
        <w:t xml:space="preserve">Las personas jurídicas, invitadas por CEPA a participar, fueron las siguientes: </w:t>
      </w:r>
    </w:p>
    <w:p w:rsidR="008403F3" w:rsidRDefault="0094203E">
      <w:pPr>
        <w:spacing w:after="27" w:line="259" w:lineRule="auto"/>
        <w:ind w:left="0" w:right="0" w:firstLine="0"/>
        <w:jc w:val="left"/>
      </w:pPr>
      <w:r>
        <w:rPr>
          <w:sz w:val="18"/>
        </w:rPr>
        <w:t xml:space="preserve"> </w:t>
      </w:r>
    </w:p>
    <w:p w:rsidR="008403F3" w:rsidRDefault="0094203E" w:rsidP="0094203E">
      <w:pPr>
        <w:numPr>
          <w:ilvl w:val="0"/>
          <w:numId w:val="13"/>
        </w:numPr>
        <w:ind w:right="15" w:hanging="427"/>
      </w:pPr>
      <w:r>
        <w:t xml:space="preserve">COMPAÑÍA GENERAL DE EQUIPOS, S.A. DE C.V. </w:t>
      </w:r>
    </w:p>
    <w:p w:rsidR="008403F3" w:rsidRDefault="0094203E" w:rsidP="0094203E">
      <w:pPr>
        <w:numPr>
          <w:ilvl w:val="0"/>
          <w:numId w:val="13"/>
        </w:numPr>
        <w:ind w:right="15" w:hanging="427"/>
      </w:pPr>
      <w:r>
        <w:t xml:space="preserve">RECOM, S.A. DE C.V. </w:t>
      </w:r>
    </w:p>
    <w:p w:rsidR="008403F3" w:rsidRDefault="0094203E" w:rsidP="0094203E">
      <w:pPr>
        <w:numPr>
          <w:ilvl w:val="0"/>
          <w:numId w:val="13"/>
        </w:numPr>
        <w:ind w:right="15" w:hanging="427"/>
      </w:pPr>
      <w:r>
        <w:t xml:space="preserve">DEQUIPOS, S.A. DE C.V. </w:t>
      </w:r>
    </w:p>
    <w:p w:rsidR="008403F3" w:rsidRDefault="0094203E">
      <w:pPr>
        <w:spacing w:after="0" w:line="259" w:lineRule="auto"/>
        <w:ind w:left="0" w:right="0" w:firstLine="0"/>
        <w:jc w:val="left"/>
      </w:pPr>
      <w:r>
        <w:t xml:space="preserve"> </w:t>
      </w:r>
    </w:p>
    <w:p w:rsidR="008403F3" w:rsidRDefault="0094203E">
      <w:pPr>
        <w:ind w:left="-7" w:right="15"/>
      </w:pPr>
      <w:r>
        <w:t>La asignación presupuestaria para este proceso, es de US $22,000.00 sin incluir IVA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La recepción de ofertas se realizó el 19 de septiembre de 2019, recibiéndose únicamente la oferta de COMPAÑÍA GENERAL DE EQUIPOS, S.A. DE C.V., por un monto de US $21,776.92 más IVA. </w:t>
      </w:r>
    </w:p>
    <w:p w:rsidR="008403F3" w:rsidRDefault="0094203E">
      <w:pPr>
        <w:spacing w:after="0" w:line="259" w:lineRule="auto"/>
        <w:ind w:left="0" w:right="0" w:firstLine="0"/>
        <w:jc w:val="left"/>
      </w:pPr>
      <w:r>
        <w:t xml:space="preserve"> </w:t>
      </w:r>
    </w:p>
    <w:p w:rsidR="008403F3" w:rsidRDefault="0094203E">
      <w:pPr>
        <w:ind w:left="-7" w:right="15"/>
      </w:pPr>
      <w:r>
        <w:t xml:space="preserve">Posterior a la fecha de recepción de ofertas, se verificó que el </w:t>
      </w:r>
      <w:r>
        <w:t xml:space="preserve">ofertante no forma parte del listado de personas jurídicas inhabilitadas o incapacitadas por la Unidad Normativa de Adquisiciones y Contrataciones de la Administración Pública (UNAC).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r>
        <w:lastRenderedPageBreak/>
        <w:t>Adjudicar la Libre Gestión CEPA LG-29/2019, “Servici</w:t>
      </w:r>
      <w:r>
        <w:t xml:space="preserve">o de mantenimiento preventivo y correctivo para 6 montacargas eléctricos de la Terminal de Carga del Aeropuerto Internacional de El Salvador, San Oscar Arnulfo Romero y Galdámez”, a la sociedad COMPAÑÍA GENERAL DE </w:t>
      </w:r>
    </w:p>
    <w:p w:rsidR="008403F3" w:rsidRDefault="0094203E">
      <w:pPr>
        <w:spacing w:after="0" w:line="259" w:lineRule="auto"/>
        <w:ind w:left="0" w:right="0" w:firstLine="0"/>
        <w:jc w:val="left"/>
      </w:pPr>
      <w:r>
        <w:t xml:space="preserve"> </w:t>
      </w:r>
    </w:p>
    <w:p w:rsidR="008403F3" w:rsidRDefault="008403F3">
      <w:pPr>
        <w:sectPr w:rsidR="008403F3">
          <w:headerReference w:type="even" r:id="rId46"/>
          <w:headerReference w:type="default" r:id="rId47"/>
          <w:headerReference w:type="first" r:id="rId48"/>
          <w:pgSz w:w="12240" w:h="15840"/>
          <w:pgMar w:top="1440" w:right="1693" w:bottom="1440" w:left="1702" w:header="720" w:footer="720" w:gutter="0"/>
          <w:cols w:space="720"/>
        </w:sectPr>
      </w:pPr>
    </w:p>
    <w:p w:rsidR="008403F3" w:rsidRDefault="0094203E">
      <w:pPr>
        <w:ind w:left="-7" w:right="15"/>
      </w:pPr>
      <w:r>
        <w:lastRenderedPageBreak/>
        <w:t>EQUIPOS, S.A. DE C.V., representada legalmente por los licenciados Walter Stanley Barrios López y Oscar Manuel Doñas Castellano, por un  monto de US $21,776</w:t>
      </w:r>
      <w:r>
        <w:t xml:space="preserve">.92 más IVA, para un plazo contractual de ochenta y cinco (85) días calendario, contados a partir de la orden de inicio.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De acuerdo a lo establecido en las Bases de Libre Gestión, el solicitante del servicio procedió a evalua</w:t>
      </w:r>
      <w:r>
        <w:t xml:space="preserve">r la oferta presentada, indicando mediante Memorando RTC-023/2019, de fecha 20 de septiembre de 2019, lo siguiente: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EVALUACIÓN LEGAL Y TÉCNICA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Se verificó el cumplimiento de la presentación de los documentos requeridos en el numeral 9.1, 9.2 y 9.3 de la Sección I, de las Bases de Libre Gestión, de acuerdo a lo siguiente: </w:t>
      </w:r>
    </w:p>
    <w:p w:rsidR="008403F3" w:rsidRDefault="0094203E">
      <w:pPr>
        <w:spacing w:after="0" w:line="259" w:lineRule="auto"/>
        <w:ind w:left="0" w:right="0" w:firstLine="0"/>
        <w:jc w:val="left"/>
      </w:pPr>
      <w:r>
        <w:t xml:space="preserve"> </w:t>
      </w:r>
    </w:p>
    <w:tbl>
      <w:tblPr>
        <w:tblStyle w:val="TableGrid"/>
        <w:tblW w:w="8980" w:type="dxa"/>
        <w:tblInd w:w="-70" w:type="dxa"/>
        <w:tblCellMar>
          <w:top w:w="15" w:type="dxa"/>
          <w:left w:w="142" w:type="dxa"/>
          <w:bottom w:w="0" w:type="dxa"/>
          <w:right w:w="23" w:type="dxa"/>
        </w:tblCellMar>
        <w:tblLook w:val="04A0" w:firstRow="1" w:lastRow="0" w:firstColumn="1" w:lastColumn="0" w:noHBand="0" w:noVBand="1"/>
      </w:tblPr>
      <w:tblGrid>
        <w:gridCol w:w="7028"/>
        <w:gridCol w:w="1952"/>
      </w:tblGrid>
      <w:tr w:rsidR="008403F3">
        <w:trPr>
          <w:trHeight w:val="278"/>
        </w:trPr>
        <w:tc>
          <w:tcPr>
            <w:tcW w:w="7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20"/>
              </w:rPr>
              <w:t xml:space="preserve">REQUERIMIENTOS </w:t>
            </w:r>
          </w:p>
        </w:tc>
        <w:tc>
          <w:tcPr>
            <w:tcW w:w="19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24" w:firstLine="0"/>
              <w:jc w:val="center"/>
            </w:pPr>
            <w:r>
              <w:rPr>
                <w:b/>
                <w:sz w:val="20"/>
              </w:rPr>
              <w:t xml:space="preserve">EVALUACIÓN </w:t>
            </w:r>
          </w:p>
        </w:tc>
      </w:tr>
      <w:tr w:rsidR="008403F3">
        <w:trPr>
          <w:trHeight w:val="288"/>
        </w:trPr>
        <w:tc>
          <w:tcPr>
            <w:tcW w:w="7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Datos Generales del ofertante </w:t>
            </w:r>
          </w:p>
        </w:tc>
        <w:tc>
          <w:tcPr>
            <w:tcW w:w="19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24" w:firstLine="0"/>
              <w:jc w:val="center"/>
            </w:pPr>
            <w:r>
              <w:rPr>
                <w:sz w:val="20"/>
              </w:rPr>
              <w:t xml:space="preserve">CUMPLE </w:t>
            </w:r>
          </w:p>
        </w:tc>
      </w:tr>
      <w:tr w:rsidR="008403F3">
        <w:trPr>
          <w:trHeight w:val="278"/>
        </w:trPr>
        <w:tc>
          <w:tcPr>
            <w:tcW w:w="7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Declaración Jurada </w:t>
            </w:r>
          </w:p>
        </w:tc>
        <w:tc>
          <w:tcPr>
            <w:tcW w:w="19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24" w:firstLine="0"/>
              <w:jc w:val="center"/>
            </w:pPr>
            <w:r>
              <w:rPr>
                <w:sz w:val="20"/>
              </w:rPr>
              <w:t xml:space="preserve">CUMPLE </w:t>
            </w:r>
          </w:p>
        </w:tc>
      </w:tr>
      <w:tr w:rsidR="008403F3">
        <w:trPr>
          <w:trHeight w:val="283"/>
        </w:trPr>
        <w:tc>
          <w:tcPr>
            <w:tcW w:w="7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Solvencia Tributaria </w:t>
            </w:r>
          </w:p>
        </w:tc>
        <w:tc>
          <w:tcPr>
            <w:tcW w:w="19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24" w:firstLine="0"/>
              <w:jc w:val="center"/>
            </w:pPr>
            <w:r>
              <w:rPr>
                <w:sz w:val="20"/>
              </w:rPr>
              <w:t xml:space="preserve">CUMPLE </w:t>
            </w:r>
          </w:p>
        </w:tc>
      </w:tr>
      <w:tr w:rsidR="008403F3">
        <w:trPr>
          <w:trHeight w:val="535"/>
        </w:trPr>
        <w:tc>
          <w:tcPr>
            <w:tcW w:w="7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Presenta el Documento de Referencia válido que demuestran la experiencia del ofertante </w:t>
            </w:r>
          </w:p>
        </w:tc>
        <w:tc>
          <w:tcPr>
            <w:tcW w:w="19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24" w:firstLine="0"/>
              <w:jc w:val="center"/>
            </w:pPr>
            <w:r>
              <w:rPr>
                <w:sz w:val="20"/>
              </w:rPr>
              <w:t xml:space="preserve">CUMPLE </w:t>
            </w:r>
          </w:p>
        </w:tc>
      </w:tr>
      <w:tr w:rsidR="008403F3">
        <w:trPr>
          <w:trHeight w:val="307"/>
        </w:trPr>
        <w:tc>
          <w:tcPr>
            <w:tcW w:w="7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Carta Compromiso </w:t>
            </w:r>
          </w:p>
        </w:tc>
        <w:tc>
          <w:tcPr>
            <w:tcW w:w="19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24" w:firstLine="0"/>
              <w:jc w:val="center"/>
            </w:pPr>
            <w:r>
              <w:rPr>
                <w:sz w:val="20"/>
              </w:rPr>
              <w:t xml:space="preserve">CUMPLE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Por lo anterior, la oferta de la sociedad COMPAÑÍA GENERAL DE EQUIPOS, S.A. DE C.V., continúa siendo evaluada.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EVALUACIÓN ECONÓMICA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Conforme a lo establecido en el numeral 2.2 de la Sección II, de las Bases de Libre Gestión, se procedió a la verifica</w:t>
      </w:r>
      <w:r>
        <w:t xml:space="preserve">ción de la Carta Oferta y Plan de Oferta Económica, los cuales fueron presentados con la información contenida en el modelo proporcionado en las Bases de Libre Gestión. </w:t>
      </w:r>
    </w:p>
    <w:p w:rsidR="008403F3" w:rsidRDefault="0094203E">
      <w:pPr>
        <w:spacing w:after="0" w:line="259" w:lineRule="auto"/>
        <w:ind w:left="0" w:right="0" w:firstLine="0"/>
        <w:jc w:val="left"/>
      </w:pPr>
      <w:r>
        <w:t xml:space="preserve"> </w:t>
      </w:r>
    </w:p>
    <w:p w:rsidR="008403F3" w:rsidRDefault="0094203E">
      <w:pPr>
        <w:ind w:left="-7" w:right="15"/>
      </w:pPr>
      <w:r>
        <w:t>Se procedió a verificar el Plan de Oferta, conforme a los servicios de los 6 montaca</w:t>
      </w:r>
      <w:r>
        <w:t xml:space="preserve">rgas 92, 93, 102, 91, 89 y 90 indicados en la Sección IV, de las Bases de Libre Gestión, resultando lo siguiente: </w:t>
      </w:r>
    </w:p>
    <w:p w:rsidR="008403F3" w:rsidRDefault="0094203E">
      <w:pPr>
        <w:spacing w:after="0" w:line="259" w:lineRule="auto"/>
        <w:ind w:left="0" w:right="0" w:firstLine="0"/>
        <w:jc w:val="left"/>
      </w:pPr>
      <w:r>
        <w:t xml:space="preserve"> </w:t>
      </w:r>
    </w:p>
    <w:tbl>
      <w:tblPr>
        <w:tblStyle w:val="TableGrid"/>
        <w:tblW w:w="8392" w:type="dxa"/>
        <w:tblInd w:w="-79" w:type="dxa"/>
        <w:tblCellMar>
          <w:top w:w="12" w:type="dxa"/>
          <w:left w:w="182" w:type="dxa"/>
          <w:bottom w:w="0" w:type="dxa"/>
          <w:right w:w="25" w:type="dxa"/>
        </w:tblCellMar>
        <w:tblLook w:val="04A0" w:firstRow="1" w:lastRow="0" w:firstColumn="1" w:lastColumn="0" w:noHBand="0" w:noVBand="1"/>
      </w:tblPr>
      <w:tblGrid>
        <w:gridCol w:w="850"/>
        <w:gridCol w:w="4501"/>
        <w:gridCol w:w="3041"/>
      </w:tblGrid>
      <w:tr w:rsidR="008403F3">
        <w:trPr>
          <w:trHeight w:val="221"/>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8"/>
              </w:rPr>
              <w:t xml:space="preserve">ITEM </w:t>
            </w:r>
          </w:p>
        </w:tc>
        <w:tc>
          <w:tcPr>
            <w:tcW w:w="45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61" w:firstLine="0"/>
              <w:jc w:val="center"/>
            </w:pPr>
            <w:r>
              <w:rPr>
                <w:b/>
                <w:sz w:val="18"/>
              </w:rPr>
              <w:t xml:space="preserve">DESCRIPCIÓN DEL SERVICIO EQUIPO 92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6" w:right="0" w:firstLine="0"/>
              <w:jc w:val="left"/>
            </w:pPr>
            <w:r>
              <w:rPr>
                <w:b/>
                <w:sz w:val="18"/>
              </w:rPr>
              <w:t xml:space="preserve">PRECIO POR CADA SERVICIO </w:t>
            </w:r>
          </w:p>
        </w:tc>
      </w:tr>
      <w:tr w:rsidR="008403F3">
        <w:trPr>
          <w:trHeight w:val="221"/>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4" w:firstLine="0"/>
              <w:jc w:val="center"/>
            </w:pPr>
            <w:r>
              <w:rPr>
                <w:b/>
                <w:sz w:val="18"/>
              </w:rPr>
              <w:t xml:space="preserve">US$ SIN IVA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1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PREVENTIVO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786.58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2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CORRECTIVO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473.02 </w:t>
            </w:r>
          </w:p>
        </w:tc>
      </w:tr>
      <w:tr w:rsidR="008403F3">
        <w:trPr>
          <w:trHeight w:val="221"/>
        </w:trPr>
        <w:tc>
          <w:tcPr>
            <w:tcW w:w="850" w:type="dxa"/>
            <w:tcBorders>
              <w:top w:val="single" w:sz="4" w:space="0" w:color="000000"/>
              <w:left w:val="single" w:sz="4" w:space="0" w:color="000000"/>
              <w:bottom w:val="single" w:sz="4" w:space="0" w:color="000000"/>
              <w:right w:val="nil"/>
            </w:tcBorders>
            <w:vAlign w:val="bottom"/>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SIN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1,259.60 </w:t>
            </w:r>
          </w:p>
        </w:tc>
      </w:tr>
      <w:tr w:rsidR="008403F3">
        <w:trPr>
          <w:trHeight w:val="221"/>
        </w:trPr>
        <w:tc>
          <w:tcPr>
            <w:tcW w:w="85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163.75 </w:t>
            </w:r>
          </w:p>
        </w:tc>
      </w:tr>
      <w:tr w:rsidR="008403F3">
        <w:trPr>
          <w:trHeight w:val="221"/>
        </w:trPr>
        <w:tc>
          <w:tcPr>
            <w:tcW w:w="85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CON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1,423.35 </w:t>
            </w:r>
          </w:p>
        </w:tc>
      </w:tr>
    </w:tbl>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4228" w:firstLine="0"/>
        <w:jc w:val="right"/>
      </w:pPr>
      <w:r>
        <w:t xml:space="preserve"> </w:t>
      </w:r>
    </w:p>
    <w:tbl>
      <w:tblPr>
        <w:tblStyle w:val="TableGrid"/>
        <w:tblW w:w="8392" w:type="dxa"/>
        <w:tblInd w:w="-70" w:type="dxa"/>
        <w:tblCellMar>
          <w:top w:w="12" w:type="dxa"/>
          <w:left w:w="182" w:type="dxa"/>
          <w:bottom w:w="0" w:type="dxa"/>
          <w:right w:w="25" w:type="dxa"/>
        </w:tblCellMar>
        <w:tblLook w:val="04A0" w:firstRow="1" w:lastRow="0" w:firstColumn="1" w:lastColumn="0" w:noHBand="0" w:noVBand="1"/>
      </w:tblPr>
      <w:tblGrid>
        <w:gridCol w:w="850"/>
        <w:gridCol w:w="4501"/>
        <w:gridCol w:w="3041"/>
      </w:tblGrid>
      <w:tr w:rsidR="008403F3">
        <w:trPr>
          <w:trHeight w:val="221"/>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8"/>
              </w:rPr>
              <w:t xml:space="preserve">ITEM </w:t>
            </w:r>
          </w:p>
        </w:tc>
        <w:tc>
          <w:tcPr>
            <w:tcW w:w="45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61" w:firstLine="0"/>
              <w:jc w:val="center"/>
            </w:pPr>
            <w:r>
              <w:rPr>
                <w:b/>
                <w:sz w:val="18"/>
              </w:rPr>
              <w:t xml:space="preserve">DESCRIPCIÓN DEL SERVICIO EQUIPO 93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6" w:right="0" w:firstLine="0"/>
              <w:jc w:val="left"/>
            </w:pPr>
            <w:r>
              <w:rPr>
                <w:b/>
                <w:sz w:val="18"/>
              </w:rPr>
              <w:t xml:space="preserve">PRECIO POR CADA SERVICIO </w:t>
            </w:r>
          </w:p>
        </w:tc>
      </w:tr>
      <w:tr w:rsidR="008403F3">
        <w:trPr>
          <w:trHeight w:val="221"/>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4" w:firstLine="0"/>
              <w:jc w:val="center"/>
            </w:pPr>
            <w:r>
              <w:rPr>
                <w:b/>
                <w:sz w:val="18"/>
              </w:rPr>
              <w:t xml:space="preserve">US$ SIN IVA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1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PREVENTIVO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650.58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2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CORRECTIVO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3,950.51 </w:t>
            </w:r>
          </w:p>
        </w:tc>
      </w:tr>
      <w:tr w:rsidR="008403F3">
        <w:trPr>
          <w:trHeight w:val="221"/>
        </w:trPr>
        <w:tc>
          <w:tcPr>
            <w:tcW w:w="85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SIN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4,601.09 </w:t>
            </w:r>
          </w:p>
        </w:tc>
      </w:tr>
      <w:tr w:rsidR="008403F3">
        <w:trPr>
          <w:trHeight w:val="221"/>
        </w:trPr>
        <w:tc>
          <w:tcPr>
            <w:tcW w:w="85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598.14 </w:t>
            </w:r>
          </w:p>
        </w:tc>
      </w:tr>
      <w:tr w:rsidR="008403F3">
        <w:trPr>
          <w:trHeight w:val="221"/>
        </w:trPr>
        <w:tc>
          <w:tcPr>
            <w:tcW w:w="85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CON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2" w:firstLine="0"/>
              <w:jc w:val="center"/>
            </w:pPr>
            <w:r>
              <w:rPr>
                <w:b/>
                <w:sz w:val="18"/>
              </w:rPr>
              <w:t xml:space="preserve">5,199.23 </w:t>
            </w:r>
          </w:p>
        </w:tc>
      </w:tr>
    </w:tbl>
    <w:p w:rsidR="008403F3" w:rsidRDefault="0094203E">
      <w:pPr>
        <w:spacing w:after="0" w:line="259" w:lineRule="auto"/>
        <w:ind w:left="0" w:right="0" w:firstLine="0"/>
        <w:jc w:val="left"/>
      </w:pPr>
      <w:r>
        <w:rPr>
          <w:sz w:val="20"/>
        </w:rPr>
        <w:t xml:space="preserve"> </w:t>
      </w:r>
    </w:p>
    <w:tbl>
      <w:tblPr>
        <w:tblStyle w:val="TableGrid"/>
        <w:tblW w:w="8392" w:type="dxa"/>
        <w:tblInd w:w="-70" w:type="dxa"/>
        <w:tblCellMar>
          <w:top w:w="12" w:type="dxa"/>
          <w:left w:w="182" w:type="dxa"/>
          <w:bottom w:w="0" w:type="dxa"/>
          <w:right w:w="25" w:type="dxa"/>
        </w:tblCellMar>
        <w:tblLook w:val="04A0" w:firstRow="1" w:lastRow="0" w:firstColumn="1" w:lastColumn="0" w:noHBand="0" w:noVBand="1"/>
      </w:tblPr>
      <w:tblGrid>
        <w:gridCol w:w="850"/>
        <w:gridCol w:w="4501"/>
        <w:gridCol w:w="3041"/>
      </w:tblGrid>
      <w:tr w:rsidR="008403F3">
        <w:trPr>
          <w:trHeight w:val="221"/>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8"/>
              </w:rPr>
              <w:t xml:space="preserve">ITEM </w:t>
            </w:r>
          </w:p>
        </w:tc>
        <w:tc>
          <w:tcPr>
            <w:tcW w:w="45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61" w:firstLine="0"/>
              <w:jc w:val="center"/>
            </w:pPr>
            <w:r>
              <w:rPr>
                <w:b/>
                <w:sz w:val="18"/>
              </w:rPr>
              <w:t xml:space="preserve">DESCRIPCIÓN DEL SERVICIO EQUIPO 102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6" w:right="0" w:firstLine="0"/>
              <w:jc w:val="left"/>
            </w:pPr>
            <w:r>
              <w:rPr>
                <w:b/>
                <w:sz w:val="18"/>
              </w:rPr>
              <w:t xml:space="preserve">PRECIO POR CADA SERVICIO </w:t>
            </w:r>
          </w:p>
        </w:tc>
      </w:tr>
      <w:tr w:rsidR="008403F3">
        <w:trPr>
          <w:trHeight w:val="221"/>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4" w:firstLine="0"/>
              <w:jc w:val="center"/>
            </w:pPr>
            <w:r>
              <w:rPr>
                <w:b/>
                <w:sz w:val="18"/>
              </w:rPr>
              <w:t xml:space="preserve">US$ SIN IVA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1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PREVENTIVO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786.58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2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CORRECTIVO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1,599.27 </w:t>
            </w:r>
          </w:p>
        </w:tc>
      </w:tr>
      <w:tr w:rsidR="008403F3">
        <w:trPr>
          <w:trHeight w:val="221"/>
        </w:trPr>
        <w:tc>
          <w:tcPr>
            <w:tcW w:w="85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SIN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2,385.85 </w:t>
            </w:r>
          </w:p>
        </w:tc>
      </w:tr>
      <w:tr w:rsidR="008403F3">
        <w:trPr>
          <w:trHeight w:val="221"/>
        </w:trPr>
        <w:tc>
          <w:tcPr>
            <w:tcW w:w="85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310.16 </w:t>
            </w:r>
          </w:p>
        </w:tc>
      </w:tr>
      <w:tr w:rsidR="008403F3">
        <w:trPr>
          <w:trHeight w:val="221"/>
        </w:trPr>
        <w:tc>
          <w:tcPr>
            <w:tcW w:w="850" w:type="dxa"/>
            <w:tcBorders>
              <w:top w:val="single" w:sz="4" w:space="0" w:color="000000"/>
              <w:left w:val="single" w:sz="4" w:space="0" w:color="000000"/>
              <w:bottom w:val="single" w:sz="4" w:space="0" w:color="000000"/>
              <w:right w:val="nil"/>
            </w:tcBorders>
            <w:vAlign w:val="bottom"/>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CON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2,696.01 </w:t>
            </w:r>
          </w:p>
        </w:tc>
      </w:tr>
    </w:tbl>
    <w:p w:rsidR="008403F3" w:rsidRDefault="0094203E">
      <w:pPr>
        <w:spacing w:after="0" w:line="259" w:lineRule="auto"/>
        <w:ind w:left="0" w:right="0" w:firstLine="0"/>
        <w:jc w:val="left"/>
      </w:pPr>
      <w:r>
        <w:rPr>
          <w:sz w:val="20"/>
        </w:rPr>
        <w:t xml:space="preserve"> </w:t>
      </w:r>
    </w:p>
    <w:tbl>
      <w:tblPr>
        <w:tblStyle w:val="TableGrid"/>
        <w:tblW w:w="8392" w:type="dxa"/>
        <w:tblInd w:w="-70" w:type="dxa"/>
        <w:tblCellMar>
          <w:top w:w="12" w:type="dxa"/>
          <w:left w:w="182" w:type="dxa"/>
          <w:bottom w:w="0" w:type="dxa"/>
          <w:right w:w="25" w:type="dxa"/>
        </w:tblCellMar>
        <w:tblLook w:val="04A0" w:firstRow="1" w:lastRow="0" w:firstColumn="1" w:lastColumn="0" w:noHBand="0" w:noVBand="1"/>
      </w:tblPr>
      <w:tblGrid>
        <w:gridCol w:w="850"/>
        <w:gridCol w:w="4501"/>
        <w:gridCol w:w="3041"/>
      </w:tblGrid>
      <w:tr w:rsidR="008403F3">
        <w:trPr>
          <w:trHeight w:val="221"/>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8"/>
              </w:rPr>
              <w:t xml:space="preserve">ITEM </w:t>
            </w:r>
          </w:p>
        </w:tc>
        <w:tc>
          <w:tcPr>
            <w:tcW w:w="45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59" w:firstLine="0"/>
              <w:jc w:val="center"/>
            </w:pPr>
            <w:r>
              <w:rPr>
                <w:b/>
                <w:sz w:val="18"/>
              </w:rPr>
              <w:t xml:space="preserve">DESCRIPCIÓN DEL SERVICIO EQUIPO 91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6" w:right="0" w:firstLine="0"/>
              <w:jc w:val="left"/>
            </w:pPr>
            <w:r>
              <w:rPr>
                <w:b/>
                <w:sz w:val="18"/>
              </w:rPr>
              <w:t xml:space="preserve">PRECIO POR CADA SERVICIO </w:t>
            </w:r>
          </w:p>
        </w:tc>
      </w:tr>
      <w:tr w:rsidR="008403F3">
        <w:trPr>
          <w:trHeight w:val="221"/>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4" w:firstLine="0"/>
              <w:jc w:val="center"/>
            </w:pPr>
            <w:r>
              <w:rPr>
                <w:b/>
                <w:sz w:val="18"/>
              </w:rPr>
              <w:t xml:space="preserve">US$ SIN IVA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1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PREVENTIVO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888.83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2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CORRECTIVO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1,253.84 </w:t>
            </w:r>
          </w:p>
        </w:tc>
      </w:tr>
      <w:tr w:rsidR="008403F3">
        <w:trPr>
          <w:trHeight w:val="221"/>
        </w:trPr>
        <w:tc>
          <w:tcPr>
            <w:tcW w:w="850" w:type="dxa"/>
            <w:tcBorders>
              <w:top w:val="single" w:sz="4" w:space="0" w:color="000000"/>
              <w:left w:val="single" w:sz="4" w:space="0" w:color="000000"/>
              <w:bottom w:val="single" w:sz="4" w:space="0" w:color="000000"/>
              <w:right w:val="nil"/>
            </w:tcBorders>
            <w:vAlign w:val="center"/>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SIN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2,142.67 </w:t>
            </w:r>
          </w:p>
        </w:tc>
      </w:tr>
      <w:tr w:rsidR="008403F3">
        <w:trPr>
          <w:trHeight w:val="221"/>
        </w:trPr>
        <w:tc>
          <w:tcPr>
            <w:tcW w:w="850" w:type="dxa"/>
            <w:tcBorders>
              <w:top w:val="single" w:sz="4" w:space="0" w:color="000000"/>
              <w:left w:val="single" w:sz="4" w:space="0" w:color="000000"/>
              <w:bottom w:val="single" w:sz="4" w:space="0" w:color="000000"/>
              <w:right w:val="nil"/>
            </w:tcBorders>
            <w:vAlign w:val="center"/>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278.55 </w:t>
            </w:r>
          </w:p>
        </w:tc>
      </w:tr>
      <w:tr w:rsidR="008403F3">
        <w:trPr>
          <w:trHeight w:val="221"/>
        </w:trPr>
        <w:tc>
          <w:tcPr>
            <w:tcW w:w="850" w:type="dxa"/>
            <w:tcBorders>
              <w:top w:val="single" w:sz="4" w:space="0" w:color="000000"/>
              <w:left w:val="single" w:sz="4" w:space="0" w:color="000000"/>
              <w:bottom w:val="single" w:sz="4" w:space="0" w:color="000000"/>
              <w:right w:val="nil"/>
            </w:tcBorders>
            <w:vAlign w:val="center"/>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CON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2,421.22 </w:t>
            </w:r>
          </w:p>
        </w:tc>
      </w:tr>
    </w:tbl>
    <w:p w:rsidR="008403F3" w:rsidRDefault="0094203E">
      <w:pPr>
        <w:spacing w:after="0" w:line="259" w:lineRule="auto"/>
        <w:ind w:left="0" w:right="0" w:firstLine="0"/>
        <w:jc w:val="left"/>
      </w:pPr>
      <w:r>
        <w:rPr>
          <w:sz w:val="20"/>
        </w:rPr>
        <w:t xml:space="preserve"> </w:t>
      </w:r>
    </w:p>
    <w:tbl>
      <w:tblPr>
        <w:tblStyle w:val="TableGrid"/>
        <w:tblW w:w="8392" w:type="dxa"/>
        <w:tblInd w:w="-70" w:type="dxa"/>
        <w:tblCellMar>
          <w:top w:w="12" w:type="dxa"/>
          <w:left w:w="182" w:type="dxa"/>
          <w:bottom w:w="0" w:type="dxa"/>
          <w:right w:w="25" w:type="dxa"/>
        </w:tblCellMar>
        <w:tblLook w:val="04A0" w:firstRow="1" w:lastRow="0" w:firstColumn="1" w:lastColumn="0" w:noHBand="0" w:noVBand="1"/>
      </w:tblPr>
      <w:tblGrid>
        <w:gridCol w:w="850"/>
        <w:gridCol w:w="4501"/>
        <w:gridCol w:w="3041"/>
      </w:tblGrid>
      <w:tr w:rsidR="008403F3">
        <w:trPr>
          <w:trHeight w:val="221"/>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8"/>
              </w:rPr>
              <w:t xml:space="preserve">ITEM </w:t>
            </w:r>
          </w:p>
        </w:tc>
        <w:tc>
          <w:tcPr>
            <w:tcW w:w="45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61" w:firstLine="0"/>
              <w:jc w:val="center"/>
            </w:pPr>
            <w:r>
              <w:rPr>
                <w:b/>
                <w:sz w:val="18"/>
              </w:rPr>
              <w:t xml:space="preserve">DESCRIPCIÓN DEL SERVICIO EQUIPO 89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6" w:right="0" w:firstLine="0"/>
              <w:jc w:val="left"/>
            </w:pPr>
            <w:r>
              <w:rPr>
                <w:b/>
                <w:sz w:val="18"/>
              </w:rPr>
              <w:t xml:space="preserve">PRECIO POR CADA SERVICIO </w:t>
            </w:r>
          </w:p>
        </w:tc>
      </w:tr>
      <w:tr w:rsidR="008403F3">
        <w:trPr>
          <w:trHeight w:val="221"/>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4" w:firstLine="0"/>
              <w:jc w:val="center"/>
            </w:pPr>
            <w:r>
              <w:rPr>
                <w:b/>
                <w:sz w:val="18"/>
              </w:rPr>
              <w:t xml:space="preserve">US$ SIN IVA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1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PREVENTIVO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686.92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2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CORRECTIVO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6,100.59 </w:t>
            </w:r>
          </w:p>
        </w:tc>
      </w:tr>
      <w:tr w:rsidR="008403F3">
        <w:trPr>
          <w:trHeight w:val="221"/>
        </w:trPr>
        <w:tc>
          <w:tcPr>
            <w:tcW w:w="85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SIN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6,787.51 </w:t>
            </w:r>
          </w:p>
        </w:tc>
      </w:tr>
      <w:tr w:rsidR="008403F3">
        <w:trPr>
          <w:trHeight w:val="221"/>
        </w:trPr>
        <w:tc>
          <w:tcPr>
            <w:tcW w:w="85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882.38 </w:t>
            </w:r>
          </w:p>
        </w:tc>
      </w:tr>
      <w:tr w:rsidR="008403F3">
        <w:trPr>
          <w:trHeight w:val="221"/>
        </w:trPr>
        <w:tc>
          <w:tcPr>
            <w:tcW w:w="85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CON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7,669.89 </w:t>
            </w:r>
          </w:p>
        </w:tc>
      </w:tr>
    </w:tbl>
    <w:p w:rsidR="008403F3" w:rsidRDefault="0094203E">
      <w:pPr>
        <w:spacing w:after="0" w:line="259" w:lineRule="auto"/>
        <w:ind w:left="0" w:right="0" w:firstLine="0"/>
        <w:jc w:val="left"/>
      </w:pPr>
      <w:r>
        <w:rPr>
          <w:sz w:val="20"/>
        </w:rPr>
        <w:t xml:space="preserve"> </w:t>
      </w:r>
    </w:p>
    <w:tbl>
      <w:tblPr>
        <w:tblStyle w:val="TableGrid"/>
        <w:tblW w:w="8392" w:type="dxa"/>
        <w:tblInd w:w="-70" w:type="dxa"/>
        <w:tblCellMar>
          <w:top w:w="12" w:type="dxa"/>
          <w:left w:w="182" w:type="dxa"/>
          <w:bottom w:w="0" w:type="dxa"/>
          <w:right w:w="25" w:type="dxa"/>
        </w:tblCellMar>
        <w:tblLook w:val="04A0" w:firstRow="1" w:lastRow="0" w:firstColumn="1" w:lastColumn="0" w:noHBand="0" w:noVBand="1"/>
      </w:tblPr>
      <w:tblGrid>
        <w:gridCol w:w="850"/>
        <w:gridCol w:w="4501"/>
        <w:gridCol w:w="3041"/>
      </w:tblGrid>
      <w:tr w:rsidR="008403F3">
        <w:trPr>
          <w:trHeight w:val="221"/>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8"/>
              </w:rPr>
              <w:t xml:space="preserve">ITEM </w:t>
            </w:r>
          </w:p>
        </w:tc>
        <w:tc>
          <w:tcPr>
            <w:tcW w:w="45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61" w:firstLine="0"/>
              <w:jc w:val="center"/>
            </w:pPr>
            <w:r>
              <w:rPr>
                <w:b/>
                <w:sz w:val="18"/>
              </w:rPr>
              <w:t xml:space="preserve">DESCRIPCIÓN DEL SERVICIO EQUIPO 90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6" w:right="0" w:firstLine="0"/>
              <w:jc w:val="left"/>
            </w:pPr>
            <w:r>
              <w:rPr>
                <w:b/>
                <w:sz w:val="18"/>
              </w:rPr>
              <w:t xml:space="preserve">PRECIO POR CADA SERVICIO </w:t>
            </w:r>
          </w:p>
        </w:tc>
      </w:tr>
      <w:tr w:rsidR="008403F3">
        <w:trPr>
          <w:trHeight w:val="221"/>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4" w:firstLine="0"/>
              <w:jc w:val="center"/>
            </w:pPr>
            <w:r>
              <w:rPr>
                <w:b/>
                <w:sz w:val="18"/>
              </w:rPr>
              <w:t xml:space="preserve">US$ SIN IVA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1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PREVENTIVO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686.92 </w:t>
            </w:r>
          </w:p>
        </w:tc>
      </w:tr>
      <w:tr w:rsidR="008403F3">
        <w:trPr>
          <w:trHeight w:val="221"/>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b/>
                <w:sz w:val="18"/>
              </w:rPr>
              <w:t xml:space="preserve">2 </w:t>
            </w:r>
          </w:p>
        </w:tc>
        <w:tc>
          <w:tcPr>
            <w:tcW w:w="45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9" w:firstLine="0"/>
              <w:jc w:val="center"/>
            </w:pPr>
            <w:r>
              <w:rPr>
                <w:sz w:val="18"/>
              </w:rPr>
              <w:t xml:space="preserve">MANTENIMIENTO CORRECTIVO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3,913.28 </w:t>
            </w:r>
          </w:p>
        </w:tc>
      </w:tr>
      <w:tr w:rsidR="008403F3">
        <w:trPr>
          <w:trHeight w:val="221"/>
        </w:trPr>
        <w:tc>
          <w:tcPr>
            <w:tcW w:w="850" w:type="dxa"/>
            <w:tcBorders>
              <w:top w:val="single" w:sz="4" w:space="0" w:color="000000"/>
              <w:left w:val="single" w:sz="4" w:space="0" w:color="000000"/>
              <w:bottom w:val="single" w:sz="4" w:space="0" w:color="000000"/>
              <w:right w:val="nil"/>
            </w:tcBorders>
            <w:vAlign w:val="center"/>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SIN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4,600.20 </w:t>
            </w:r>
          </w:p>
        </w:tc>
      </w:tr>
      <w:tr w:rsidR="008403F3">
        <w:trPr>
          <w:trHeight w:val="221"/>
        </w:trPr>
        <w:tc>
          <w:tcPr>
            <w:tcW w:w="850" w:type="dxa"/>
            <w:tcBorders>
              <w:top w:val="single" w:sz="4" w:space="0" w:color="000000"/>
              <w:left w:val="single" w:sz="4" w:space="0" w:color="000000"/>
              <w:bottom w:val="single" w:sz="4" w:space="0" w:color="000000"/>
              <w:right w:val="nil"/>
            </w:tcBorders>
            <w:vAlign w:val="center"/>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5" w:firstLine="0"/>
              <w:jc w:val="center"/>
            </w:pPr>
            <w:r>
              <w:rPr>
                <w:b/>
                <w:sz w:val="18"/>
              </w:rPr>
              <w:t xml:space="preserve">598.03 </w:t>
            </w:r>
          </w:p>
        </w:tc>
      </w:tr>
      <w:tr w:rsidR="008403F3">
        <w:trPr>
          <w:trHeight w:val="221"/>
        </w:trPr>
        <w:tc>
          <w:tcPr>
            <w:tcW w:w="85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501"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45" w:firstLine="0"/>
              <w:jc w:val="right"/>
            </w:pPr>
            <w:r>
              <w:rPr>
                <w:b/>
                <w:sz w:val="18"/>
              </w:rPr>
              <w:t xml:space="preserve">TOTAL CON IVA </w:t>
            </w:r>
          </w:p>
        </w:tc>
        <w:tc>
          <w:tcPr>
            <w:tcW w:w="30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3" w:firstLine="0"/>
              <w:jc w:val="center"/>
            </w:pPr>
            <w:r>
              <w:rPr>
                <w:b/>
                <w:sz w:val="18"/>
              </w:rPr>
              <w:t xml:space="preserve">5,198.23 </w:t>
            </w:r>
          </w:p>
        </w:tc>
      </w:tr>
    </w:tbl>
    <w:p w:rsidR="008403F3" w:rsidRDefault="0094203E">
      <w:pPr>
        <w:spacing w:after="0" w:line="259" w:lineRule="auto"/>
        <w:ind w:left="0" w:right="0" w:firstLine="0"/>
        <w:jc w:val="left"/>
      </w:pPr>
      <w:r>
        <w:rPr>
          <w:sz w:val="20"/>
        </w:rPr>
        <w:t xml:space="preserve"> </w:t>
      </w:r>
    </w:p>
    <w:tbl>
      <w:tblPr>
        <w:tblStyle w:val="TableGrid"/>
        <w:tblW w:w="8397" w:type="dxa"/>
        <w:tblInd w:w="-108" w:type="dxa"/>
        <w:tblCellMar>
          <w:top w:w="11" w:type="dxa"/>
          <w:left w:w="161" w:type="dxa"/>
          <w:bottom w:w="0" w:type="dxa"/>
          <w:right w:w="111" w:type="dxa"/>
        </w:tblCellMar>
        <w:tblLook w:val="04A0" w:firstRow="1" w:lastRow="0" w:firstColumn="1" w:lastColumn="0" w:noHBand="0" w:noVBand="1"/>
      </w:tblPr>
      <w:tblGrid>
        <w:gridCol w:w="4198"/>
        <w:gridCol w:w="4199"/>
      </w:tblGrid>
      <w:tr w:rsidR="008403F3">
        <w:trPr>
          <w:trHeight w:val="242"/>
        </w:trPr>
        <w:tc>
          <w:tcPr>
            <w:tcW w:w="839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20"/>
              </w:rPr>
              <w:t xml:space="preserve">RESUMEN MONTOS OFERTADOS DE SERVICIO DE MANTENIMIENTO POR EQUIPO </w:t>
            </w:r>
          </w:p>
        </w:tc>
      </w:tr>
      <w:tr w:rsidR="008403F3">
        <w:trPr>
          <w:trHeight w:val="475"/>
        </w:trPr>
        <w:tc>
          <w:tcPr>
            <w:tcW w:w="41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3" w:firstLine="0"/>
              <w:jc w:val="center"/>
            </w:pPr>
            <w:r>
              <w:rPr>
                <w:b/>
                <w:sz w:val="20"/>
              </w:rPr>
              <w:t xml:space="preserve">EQUIPOS MONTACARGAS </w:t>
            </w:r>
          </w:p>
        </w:tc>
        <w:tc>
          <w:tcPr>
            <w:tcW w:w="41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3" w:right="403" w:firstLine="0"/>
              <w:jc w:val="center"/>
            </w:pPr>
            <w:r>
              <w:rPr>
                <w:b/>
                <w:sz w:val="20"/>
              </w:rPr>
              <w:t xml:space="preserve">SERVICIO POR EQUIPO MONTO OFERTADO US$ </w:t>
            </w:r>
          </w:p>
        </w:tc>
      </w:tr>
      <w:tr w:rsidR="008403F3">
        <w:trPr>
          <w:trHeight w:val="221"/>
        </w:trPr>
        <w:tc>
          <w:tcPr>
            <w:tcW w:w="4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8"/>
              </w:rPr>
              <w:t>EQUIPO 92</w:t>
            </w:r>
            <w:r>
              <w:rPr>
                <w:sz w:val="20"/>
              </w:rPr>
              <w:t xml:space="preserve"> </w:t>
            </w:r>
          </w:p>
        </w:tc>
        <w:tc>
          <w:tcPr>
            <w:tcW w:w="41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sz w:val="18"/>
              </w:rPr>
              <w:t>1,259.60</w:t>
            </w:r>
            <w:r>
              <w:rPr>
                <w:sz w:val="20"/>
              </w:rPr>
              <w:t xml:space="preserve"> </w:t>
            </w:r>
          </w:p>
        </w:tc>
      </w:tr>
      <w:tr w:rsidR="008403F3">
        <w:trPr>
          <w:trHeight w:val="221"/>
        </w:trPr>
        <w:tc>
          <w:tcPr>
            <w:tcW w:w="4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8"/>
              </w:rPr>
              <w:t>EQUIPO 93</w:t>
            </w:r>
            <w:r>
              <w:rPr>
                <w:sz w:val="20"/>
              </w:rPr>
              <w:t xml:space="preserve"> </w:t>
            </w:r>
          </w:p>
        </w:tc>
        <w:tc>
          <w:tcPr>
            <w:tcW w:w="41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center"/>
            </w:pPr>
            <w:r>
              <w:rPr>
                <w:sz w:val="18"/>
              </w:rPr>
              <w:t>4,601.09</w:t>
            </w:r>
            <w:r>
              <w:rPr>
                <w:sz w:val="20"/>
              </w:rPr>
              <w:t xml:space="preserve"> </w:t>
            </w:r>
          </w:p>
        </w:tc>
      </w:tr>
      <w:tr w:rsidR="008403F3">
        <w:trPr>
          <w:trHeight w:val="221"/>
        </w:trPr>
        <w:tc>
          <w:tcPr>
            <w:tcW w:w="4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8"/>
              </w:rPr>
              <w:t>EQUIPO 102</w:t>
            </w:r>
            <w:r>
              <w:rPr>
                <w:sz w:val="20"/>
              </w:rPr>
              <w:t xml:space="preserve"> </w:t>
            </w:r>
          </w:p>
        </w:tc>
        <w:tc>
          <w:tcPr>
            <w:tcW w:w="41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sz w:val="18"/>
              </w:rPr>
              <w:t>2,385.85</w:t>
            </w:r>
            <w:r>
              <w:rPr>
                <w:sz w:val="20"/>
              </w:rPr>
              <w:t xml:space="preserve"> </w:t>
            </w:r>
          </w:p>
        </w:tc>
      </w:tr>
      <w:tr w:rsidR="008403F3">
        <w:trPr>
          <w:trHeight w:val="221"/>
        </w:trPr>
        <w:tc>
          <w:tcPr>
            <w:tcW w:w="4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8"/>
              </w:rPr>
              <w:t>EQUIPO 91</w:t>
            </w:r>
            <w:r>
              <w:rPr>
                <w:sz w:val="20"/>
              </w:rPr>
              <w:t xml:space="preserve"> </w:t>
            </w:r>
          </w:p>
        </w:tc>
        <w:tc>
          <w:tcPr>
            <w:tcW w:w="41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sz w:val="18"/>
              </w:rPr>
              <w:t>2,142.67</w:t>
            </w:r>
            <w:r>
              <w:rPr>
                <w:sz w:val="20"/>
              </w:rPr>
              <w:t xml:space="preserve"> </w:t>
            </w:r>
          </w:p>
        </w:tc>
      </w:tr>
      <w:tr w:rsidR="008403F3">
        <w:trPr>
          <w:trHeight w:val="221"/>
        </w:trPr>
        <w:tc>
          <w:tcPr>
            <w:tcW w:w="4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8"/>
              </w:rPr>
              <w:t>EQUIPO 89</w:t>
            </w:r>
            <w:r>
              <w:rPr>
                <w:sz w:val="20"/>
              </w:rPr>
              <w:t xml:space="preserve"> </w:t>
            </w:r>
          </w:p>
        </w:tc>
        <w:tc>
          <w:tcPr>
            <w:tcW w:w="41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sz w:val="18"/>
              </w:rPr>
              <w:t>6,787.51</w:t>
            </w:r>
            <w:r>
              <w:rPr>
                <w:sz w:val="20"/>
              </w:rPr>
              <w:t xml:space="preserve"> </w:t>
            </w:r>
          </w:p>
        </w:tc>
      </w:tr>
      <w:tr w:rsidR="008403F3">
        <w:trPr>
          <w:trHeight w:val="221"/>
        </w:trPr>
        <w:tc>
          <w:tcPr>
            <w:tcW w:w="4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8"/>
              </w:rPr>
              <w:t xml:space="preserve">EQUIPO 90 </w:t>
            </w:r>
          </w:p>
        </w:tc>
        <w:tc>
          <w:tcPr>
            <w:tcW w:w="41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sz w:val="18"/>
              </w:rPr>
              <w:t>4,600.20</w:t>
            </w:r>
            <w:r>
              <w:rPr>
                <w:sz w:val="20"/>
              </w:rPr>
              <w:t xml:space="preserve"> </w:t>
            </w:r>
          </w:p>
        </w:tc>
      </w:tr>
      <w:tr w:rsidR="008403F3">
        <w:trPr>
          <w:trHeight w:val="242"/>
        </w:trPr>
        <w:tc>
          <w:tcPr>
            <w:tcW w:w="4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b/>
                <w:sz w:val="18"/>
              </w:rPr>
              <w:t xml:space="preserve">MONTO TOTAL US$ </w:t>
            </w:r>
          </w:p>
        </w:tc>
        <w:tc>
          <w:tcPr>
            <w:tcW w:w="41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b/>
                <w:sz w:val="20"/>
              </w:rPr>
              <w:t xml:space="preserve">21,776.92 </w:t>
            </w:r>
          </w:p>
        </w:tc>
      </w:tr>
    </w:tbl>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ind w:left="-7" w:right="15"/>
      </w:pPr>
      <w:r>
        <w:t>Se verificó que no existen errores aritméticos, por lo que se recomienda adjudicar a la Compañía General de Equipos, S.A. de C.V., el servicio objeto de esta Libre Gestión, debido a que su oferta de US $21,776.92 sin incluir IVA, es menor por US $223.08, a</w:t>
      </w:r>
      <w:r>
        <w:t xml:space="preserve">l monto de la asignación presupuestaria de US $22,000.00, lo que equivale al 1.01% menor de dicha asignación.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De conformidad a lo establecido en los artículos 17, 18 y 56 de la Ley de Adquisiciones y Contrataciones de la Administr</w:t>
      </w:r>
      <w:r>
        <w:t xml:space="preserve">ación Pública (LACAP) y 56 de su Reglamento; numeral 4 de la Sección II, y numeral 1 de la Sección III, de las Bases de Libre Gestión.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el solicitante del servicio y la Unidad de Adquisiciones y Contrataciones </w:t>
      </w:r>
    </w:p>
    <w:p w:rsidR="008403F3" w:rsidRDefault="0094203E">
      <w:pPr>
        <w:ind w:left="-7" w:right="15"/>
      </w:pPr>
      <w:r>
        <w:t>Instit</w:t>
      </w:r>
      <w:r>
        <w:t>ucional (UACI), recomiendan a Junta Directiva adjudicar la Libre Gestión CEPA LG29/2019, “Servicio de mantenimiento preventivo y correctivo para 6 montacargas eléctricos de la Terminal de Carga del Aeropuerto Internacional de El Salvador, San Oscar Arnulfo</w:t>
      </w:r>
      <w:r>
        <w:t xml:space="preserve"> Romero y Galdámez”, a la sociedad COMPAÑÍA GENERAL DE EQUIPOS, S.A. DE C.V., representada legalmente por los licenciados Walter Stanley Barrios López y Oscar Manuel Doñas Castellano, por un monto de US </w:t>
      </w:r>
      <w:r>
        <w:lastRenderedPageBreak/>
        <w:t>$21,776.92 más IVA, para un plazo contractual de oche</w:t>
      </w:r>
      <w:r>
        <w:t xml:space="preserve">nta y cinco (85) días calendario, contados a partir de la orden de inicio. </w:t>
      </w:r>
    </w:p>
    <w:p w:rsidR="008403F3" w:rsidRDefault="0094203E">
      <w:pPr>
        <w:spacing w:after="0" w:line="259" w:lineRule="auto"/>
        <w:ind w:left="0" w:right="0" w:firstLine="0"/>
        <w:jc w:val="left"/>
      </w:pPr>
      <w: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7" w:line="259" w:lineRule="auto"/>
        <w:ind w:left="0" w:right="0" w:firstLine="0"/>
        <w:jc w:val="left"/>
      </w:pPr>
      <w:r>
        <w:t xml:space="preserve"> </w:t>
      </w:r>
    </w:p>
    <w:p w:rsidR="008403F3" w:rsidRDefault="0094203E">
      <w:pPr>
        <w:ind w:left="551" w:right="15" w:hanging="566"/>
      </w:pPr>
      <w:r>
        <w:t xml:space="preserve">1° </w:t>
      </w:r>
      <w:r>
        <w:t>Adjudicar la Libre Gestión CEPA LG-29/2019, “Servicio de mantenimiento preventivo y correctivo para 6 montacargas eléctricos de la Terminal de Carga del Aeropuerto Internacional de El Salvador, San Oscar Arnulfo Romero y Galdámez”, a la sociedad COMPAÑÍA G</w:t>
      </w:r>
      <w:r>
        <w:t>ENERAL DE EQUIPOS, S.A. DE C.V., representada legalmente por los licenciados Walter Stanley Barrios López y Oscar Manuel Doñas Castellano, por un  monto de US $21,776.92 más IVA, para un plazo contractual de ochenta y cinco (85) días calendario, contados a</w:t>
      </w:r>
      <w:r>
        <w:t xml:space="preserve"> partir de la orden de inicio. </w:t>
      </w:r>
    </w:p>
    <w:p w:rsidR="008403F3" w:rsidRDefault="0094203E">
      <w:pPr>
        <w:spacing w:after="0" w:line="259" w:lineRule="auto"/>
        <w:ind w:left="0" w:right="0" w:firstLine="0"/>
        <w:jc w:val="left"/>
      </w:pPr>
      <w:r>
        <w:t xml:space="preserve"> </w:t>
      </w:r>
    </w:p>
    <w:p w:rsidR="008403F3" w:rsidRDefault="0094203E">
      <w:pPr>
        <w:ind w:left="551" w:right="15" w:hanging="566"/>
      </w:pPr>
      <w:r>
        <w:t xml:space="preserve">2° Nombrar como Administrador de Contrato, al ingeniero Daniel Omar </w:t>
      </w:r>
      <w:proofErr w:type="spellStart"/>
      <w:r>
        <w:t>Sibrián</w:t>
      </w:r>
      <w:proofErr w:type="spellEnd"/>
      <w:r>
        <w:t xml:space="preserve"> Monterrosa, Supervisor de la Terminal de Carga del Aeropuerto Internacional de El Salvador, San Oscar Arnulfo Romero y Galdámez. </w:t>
      </w:r>
    </w:p>
    <w:p w:rsidR="008403F3" w:rsidRDefault="0094203E">
      <w:pPr>
        <w:spacing w:after="0" w:line="259" w:lineRule="auto"/>
        <w:ind w:left="0" w:right="0" w:firstLine="0"/>
        <w:jc w:val="left"/>
      </w:pPr>
      <w:r>
        <w:t xml:space="preserve"> </w:t>
      </w:r>
    </w:p>
    <w:p w:rsidR="008403F3" w:rsidRDefault="0094203E">
      <w:pPr>
        <w:ind w:left="551" w:right="15" w:hanging="566"/>
      </w:pPr>
      <w:r>
        <w:t>3° Autorizar a</w:t>
      </w:r>
      <w:r>
        <w:t xml:space="preserve">l Presidente o al Gerente General, en su Calidad de Apoderado General Administrativo, para firmar el contrato correspondiente. </w:t>
      </w:r>
    </w:p>
    <w:p w:rsidR="008403F3" w:rsidRDefault="0094203E">
      <w:pPr>
        <w:spacing w:after="0" w:line="259" w:lineRule="auto"/>
        <w:ind w:left="0" w:right="0" w:firstLine="0"/>
        <w:jc w:val="left"/>
      </w:pPr>
      <w:r>
        <w:t xml:space="preserve"> </w:t>
      </w:r>
    </w:p>
    <w:p w:rsidR="008403F3" w:rsidRDefault="008403F3">
      <w:pPr>
        <w:sectPr w:rsidR="008403F3">
          <w:headerReference w:type="even" r:id="rId49"/>
          <w:headerReference w:type="default" r:id="rId50"/>
          <w:headerReference w:type="first" r:id="rId51"/>
          <w:pgSz w:w="12240" w:h="15840"/>
          <w:pgMar w:top="1421" w:right="1675" w:bottom="1825" w:left="1702" w:header="720" w:footer="720" w:gutter="0"/>
          <w:pgNumType w:fmt="lowerLetter" w:start="1"/>
          <w:cols w:space="720"/>
        </w:sectPr>
      </w:pPr>
    </w:p>
    <w:p w:rsidR="008403F3" w:rsidRDefault="0094203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18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GERENCIA GENERAL</w:t>
      </w:r>
      <w:r>
        <w:t xml:space="preserve">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LP - ADMINISTRACION CEPA </w:t>
      </w:r>
    </w:p>
    <w:p w:rsidR="008403F3" w:rsidRDefault="0094203E">
      <w:pPr>
        <w:ind w:left="-7" w:right="15"/>
      </w:pPr>
      <w:proofErr w:type="spellStart"/>
      <w:r>
        <w:t>Solicítase</w:t>
      </w:r>
      <w:proofErr w:type="spellEnd"/>
      <w:r>
        <w:t xml:space="preserve"> autorización para adjudicar la Licitación Pública CEPA LP-</w:t>
      </w:r>
      <w:r>
        <w:t>32/2019, “Servicio de transporte en horario operativo y administrativo para el personal del Aeropuerto Internacional de El Salvador, San Óscar Arnulfo Romero y Galdámez, para el período del uno de octubre al 31 de diciembre de 2019”, de la siguiente manera</w:t>
      </w:r>
      <w:r>
        <w:t>: el Lote 1 a la sociedad Línea Ejecutiva, S.A. de C.V., representada legalmente por el señor Fernando José Ortiz Novoa, por un monto total de US $67,290.00 más IVA y el Lote 2 a la sociedad SETCS, S.A. DE C.V., representada legalmente por el señor José Al</w:t>
      </w:r>
      <w:r>
        <w:t xml:space="preserve">exander </w:t>
      </w:r>
      <w:proofErr w:type="spellStart"/>
      <w:r>
        <w:t>Sorto</w:t>
      </w:r>
      <w:proofErr w:type="spellEnd"/>
      <w:r>
        <w:t xml:space="preserve"> García, por un monto de US $52,080.00 más IVA, para un plazo contractual contado a partir del 1 de octubre al 31 de diciembre de 2019 o en caso de no ser posible, el plazo contractual será a partir de la fecha establecida en la Orden de Inici</w:t>
      </w:r>
      <w:r>
        <w:t>o al 31 de diciembre de 2019.</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DECIMOCTAVO: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Mediante el Punto Tercero del Acta número 3014, de fecha 23 de agosto de 2019, Junta Directiva autorizó promover la Licitación P</w:t>
      </w:r>
      <w:r>
        <w:t>ública CEPA LP-32/2019, “Servicio de transporte en horario operativo y administrativo para el personal del Aeropuerto Internacional de El Salvador, San Óscar Arnulfo Romero y Galdámez, para el período del uno de octubre al 31 de diciembre de 2019”, y aprob</w:t>
      </w:r>
      <w:r>
        <w:t xml:space="preserve">ó las correspondientes Bases de Licitación. </w:t>
      </w:r>
    </w:p>
    <w:p w:rsidR="008403F3" w:rsidRDefault="0094203E">
      <w:pPr>
        <w:spacing w:after="0" w:line="259" w:lineRule="auto"/>
        <w:ind w:left="0" w:right="0" w:firstLine="0"/>
        <w:jc w:val="left"/>
      </w:pPr>
      <w:r>
        <w:t xml:space="preserve"> </w:t>
      </w:r>
    </w:p>
    <w:p w:rsidR="008403F3" w:rsidRDefault="0094203E">
      <w:pPr>
        <w:ind w:left="-7" w:right="15"/>
      </w:pPr>
      <w:r>
        <w:t>La publicación para participar en la referida licitación fue realizada el 27 de agosto de 2019, mediante dos periódicos de circulación nacional, La Prensa Gráfica y El Diario de Hoy, y el sitio web de COMPRASA</w:t>
      </w:r>
      <w:r>
        <w:t xml:space="preserve">L del Ministerio de Hacienda, las fechas establecidas para la inscripción y retiro de bases fue del 28 al 30 de agosto de 2019, inscribiéndose en COMPRASAL las siguientes personas naturales y jurídicas: </w:t>
      </w:r>
    </w:p>
    <w:p w:rsidR="008403F3" w:rsidRDefault="0094203E">
      <w:pPr>
        <w:spacing w:after="0" w:line="259" w:lineRule="auto"/>
        <w:ind w:left="0" w:right="0" w:firstLine="0"/>
        <w:jc w:val="left"/>
      </w:pPr>
      <w:r>
        <w:t xml:space="preserve"> </w:t>
      </w:r>
    </w:p>
    <w:p w:rsidR="008403F3" w:rsidRDefault="0094203E" w:rsidP="0094203E">
      <w:pPr>
        <w:numPr>
          <w:ilvl w:val="0"/>
          <w:numId w:val="14"/>
        </w:numPr>
        <w:ind w:right="15" w:hanging="427"/>
      </w:pPr>
      <w:r>
        <w:t xml:space="preserve">OSCAR SAMUEL MENDOZA GIRÓN </w:t>
      </w:r>
    </w:p>
    <w:p w:rsidR="008403F3" w:rsidRDefault="0094203E" w:rsidP="0094203E">
      <w:pPr>
        <w:numPr>
          <w:ilvl w:val="0"/>
          <w:numId w:val="14"/>
        </w:numPr>
        <w:ind w:right="15" w:hanging="427"/>
      </w:pPr>
      <w:r>
        <w:t xml:space="preserve">SECTS, S.A. DE C.V. </w:t>
      </w:r>
    </w:p>
    <w:p w:rsidR="008403F3" w:rsidRDefault="0094203E" w:rsidP="0094203E">
      <w:pPr>
        <w:numPr>
          <w:ilvl w:val="0"/>
          <w:numId w:val="14"/>
        </w:numPr>
        <w:ind w:right="15" w:hanging="427"/>
      </w:pPr>
      <w:r>
        <w:t>F</w:t>
      </w:r>
      <w:r>
        <w:t>RANCISCO ANTONIO PACAS LEMUS 4.</w:t>
      </w:r>
      <w:r>
        <w:rPr>
          <w:rFonts w:ascii="Arial" w:eastAsia="Arial" w:hAnsi="Arial" w:cs="Arial"/>
        </w:rPr>
        <w:t xml:space="preserve"> </w:t>
      </w:r>
      <w:r>
        <w:rPr>
          <w:rFonts w:ascii="Arial" w:eastAsia="Arial" w:hAnsi="Arial" w:cs="Arial"/>
        </w:rPr>
        <w:tab/>
      </w:r>
      <w:r>
        <w:t xml:space="preserve">INVERSIONES ARB, S.A. DE C.V. </w:t>
      </w:r>
    </w:p>
    <w:p w:rsidR="008403F3" w:rsidRDefault="0094203E" w:rsidP="0094203E">
      <w:pPr>
        <w:numPr>
          <w:ilvl w:val="0"/>
          <w:numId w:val="15"/>
        </w:numPr>
        <w:ind w:right="15" w:hanging="427"/>
      </w:pPr>
      <w:r>
        <w:t xml:space="preserve">ROMERO CLAROS INGENIEROS, S.A. DE C.V. </w:t>
      </w:r>
    </w:p>
    <w:p w:rsidR="008403F3" w:rsidRDefault="0094203E" w:rsidP="0094203E">
      <w:pPr>
        <w:numPr>
          <w:ilvl w:val="0"/>
          <w:numId w:val="15"/>
        </w:numPr>
        <w:ind w:right="15" w:hanging="427"/>
      </w:pPr>
      <w:r>
        <w:t xml:space="preserve">TRANSPORTES ALAS, S.A. DE C.V. </w:t>
      </w:r>
    </w:p>
    <w:p w:rsidR="008403F3" w:rsidRDefault="0094203E" w:rsidP="0094203E">
      <w:pPr>
        <w:numPr>
          <w:ilvl w:val="0"/>
          <w:numId w:val="15"/>
        </w:numPr>
        <w:ind w:right="15" w:hanging="427"/>
      </w:pPr>
      <w:r>
        <w:t xml:space="preserve">LÍNEA EJECUTIVA, S.A. DE C.V. </w:t>
      </w:r>
    </w:p>
    <w:p w:rsidR="008403F3" w:rsidRDefault="0094203E" w:rsidP="0094203E">
      <w:pPr>
        <w:numPr>
          <w:ilvl w:val="0"/>
          <w:numId w:val="15"/>
        </w:numPr>
        <w:ind w:right="15" w:hanging="427"/>
      </w:pPr>
      <w:r>
        <w:t xml:space="preserve">FRANCISCO OTONIEL SANDOVAL RODRÍGUEZ </w:t>
      </w:r>
    </w:p>
    <w:p w:rsidR="008403F3" w:rsidRDefault="0094203E" w:rsidP="0094203E">
      <w:pPr>
        <w:numPr>
          <w:ilvl w:val="0"/>
          <w:numId w:val="15"/>
        </w:numPr>
        <w:ind w:right="15" w:hanging="427"/>
      </w:pPr>
      <w:r>
        <w:t xml:space="preserve">RAÚL ERNESTO ESCOBAR NAVAS </w:t>
      </w:r>
    </w:p>
    <w:p w:rsidR="008403F3" w:rsidRDefault="0094203E">
      <w:pPr>
        <w:spacing w:after="0" w:line="259" w:lineRule="auto"/>
        <w:ind w:left="0" w:right="0" w:firstLine="0"/>
        <w:jc w:val="left"/>
      </w:pPr>
      <w:r>
        <w:t xml:space="preserve"> </w:t>
      </w:r>
    </w:p>
    <w:p w:rsidR="008403F3" w:rsidRDefault="0094203E">
      <w:pPr>
        <w:ind w:left="-7" w:right="15"/>
      </w:pPr>
      <w:r>
        <w:t xml:space="preserve">La asignación presupuestaria para el transporte de San Salvador- AIES y viceversa, es de US $78,500.00 y para el transporte de las Zonas aledañas es de US $57,000.00, haciendo un total de US $135,500.00, sin incluir IVA. </w:t>
      </w:r>
    </w:p>
    <w:p w:rsidR="008403F3" w:rsidRDefault="0094203E">
      <w:pPr>
        <w:spacing w:after="0" w:line="259" w:lineRule="auto"/>
        <w:ind w:left="0" w:right="0" w:firstLine="0"/>
        <w:jc w:val="left"/>
      </w:pPr>
      <w:r>
        <w:t xml:space="preserve"> </w:t>
      </w:r>
    </w:p>
    <w:p w:rsidR="008403F3" w:rsidRDefault="0094203E">
      <w:pPr>
        <w:ind w:left="-7" w:right="15"/>
      </w:pPr>
      <w:r>
        <w:lastRenderedPageBreak/>
        <w:t xml:space="preserve">La Recepción y Apertura de Ofertas se programó para el 17 de septiembre de 2019, presentándose las siguientes ofertas: </w:t>
      </w:r>
    </w:p>
    <w:p w:rsidR="008403F3" w:rsidRDefault="0094203E">
      <w:pPr>
        <w:spacing w:after="0" w:line="259" w:lineRule="auto"/>
        <w:ind w:left="0" w:right="0" w:firstLine="0"/>
        <w:jc w:val="left"/>
      </w:pPr>
      <w:r>
        <w:t xml:space="preserve"> </w:t>
      </w:r>
    </w:p>
    <w:p w:rsidR="008403F3" w:rsidRDefault="008403F3">
      <w:pPr>
        <w:sectPr w:rsidR="008403F3">
          <w:headerReference w:type="even" r:id="rId52"/>
          <w:headerReference w:type="default" r:id="rId53"/>
          <w:headerReference w:type="first" r:id="rId54"/>
          <w:pgSz w:w="12240" w:h="15840"/>
          <w:pgMar w:top="1440" w:right="1698" w:bottom="1440" w:left="1702" w:header="720" w:footer="720" w:gutter="0"/>
          <w:cols w:space="720"/>
        </w:sectPr>
      </w:pPr>
    </w:p>
    <w:p w:rsidR="008403F3" w:rsidRDefault="0094203E">
      <w:pPr>
        <w:ind w:left="-7" w:right="15"/>
      </w:pPr>
      <w:r>
        <w:lastRenderedPageBreak/>
        <w:t>Continuación Punto XVIII</w:t>
      </w:r>
    </w:p>
    <w:p w:rsidR="008403F3" w:rsidRDefault="0094203E">
      <w:pPr>
        <w:spacing w:after="0" w:line="259" w:lineRule="auto"/>
        <w:ind w:left="0" w:right="0" w:firstLine="0"/>
        <w:jc w:val="left"/>
      </w:pPr>
      <w:r>
        <w:t xml:space="preserve"> </w:t>
      </w:r>
    </w:p>
    <w:tbl>
      <w:tblPr>
        <w:tblStyle w:val="TableGrid"/>
        <w:tblW w:w="8786" w:type="dxa"/>
        <w:tblInd w:w="-108" w:type="dxa"/>
        <w:tblCellMar>
          <w:top w:w="13" w:type="dxa"/>
          <w:left w:w="79" w:type="dxa"/>
          <w:bottom w:w="0" w:type="dxa"/>
          <w:right w:w="79" w:type="dxa"/>
        </w:tblCellMar>
        <w:tblLook w:val="04A0" w:firstRow="1" w:lastRow="0" w:firstColumn="1" w:lastColumn="0" w:noHBand="0" w:noVBand="1"/>
      </w:tblPr>
      <w:tblGrid>
        <w:gridCol w:w="418"/>
        <w:gridCol w:w="3265"/>
        <w:gridCol w:w="5103"/>
      </w:tblGrid>
      <w:tr w:rsidR="008403F3">
        <w:trPr>
          <w:trHeight w:val="341"/>
        </w:trPr>
        <w:tc>
          <w:tcPr>
            <w:tcW w:w="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N° </w:t>
            </w:r>
          </w:p>
        </w:tc>
        <w:tc>
          <w:tcPr>
            <w:tcW w:w="32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 w:firstLine="0"/>
              <w:jc w:val="center"/>
            </w:pPr>
            <w:r>
              <w:rPr>
                <w:b/>
                <w:sz w:val="14"/>
              </w:rPr>
              <w:t xml:space="preserve">Participante </w:t>
            </w:r>
          </w:p>
        </w:tc>
        <w:tc>
          <w:tcPr>
            <w:tcW w:w="51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595" w:right="1561" w:firstLine="0"/>
              <w:jc w:val="center"/>
            </w:pPr>
            <w:r>
              <w:rPr>
                <w:b/>
                <w:sz w:val="14"/>
              </w:rPr>
              <w:t>Monto Oferta Económica US$ SIN IVA</w:t>
            </w:r>
            <w:r>
              <w:rPr>
                <w:sz w:val="14"/>
              </w:rPr>
              <w:t xml:space="preserve"> </w:t>
            </w:r>
          </w:p>
        </w:tc>
      </w:tr>
      <w:tr w:rsidR="008403F3">
        <w:trPr>
          <w:trHeight w:val="1363"/>
        </w:trPr>
        <w:tc>
          <w:tcPr>
            <w:tcW w:w="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 w:firstLine="0"/>
              <w:jc w:val="center"/>
            </w:pPr>
            <w:r>
              <w:rPr>
                <w:sz w:val="14"/>
              </w:rPr>
              <w:t xml:space="preserve">1 </w:t>
            </w:r>
          </w:p>
        </w:tc>
        <w:tc>
          <w:tcPr>
            <w:tcW w:w="32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 w:firstLine="0"/>
              <w:jc w:val="center"/>
            </w:pPr>
            <w:r>
              <w:rPr>
                <w:sz w:val="14"/>
              </w:rPr>
              <w:t xml:space="preserve">LINEA EJECUTIVA, S.A. DE C.V. </w:t>
            </w:r>
          </w:p>
        </w:tc>
        <w:tc>
          <w:tcPr>
            <w:tcW w:w="5103" w:type="dxa"/>
            <w:tcBorders>
              <w:top w:val="single" w:sz="4" w:space="0" w:color="000000"/>
              <w:left w:val="single" w:sz="4" w:space="0" w:color="000000"/>
              <w:bottom w:val="single" w:sz="4" w:space="0" w:color="000000"/>
              <w:right w:val="single" w:sz="4" w:space="0" w:color="000000"/>
            </w:tcBorders>
          </w:tcPr>
          <w:p w:rsidR="008403F3" w:rsidRPr="00FD66A4" w:rsidRDefault="0094203E">
            <w:pPr>
              <w:spacing w:after="0" w:line="259" w:lineRule="auto"/>
              <w:ind w:left="0" w:right="3" w:firstLine="0"/>
              <w:jc w:val="center"/>
              <w:rPr>
                <w:lang w:val="en-US"/>
              </w:rPr>
            </w:pPr>
            <w:r w:rsidRPr="00FD66A4">
              <w:rPr>
                <w:sz w:val="14"/>
                <w:lang w:val="en-US"/>
              </w:rPr>
              <w:t xml:space="preserve">LOTE N°1a US$ 28,830.00 </w:t>
            </w:r>
          </w:p>
          <w:p w:rsidR="008403F3" w:rsidRPr="00FD66A4" w:rsidRDefault="0094203E">
            <w:pPr>
              <w:spacing w:after="0" w:line="246" w:lineRule="auto"/>
              <w:ind w:left="1517" w:right="1482" w:firstLine="0"/>
              <w:jc w:val="center"/>
              <w:rPr>
                <w:lang w:val="en-US"/>
              </w:rPr>
            </w:pPr>
            <w:r w:rsidRPr="00FD66A4">
              <w:rPr>
                <w:sz w:val="14"/>
                <w:lang w:val="en-US"/>
              </w:rPr>
              <w:t xml:space="preserve">LOTE N°1b US$ 28,110.00 LOTE N°1c US$ 10,350.00 </w:t>
            </w:r>
          </w:p>
          <w:p w:rsidR="008403F3" w:rsidRDefault="0094203E">
            <w:pPr>
              <w:spacing w:after="8" w:line="259" w:lineRule="auto"/>
              <w:ind w:left="0" w:right="0" w:firstLine="0"/>
              <w:jc w:val="left"/>
            </w:pPr>
            <w:r>
              <w:rPr>
                <w:rFonts w:ascii="Calibri" w:eastAsia="Calibri" w:hAnsi="Calibri" w:cs="Calibri"/>
                <w:noProof/>
              </w:rPr>
              <mc:AlternateContent>
                <mc:Choice Requires="wpg">
                  <w:drawing>
                    <wp:inline distT="0" distB="0" distL="0" distR="0">
                      <wp:extent cx="3140076" cy="6096"/>
                      <wp:effectExtent l="0" t="0" r="0" b="0"/>
                      <wp:docPr id="453588" name="Group 453588"/>
                      <wp:cNvGraphicFramePr/>
                      <a:graphic xmlns:a="http://schemas.openxmlformats.org/drawingml/2006/main">
                        <a:graphicData uri="http://schemas.microsoft.com/office/word/2010/wordprocessingGroup">
                          <wpg:wgp>
                            <wpg:cNvGrpSpPr/>
                            <wpg:grpSpPr>
                              <a:xfrm>
                                <a:off x="0" y="0"/>
                                <a:ext cx="3140076" cy="6096"/>
                                <a:chOff x="0" y="0"/>
                                <a:chExt cx="3140076" cy="6096"/>
                              </a:xfrm>
                            </wpg:grpSpPr>
                            <wps:wsp>
                              <wps:cNvPr id="647979" name="Shape 647979"/>
                              <wps:cNvSpPr/>
                              <wps:spPr>
                                <a:xfrm>
                                  <a:off x="0" y="0"/>
                                  <a:ext cx="3140076" cy="9144"/>
                                </a:xfrm>
                                <a:custGeom>
                                  <a:avLst/>
                                  <a:gdLst/>
                                  <a:ahLst/>
                                  <a:cxnLst/>
                                  <a:rect l="0" t="0" r="0" b="0"/>
                                  <a:pathLst>
                                    <a:path w="3140076" h="9144">
                                      <a:moveTo>
                                        <a:pt x="0" y="0"/>
                                      </a:moveTo>
                                      <a:lnTo>
                                        <a:pt x="3140076" y="0"/>
                                      </a:lnTo>
                                      <a:lnTo>
                                        <a:pt x="3140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695F43" id="Group 453588" o:spid="_x0000_s1026" style="width:247.25pt;height:.5pt;mso-position-horizontal-relative:char;mso-position-vertical-relative:line" coordsize="314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">
                      <v:shape id="Shape 647979" o:spid="_x0000_s1027" style="position:absolute;width:31400;height:91;visibility:visible;mso-wrap-style:square;v-text-anchor:top" coordsize="31400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y4U8gA&#10;AADfAAAADwAAAGRycy9kb3ducmV2LnhtbESPQUvDQBSE74L/YXlCb3ajlsam3RbRFgUP0tZDj4/s&#10;azY0+zbkbdP037uC4HGYmW+YxWrwjeqpkzqwgYdxBoq4DLbmysD3fnP/DEoissUmMBm4ksBqeXuz&#10;wMKGC2+p38VKJQhLgQZcjG2htZSOPMo4tMTJO4bOY0yyq7Tt8JLgvtGPWTbVHmtOCw5benVUnnZn&#10;b+DwHuT6JOu8336+ycSV/aD3X8aM7oaXOahIQ/wP/7U/rIHpJJ/lM/j9k76AX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jLhTyAAAAN8AAAAPAAAAAAAAAAAAAAAAAJgCAABk&#10;cnMvZG93bnJldi54bWxQSwUGAAAAAAQABAD1AAAAjQMAAAAA&#10;" path="m,l3140076,r,9144l,9144,,e" fillcolor="black" stroked="f" strokeweight="0">
                        <v:stroke miterlimit="83231f" joinstyle="miter"/>
                        <v:path arrowok="t" textboxrect="0,0,3140076,9144"/>
                      </v:shape>
                      <w10:anchorlock/>
                    </v:group>
                  </w:pict>
                </mc:Fallback>
              </mc:AlternateContent>
            </w:r>
          </w:p>
          <w:p w:rsidR="008403F3" w:rsidRPr="00FD66A4" w:rsidRDefault="0094203E">
            <w:pPr>
              <w:spacing w:after="0" w:line="259" w:lineRule="auto"/>
              <w:ind w:left="0" w:right="1" w:firstLine="0"/>
              <w:jc w:val="center"/>
              <w:rPr>
                <w:lang w:val="en-US"/>
              </w:rPr>
            </w:pPr>
            <w:r w:rsidRPr="00FD66A4">
              <w:rPr>
                <w:sz w:val="14"/>
                <w:lang w:val="en-US"/>
              </w:rPr>
              <w:t xml:space="preserve">TOTAL LOTE 1 US $67,290.00 </w:t>
            </w:r>
          </w:p>
          <w:p w:rsidR="008403F3" w:rsidRPr="00FD66A4" w:rsidRDefault="0094203E">
            <w:pPr>
              <w:spacing w:after="0" w:line="259" w:lineRule="auto"/>
              <w:ind w:left="35" w:right="0" w:firstLine="0"/>
              <w:jc w:val="center"/>
              <w:rPr>
                <w:lang w:val="en-US"/>
              </w:rPr>
            </w:pPr>
            <w:r w:rsidRPr="00FD66A4">
              <w:rPr>
                <w:sz w:val="14"/>
                <w:lang w:val="en-US"/>
              </w:rPr>
              <w:t xml:space="preserve"> </w:t>
            </w:r>
          </w:p>
          <w:p w:rsidR="008403F3" w:rsidRPr="00FD66A4" w:rsidRDefault="0094203E">
            <w:pPr>
              <w:spacing w:after="0" w:line="259" w:lineRule="auto"/>
              <w:ind w:left="0" w:right="3" w:firstLine="0"/>
              <w:jc w:val="center"/>
              <w:rPr>
                <w:lang w:val="en-US"/>
              </w:rPr>
            </w:pPr>
            <w:r w:rsidRPr="00FD66A4">
              <w:rPr>
                <w:sz w:val="14"/>
                <w:lang w:val="en-US"/>
              </w:rPr>
              <w:t xml:space="preserve">LOTE N°2 US$ 63,240.00 </w:t>
            </w:r>
          </w:p>
          <w:p w:rsidR="008403F3" w:rsidRPr="00FD66A4" w:rsidRDefault="0094203E">
            <w:pPr>
              <w:spacing w:after="0" w:line="259" w:lineRule="auto"/>
              <w:ind w:left="35" w:right="0" w:firstLine="0"/>
              <w:jc w:val="center"/>
              <w:rPr>
                <w:lang w:val="en-US"/>
              </w:rPr>
            </w:pPr>
            <w:r w:rsidRPr="00FD66A4">
              <w:rPr>
                <w:sz w:val="14"/>
                <w:lang w:val="en-US"/>
              </w:rPr>
              <w:t xml:space="preserve"> </w:t>
            </w:r>
          </w:p>
          <w:p w:rsidR="008403F3" w:rsidRDefault="0094203E">
            <w:pPr>
              <w:spacing w:after="0" w:line="259" w:lineRule="auto"/>
              <w:ind w:left="0" w:right="5" w:firstLine="0"/>
              <w:jc w:val="center"/>
            </w:pPr>
            <w:r>
              <w:rPr>
                <w:b/>
                <w:sz w:val="14"/>
              </w:rPr>
              <w:t xml:space="preserve">TOTAL LOTE 1 Y 2   US $130,530.00 </w:t>
            </w:r>
          </w:p>
        </w:tc>
      </w:tr>
      <w:tr w:rsidR="008403F3">
        <w:trPr>
          <w:trHeight w:val="1363"/>
        </w:trPr>
        <w:tc>
          <w:tcPr>
            <w:tcW w:w="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 w:firstLine="0"/>
              <w:jc w:val="center"/>
            </w:pPr>
            <w:r>
              <w:rPr>
                <w:sz w:val="14"/>
              </w:rPr>
              <w:t xml:space="preserve">2 </w:t>
            </w:r>
          </w:p>
        </w:tc>
        <w:tc>
          <w:tcPr>
            <w:tcW w:w="32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 w:firstLine="0"/>
              <w:jc w:val="center"/>
            </w:pPr>
            <w:r>
              <w:rPr>
                <w:sz w:val="14"/>
              </w:rPr>
              <w:t xml:space="preserve">SETCS, S.A. DE C.V. </w:t>
            </w:r>
          </w:p>
        </w:tc>
        <w:tc>
          <w:tcPr>
            <w:tcW w:w="5103" w:type="dxa"/>
            <w:tcBorders>
              <w:top w:val="single" w:sz="4" w:space="0" w:color="000000"/>
              <w:left w:val="single" w:sz="4" w:space="0" w:color="000000"/>
              <w:bottom w:val="single" w:sz="4" w:space="0" w:color="000000"/>
              <w:right w:val="single" w:sz="4" w:space="0" w:color="000000"/>
            </w:tcBorders>
          </w:tcPr>
          <w:p w:rsidR="008403F3" w:rsidRPr="00FD66A4" w:rsidRDefault="0094203E">
            <w:pPr>
              <w:spacing w:after="0" w:line="259" w:lineRule="auto"/>
              <w:ind w:left="0" w:right="3" w:firstLine="0"/>
              <w:jc w:val="center"/>
              <w:rPr>
                <w:lang w:val="en-US"/>
              </w:rPr>
            </w:pPr>
            <w:r w:rsidRPr="00FD66A4">
              <w:rPr>
                <w:sz w:val="14"/>
                <w:lang w:val="en-US"/>
              </w:rPr>
              <w:t xml:space="preserve">LOTE N°1a US$ 28,830.00 </w:t>
            </w:r>
          </w:p>
          <w:p w:rsidR="008403F3" w:rsidRPr="00FD66A4" w:rsidRDefault="0094203E">
            <w:pPr>
              <w:spacing w:after="0" w:line="246" w:lineRule="auto"/>
              <w:ind w:left="1517" w:right="1482" w:firstLine="0"/>
              <w:jc w:val="center"/>
              <w:rPr>
                <w:lang w:val="en-US"/>
              </w:rPr>
            </w:pPr>
            <w:r w:rsidRPr="00FD66A4">
              <w:rPr>
                <w:sz w:val="14"/>
                <w:lang w:val="en-US"/>
              </w:rPr>
              <w:t xml:space="preserve">LOTE N°1b US$ 31,308.00 LOTE N°1c US$ 9,430.00 </w:t>
            </w:r>
          </w:p>
          <w:p w:rsidR="008403F3" w:rsidRDefault="0094203E">
            <w:pPr>
              <w:spacing w:after="8" w:line="259" w:lineRule="auto"/>
              <w:ind w:left="0" w:right="0" w:firstLine="0"/>
              <w:jc w:val="left"/>
            </w:pPr>
            <w:r>
              <w:rPr>
                <w:rFonts w:ascii="Calibri" w:eastAsia="Calibri" w:hAnsi="Calibri" w:cs="Calibri"/>
                <w:noProof/>
              </w:rPr>
              <mc:AlternateContent>
                <mc:Choice Requires="wpg">
                  <w:drawing>
                    <wp:inline distT="0" distB="0" distL="0" distR="0">
                      <wp:extent cx="3140076" cy="6096"/>
                      <wp:effectExtent l="0" t="0" r="0" b="0"/>
                      <wp:docPr id="453682" name="Group 453682"/>
                      <wp:cNvGraphicFramePr/>
                      <a:graphic xmlns:a="http://schemas.openxmlformats.org/drawingml/2006/main">
                        <a:graphicData uri="http://schemas.microsoft.com/office/word/2010/wordprocessingGroup">
                          <wpg:wgp>
                            <wpg:cNvGrpSpPr/>
                            <wpg:grpSpPr>
                              <a:xfrm>
                                <a:off x="0" y="0"/>
                                <a:ext cx="3140076" cy="6096"/>
                                <a:chOff x="0" y="0"/>
                                <a:chExt cx="3140076" cy="6096"/>
                              </a:xfrm>
                            </wpg:grpSpPr>
                            <wps:wsp>
                              <wps:cNvPr id="647980" name="Shape 647980"/>
                              <wps:cNvSpPr/>
                              <wps:spPr>
                                <a:xfrm>
                                  <a:off x="0" y="0"/>
                                  <a:ext cx="3140076" cy="9144"/>
                                </a:xfrm>
                                <a:custGeom>
                                  <a:avLst/>
                                  <a:gdLst/>
                                  <a:ahLst/>
                                  <a:cxnLst/>
                                  <a:rect l="0" t="0" r="0" b="0"/>
                                  <a:pathLst>
                                    <a:path w="3140076" h="9144">
                                      <a:moveTo>
                                        <a:pt x="0" y="0"/>
                                      </a:moveTo>
                                      <a:lnTo>
                                        <a:pt x="3140076" y="0"/>
                                      </a:lnTo>
                                      <a:lnTo>
                                        <a:pt x="3140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9B6139" id="Group 453682" o:spid="_x0000_s1026" style="width:247.25pt;height:.5pt;mso-position-horizontal-relative:char;mso-position-vertical-relative:line" coordsize="314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">
                      <v:shape id="Shape 647980" o:spid="_x0000_s1027" style="position:absolute;width:31400;height:91;visibility:visible;mso-wrap-style:square;v-text-anchor:top" coordsize="31400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Nh6cYA&#10;AADfAAAADwAAAGRycy9kb3ducmV2LnhtbESPTWvCQBCG7wX/wzIFb3XTKmqjq0hVWuihqD14HLLT&#10;bGh2NmTWGP9991Dw+PJ+8SzXva9VR61UgQ08jzJQxEWwFZcGvk/7pzkoicgW68Bk4EYC69XgYYm5&#10;DVc+UHeMpUojLDkacDE2udZSOPIoo9AQJ+8ntB5jkm2pbYvXNO5r/ZJlU+2x4vTgsKE3R8Xv8eIN&#10;nN+D3Maym3WHz61MXNH1+vRlzPCx3yxARerjPfzf/rAGppPZ6zwRJJ7EAn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2Nh6cYAAADfAAAADwAAAAAAAAAAAAAAAACYAgAAZHJz&#10;L2Rvd25yZXYueG1sUEsFBgAAAAAEAAQA9QAAAIsDAAAAAA==&#10;" path="m,l3140076,r,9144l,9144,,e" fillcolor="black" stroked="f" strokeweight="0">
                        <v:stroke miterlimit="83231f" joinstyle="miter"/>
                        <v:path arrowok="t" textboxrect="0,0,3140076,9144"/>
                      </v:shape>
                      <w10:anchorlock/>
                    </v:group>
                  </w:pict>
                </mc:Fallback>
              </mc:AlternateContent>
            </w:r>
          </w:p>
          <w:p w:rsidR="008403F3" w:rsidRPr="00FD66A4" w:rsidRDefault="0094203E">
            <w:pPr>
              <w:spacing w:after="0" w:line="259" w:lineRule="auto"/>
              <w:ind w:left="0" w:right="1" w:firstLine="0"/>
              <w:jc w:val="center"/>
              <w:rPr>
                <w:lang w:val="en-US"/>
              </w:rPr>
            </w:pPr>
            <w:r w:rsidRPr="00FD66A4">
              <w:rPr>
                <w:sz w:val="14"/>
                <w:lang w:val="en-US"/>
              </w:rPr>
              <w:t xml:space="preserve">TOTAL LOTE 1 US $69,568.00 </w:t>
            </w:r>
          </w:p>
          <w:p w:rsidR="008403F3" w:rsidRPr="00FD66A4" w:rsidRDefault="0094203E">
            <w:pPr>
              <w:spacing w:after="0" w:line="259" w:lineRule="auto"/>
              <w:ind w:left="35" w:right="0" w:firstLine="0"/>
              <w:jc w:val="center"/>
              <w:rPr>
                <w:lang w:val="en-US"/>
              </w:rPr>
            </w:pPr>
            <w:r w:rsidRPr="00FD66A4">
              <w:rPr>
                <w:sz w:val="14"/>
                <w:lang w:val="en-US"/>
              </w:rPr>
              <w:t xml:space="preserve"> </w:t>
            </w:r>
          </w:p>
          <w:p w:rsidR="008403F3" w:rsidRPr="00FD66A4" w:rsidRDefault="0094203E">
            <w:pPr>
              <w:spacing w:after="0" w:line="259" w:lineRule="auto"/>
              <w:ind w:left="0" w:right="1" w:firstLine="0"/>
              <w:jc w:val="center"/>
              <w:rPr>
                <w:lang w:val="en-US"/>
              </w:rPr>
            </w:pPr>
            <w:r w:rsidRPr="00FD66A4">
              <w:rPr>
                <w:sz w:val="14"/>
                <w:lang w:val="en-US"/>
              </w:rPr>
              <w:t xml:space="preserve">LOTE N°2 US$  52,080.00 </w:t>
            </w:r>
          </w:p>
          <w:p w:rsidR="008403F3" w:rsidRPr="00FD66A4" w:rsidRDefault="0094203E">
            <w:pPr>
              <w:spacing w:after="0" w:line="259" w:lineRule="auto"/>
              <w:ind w:left="35" w:right="0" w:firstLine="0"/>
              <w:jc w:val="center"/>
              <w:rPr>
                <w:lang w:val="en-US"/>
              </w:rPr>
            </w:pPr>
            <w:r w:rsidRPr="00FD66A4">
              <w:rPr>
                <w:sz w:val="14"/>
                <w:lang w:val="en-US"/>
              </w:rPr>
              <w:t xml:space="preserve"> </w:t>
            </w:r>
          </w:p>
          <w:p w:rsidR="008403F3" w:rsidRDefault="0094203E">
            <w:pPr>
              <w:spacing w:after="0" w:line="259" w:lineRule="auto"/>
              <w:ind w:left="0" w:right="2" w:firstLine="0"/>
              <w:jc w:val="center"/>
            </w:pPr>
            <w:r>
              <w:rPr>
                <w:b/>
                <w:sz w:val="14"/>
              </w:rPr>
              <w:t>TOTAL LOTE 1 Y 2   US$  121,648.00</w:t>
            </w:r>
            <w:r>
              <w:rPr>
                <w:sz w:val="14"/>
              </w:rPr>
              <w:t xml:space="preserve"> </w:t>
            </w:r>
          </w:p>
        </w:tc>
      </w:tr>
      <w:tr w:rsidR="008403F3">
        <w:trPr>
          <w:trHeight w:val="176"/>
        </w:trPr>
        <w:tc>
          <w:tcPr>
            <w:tcW w:w="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sz w:val="14"/>
              </w:rPr>
              <w:t xml:space="preserve">3 </w:t>
            </w:r>
          </w:p>
        </w:tc>
        <w:tc>
          <w:tcPr>
            <w:tcW w:w="32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 w:firstLine="0"/>
              <w:jc w:val="center"/>
            </w:pPr>
            <w:r>
              <w:rPr>
                <w:sz w:val="14"/>
              </w:rPr>
              <w:t xml:space="preserve">RAÚL ERNESTO ESCOBAR NAVAS </w:t>
            </w:r>
          </w:p>
        </w:tc>
        <w:tc>
          <w:tcPr>
            <w:tcW w:w="51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LOTE N°2 US$  63,240.00 </w:t>
            </w:r>
          </w:p>
        </w:tc>
      </w:tr>
      <w:tr w:rsidR="008403F3">
        <w:trPr>
          <w:trHeight w:val="701"/>
        </w:trPr>
        <w:tc>
          <w:tcPr>
            <w:tcW w:w="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 w:firstLine="0"/>
              <w:jc w:val="center"/>
            </w:pPr>
            <w:r>
              <w:rPr>
                <w:sz w:val="14"/>
              </w:rPr>
              <w:t xml:space="preserve">4 </w:t>
            </w:r>
          </w:p>
        </w:tc>
        <w:tc>
          <w:tcPr>
            <w:tcW w:w="32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sz w:val="14"/>
              </w:rPr>
              <w:t xml:space="preserve">TRANSPORTES ALAS, S.A. DE C.V. </w:t>
            </w:r>
          </w:p>
        </w:tc>
        <w:tc>
          <w:tcPr>
            <w:tcW w:w="5103" w:type="dxa"/>
            <w:tcBorders>
              <w:top w:val="single" w:sz="4" w:space="0" w:color="000000"/>
              <w:left w:val="single" w:sz="4" w:space="0" w:color="000000"/>
              <w:bottom w:val="single" w:sz="4" w:space="0" w:color="000000"/>
              <w:right w:val="single" w:sz="4" w:space="0" w:color="000000"/>
            </w:tcBorders>
          </w:tcPr>
          <w:p w:rsidR="008403F3" w:rsidRPr="00FD66A4" w:rsidRDefault="0094203E">
            <w:pPr>
              <w:spacing w:after="0" w:line="259" w:lineRule="auto"/>
              <w:ind w:left="0" w:right="1" w:firstLine="0"/>
              <w:jc w:val="center"/>
              <w:rPr>
                <w:lang w:val="en-US"/>
              </w:rPr>
            </w:pPr>
            <w:r w:rsidRPr="00FD66A4">
              <w:rPr>
                <w:sz w:val="14"/>
                <w:lang w:val="en-US"/>
              </w:rPr>
              <w:t xml:space="preserve">LOTE N°1a US$29,500.00 </w:t>
            </w:r>
          </w:p>
          <w:p w:rsidR="008403F3" w:rsidRPr="00FD66A4" w:rsidRDefault="0094203E">
            <w:pPr>
              <w:spacing w:after="0" w:line="246" w:lineRule="auto"/>
              <w:ind w:left="1517" w:right="1482" w:firstLine="0"/>
              <w:jc w:val="center"/>
              <w:rPr>
                <w:lang w:val="en-US"/>
              </w:rPr>
            </w:pPr>
            <w:r w:rsidRPr="00FD66A4">
              <w:rPr>
                <w:sz w:val="14"/>
                <w:lang w:val="en-US"/>
              </w:rPr>
              <w:t xml:space="preserve">LOTE N°1b US$ 30,875.00 LOTE N°1c US$ 9,315.00 </w:t>
            </w:r>
          </w:p>
          <w:p w:rsidR="008403F3" w:rsidRDefault="0094203E">
            <w:pPr>
              <w:spacing w:after="8" w:line="259" w:lineRule="auto"/>
              <w:ind w:left="0" w:right="0" w:firstLine="0"/>
              <w:jc w:val="left"/>
            </w:pPr>
            <w:r>
              <w:rPr>
                <w:rFonts w:ascii="Calibri" w:eastAsia="Calibri" w:hAnsi="Calibri" w:cs="Calibri"/>
                <w:noProof/>
              </w:rPr>
              <mc:AlternateContent>
                <mc:Choice Requires="wpg">
                  <w:drawing>
                    <wp:inline distT="0" distB="0" distL="0" distR="0">
                      <wp:extent cx="3140076" cy="6096"/>
                      <wp:effectExtent l="0" t="0" r="0" b="0"/>
                      <wp:docPr id="453825" name="Group 453825"/>
                      <wp:cNvGraphicFramePr/>
                      <a:graphic xmlns:a="http://schemas.openxmlformats.org/drawingml/2006/main">
                        <a:graphicData uri="http://schemas.microsoft.com/office/word/2010/wordprocessingGroup">
                          <wpg:wgp>
                            <wpg:cNvGrpSpPr/>
                            <wpg:grpSpPr>
                              <a:xfrm>
                                <a:off x="0" y="0"/>
                                <a:ext cx="3140076" cy="6096"/>
                                <a:chOff x="0" y="0"/>
                                <a:chExt cx="3140076" cy="6096"/>
                              </a:xfrm>
                            </wpg:grpSpPr>
                            <wps:wsp>
                              <wps:cNvPr id="647981" name="Shape 647981"/>
                              <wps:cNvSpPr/>
                              <wps:spPr>
                                <a:xfrm>
                                  <a:off x="0" y="0"/>
                                  <a:ext cx="3140076" cy="9144"/>
                                </a:xfrm>
                                <a:custGeom>
                                  <a:avLst/>
                                  <a:gdLst/>
                                  <a:ahLst/>
                                  <a:cxnLst/>
                                  <a:rect l="0" t="0" r="0" b="0"/>
                                  <a:pathLst>
                                    <a:path w="3140076" h="9144">
                                      <a:moveTo>
                                        <a:pt x="0" y="0"/>
                                      </a:moveTo>
                                      <a:lnTo>
                                        <a:pt x="3140076" y="0"/>
                                      </a:lnTo>
                                      <a:lnTo>
                                        <a:pt x="3140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0E3202" id="Group 453825" o:spid="_x0000_s1026" style="width:247.25pt;height:.5pt;mso-position-horizontal-relative:char;mso-position-vertical-relative:line" coordsize="314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">
                      <v:shape id="Shape 647981" o:spid="_x0000_s1027" style="position:absolute;width:31400;height:91;visibility:visible;mso-wrap-style:square;v-text-anchor:top" coordsize="31400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csgA&#10;AADfAAAADwAAAGRycy9kb3ducmV2LnhtbESPQWvCQBSE74X+h+UVvNWNVdSmrlK0YqGHovbQ4yP7&#10;mg3Nvg152xj/vSsUPA4z8w2zWPW+Vh21UgU2MBpmoIiLYCsuDXwdt49zUBKRLdaBycCZBFbL+7sF&#10;5jaceE/dIZYqQVhyNOBibHKtpXDkUYahIU7eT2g9xiTbUtsWTwnua/2UZVPtseK04LChtaPi9/Dn&#10;DXzvgpzH8jbr9h8bmbii6/Xx05jBQ//6AipSH2/h//a7NTCdzJ7nI7j+SV9ALy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L8RyyAAAAN8AAAAPAAAAAAAAAAAAAAAAAJgCAABk&#10;cnMvZG93bnJldi54bWxQSwUGAAAAAAQABAD1AAAAjQMAAAAA&#10;" path="m,l3140076,r,9144l,9144,,e" fillcolor="black" stroked="f" strokeweight="0">
                        <v:stroke miterlimit="83231f" joinstyle="miter"/>
                        <v:path arrowok="t" textboxrect="0,0,3140076,9144"/>
                      </v:shape>
                      <w10:anchorlock/>
                    </v:group>
                  </w:pict>
                </mc:Fallback>
              </mc:AlternateContent>
            </w:r>
          </w:p>
          <w:p w:rsidR="008403F3" w:rsidRDefault="0094203E">
            <w:pPr>
              <w:spacing w:after="0" w:line="259" w:lineRule="auto"/>
              <w:ind w:left="0" w:right="1" w:firstLine="0"/>
              <w:jc w:val="center"/>
            </w:pPr>
            <w:r>
              <w:rPr>
                <w:sz w:val="14"/>
              </w:rPr>
              <w:t xml:space="preserve">TOTAL LOTE 1 US $69,690.00 </w:t>
            </w:r>
          </w:p>
        </w:tc>
      </w:tr>
    </w:tbl>
    <w:p w:rsidR="008403F3" w:rsidRDefault="0094203E">
      <w:pPr>
        <w:spacing w:after="0" w:line="259" w:lineRule="auto"/>
        <w:ind w:left="0" w:right="0" w:firstLine="0"/>
        <w:jc w:val="left"/>
      </w:pPr>
      <w:r>
        <w:t xml:space="preserve"> </w:t>
      </w:r>
    </w:p>
    <w:p w:rsidR="008403F3" w:rsidRDefault="0094203E">
      <w:pPr>
        <w:pStyle w:val="Ttulo4"/>
        <w:ind w:left="-5"/>
      </w:pPr>
      <w:r>
        <w:t xml:space="preserve">II. OBJETIVO </w:t>
      </w:r>
    </w:p>
    <w:p w:rsidR="008403F3" w:rsidRDefault="0094203E">
      <w:pPr>
        <w:spacing w:after="8" w:line="259" w:lineRule="auto"/>
        <w:ind w:left="0" w:right="0" w:firstLine="0"/>
        <w:jc w:val="left"/>
      </w:pPr>
      <w:r>
        <w:t xml:space="preserve"> </w:t>
      </w:r>
    </w:p>
    <w:p w:rsidR="008403F3" w:rsidRDefault="0094203E">
      <w:pPr>
        <w:ind w:left="-7" w:right="15"/>
      </w:pPr>
      <w:r>
        <w:t>Adjudicar la Licitación Pública CEPA LP-</w:t>
      </w:r>
      <w:r>
        <w:t>32/2019, “Servicio de transporte en horario operativo y administrativo para el personal del Aeropuerto Internacional de El Salvador, San Óscar Arnulfo Romero y Galdámez, para el período del uno de octubre al 31 de diciembre de 2019”, de la siguiente manera</w:t>
      </w:r>
      <w:r>
        <w:t xml:space="preserve">: el Lote 1 a la sociedad Línea Ejecutiva, S.A. de C.V., representada legalmente por el señor Fernando José </w:t>
      </w:r>
      <w:proofErr w:type="spellStart"/>
      <w:r>
        <w:t>Ortíz</w:t>
      </w:r>
      <w:proofErr w:type="spellEnd"/>
      <w:r>
        <w:t xml:space="preserve"> Novoa, por un monto total de US $67,290.00 más IVA y el Lote 2 a la sociedad SETCS, S.A. DE C.V., representada legalmente por el señor José Al</w:t>
      </w:r>
      <w:r>
        <w:t xml:space="preserve">exander </w:t>
      </w:r>
      <w:proofErr w:type="spellStart"/>
      <w:r>
        <w:t>Sorto</w:t>
      </w:r>
      <w:proofErr w:type="spellEnd"/>
      <w:r>
        <w:t xml:space="preserve"> García, por un monto de US $52,080.00 más IVA, para un plazo contractual contado a partir del 1 de octubre al 31 de diciembre de 2019 o en caso de no ser posible, el plazo contractual será a partir de la fecha establecida en la Orden de Inici</w:t>
      </w:r>
      <w:r>
        <w:t xml:space="preserve">o al 31 de diciembre de 2019. </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 xml:space="preserve">III. CONTENIDO DEL PUNTO </w:t>
      </w:r>
    </w:p>
    <w:p w:rsidR="008403F3" w:rsidRDefault="0094203E">
      <w:pPr>
        <w:spacing w:after="0" w:line="259" w:lineRule="auto"/>
        <w:ind w:left="0" w:right="0" w:firstLine="0"/>
        <w:jc w:val="left"/>
      </w:pPr>
      <w:r>
        <w:t xml:space="preserve"> </w:t>
      </w:r>
    </w:p>
    <w:p w:rsidR="008403F3" w:rsidRDefault="0094203E">
      <w:pPr>
        <w:spacing w:after="3" w:line="259" w:lineRule="auto"/>
        <w:ind w:left="-5" w:right="0" w:hanging="10"/>
        <w:jc w:val="left"/>
      </w:pPr>
      <w:r>
        <w:rPr>
          <w:b/>
          <w:u w:val="single" w:color="000000"/>
        </w:rPr>
        <w:t>EVALUACIÓN</w:t>
      </w:r>
      <w:r>
        <w:rPr>
          <w:b/>
        </w:rPr>
        <w:t xml:space="preserve">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GARANTÍAS DE MANTENIMIENTO DE OFERTAS</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La CEO mediante acta de las once horas del 17 de septiembre de 2019, inició la verificación de las Garantías de Mantenimiento de Ofertas, p</w:t>
      </w:r>
      <w:r>
        <w:t xml:space="preserve">resentadas por los ofertantes, resultando lo siguiente: </w:t>
      </w:r>
    </w:p>
    <w:p w:rsidR="008403F3" w:rsidRDefault="0094203E">
      <w:pPr>
        <w:spacing w:after="0" w:line="259" w:lineRule="auto"/>
        <w:ind w:left="0" w:right="0" w:firstLine="0"/>
        <w:jc w:val="left"/>
      </w:pPr>
      <w:r>
        <w:t xml:space="preserve"> </w:t>
      </w:r>
    </w:p>
    <w:p w:rsidR="008403F3" w:rsidRDefault="0094203E">
      <w:pPr>
        <w:ind w:left="-7" w:right="15"/>
      </w:pPr>
      <w:r>
        <w:lastRenderedPageBreak/>
        <w:t>Las Garantías de Mantenimiento de Ofertas, presentadas por los ofertantes LÍNEA EJECUTIVA, S.A. DE C.V., SETCS. S.A. DE C.V. y RAÚL ERNESTO ESCOBAR NAVAS, cumplen con los requerimientos de las Base</w:t>
      </w:r>
      <w:r>
        <w:t xml:space="preserve">s de Licitación. </w:t>
      </w:r>
    </w:p>
    <w:p w:rsidR="008403F3" w:rsidRDefault="0094203E">
      <w:pPr>
        <w:spacing w:after="0" w:line="259" w:lineRule="auto"/>
        <w:ind w:left="0" w:right="0" w:firstLine="0"/>
        <w:jc w:val="left"/>
      </w:pPr>
      <w:r>
        <w:t xml:space="preserve"> </w:t>
      </w:r>
    </w:p>
    <w:p w:rsidR="008403F3" w:rsidRDefault="0094203E">
      <w:pPr>
        <w:ind w:left="-7" w:right="15"/>
      </w:pPr>
      <w:r>
        <w:t>En cuanto a la sociedad TRANSPORTES ALAS, S.A. DE C.V., debido a que ofertó únicamente el Lote1, debía haber presentado una Garantía por un monto de US $1,740.00, no obstante, presentó un cheque certificado por un monto de US $1,700.00,</w:t>
      </w:r>
      <w:r>
        <w:t xml:space="preserve"> por lo que mediante nota UACI-1084/2019, de fecha 17 de septiembre de 2019, se requirió la subsanación.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Mediante nota de fecha 18 de septiembre de 2019, presentó la subsanación de la Garantía de Mantenimiento de Oferta, con el Cheque Certificado, por un monto de US $1,740.00 emitido por Banco Agrícola N° 000582-7 y recibido por CEPA mediante Recibo de Ingres</w:t>
      </w:r>
      <w:r>
        <w:t xml:space="preserve">o N°94268, cumpliendo con los requerimientos de las Bases de Licitación.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Finalizando en la referida acta, la verificación del cumplimiento de las Garantías de Mantenimiento de Ofertas, a las catorce horas del día diecinueve de septiembre de 2019. </w:t>
      </w:r>
    </w:p>
    <w:p w:rsidR="008403F3" w:rsidRDefault="0094203E">
      <w:pPr>
        <w:spacing w:after="29" w:line="259" w:lineRule="auto"/>
        <w:ind w:left="0" w:right="0" w:firstLine="0"/>
        <w:jc w:val="left"/>
      </w:pPr>
      <w:r>
        <w:rPr>
          <w:sz w:val="18"/>
        </w:rPr>
        <w:t xml:space="preserve"> </w:t>
      </w:r>
    </w:p>
    <w:p w:rsidR="008403F3" w:rsidRDefault="0094203E">
      <w:pPr>
        <w:pStyle w:val="Ttulo3"/>
        <w:spacing w:after="3" w:line="259" w:lineRule="auto"/>
        <w:ind w:left="-5"/>
        <w:jc w:val="left"/>
      </w:pPr>
      <w:r>
        <w:rPr>
          <w:u w:val="single" w:color="000000"/>
        </w:rPr>
        <w:t>EVA</w:t>
      </w:r>
      <w:r>
        <w:rPr>
          <w:u w:val="single" w:color="000000"/>
        </w:rPr>
        <w:t>LUACIÓN DE OFERTAS</w:t>
      </w:r>
      <w: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Se verificó que los participantes cumplieran con los artículos 25 y 26 de la LACAP, por lo que, se procedió a la verificación en COMPRASAL, resultando que están habilitados para ofertar, por lo </w:t>
      </w:r>
      <w:r>
        <w:t xml:space="preserve">que se procedió a continuar con la evaluación de ofertas. </w:t>
      </w:r>
    </w:p>
    <w:p w:rsidR="008403F3" w:rsidRDefault="0094203E">
      <w:pPr>
        <w:spacing w:after="24" w:line="259" w:lineRule="auto"/>
        <w:ind w:left="0" w:right="0" w:firstLine="0"/>
        <w:jc w:val="left"/>
      </w:pPr>
      <w:r>
        <w:rPr>
          <w:sz w:val="18"/>
        </w:rPr>
        <w:t xml:space="preserve"> </w:t>
      </w:r>
    </w:p>
    <w:p w:rsidR="008403F3" w:rsidRDefault="0094203E">
      <w:pPr>
        <w:ind w:left="-7" w:right="15"/>
      </w:pPr>
      <w:r>
        <w:t>La CEO, de acuerdo a lo establecido en el numeral 1.8 sub número 1.8.4 de la Sección II, de las Bases, que literalmente dicen: “1.8 La CEO no continuará con la evaluación de una, varias o todas l</w:t>
      </w:r>
      <w:r>
        <w:t>as ofertas participantes, en cualquier momento previo a la adjudicación, sin que por ello incurra en responsabilidad con el ofertante, por cualquiera de los motivos siguientes: -1.8.4 La oferta económica sobrepase el monto de la asignación presupuestaria.”</w:t>
      </w:r>
      <w:r>
        <w:t>, procedió a revisar la oferta económica de la sociedad TRANSPORTES ALAS, S.A. DE C.V., verificando que contenía errores aritméticos en sus Planes de ofertas, por lo que se procedió a corregir, dando como resultado que sobrepasa la asignación presupuestari</w:t>
      </w:r>
      <w:r>
        <w:t xml:space="preserve">a. Asimismo, se verificó que las ofertas para el Lote 2 presentadas por la sociedad LÍNEA EJECUTIVA, S.A. DE C.V. y el señor RAÚL ERNESTO ESCOBAR NAVAS, no contienen errores aritméticos, pero sobrepasan la asignación presupuestaria. </w:t>
      </w:r>
    </w:p>
    <w:p w:rsidR="008403F3" w:rsidRDefault="0094203E">
      <w:pPr>
        <w:spacing w:after="25" w:line="259" w:lineRule="auto"/>
        <w:ind w:left="0" w:right="0" w:firstLine="0"/>
        <w:jc w:val="left"/>
      </w:pPr>
      <w:r>
        <w:rPr>
          <w:sz w:val="18"/>
        </w:rPr>
        <w:t xml:space="preserve"> </w:t>
      </w:r>
    </w:p>
    <w:p w:rsidR="008403F3" w:rsidRDefault="0094203E">
      <w:pPr>
        <w:ind w:left="-7" w:right="15"/>
      </w:pPr>
      <w:r>
        <w:t>A continuación, el d</w:t>
      </w:r>
      <w:r>
        <w:t xml:space="preserve">etalle correspondiente: </w:t>
      </w:r>
    </w:p>
    <w:p w:rsidR="008403F3" w:rsidRDefault="0094203E">
      <w:pPr>
        <w:spacing w:after="29" w:line="259" w:lineRule="auto"/>
        <w:ind w:left="0" w:right="0" w:firstLine="0"/>
        <w:jc w:val="left"/>
      </w:pPr>
      <w:r>
        <w:rPr>
          <w:sz w:val="18"/>
        </w:rPr>
        <w:t xml:space="preserve"> </w:t>
      </w:r>
    </w:p>
    <w:p w:rsidR="008403F3" w:rsidRDefault="0094203E">
      <w:pPr>
        <w:spacing w:after="3" w:line="259" w:lineRule="auto"/>
        <w:ind w:left="-5" w:right="0" w:hanging="10"/>
        <w:jc w:val="left"/>
      </w:pPr>
      <w:r>
        <w:rPr>
          <w:b/>
          <w:u w:val="single" w:color="000000"/>
        </w:rPr>
        <w:t>LOTE 1. TRANSPORTES ALAS, S.A. DE C.V.</w:t>
      </w:r>
      <w:r>
        <w:rPr>
          <w:b/>
        </w:rP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Únicamente oferta el Lote 1, procediéndose a la verificación del Plan de Oferta Económica, resultando que los ítems 1 a y 1 b, presentan errores aritméticos, debido a que no cumplen con l</w:t>
      </w:r>
      <w:r>
        <w:t>a multiplicación requerida en los Anexos 9 y 9-B, debiendo haberse multiplicado las casillas (</w:t>
      </w:r>
      <w:proofErr w:type="spellStart"/>
      <w:r>
        <w:t>FxGxI</w:t>
      </w:r>
      <w:proofErr w:type="spellEnd"/>
      <w:r>
        <w:t>) que corresponden a las Unidades requeridas (F), por el número de servicios máximos por mes (G), por el monto diario por ruta por unidad ofertado (I), resul</w:t>
      </w:r>
      <w:r>
        <w:t xml:space="preserve">tando lo siguiente:  </w:t>
      </w:r>
    </w:p>
    <w:p w:rsidR="008403F3" w:rsidRDefault="0094203E">
      <w:pPr>
        <w:spacing w:after="0" w:line="259" w:lineRule="auto"/>
        <w:ind w:left="0" w:right="0" w:firstLine="0"/>
        <w:jc w:val="left"/>
      </w:pPr>
      <w:r>
        <w:rPr>
          <w:sz w:val="18"/>
        </w:rPr>
        <w:lastRenderedPageBreak/>
        <w:t xml:space="preserve"> </w:t>
      </w:r>
    </w:p>
    <w:tbl>
      <w:tblPr>
        <w:tblStyle w:val="TableGrid"/>
        <w:tblW w:w="8980" w:type="dxa"/>
        <w:tblInd w:w="-70" w:type="dxa"/>
        <w:tblCellMar>
          <w:top w:w="11" w:type="dxa"/>
          <w:left w:w="70" w:type="dxa"/>
          <w:bottom w:w="0" w:type="dxa"/>
          <w:right w:w="11" w:type="dxa"/>
        </w:tblCellMar>
        <w:tblLook w:val="04A0" w:firstRow="1" w:lastRow="0" w:firstColumn="1" w:lastColumn="0" w:noHBand="0" w:noVBand="1"/>
      </w:tblPr>
      <w:tblGrid>
        <w:gridCol w:w="394"/>
        <w:gridCol w:w="367"/>
        <w:gridCol w:w="1231"/>
        <w:gridCol w:w="653"/>
        <w:gridCol w:w="648"/>
        <w:gridCol w:w="725"/>
        <w:gridCol w:w="576"/>
        <w:gridCol w:w="644"/>
        <w:gridCol w:w="905"/>
        <w:gridCol w:w="504"/>
        <w:gridCol w:w="624"/>
        <w:gridCol w:w="891"/>
        <w:gridCol w:w="818"/>
      </w:tblGrid>
      <w:tr w:rsidR="008403F3">
        <w:trPr>
          <w:trHeight w:val="293"/>
        </w:trPr>
        <w:tc>
          <w:tcPr>
            <w:tcW w:w="6143" w:type="dxa"/>
            <w:gridSpan w:val="9"/>
            <w:tcBorders>
              <w:top w:val="nil"/>
              <w:left w:val="nil"/>
              <w:bottom w:val="single" w:sz="4" w:space="0" w:color="000000"/>
              <w:right w:val="single" w:sz="4" w:space="0" w:color="000000"/>
            </w:tcBorders>
            <w:vAlign w:val="bottom"/>
          </w:tcPr>
          <w:p w:rsidR="008403F3" w:rsidRDefault="0094203E">
            <w:pPr>
              <w:spacing w:after="0" w:line="259" w:lineRule="auto"/>
              <w:ind w:left="0" w:right="794" w:firstLine="0"/>
              <w:jc w:val="right"/>
            </w:pPr>
            <w:r>
              <w:rPr>
                <w:sz w:val="12"/>
              </w:rPr>
              <w:t xml:space="preserve"> </w:t>
            </w:r>
          </w:p>
        </w:tc>
        <w:tc>
          <w:tcPr>
            <w:tcW w:w="2019"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1" w:firstLine="0"/>
              <w:jc w:val="center"/>
            </w:pPr>
            <w:r>
              <w:rPr>
                <w:b/>
                <w:sz w:val="12"/>
              </w:rPr>
              <w:t xml:space="preserve">TRANSPORTES ALAS, S.A. de C.V.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b/>
                <w:sz w:val="12"/>
              </w:rPr>
              <w:t xml:space="preserve">A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b/>
                <w:sz w:val="12"/>
              </w:rPr>
              <w:t xml:space="preserve">B </w:t>
            </w:r>
          </w:p>
        </w:tc>
        <w:tc>
          <w:tcPr>
            <w:tcW w:w="12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C </w:t>
            </w:r>
          </w:p>
        </w:tc>
        <w:tc>
          <w:tcPr>
            <w:tcW w:w="6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b/>
                <w:sz w:val="12"/>
              </w:rPr>
              <w:t xml:space="preserve">D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F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G </w:t>
            </w:r>
          </w:p>
        </w:tc>
        <w:tc>
          <w:tcPr>
            <w:tcW w:w="6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H </w:t>
            </w:r>
          </w:p>
        </w:tc>
        <w:tc>
          <w:tcPr>
            <w:tcW w:w="9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b/>
                <w:sz w:val="12"/>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I </w:t>
            </w:r>
          </w:p>
        </w:tc>
        <w:tc>
          <w:tcPr>
            <w:tcW w:w="6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J </w:t>
            </w:r>
          </w:p>
        </w:tc>
        <w:tc>
          <w:tcPr>
            <w:tcW w:w="891"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1" w:firstLine="0"/>
              <w:jc w:val="center"/>
            </w:pPr>
            <w:r>
              <w:rPr>
                <w:b/>
                <w:sz w:val="12"/>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 </w:t>
            </w:r>
          </w:p>
        </w:tc>
      </w:tr>
      <w:tr w:rsidR="008403F3">
        <w:trPr>
          <w:trHeight w:val="1001"/>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Ruta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Días  </w:t>
            </w:r>
          </w:p>
        </w:tc>
        <w:tc>
          <w:tcPr>
            <w:tcW w:w="123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b/>
                <w:sz w:val="12"/>
              </w:rPr>
              <w:t xml:space="preserve">Recorrido </w:t>
            </w:r>
          </w:p>
        </w:tc>
        <w:tc>
          <w:tcPr>
            <w:tcW w:w="6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0" w:firstLine="0"/>
              <w:jc w:val="center"/>
            </w:pPr>
            <w:r>
              <w:rPr>
                <w:b/>
                <w:sz w:val="12"/>
              </w:rPr>
              <w:t xml:space="preserve">Horario </w:t>
            </w:r>
          </w:p>
          <w:p w:rsidR="008403F3" w:rsidRDefault="0094203E">
            <w:pPr>
              <w:spacing w:after="0" w:line="259" w:lineRule="auto"/>
              <w:ind w:left="0" w:right="60" w:firstLine="0"/>
              <w:jc w:val="center"/>
            </w:pPr>
            <w:r>
              <w:rPr>
                <w:b/>
                <w:sz w:val="12"/>
              </w:rPr>
              <w:t xml:space="preserve">Punto </w:t>
            </w:r>
          </w:p>
          <w:p w:rsidR="008403F3" w:rsidRDefault="0094203E">
            <w:pPr>
              <w:spacing w:after="0" w:line="259" w:lineRule="auto"/>
              <w:ind w:left="0" w:right="60" w:firstLine="0"/>
              <w:jc w:val="center"/>
            </w:pPr>
            <w:r>
              <w:rPr>
                <w:b/>
                <w:sz w:val="12"/>
              </w:rPr>
              <w:t xml:space="preserve">Inicial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b/>
                <w:sz w:val="12"/>
              </w:rPr>
              <w:t xml:space="preserve">Usuarios Aprox. </w:t>
            </w:r>
          </w:p>
          <w:p w:rsidR="008403F3" w:rsidRDefault="0094203E">
            <w:pPr>
              <w:spacing w:after="0" w:line="259" w:lineRule="auto"/>
              <w:ind w:left="0" w:right="11" w:firstLine="0"/>
              <w:jc w:val="center"/>
            </w:pPr>
            <w:r>
              <w:rPr>
                <w:b/>
                <w:sz w:val="12"/>
              </w:rPr>
              <w:t xml:space="preserve">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5" w:firstLine="0"/>
              <w:jc w:val="center"/>
            </w:pPr>
            <w:r>
              <w:rPr>
                <w:b/>
                <w:sz w:val="12"/>
              </w:rPr>
              <w:t xml:space="preserve">No. </w:t>
            </w:r>
          </w:p>
          <w:p w:rsidR="008403F3" w:rsidRDefault="0094203E">
            <w:pPr>
              <w:spacing w:after="0" w:line="259" w:lineRule="auto"/>
              <w:ind w:left="0" w:right="35" w:firstLine="0"/>
              <w:jc w:val="center"/>
            </w:pPr>
            <w:proofErr w:type="gramStart"/>
            <w:r>
              <w:rPr>
                <w:b/>
                <w:sz w:val="12"/>
              </w:rPr>
              <w:t>servicios</w:t>
            </w:r>
            <w:proofErr w:type="gramEnd"/>
            <w:r>
              <w:rPr>
                <w:b/>
                <w:sz w:val="12"/>
              </w:rPr>
              <w:t xml:space="preserve"> máx. por mes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 w:right="31" w:firstLine="0"/>
              <w:jc w:val="center"/>
            </w:pPr>
            <w:r>
              <w:rPr>
                <w:b/>
                <w:sz w:val="12"/>
              </w:rPr>
              <w:t xml:space="preserve">Tipo </w:t>
            </w:r>
            <w:proofErr w:type="spellStart"/>
            <w:r>
              <w:rPr>
                <w:b/>
                <w:sz w:val="12"/>
              </w:rPr>
              <w:t>Serv</w:t>
            </w:r>
            <w:proofErr w:type="spellEnd"/>
            <w:r>
              <w:rPr>
                <w:b/>
                <w:sz w:val="12"/>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Monto diario por </w:t>
            </w:r>
          </w:p>
          <w:p w:rsidR="008403F3" w:rsidRDefault="0094203E">
            <w:pPr>
              <w:spacing w:after="1" w:line="244" w:lineRule="auto"/>
              <w:ind w:left="0" w:right="0" w:firstLine="0"/>
              <w:jc w:val="center"/>
            </w:pPr>
            <w:r>
              <w:rPr>
                <w:b/>
                <w:sz w:val="12"/>
              </w:rPr>
              <w:t xml:space="preserve">Ruta por </w:t>
            </w:r>
          </w:p>
          <w:p w:rsidR="008403F3" w:rsidRDefault="0094203E">
            <w:pPr>
              <w:spacing w:after="0" w:line="259" w:lineRule="auto"/>
              <w:ind w:left="0" w:right="0" w:firstLine="0"/>
              <w:jc w:val="left"/>
            </w:pPr>
            <w:r>
              <w:rPr>
                <w:b/>
                <w:sz w:val="12"/>
              </w:rPr>
              <w:t xml:space="preserve">unidad </w:t>
            </w:r>
          </w:p>
          <w:p w:rsidR="008403F3" w:rsidRDefault="0094203E">
            <w:pPr>
              <w:spacing w:after="0" w:line="259" w:lineRule="auto"/>
              <w:ind w:left="0" w:right="61" w:firstLine="0"/>
              <w:jc w:val="center"/>
            </w:pPr>
            <w:r>
              <w:rPr>
                <w:b/>
                <w:sz w:val="12"/>
              </w:rPr>
              <w:t xml:space="preserve">US$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center"/>
            </w:pPr>
            <w:r>
              <w:rPr>
                <w:b/>
                <w:sz w:val="12"/>
              </w:rPr>
              <w:t xml:space="preserve">Total </w:t>
            </w:r>
          </w:p>
          <w:p w:rsidR="008403F3" w:rsidRDefault="0094203E">
            <w:pPr>
              <w:spacing w:after="0" w:line="259" w:lineRule="auto"/>
              <w:ind w:left="12" w:right="0" w:firstLine="0"/>
              <w:jc w:val="left"/>
            </w:pPr>
            <w:r>
              <w:rPr>
                <w:b/>
                <w:sz w:val="12"/>
              </w:rPr>
              <w:t xml:space="preserve">Mes US$ </w:t>
            </w:r>
          </w:p>
          <w:p w:rsidR="008403F3" w:rsidRDefault="0094203E">
            <w:pPr>
              <w:spacing w:after="0" w:line="259" w:lineRule="auto"/>
              <w:ind w:left="36" w:right="0" w:firstLine="0"/>
              <w:jc w:val="left"/>
            </w:pPr>
            <w:r>
              <w:rPr>
                <w:b/>
                <w:sz w:val="12"/>
              </w:rPr>
              <w:t>(</w:t>
            </w:r>
            <w:proofErr w:type="spellStart"/>
            <w:r>
              <w:rPr>
                <w:b/>
                <w:sz w:val="12"/>
              </w:rPr>
              <w:t>FxGxI</w:t>
            </w:r>
            <w:proofErr w:type="spellEnd"/>
            <w:r>
              <w:rPr>
                <w:b/>
                <w:sz w:val="12"/>
              </w:rPr>
              <w:t xml:space="preserve">)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0" w:firstLine="0"/>
              <w:jc w:val="center"/>
            </w:pPr>
            <w:r>
              <w:rPr>
                <w:b/>
                <w:sz w:val="12"/>
              </w:rPr>
              <w:t xml:space="preserve">MONTO </w:t>
            </w:r>
          </w:p>
          <w:p w:rsidR="008403F3" w:rsidRDefault="0094203E">
            <w:pPr>
              <w:spacing w:after="0" w:line="244" w:lineRule="auto"/>
              <w:ind w:left="0" w:right="0" w:firstLine="0"/>
              <w:jc w:val="center"/>
            </w:pPr>
            <w:r>
              <w:rPr>
                <w:b/>
                <w:sz w:val="12"/>
              </w:rPr>
              <w:t xml:space="preserve">CORREGIDO POR LA CEO </w:t>
            </w:r>
          </w:p>
          <w:p w:rsidR="008403F3" w:rsidRDefault="0094203E">
            <w:pPr>
              <w:spacing w:after="0" w:line="259" w:lineRule="auto"/>
              <w:ind w:left="0" w:right="0" w:firstLine="0"/>
              <w:jc w:val="center"/>
            </w:pPr>
            <w:r>
              <w:rPr>
                <w:b/>
                <w:sz w:val="12"/>
              </w:rPr>
              <w:t xml:space="preserve">Total 2 Meses US$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b/>
                <w:sz w:val="12"/>
              </w:rPr>
              <w:t xml:space="preserve">MONTO </w:t>
            </w:r>
          </w:p>
          <w:p w:rsidR="008403F3" w:rsidRDefault="0094203E">
            <w:pPr>
              <w:spacing w:after="0" w:line="259" w:lineRule="auto"/>
              <w:ind w:left="0" w:right="60" w:firstLine="0"/>
              <w:jc w:val="center"/>
            </w:pPr>
            <w:r>
              <w:rPr>
                <w:b/>
                <w:sz w:val="12"/>
              </w:rPr>
              <w:t xml:space="preserve">TOTAL </w:t>
            </w:r>
          </w:p>
          <w:p w:rsidR="008403F3" w:rsidRDefault="0094203E">
            <w:pPr>
              <w:spacing w:after="0" w:line="259" w:lineRule="auto"/>
              <w:ind w:left="0" w:right="0" w:firstLine="0"/>
            </w:pPr>
            <w:r>
              <w:rPr>
                <w:b/>
                <w:sz w:val="12"/>
              </w:rPr>
              <w:t xml:space="preserve">OFERTADO </w:t>
            </w:r>
          </w:p>
          <w:p w:rsidR="008403F3" w:rsidRDefault="0094203E">
            <w:pPr>
              <w:spacing w:after="0" w:line="259" w:lineRule="auto"/>
              <w:ind w:left="0" w:right="64" w:firstLine="0"/>
              <w:jc w:val="center"/>
            </w:pPr>
            <w:r>
              <w:rPr>
                <w:b/>
                <w:sz w:val="12"/>
              </w:rPr>
              <w:t xml:space="preserve">Total 2 </w:t>
            </w:r>
          </w:p>
          <w:p w:rsidR="008403F3" w:rsidRDefault="0094203E">
            <w:pPr>
              <w:spacing w:after="0" w:line="259" w:lineRule="auto"/>
              <w:ind w:left="0" w:right="62" w:firstLine="0"/>
              <w:jc w:val="center"/>
            </w:pPr>
            <w:r>
              <w:rPr>
                <w:b/>
                <w:sz w:val="12"/>
              </w:rPr>
              <w:t xml:space="preserve">Meses US$ </w:t>
            </w:r>
          </w:p>
        </w:tc>
      </w:tr>
      <w:tr w:rsidR="008403F3">
        <w:trPr>
          <w:trHeight w:val="293"/>
        </w:trPr>
        <w:tc>
          <w:tcPr>
            <w:tcW w:w="5238"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2"/>
              </w:rPr>
              <w:t xml:space="preserve">LOTE 1A: HORARIO OPERATIVO (1) – </w:t>
            </w:r>
            <w:r>
              <w:rPr>
                <w:b/>
                <w:sz w:val="12"/>
              </w:rPr>
              <w:t xml:space="preserve">ÁREA METROPOLITANA DE SAN SALVADOR HACIA EL AIES-SOARG Y VICEVERSA (INCLUYENDO RUTAS DOMICILIARES) </w:t>
            </w:r>
          </w:p>
        </w:tc>
        <w:tc>
          <w:tcPr>
            <w:tcW w:w="9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  </w:t>
            </w:r>
          </w:p>
        </w:tc>
        <w:tc>
          <w:tcPr>
            <w:tcW w:w="50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1" w:firstLine="0"/>
              <w:jc w:val="center"/>
            </w:pPr>
            <w:r>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1" w:firstLine="0"/>
              <w:jc w:val="center"/>
            </w:pPr>
            <w:r>
              <w:rPr>
                <w:sz w:val="12"/>
              </w:rPr>
              <w:t xml:space="preserve">  </w:t>
            </w:r>
          </w:p>
        </w:tc>
        <w:tc>
          <w:tcPr>
            <w:tcW w:w="891"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8" w:firstLine="0"/>
              <w:jc w:val="center"/>
            </w:pPr>
            <w:r>
              <w:rPr>
                <w:sz w:val="12"/>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0" w:right="59" w:firstLine="0"/>
            </w:pPr>
            <w:r>
              <w:rPr>
                <w:sz w:val="12"/>
              </w:rPr>
              <w:t xml:space="preserve">Zona San Martín – Ilopango – Soyapango / Monumento de la </w:t>
            </w:r>
          </w:p>
          <w:p w:rsidR="008403F3" w:rsidRDefault="0094203E">
            <w:pPr>
              <w:spacing w:after="0" w:line="259" w:lineRule="auto"/>
              <w:ind w:left="0" w:right="0" w:firstLine="0"/>
              <w:jc w:val="left"/>
            </w:pPr>
            <w:r>
              <w:rPr>
                <w:sz w:val="12"/>
              </w:rPr>
              <w:t xml:space="preserve">Paz </w:t>
            </w:r>
          </w:p>
        </w:tc>
        <w:tc>
          <w:tcPr>
            <w:tcW w:w="6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3:30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 w:right="0" w:firstLine="0"/>
              <w:jc w:val="left"/>
            </w:pPr>
            <w:r>
              <w:rPr>
                <w:sz w:val="12"/>
              </w:rPr>
              <w:t xml:space="preserve">Domiciliar </w:t>
            </w:r>
          </w:p>
        </w:tc>
        <w:tc>
          <w:tcPr>
            <w:tcW w:w="90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center"/>
            </w:pPr>
            <w:r>
              <w:rPr>
                <w:sz w:val="12"/>
              </w:rPr>
              <w:t xml:space="preserve">32,000.00 </w:t>
            </w: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20.97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650.07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1,300.14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1,300.00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2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Zona </w:t>
            </w:r>
            <w:proofErr w:type="spellStart"/>
            <w:r>
              <w:rPr>
                <w:sz w:val="12"/>
              </w:rPr>
              <w:t>Cuscatancingo</w:t>
            </w:r>
            <w:proofErr w:type="spellEnd"/>
            <w:r>
              <w:rPr>
                <w:sz w:val="12"/>
              </w:rPr>
              <w:t xml:space="preserve"> – </w:t>
            </w:r>
          </w:p>
          <w:p w:rsidR="008403F3" w:rsidRDefault="0094203E">
            <w:pPr>
              <w:tabs>
                <w:tab w:val="right" w:pos="1151"/>
              </w:tabs>
              <w:spacing w:after="0" w:line="259" w:lineRule="auto"/>
              <w:ind w:left="0" w:right="0" w:firstLine="0"/>
              <w:jc w:val="left"/>
            </w:pPr>
            <w:r>
              <w:rPr>
                <w:sz w:val="12"/>
              </w:rPr>
              <w:t xml:space="preserve">Mejicanos </w:t>
            </w:r>
            <w:r>
              <w:rPr>
                <w:sz w:val="12"/>
              </w:rPr>
              <w:tab/>
              <w:t xml:space="preserve">/ </w:t>
            </w:r>
          </w:p>
          <w:p w:rsidR="008403F3" w:rsidRDefault="0094203E">
            <w:pPr>
              <w:spacing w:after="0" w:line="259" w:lineRule="auto"/>
              <w:ind w:left="0" w:right="0" w:firstLine="0"/>
              <w:jc w:val="left"/>
            </w:pPr>
            <w:r>
              <w:rPr>
                <w:sz w:val="12"/>
              </w:rPr>
              <w:t xml:space="preserve">Monumento de La Paz </w:t>
            </w:r>
          </w:p>
        </w:tc>
        <w:tc>
          <w:tcPr>
            <w:tcW w:w="6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3:30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20.97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650.07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1,300.14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1,300.00</w:t>
            </w:r>
            <w:r>
              <w:rPr>
                <w:sz w:val="20"/>
              </w:rPr>
              <w:t xml:space="preserve">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pPr>
            <w:r>
              <w:rPr>
                <w:sz w:val="12"/>
              </w:rPr>
              <w:t xml:space="preserve">Zona Santa Tecla y alrededores / </w:t>
            </w:r>
          </w:p>
          <w:p w:rsidR="008403F3" w:rsidRDefault="0094203E">
            <w:pPr>
              <w:spacing w:after="0" w:line="259" w:lineRule="auto"/>
              <w:ind w:left="0" w:right="0" w:firstLine="0"/>
              <w:jc w:val="left"/>
            </w:pPr>
            <w:r>
              <w:rPr>
                <w:sz w:val="12"/>
              </w:rPr>
              <w:t xml:space="preserve">Monumento de La Paz </w:t>
            </w:r>
          </w:p>
        </w:tc>
        <w:tc>
          <w:tcPr>
            <w:tcW w:w="6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3:30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31</w:t>
            </w:r>
            <w:r>
              <w:rPr>
                <w:sz w:val="12"/>
              </w:rPr>
              <w:t xml:space="preserve">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 w:right="0" w:firstLine="0"/>
              <w:jc w:val="left"/>
            </w:pPr>
            <w:r>
              <w:rPr>
                <w:sz w:val="12"/>
              </w:rPr>
              <w:t xml:space="preserve">Domiciliar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20.97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650.07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1,300.14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1,300.00</w:t>
            </w:r>
            <w:r>
              <w:rPr>
                <w:sz w:val="20"/>
              </w:rPr>
              <w:t xml:space="preserve"> </w:t>
            </w:r>
          </w:p>
        </w:tc>
      </w:tr>
    </w:tbl>
    <w:p w:rsidR="008403F3" w:rsidRDefault="0094203E">
      <w:pPr>
        <w:ind w:left="-7" w:right="15"/>
      </w:pPr>
      <w:r>
        <w:t>Continuación Punto XVIII</w:t>
      </w:r>
    </w:p>
    <w:p w:rsidR="008403F3" w:rsidRDefault="0094203E">
      <w:pPr>
        <w:spacing w:after="0" w:line="259" w:lineRule="auto"/>
        <w:ind w:left="0" w:right="0" w:firstLine="0"/>
        <w:jc w:val="left"/>
      </w:pPr>
      <w:r>
        <w:t xml:space="preserve"> </w:t>
      </w:r>
    </w:p>
    <w:tbl>
      <w:tblPr>
        <w:tblStyle w:val="TableGrid"/>
        <w:tblW w:w="8980" w:type="dxa"/>
        <w:tblInd w:w="-70" w:type="dxa"/>
        <w:tblCellMar>
          <w:top w:w="11" w:type="dxa"/>
          <w:left w:w="70" w:type="dxa"/>
          <w:bottom w:w="0" w:type="dxa"/>
          <w:right w:w="11" w:type="dxa"/>
        </w:tblCellMar>
        <w:tblLook w:val="04A0" w:firstRow="1" w:lastRow="0" w:firstColumn="1" w:lastColumn="0" w:noHBand="0" w:noVBand="1"/>
      </w:tblPr>
      <w:tblGrid>
        <w:gridCol w:w="393"/>
        <w:gridCol w:w="367"/>
        <w:gridCol w:w="1229"/>
        <w:gridCol w:w="658"/>
        <w:gridCol w:w="648"/>
        <w:gridCol w:w="725"/>
        <w:gridCol w:w="574"/>
        <w:gridCol w:w="644"/>
        <w:gridCol w:w="905"/>
        <w:gridCol w:w="504"/>
        <w:gridCol w:w="624"/>
        <w:gridCol w:w="891"/>
        <w:gridCol w:w="818"/>
      </w:tblGrid>
      <w:tr w:rsidR="008403F3">
        <w:trPr>
          <w:trHeight w:val="293"/>
        </w:trPr>
        <w:tc>
          <w:tcPr>
            <w:tcW w:w="394"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367"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229"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5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4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942" w:type="dxa"/>
            <w:gridSpan w:val="3"/>
            <w:tcBorders>
              <w:top w:val="nil"/>
              <w:left w:val="nil"/>
              <w:bottom w:val="single" w:sz="4" w:space="0" w:color="000000"/>
              <w:right w:val="nil"/>
            </w:tcBorders>
          </w:tcPr>
          <w:p w:rsidR="008403F3" w:rsidRDefault="008403F3">
            <w:pPr>
              <w:spacing w:after="160" w:line="259" w:lineRule="auto"/>
              <w:ind w:left="0" w:right="0" w:firstLine="0"/>
              <w:jc w:val="left"/>
            </w:pPr>
          </w:p>
        </w:tc>
        <w:tc>
          <w:tcPr>
            <w:tcW w:w="905"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2019"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1" w:firstLine="0"/>
              <w:jc w:val="center"/>
            </w:pPr>
            <w:r>
              <w:rPr>
                <w:b/>
                <w:sz w:val="12"/>
              </w:rPr>
              <w:t xml:space="preserve">TRANSPORTES ALAS, S.A. de C.V.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b/>
                <w:sz w:val="12"/>
              </w:rPr>
              <w:t xml:space="preserve">A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b/>
                <w:sz w:val="12"/>
              </w:rPr>
              <w:t xml:space="preserve">B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center"/>
            </w:pPr>
            <w:r>
              <w:rPr>
                <w:b/>
                <w:sz w:val="12"/>
              </w:rPr>
              <w:t xml:space="preserve">C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b/>
                <w:sz w:val="12"/>
              </w:rPr>
              <w:t xml:space="preserve">D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F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center"/>
            </w:pPr>
            <w:r>
              <w:rPr>
                <w:b/>
                <w:sz w:val="12"/>
              </w:rPr>
              <w:t xml:space="preserve">G </w:t>
            </w:r>
          </w:p>
        </w:tc>
        <w:tc>
          <w:tcPr>
            <w:tcW w:w="6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H </w:t>
            </w:r>
          </w:p>
        </w:tc>
        <w:tc>
          <w:tcPr>
            <w:tcW w:w="9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b/>
                <w:sz w:val="12"/>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I </w:t>
            </w:r>
          </w:p>
        </w:tc>
        <w:tc>
          <w:tcPr>
            <w:tcW w:w="6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J </w:t>
            </w:r>
          </w:p>
        </w:tc>
        <w:tc>
          <w:tcPr>
            <w:tcW w:w="891"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1" w:firstLine="0"/>
              <w:jc w:val="center"/>
            </w:pPr>
            <w:r>
              <w:rPr>
                <w:b/>
                <w:sz w:val="12"/>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 </w:t>
            </w:r>
          </w:p>
        </w:tc>
      </w:tr>
      <w:tr w:rsidR="008403F3">
        <w:trPr>
          <w:trHeight w:val="1001"/>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Ruta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Días  </w:t>
            </w:r>
          </w:p>
        </w:tc>
        <w:tc>
          <w:tcPr>
            <w:tcW w:w="122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center"/>
            </w:pPr>
            <w:r>
              <w:rPr>
                <w:b/>
                <w:sz w:val="12"/>
              </w:rPr>
              <w:t xml:space="preserve">Recorrido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b/>
                <w:sz w:val="12"/>
              </w:rPr>
              <w:t xml:space="preserve">Horario </w:t>
            </w:r>
          </w:p>
          <w:p w:rsidR="008403F3" w:rsidRDefault="0094203E">
            <w:pPr>
              <w:spacing w:after="0" w:line="259" w:lineRule="auto"/>
              <w:ind w:left="0" w:right="65" w:firstLine="0"/>
              <w:jc w:val="center"/>
            </w:pPr>
            <w:r>
              <w:rPr>
                <w:b/>
                <w:sz w:val="12"/>
              </w:rPr>
              <w:t xml:space="preserve">Punto </w:t>
            </w:r>
          </w:p>
          <w:p w:rsidR="008403F3" w:rsidRDefault="0094203E">
            <w:pPr>
              <w:spacing w:after="0" w:line="259" w:lineRule="auto"/>
              <w:ind w:left="0" w:right="60" w:firstLine="0"/>
              <w:jc w:val="center"/>
            </w:pPr>
            <w:r>
              <w:rPr>
                <w:b/>
                <w:sz w:val="12"/>
              </w:rPr>
              <w:t xml:space="preserve">Inicial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b/>
                <w:sz w:val="12"/>
              </w:rPr>
              <w:t xml:space="preserve">Usuarios Aprox. </w:t>
            </w:r>
          </w:p>
          <w:p w:rsidR="008403F3" w:rsidRDefault="0094203E">
            <w:pPr>
              <w:spacing w:after="0" w:line="259" w:lineRule="auto"/>
              <w:ind w:left="0" w:right="11" w:firstLine="0"/>
              <w:jc w:val="center"/>
            </w:pPr>
            <w:r>
              <w:rPr>
                <w:b/>
                <w:sz w:val="12"/>
              </w:rPr>
              <w:t xml:space="preserve">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Unidades Requeridas</w:t>
            </w:r>
            <w:r>
              <w:rPr>
                <w:b/>
                <w:sz w:val="12"/>
              </w:rPr>
              <w:t xml:space="preserve">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center"/>
            </w:pPr>
            <w:r>
              <w:rPr>
                <w:b/>
                <w:sz w:val="12"/>
              </w:rPr>
              <w:t xml:space="preserve">No. </w:t>
            </w:r>
          </w:p>
          <w:p w:rsidR="008403F3" w:rsidRDefault="0094203E">
            <w:pPr>
              <w:spacing w:after="0" w:line="259" w:lineRule="auto"/>
              <w:ind w:left="0" w:right="32" w:firstLine="0"/>
              <w:jc w:val="center"/>
            </w:pPr>
            <w:proofErr w:type="gramStart"/>
            <w:r>
              <w:rPr>
                <w:b/>
                <w:sz w:val="12"/>
              </w:rPr>
              <w:t>servicios</w:t>
            </w:r>
            <w:proofErr w:type="gramEnd"/>
            <w:r>
              <w:rPr>
                <w:b/>
                <w:sz w:val="12"/>
              </w:rPr>
              <w:t xml:space="preserve"> máx. por mes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b/>
                <w:sz w:val="12"/>
              </w:rPr>
              <w:t xml:space="preserve">Tipo </w:t>
            </w:r>
            <w:proofErr w:type="spellStart"/>
            <w:r>
              <w:rPr>
                <w:b/>
                <w:sz w:val="12"/>
              </w:rPr>
              <w:t>Serv</w:t>
            </w:r>
            <w:proofErr w:type="spellEnd"/>
            <w:r>
              <w:rPr>
                <w:b/>
                <w:sz w:val="12"/>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Monto diario por </w:t>
            </w:r>
          </w:p>
          <w:p w:rsidR="008403F3" w:rsidRDefault="0094203E">
            <w:pPr>
              <w:spacing w:after="0" w:line="244" w:lineRule="auto"/>
              <w:ind w:left="0" w:right="0" w:firstLine="0"/>
              <w:jc w:val="center"/>
            </w:pPr>
            <w:r>
              <w:rPr>
                <w:b/>
                <w:sz w:val="12"/>
              </w:rPr>
              <w:t xml:space="preserve">Ruta por </w:t>
            </w:r>
          </w:p>
          <w:p w:rsidR="008403F3" w:rsidRDefault="0094203E">
            <w:pPr>
              <w:spacing w:after="0" w:line="259" w:lineRule="auto"/>
              <w:ind w:left="0" w:right="0" w:firstLine="0"/>
              <w:jc w:val="left"/>
            </w:pPr>
            <w:r>
              <w:rPr>
                <w:b/>
                <w:sz w:val="12"/>
              </w:rPr>
              <w:t xml:space="preserve">unidad </w:t>
            </w:r>
          </w:p>
          <w:p w:rsidR="008403F3" w:rsidRDefault="0094203E">
            <w:pPr>
              <w:spacing w:after="0" w:line="259" w:lineRule="auto"/>
              <w:ind w:left="0" w:right="61" w:firstLine="0"/>
              <w:jc w:val="center"/>
            </w:pPr>
            <w:r>
              <w:rPr>
                <w:b/>
                <w:sz w:val="12"/>
              </w:rPr>
              <w:t xml:space="preserve">US$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center"/>
            </w:pPr>
            <w:r>
              <w:rPr>
                <w:b/>
                <w:sz w:val="12"/>
              </w:rPr>
              <w:t xml:space="preserve">Total </w:t>
            </w:r>
          </w:p>
          <w:p w:rsidR="008403F3" w:rsidRDefault="0094203E">
            <w:pPr>
              <w:spacing w:after="0" w:line="259" w:lineRule="auto"/>
              <w:ind w:left="12" w:right="0" w:firstLine="0"/>
              <w:jc w:val="left"/>
            </w:pPr>
            <w:r>
              <w:rPr>
                <w:b/>
                <w:sz w:val="12"/>
              </w:rPr>
              <w:t xml:space="preserve">Mes US$ </w:t>
            </w:r>
          </w:p>
          <w:p w:rsidR="008403F3" w:rsidRDefault="0094203E">
            <w:pPr>
              <w:spacing w:after="0" w:line="259" w:lineRule="auto"/>
              <w:ind w:left="36" w:right="0" w:firstLine="0"/>
              <w:jc w:val="left"/>
            </w:pPr>
            <w:r>
              <w:rPr>
                <w:b/>
                <w:sz w:val="12"/>
              </w:rPr>
              <w:t>(</w:t>
            </w:r>
            <w:proofErr w:type="spellStart"/>
            <w:r>
              <w:rPr>
                <w:b/>
                <w:sz w:val="12"/>
              </w:rPr>
              <w:t>FxGxI</w:t>
            </w:r>
            <w:proofErr w:type="spellEnd"/>
            <w:r>
              <w:rPr>
                <w:b/>
                <w:sz w:val="12"/>
              </w:rPr>
              <w:t xml:space="preserve">)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0" w:firstLine="0"/>
              <w:jc w:val="center"/>
            </w:pPr>
            <w:r>
              <w:rPr>
                <w:b/>
                <w:sz w:val="12"/>
              </w:rPr>
              <w:t xml:space="preserve">MONTO </w:t>
            </w:r>
          </w:p>
          <w:p w:rsidR="008403F3" w:rsidRDefault="0094203E">
            <w:pPr>
              <w:spacing w:after="0" w:line="259" w:lineRule="auto"/>
              <w:ind w:left="0" w:right="0" w:firstLine="0"/>
            </w:pPr>
            <w:r>
              <w:rPr>
                <w:b/>
                <w:sz w:val="12"/>
              </w:rPr>
              <w:t xml:space="preserve">CORREGIDO </w:t>
            </w:r>
          </w:p>
          <w:p w:rsidR="008403F3" w:rsidRDefault="0094203E">
            <w:pPr>
              <w:spacing w:after="0" w:line="259" w:lineRule="auto"/>
              <w:ind w:left="5" w:right="0" w:firstLine="0"/>
              <w:jc w:val="left"/>
            </w:pPr>
            <w:r>
              <w:rPr>
                <w:b/>
                <w:sz w:val="12"/>
              </w:rPr>
              <w:t xml:space="preserve">POR LA CEO </w:t>
            </w:r>
          </w:p>
          <w:p w:rsidR="008403F3" w:rsidRDefault="0094203E">
            <w:pPr>
              <w:spacing w:after="0" w:line="259" w:lineRule="auto"/>
              <w:ind w:left="0" w:right="0" w:firstLine="0"/>
              <w:jc w:val="center"/>
            </w:pPr>
            <w:r>
              <w:rPr>
                <w:b/>
                <w:sz w:val="12"/>
              </w:rPr>
              <w:t xml:space="preserve">Total 2 Meses US$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b/>
                <w:sz w:val="12"/>
              </w:rPr>
              <w:t xml:space="preserve">MONTO </w:t>
            </w:r>
          </w:p>
          <w:p w:rsidR="008403F3" w:rsidRDefault="0094203E">
            <w:pPr>
              <w:spacing w:after="0" w:line="259" w:lineRule="auto"/>
              <w:ind w:left="0" w:right="60" w:firstLine="0"/>
              <w:jc w:val="center"/>
            </w:pPr>
            <w:r>
              <w:rPr>
                <w:b/>
                <w:sz w:val="12"/>
              </w:rPr>
              <w:t xml:space="preserve">TOTAL </w:t>
            </w:r>
          </w:p>
          <w:p w:rsidR="008403F3" w:rsidRDefault="0094203E">
            <w:pPr>
              <w:spacing w:after="0" w:line="259" w:lineRule="auto"/>
              <w:ind w:left="0" w:right="0" w:firstLine="0"/>
            </w:pPr>
            <w:r>
              <w:rPr>
                <w:b/>
                <w:sz w:val="12"/>
              </w:rPr>
              <w:t xml:space="preserve">OFERTADO </w:t>
            </w:r>
          </w:p>
          <w:p w:rsidR="008403F3" w:rsidRDefault="0094203E">
            <w:pPr>
              <w:spacing w:after="0" w:line="259" w:lineRule="auto"/>
              <w:ind w:left="0" w:right="64" w:firstLine="0"/>
              <w:jc w:val="center"/>
            </w:pPr>
            <w:r>
              <w:rPr>
                <w:b/>
                <w:sz w:val="12"/>
              </w:rPr>
              <w:t xml:space="preserve">Total 2 </w:t>
            </w:r>
          </w:p>
          <w:p w:rsidR="008403F3" w:rsidRDefault="0094203E">
            <w:pPr>
              <w:spacing w:after="0" w:line="259" w:lineRule="auto"/>
              <w:ind w:left="0" w:right="62" w:firstLine="0"/>
              <w:jc w:val="center"/>
            </w:pPr>
            <w:r>
              <w:rPr>
                <w:b/>
                <w:sz w:val="12"/>
              </w:rPr>
              <w:t xml:space="preserve">Meses US$ </w:t>
            </w:r>
          </w:p>
        </w:tc>
      </w:tr>
      <w:tr w:rsidR="008403F3">
        <w:trPr>
          <w:trHeight w:val="718"/>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4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Zona FENADESAL – </w:t>
            </w:r>
          </w:p>
          <w:p w:rsidR="008403F3" w:rsidRDefault="0094203E">
            <w:pPr>
              <w:tabs>
                <w:tab w:val="center" w:pos="603"/>
                <w:tab w:val="right" w:pos="1148"/>
              </w:tabs>
              <w:spacing w:after="0" w:line="259" w:lineRule="auto"/>
              <w:ind w:left="0" w:right="0" w:firstLine="0"/>
              <w:jc w:val="left"/>
            </w:pPr>
            <w:r>
              <w:rPr>
                <w:sz w:val="12"/>
              </w:rPr>
              <w:t xml:space="preserve">San </w:t>
            </w:r>
            <w:r>
              <w:rPr>
                <w:sz w:val="12"/>
              </w:rPr>
              <w:tab/>
              <w:t xml:space="preserve">Jacinto </w:t>
            </w:r>
            <w:r>
              <w:rPr>
                <w:sz w:val="12"/>
              </w:rPr>
              <w:tab/>
              <w:t xml:space="preserve">– </w:t>
            </w:r>
          </w:p>
          <w:p w:rsidR="008403F3" w:rsidRDefault="0094203E">
            <w:pPr>
              <w:spacing w:after="0" w:line="259" w:lineRule="auto"/>
              <w:ind w:left="0" w:right="0" w:firstLine="0"/>
              <w:jc w:val="left"/>
            </w:pPr>
            <w:r>
              <w:rPr>
                <w:sz w:val="12"/>
              </w:rPr>
              <w:t xml:space="preserve">Monumento de La Paz </w:t>
            </w:r>
          </w:p>
          <w:p w:rsidR="008403F3" w:rsidRDefault="0094203E">
            <w:pPr>
              <w:tabs>
                <w:tab w:val="right" w:pos="1148"/>
              </w:tabs>
              <w:spacing w:after="0" w:line="259" w:lineRule="auto"/>
              <w:ind w:left="0" w:right="0" w:firstLine="0"/>
              <w:jc w:val="left"/>
            </w:pPr>
            <w:r>
              <w:rPr>
                <w:sz w:val="12"/>
              </w:rPr>
              <w:t xml:space="preserve">/ </w:t>
            </w:r>
            <w:r>
              <w:rPr>
                <w:sz w:val="12"/>
              </w:rPr>
              <w:tab/>
              <w:t xml:space="preserve">Salvamento </w:t>
            </w:r>
          </w:p>
          <w:p w:rsidR="008403F3" w:rsidRDefault="0094203E">
            <w:pPr>
              <w:spacing w:after="0" w:line="259" w:lineRule="auto"/>
              <w:ind w:left="0" w:right="0" w:firstLine="0"/>
              <w:jc w:val="left"/>
            </w:pPr>
            <w:r>
              <w:rPr>
                <w:sz w:val="12"/>
              </w:rPr>
              <w:t xml:space="preserve">(Aeropuerto)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5:00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Ruta </w:t>
            </w:r>
          </w:p>
        </w:tc>
        <w:tc>
          <w:tcPr>
            <w:tcW w:w="905" w:type="dxa"/>
            <w:vMerge w:val="restart"/>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50.00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1,550.00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3,100.00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3,100.00</w:t>
            </w:r>
            <w:r>
              <w:rPr>
                <w:sz w:val="20"/>
              </w:rPr>
              <w:t xml:space="preserve">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5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w:t>
            </w:r>
          </w:p>
          <w:p w:rsidR="008403F3" w:rsidRDefault="0094203E">
            <w:pPr>
              <w:tabs>
                <w:tab w:val="right" w:pos="1148"/>
              </w:tabs>
              <w:spacing w:after="0" w:line="259" w:lineRule="auto"/>
              <w:ind w:left="0" w:right="0" w:firstLine="0"/>
              <w:jc w:val="left"/>
            </w:pPr>
            <w:r>
              <w:rPr>
                <w:sz w:val="12"/>
              </w:rPr>
              <w:t xml:space="preserve">(Aeropuerto) </w:t>
            </w:r>
            <w:r>
              <w:rPr>
                <w:sz w:val="12"/>
              </w:rPr>
              <w:tab/>
              <w:t xml:space="preserve">– </w:t>
            </w:r>
          </w:p>
          <w:p w:rsidR="008403F3" w:rsidRDefault="0094203E">
            <w:pPr>
              <w:spacing w:after="0" w:line="259" w:lineRule="auto"/>
              <w:ind w:left="0" w:right="0" w:firstLine="0"/>
              <w:jc w:val="left"/>
            </w:pPr>
            <w:proofErr w:type="spellStart"/>
            <w:r>
              <w:rPr>
                <w:sz w:val="12"/>
              </w:rPr>
              <w:t>Metrocentro</w:t>
            </w:r>
            <w:proofErr w:type="spellEnd"/>
            <w:r>
              <w:rPr>
                <w:sz w:val="12"/>
              </w:rPr>
              <w:t xml:space="preserve"> </w:t>
            </w:r>
            <w:r>
              <w:rPr>
                <w:sz w:val="12"/>
              </w:rPr>
              <w:tab/>
              <w:t xml:space="preserve">– FENADESAL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6:10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50.00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1,550.00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3,100.00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3,100.00</w:t>
            </w:r>
            <w:r>
              <w:rPr>
                <w:sz w:val="20"/>
              </w:rPr>
              <w:t xml:space="preserve"> </w:t>
            </w:r>
          </w:p>
        </w:tc>
      </w:tr>
      <w:tr w:rsidR="008403F3">
        <w:trPr>
          <w:trHeight w:val="435"/>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6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7" w:lineRule="auto"/>
              <w:ind w:left="0" w:right="0" w:firstLine="0"/>
            </w:pPr>
            <w:proofErr w:type="spellStart"/>
            <w:r>
              <w:rPr>
                <w:sz w:val="12"/>
              </w:rPr>
              <w:t>Metrocentro</w:t>
            </w:r>
            <w:proofErr w:type="spellEnd"/>
            <w:r>
              <w:rPr>
                <w:sz w:val="12"/>
              </w:rPr>
              <w:t xml:space="preserve"> – 49 Av. Sur – Salvamento </w:t>
            </w:r>
          </w:p>
          <w:p w:rsidR="008403F3" w:rsidRDefault="0094203E">
            <w:pPr>
              <w:spacing w:after="0" w:line="259" w:lineRule="auto"/>
              <w:ind w:left="0" w:right="0" w:firstLine="0"/>
              <w:jc w:val="left"/>
            </w:pPr>
            <w:r>
              <w:rPr>
                <w:sz w:val="12"/>
              </w:rPr>
              <w:t xml:space="preserve">(Aeropuerto)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1:00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50.00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1,550.00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3,100.00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3,100.00</w:t>
            </w:r>
            <w:r>
              <w:rPr>
                <w:sz w:val="20"/>
              </w:rPr>
              <w:t xml:space="preserve">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7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w:t>
            </w:r>
          </w:p>
          <w:p w:rsidR="008403F3" w:rsidRDefault="0094203E">
            <w:pPr>
              <w:spacing w:after="0" w:line="259" w:lineRule="auto"/>
              <w:ind w:left="0" w:right="59" w:firstLine="0"/>
            </w:pPr>
            <w:r>
              <w:rPr>
                <w:sz w:val="12"/>
              </w:rPr>
              <w:t xml:space="preserve">(Aeropuerto) – 49 Av. Sur – </w:t>
            </w:r>
            <w:proofErr w:type="spellStart"/>
            <w:r>
              <w:rPr>
                <w:sz w:val="12"/>
              </w:rPr>
              <w:t>Metrocentro</w:t>
            </w:r>
            <w:proofErr w:type="spellEnd"/>
            <w:r>
              <w:rPr>
                <w:sz w:val="12"/>
              </w:rPr>
              <w:t xml:space="preserve"> – FENADESAL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2:10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50.00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1,550.00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3,100.00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3,100.00</w:t>
            </w:r>
            <w:r>
              <w:rPr>
                <w:sz w:val="20"/>
              </w:rPr>
              <w:t xml:space="preserve"> </w:t>
            </w:r>
          </w:p>
        </w:tc>
      </w:tr>
      <w:tr w:rsidR="008403F3">
        <w:trPr>
          <w:trHeight w:val="859"/>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8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proofErr w:type="spellStart"/>
            <w:r>
              <w:rPr>
                <w:sz w:val="12"/>
              </w:rPr>
              <w:t>Metrocentro</w:t>
            </w:r>
            <w:proofErr w:type="spellEnd"/>
            <w:r>
              <w:rPr>
                <w:sz w:val="12"/>
              </w:rPr>
              <w:t xml:space="preserve"> – 49 Av. </w:t>
            </w:r>
          </w:p>
          <w:p w:rsidR="008403F3" w:rsidRDefault="0094203E">
            <w:pPr>
              <w:tabs>
                <w:tab w:val="center" w:pos="462"/>
                <w:tab w:val="right" w:pos="1148"/>
              </w:tabs>
              <w:spacing w:after="0" w:line="259" w:lineRule="auto"/>
              <w:ind w:left="0" w:right="0" w:firstLine="0"/>
              <w:jc w:val="left"/>
            </w:pPr>
            <w:r>
              <w:rPr>
                <w:sz w:val="12"/>
              </w:rPr>
              <w:t xml:space="preserve">Sur </w:t>
            </w:r>
            <w:r>
              <w:rPr>
                <w:sz w:val="12"/>
              </w:rPr>
              <w:tab/>
              <w:t xml:space="preserve">– </w:t>
            </w:r>
            <w:r>
              <w:rPr>
                <w:sz w:val="12"/>
              </w:rPr>
              <w:tab/>
              <w:t xml:space="preserve">Desvío </w:t>
            </w:r>
          </w:p>
          <w:p w:rsidR="008403F3" w:rsidRDefault="0094203E">
            <w:pPr>
              <w:spacing w:after="0" w:line="259" w:lineRule="auto"/>
              <w:ind w:left="0" w:right="0" w:firstLine="0"/>
              <w:jc w:val="left"/>
            </w:pPr>
            <w:r>
              <w:rPr>
                <w:sz w:val="12"/>
              </w:rPr>
              <w:t xml:space="preserve">Comalapa. – Desvío </w:t>
            </w:r>
          </w:p>
          <w:p w:rsidR="008403F3" w:rsidRDefault="0094203E">
            <w:pPr>
              <w:tabs>
                <w:tab w:val="center" w:pos="605"/>
                <w:tab w:val="right" w:pos="1148"/>
              </w:tabs>
              <w:spacing w:after="0" w:line="259" w:lineRule="auto"/>
              <w:ind w:left="0" w:right="0" w:firstLine="0"/>
              <w:jc w:val="left"/>
            </w:pPr>
            <w:r>
              <w:rPr>
                <w:sz w:val="12"/>
              </w:rPr>
              <w:t xml:space="preserve">San </w:t>
            </w:r>
            <w:r>
              <w:rPr>
                <w:sz w:val="12"/>
              </w:rPr>
              <w:tab/>
              <w:t xml:space="preserve">Luis </w:t>
            </w:r>
            <w:r>
              <w:rPr>
                <w:sz w:val="12"/>
              </w:rPr>
              <w:tab/>
              <w:t xml:space="preserve">– </w:t>
            </w:r>
          </w:p>
          <w:p w:rsidR="008403F3" w:rsidRDefault="0094203E">
            <w:pPr>
              <w:spacing w:after="0" w:line="259" w:lineRule="auto"/>
              <w:ind w:left="0" w:right="0" w:firstLine="0"/>
              <w:jc w:val="left"/>
            </w:pPr>
            <w:r>
              <w:rPr>
                <w:sz w:val="12"/>
              </w:rPr>
              <w:t xml:space="preserve">Salvamento </w:t>
            </w:r>
          </w:p>
          <w:p w:rsidR="008403F3" w:rsidRDefault="0094203E">
            <w:pPr>
              <w:spacing w:after="0" w:line="259" w:lineRule="auto"/>
              <w:ind w:left="0" w:right="0" w:firstLine="0"/>
              <w:jc w:val="left"/>
            </w:pPr>
            <w:r>
              <w:rPr>
                <w:sz w:val="12"/>
              </w:rPr>
              <w:t xml:space="preserve">(Aeropuerto)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4:30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50.00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1,550.00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3,100.00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3,100.00</w:t>
            </w:r>
            <w:r>
              <w:rPr>
                <w:sz w:val="20"/>
              </w:rPr>
              <w:t xml:space="preserve">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9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7" w:lineRule="auto"/>
              <w:ind w:left="0" w:right="0" w:firstLine="0"/>
            </w:pPr>
            <w:proofErr w:type="spellStart"/>
            <w:r>
              <w:rPr>
                <w:sz w:val="12"/>
              </w:rPr>
              <w:t>Metrocentro</w:t>
            </w:r>
            <w:proofErr w:type="spellEnd"/>
            <w:r>
              <w:rPr>
                <w:sz w:val="12"/>
              </w:rPr>
              <w:t xml:space="preserve"> – 49 Av. Sur – Salvamento </w:t>
            </w:r>
          </w:p>
          <w:p w:rsidR="008403F3" w:rsidRDefault="0094203E">
            <w:pPr>
              <w:spacing w:after="0" w:line="259" w:lineRule="auto"/>
              <w:ind w:left="0" w:right="0" w:firstLine="0"/>
              <w:jc w:val="left"/>
            </w:pPr>
            <w:r>
              <w:rPr>
                <w:sz w:val="12"/>
              </w:rPr>
              <w:t xml:space="preserve">(Aeropuerto)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9:00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50.00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1,550.00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3,100.00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3,100.00</w:t>
            </w:r>
            <w:r>
              <w:rPr>
                <w:sz w:val="20"/>
              </w:rPr>
              <w:t xml:space="preserve">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center"/>
            </w:pPr>
            <w:r>
              <w:rPr>
                <w:sz w:val="12"/>
              </w:rPr>
              <w:t xml:space="preserve">10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w:t>
            </w:r>
          </w:p>
          <w:p w:rsidR="008403F3" w:rsidRDefault="0094203E">
            <w:pPr>
              <w:tabs>
                <w:tab w:val="right" w:pos="1148"/>
              </w:tabs>
              <w:spacing w:after="0" w:line="259" w:lineRule="auto"/>
              <w:ind w:left="0" w:right="0" w:firstLine="0"/>
              <w:jc w:val="left"/>
            </w:pPr>
            <w:r>
              <w:rPr>
                <w:sz w:val="12"/>
              </w:rPr>
              <w:t xml:space="preserve">(Aeropuerto) </w:t>
            </w:r>
            <w:r>
              <w:rPr>
                <w:sz w:val="12"/>
              </w:rPr>
              <w:tab/>
              <w:t xml:space="preserve">– </w:t>
            </w:r>
          </w:p>
          <w:p w:rsidR="008403F3" w:rsidRDefault="0094203E">
            <w:pPr>
              <w:spacing w:after="0" w:line="259" w:lineRule="auto"/>
              <w:ind w:left="0" w:right="0" w:firstLine="0"/>
              <w:jc w:val="left"/>
            </w:pPr>
            <w:r>
              <w:rPr>
                <w:sz w:val="12"/>
              </w:rPr>
              <w:t xml:space="preserve">Monumento de La Paz </w:t>
            </w:r>
          </w:p>
          <w:p w:rsidR="008403F3" w:rsidRDefault="0094203E">
            <w:pPr>
              <w:spacing w:after="0" w:line="259" w:lineRule="auto"/>
              <w:ind w:left="0" w:right="0" w:firstLine="0"/>
              <w:jc w:val="left"/>
            </w:pPr>
            <w:r>
              <w:rPr>
                <w:sz w:val="12"/>
              </w:rPr>
              <w:t xml:space="preserve">– FENADESAL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10:10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50.00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1,550.00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3,100.00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3,100.00</w:t>
            </w:r>
            <w:r>
              <w:rPr>
                <w:sz w:val="20"/>
              </w:rPr>
              <w:t xml:space="preserve">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center"/>
            </w:pPr>
            <w:r>
              <w:rPr>
                <w:sz w:val="12"/>
              </w:rPr>
              <w:t xml:space="preserve">11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pPr>
            <w:r>
              <w:rPr>
                <w:sz w:val="12"/>
              </w:rPr>
              <w:t xml:space="preserve">Monumento de La Paz / Zona Soyapango - </w:t>
            </w:r>
          </w:p>
          <w:p w:rsidR="008403F3" w:rsidRDefault="0094203E">
            <w:pPr>
              <w:spacing w:after="0" w:line="259" w:lineRule="auto"/>
              <w:ind w:left="0" w:right="0" w:firstLine="0"/>
              <w:jc w:val="left"/>
            </w:pPr>
            <w:r>
              <w:rPr>
                <w:sz w:val="12"/>
              </w:rPr>
              <w:t xml:space="preserve">Ilopango -San Martín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10:40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20.97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650.07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1,300.14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1,300.00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center"/>
            </w:pPr>
            <w:r>
              <w:rPr>
                <w:sz w:val="12"/>
              </w:rPr>
              <w:t xml:space="preserve">12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pPr>
            <w:r>
              <w:rPr>
                <w:sz w:val="12"/>
              </w:rPr>
              <w:t xml:space="preserve">Monumento de La Paz / Zona Mejicanos – </w:t>
            </w:r>
            <w:proofErr w:type="spellStart"/>
            <w:r>
              <w:rPr>
                <w:sz w:val="12"/>
              </w:rPr>
              <w:t>Cuscatancingo</w:t>
            </w:r>
            <w:proofErr w:type="spellEnd"/>
            <w:r>
              <w:rPr>
                <w:sz w:val="12"/>
              </w:rPr>
              <w:t xml:space="preserve">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10:40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20.97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650.07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1,300.14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1,300.00</w:t>
            </w:r>
            <w:r>
              <w:rPr>
                <w:sz w:val="20"/>
              </w:rPr>
              <w:t xml:space="preserve"> </w:t>
            </w:r>
          </w:p>
        </w:tc>
      </w:tr>
      <w:tr w:rsidR="008403F3">
        <w:trPr>
          <w:trHeight w:val="435"/>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center"/>
            </w:pPr>
            <w:r>
              <w:rPr>
                <w:sz w:val="12"/>
              </w:rPr>
              <w:t xml:space="preserve">13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5" w:lineRule="auto"/>
              <w:ind w:left="0" w:right="0" w:firstLine="0"/>
            </w:pPr>
            <w:r>
              <w:rPr>
                <w:sz w:val="12"/>
              </w:rPr>
              <w:t xml:space="preserve">Monumento de La Paz / Zona Santa Tecla y </w:t>
            </w:r>
          </w:p>
          <w:p w:rsidR="008403F3" w:rsidRDefault="0094203E">
            <w:pPr>
              <w:spacing w:after="0" w:line="259" w:lineRule="auto"/>
              <w:ind w:left="0" w:right="0" w:firstLine="0"/>
              <w:jc w:val="left"/>
            </w:pPr>
            <w:r>
              <w:rPr>
                <w:sz w:val="12"/>
              </w:rPr>
              <w:t xml:space="preserve">Alrededores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10:40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31 </w:t>
            </w:r>
          </w:p>
        </w:tc>
        <w:tc>
          <w:tcPr>
            <w:tcW w:w="6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20.97 </w:t>
            </w:r>
          </w:p>
        </w:tc>
        <w:tc>
          <w:tcPr>
            <w:tcW w:w="6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650.07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1,300.14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1,300.00</w:t>
            </w:r>
            <w:r>
              <w:rPr>
                <w:sz w:val="20"/>
              </w:rPr>
              <w:t xml:space="preserve"> </w:t>
            </w:r>
          </w:p>
        </w:tc>
      </w:tr>
      <w:tr w:rsidR="008403F3">
        <w:trPr>
          <w:trHeight w:val="151"/>
        </w:trPr>
        <w:tc>
          <w:tcPr>
            <w:tcW w:w="394"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367"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229"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658"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648"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942" w:type="dxa"/>
            <w:gridSpan w:val="3"/>
            <w:tcBorders>
              <w:top w:val="single" w:sz="4" w:space="0" w:color="000000"/>
              <w:left w:val="nil"/>
              <w:bottom w:val="single" w:sz="4" w:space="0" w:color="000000"/>
              <w:right w:val="single" w:sz="4" w:space="0" w:color="000000"/>
            </w:tcBorders>
          </w:tcPr>
          <w:p w:rsidR="008403F3" w:rsidRDefault="0094203E">
            <w:pPr>
              <w:spacing w:after="0" w:line="259" w:lineRule="auto"/>
              <w:ind w:left="0" w:right="61" w:firstLine="0"/>
              <w:jc w:val="right"/>
            </w:pPr>
            <w:r>
              <w:rPr>
                <w:b/>
                <w:sz w:val="12"/>
              </w:rPr>
              <w:t xml:space="preserve">Total Monto sin IVA US$ </w:t>
            </w:r>
          </w:p>
        </w:tc>
        <w:tc>
          <w:tcPr>
            <w:tcW w:w="9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right"/>
            </w:pPr>
            <w:r>
              <w:rPr>
                <w:b/>
                <w:sz w:val="12"/>
              </w:rPr>
              <w:t xml:space="preserve">32,000.00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b/>
                <w:sz w:val="12"/>
              </w:rPr>
              <w:t xml:space="preserve">  </w:t>
            </w:r>
          </w:p>
        </w:tc>
        <w:tc>
          <w:tcPr>
            <w:tcW w:w="6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14,750.42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right"/>
            </w:pPr>
            <w:r>
              <w:rPr>
                <w:b/>
                <w:sz w:val="12"/>
              </w:rPr>
              <w:t xml:space="preserve">29,500.84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b/>
                <w:sz w:val="12"/>
              </w:rPr>
              <w:t xml:space="preserve">29,500.00 </w:t>
            </w:r>
          </w:p>
        </w:tc>
      </w:tr>
    </w:tbl>
    <w:p w:rsidR="008403F3" w:rsidRDefault="0094203E">
      <w:pPr>
        <w:spacing w:after="0" w:line="259" w:lineRule="auto"/>
        <w:ind w:left="0" w:right="0" w:firstLine="0"/>
        <w:jc w:val="left"/>
      </w:pPr>
      <w:r>
        <w:lastRenderedPageBreak/>
        <w:t xml:space="preserve"> </w:t>
      </w:r>
    </w:p>
    <w:p w:rsidR="008403F3" w:rsidRDefault="0094203E">
      <w:pPr>
        <w:ind w:left="-7" w:right="15"/>
      </w:pPr>
      <w:r>
        <w:t xml:space="preserve">En el Plan de Oferta del Lote 1 a, existe una diferencia de US $0.84, entre el monto total ofertado y el monto corregido, por consiguiente, el monto total ofertado asciende a US $29,500.84 sin IVA.  </w:t>
      </w:r>
    </w:p>
    <w:p w:rsidR="008403F3" w:rsidRDefault="0094203E">
      <w:pPr>
        <w:spacing w:after="0" w:line="259" w:lineRule="auto"/>
        <w:ind w:left="0" w:right="0" w:firstLine="0"/>
        <w:jc w:val="left"/>
      </w:pPr>
      <w:r>
        <w:t xml:space="preserve"> </w:t>
      </w:r>
    </w:p>
    <w:tbl>
      <w:tblPr>
        <w:tblStyle w:val="TableGrid"/>
        <w:tblW w:w="8980" w:type="dxa"/>
        <w:tblInd w:w="-70" w:type="dxa"/>
        <w:tblCellMar>
          <w:top w:w="11" w:type="dxa"/>
          <w:left w:w="70" w:type="dxa"/>
          <w:bottom w:w="5" w:type="dxa"/>
          <w:right w:w="9" w:type="dxa"/>
        </w:tblCellMar>
        <w:tblLook w:val="04A0" w:firstRow="1" w:lastRow="0" w:firstColumn="1" w:lastColumn="0" w:noHBand="0" w:noVBand="1"/>
      </w:tblPr>
      <w:tblGrid>
        <w:gridCol w:w="394"/>
        <w:gridCol w:w="367"/>
        <w:gridCol w:w="1676"/>
        <w:gridCol w:w="655"/>
        <w:gridCol w:w="648"/>
        <w:gridCol w:w="725"/>
        <w:gridCol w:w="574"/>
        <w:gridCol w:w="643"/>
        <w:gridCol w:w="905"/>
        <w:gridCol w:w="684"/>
        <w:gridCol w:w="891"/>
        <w:gridCol w:w="818"/>
      </w:tblGrid>
      <w:tr w:rsidR="008403F3">
        <w:trPr>
          <w:trHeight w:val="293"/>
        </w:trPr>
        <w:tc>
          <w:tcPr>
            <w:tcW w:w="5682" w:type="dxa"/>
            <w:gridSpan w:val="8"/>
            <w:tcBorders>
              <w:top w:val="nil"/>
              <w:left w:val="nil"/>
              <w:bottom w:val="single" w:sz="4" w:space="0" w:color="000000"/>
              <w:right w:val="nil"/>
            </w:tcBorders>
          </w:tcPr>
          <w:p w:rsidR="008403F3" w:rsidRDefault="008403F3">
            <w:pPr>
              <w:spacing w:after="160" w:line="259" w:lineRule="auto"/>
              <w:ind w:left="0" w:right="0" w:firstLine="0"/>
              <w:jc w:val="left"/>
            </w:pPr>
          </w:p>
        </w:tc>
        <w:tc>
          <w:tcPr>
            <w:tcW w:w="905"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1575"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5" w:firstLine="0"/>
              <w:jc w:val="center"/>
            </w:pPr>
            <w:r>
              <w:rPr>
                <w:b/>
                <w:sz w:val="12"/>
              </w:rPr>
              <w:t xml:space="preserve">TRANSPORTES ALAS, </w:t>
            </w:r>
          </w:p>
          <w:p w:rsidR="008403F3" w:rsidRDefault="0094203E">
            <w:pPr>
              <w:spacing w:after="0" w:line="259" w:lineRule="auto"/>
              <w:ind w:left="0" w:right="63" w:firstLine="0"/>
              <w:jc w:val="center"/>
            </w:pPr>
            <w:r>
              <w:rPr>
                <w:b/>
                <w:sz w:val="12"/>
              </w:rPr>
              <w:t xml:space="preserve">S.A. de C.V.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A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b/>
                <w:sz w:val="12"/>
              </w:rPr>
              <w:t xml:space="preserve">B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b/>
                <w:sz w:val="12"/>
              </w:rPr>
              <w:t xml:space="preserve">D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b/>
                <w:sz w:val="12"/>
              </w:rPr>
              <w:t xml:space="preserve">F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G </w:t>
            </w:r>
          </w:p>
        </w:tc>
        <w:tc>
          <w:tcPr>
            <w:tcW w:w="6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b/>
                <w:sz w:val="12"/>
              </w:rPr>
              <w:t xml:space="preserve">H </w:t>
            </w:r>
          </w:p>
        </w:tc>
        <w:tc>
          <w:tcPr>
            <w:tcW w:w="9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b/>
                <w:sz w:val="12"/>
              </w:rPr>
              <w:t xml:space="preserve">I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J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 </w:t>
            </w:r>
          </w:p>
        </w:tc>
      </w:tr>
      <w:tr w:rsidR="008403F3">
        <w:trPr>
          <w:trHeight w:val="859"/>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Ruta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Días  </w:t>
            </w:r>
          </w:p>
        </w:tc>
        <w:tc>
          <w:tcPr>
            <w:tcW w:w="16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b/>
                <w:sz w:val="12"/>
              </w:rPr>
              <w:t xml:space="preserve">Recorrido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b/>
                <w:sz w:val="12"/>
              </w:rPr>
              <w:t xml:space="preserve">Horario </w:t>
            </w:r>
          </w:p>
          <w:p w:rsidR="008403F3" w:rsidRDefault="0094203E">
            <w:pPr>
              <w:spacing w:after="0" w:line="259" w:lineRule="auto"/>
              <w:ind w:left="0" w:right="63" w:firstLine="0"/>
              <w:jc w:val="center"/>
            </w:pPr>
            <w:r>
              <w:rPr>
                <w:b/>
                <w:sz w:val="12"/>
              </w:rPr>
              <w:t xml:space="preserve">Punto </w:t>
            </w:r>
          </w:p>
          <w:p w:rsidR="008403F3" w:rsidRDefault="0094203E">
            <w:pPr>
              <w:spacing w:after="0" w:line="259" w:lineRule="auto"/>
              <w:ind w:left="0" w:right="58" w:firstLine="0"/>
              <w:jc w:val="center"/>
            </w:pPr>
            <w:r>
              <w:rPr>
                <w:b/>
                <w:sz w:val="12"/>
              </w:rPr>
              <w:t xml:space="preserve">Inicial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b/>
                <w:sz w:val="12"/>
              </w:rPr>
              <w:t xml:space="preserve">Usuarios Aprox. </w:t>
            </w:r>
          </w:p>
          <w:p w:rsidR="008403F3" w:rsidRDefault="0094203E">
            <w:pPr>
              <w:spacing w:after="0" w:line="259" w:lineRule="auto"/>
              <w:ind w:left="0" w:right="13" w:firstLine="0"/>
              <w:jc w:val="center"/>
            </w:pPr>
            <w:r>
              <w:rPr>
                <w:b/>
                <w:sz w:val="12"/>
              </w:rPr>
              <w:t xml:space="preserve">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b/>
                <w:sz w:val="12"/>
              </w:rPr>
              <w:t xml:space="preserve">No. </w:t>
            </w:r>
          </w:p>
          <w:p w:rsidR="008403F3" w:rsidRDefault="0094203E">
            <w:pPr>
              <w:spacing w:after="0" w:line="259" w:lineRule="auto"/>
              <w:ind w:left="0" w:right="34" w:firstLine="0"/>
              <w:jc w:val="center"/>
            </w:pPr>
            <w:proofErr w:type="gramStart"/>
            <w:r>
              <w:rPr>
                <w:b/>
                <w:sz w:val="12"/>
              </w:rPr>
              <w:t>servicios</w:t>
            </w:r>
            <w:proofErr w:type="gramEnd"/>
            <w:r>
              <w:rPr>
                <w:b/>
                <w:sz w:val="12"/>
              </w:rPr>
              <w:t xml:space="preserve"> máx. por mes </w:t>
            </w:r>
          </w:p>
        </w:tc>
        <w:tc>
          <w:tcPr>
            <w:tcW w:w="64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b/>
                <w:sz w:val="12"/>
              </w:rPr>
              <w:t xml:space="preserve">Tipo </w:t>
            </w:r>
            <w:proofErr w:type="spellStart"/>
            <w:r>
              <w:rPr>
                <w:b/>
                <w:sz w:val="12"/>
              </w:rPr>
              <w:t>Serv</w:t>
            </w:r>
            <w:proofErr w:type="spellEnd"/>
            <w:r>
              <w:rPr>
                <w:b/>
                <w:sz w:val="12"/>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b/>
                <w:sz w:val="12"/>
              </w:rPr>
              <w:t xml:space="preserve">Monto </w:t>
            </w:r>
          </w:p>
          <w:p w:rsidR="008403F3" w:rsidRDefault="0094203E">
            <w:pPr>
              <w:spacing w:after="0" w:line="259" w:lineRule="auto"/>
              <w:ind w:left="14" w:right="0" w:firstLine="0"/>
              <w:jc w:val="left"/>
            </w:pPr>
            <w:r>
              <w:rPr>
                <w:b/>
                <w:sz w:val="12"/>
              </w:rPr>
              <w:t xml:space="preserve">diario por </w:t>
            </w:r>
          </w:p>
          <w:p w:rsidR="008403F3" w:rsidRDefault="0094203E">
            <w:pPr>
              <w:spacing w:after="0" w:line="244" w:lineRule="auto"/>
              <w:ind w:left="0" w:right="0" w:firstLine="0"/>
              <w:jc w:val="center"/>
            </w:pPr>
            <w:r>
              <w:rPr>
                <w:b/>
                <w:sz w:val="12"/>
              </w:rPr>
              <w:t xml:space="preserve">Ruta por unidad </w:t>
            </w:r>
          </w:p>
          <w:p w:rsidR="008403F3" w:rsidRDefault="0094203E">
            <w:pPr>
              <w:spacing w:after="0" w:line="259" w:lineRule="auto"/>
              <w:ind w:left="0" w:right="66" w:firstLine="0"/>
              <w:jc w:val="center"/>
            </w:pPr>
            <w:r>
              <w:rPr>
                <w:b/>
                <w:sz w:val="12"/>
              </w:rPr>
              <w:t xml:space="preserve">US$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MONTO </w:t>
            </w:r>
          </w:p>
          <w:p w:rsidR="008403F3" w:rsidRDefault="0094203E">
            <w:pPr>
              <w:spacing w:after="0" w:line="259" w:lineRule="auto"/>
              <w:ind w:left="0" w:right="0" w:firstLine="0"/>
            </w:pPr>
            <w:r>
              <w:rPr>
                <w:b/>
                <w:sz w:val="12"/>
              </w:rPr>
              <w:t xml:space="preserve">CORREGIDO  </w:t>
            </w:r>
          </w:p>
          <w:p w:rsidR="008403F3" w:rsidRDefault="0094203E">
            <w:pPr>
              <w:spacing w:after="0" w:line="259" w:lineRule="auto"/>
              <w:ind w:left="5" w:right="0" w:firstLine="0"/>
              <w:jc w:val="left"/>
            </w:pPr>
            <w:r>
              <w:rPr>
                <w:b/>
                <w:sz w:val="12"/>
              </w:rPr>
              <w:t xml:space="preserve">POR LA CEO </w:t>
            </w:r>
          </w:p>
          <w:p w:rsidR="008403F3" w:rsidRDefault="0094203E">
            <w:pPr>
              <w:spacing w:after="0" w:line="259" w:lineRule="auto"/>
              <w:ind w:left="0" w:right="60" w:firstLine="0"/>
              <w:jc w:val="center"/>
            </w:pPr>
            <w:r>
              <w:rPr>
                <w:b/>
                <w:sz w:val="12"/>
              </w:rPr>
              <w:t xml:space="preserve">Total 1 Mes </w:t>
            </w:r>
          </w:p>
          <w:p w:rsidR="008403F3" w:rsidRDefault="0094203E">
            <w:pPr>
              <w:spacing w:after="0" w:line="259" w:lineRule="auto"/>
              <w:ind w:left="0" w:right="60" w:firstLine="0"/>
              <w:jc w:val="center"/>
            </w:pPr>
            <w:r>
              <w:rPr>
                <w:b/>
                <w:sz w:val="12"/>
              </w:rPr>
              <w:t xml:space="preserve">US$ </w:t>
            </w:r>
          </w:p>
          <w:p w:rsidR="008403F3" w:rsidRDefault="0094203E">
            <w:pPr>
              <w:spacing w:after="0" w:line="259" w:lineRule="auto"/>
              <w:ind w:left="0" w:right="62" w:firstLine="0"/>
              <w:jc w:val="center"/>
            </w:pPr>
            <w:r>
              <w:rPr>
                <w:b/>
                <w:sz w:val="12"/>
              </w:rPr>
              <w:t>(</w:t>
            </w:r>
            <w:proofErr w:type="spellStart"/>
            <w:r>
              <w:rPr>
                <w:b/>
                <w:sz w:val="12"/>
              </w:rPr>
              <w:t>ExGxI</w:t>
            </w:r>
            <w:proofErr w:type="spellEnd"/>
            <w:r>
              <w:rPr>
                <w:b/>
                <w:sz w:val="12"/>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b/>
                <w:sz w:val="12"/>
              </w:rPr>
              <w:t xml:space="preserve">MONTO </w:t>
            </w:r>
          </w:p>
          <w:p w:rsidR="008403F3" w:rsidRDefault="0094203E">
            <w:pPr>
              <w:spacing w:after="0" w:line="259" w:lineRule="auto"/>
              <w:ind w:left="0" w:right="0" w:firstLine="0"/>
            </w:pPr>
            <w:r>
              <w:rPr>
                <w:b/>
                <w:sz w:val="12"/>
              </w:rPr>
              <w:t xml:space="preserve">OFERTADO </w:t>
            </w:r>
          </w:p>
          <w:p w:rsidR="008403F3" w:rsidRDefault="0094203E">
            <w:pPr>
              <w:spacing w:after="0" w:line="259" w:lineRule="auto"/>
              <w:ind w:left="34" w:right="0" w:firstLine="0"/>
              <w:jc w:val="left"/>
            </w:pPr>
            <w:r>
              <w:rPr>
                <w:b/>
                <w:sz w:val="12"/>
              </w:rPr>
              <w:t xml:space="preserve">Total 1 Mes </w:t>
            </w:r>
          </w:p>
          <w:p w:rsidR="008403F3" w:rsidRDefault="0094203E">
            <w:pPr>
              <w:spacing w:after="0" w:line="259" w:lineRule="auto"/>
              <w:ind w:left="12" w:right="0" w:firstLine="0"/>
              <w:jc w:val="left"/>
            </w:pPr>
            <w:r>
              <w:rPr>
                <w:b/>
                <w:sz w:val="12"/>
              </w:rPr>
              <w:t>US$ (</w:t>
            </w:r>
            <w:proofErr w:type="spellStart"/>
            <w:r>
              <w:rPr>
                <w:b/>
                <w:sz w:val="12"/>
              </w:rPr>
              <w:t>FxGxI</w:t>
            </w:r>
            <w:proofErr w:type="spellEnd"/>
            <w:r>
              <w:rPr>
                <w:b/>
                <w:sz w:val="12"/>
              </w:rPr>
              <w:t xml:space="preserve">) </w:t>
            </w:r>
          </w:p>
        </w:tc>
      </w:tr>
      <w:tr w:rsidR="008403F3">
        <w:trPr>
          <w:trHeight w:val="293"/>
        </w:trPr>
        <w:tc>
          <w:tcPr>
            <w:tcW w:w="5682"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2"/>
              </w:rPr>
              <w:t>LOTE 1B: HORARIO OPERATIVO (2) – ÁREA METROPOLITANA DE SAN SALVADOR HACIA EL AIES-</w:t>
            </w:r>
            <w:r>
              <w:rPr>
                <w:b/>
                <w:sz w:val="12"/>
              </w:rPr>
              <w:t xml:space="preserve">SOARG Y VICEVERSA (INCLUYENDO RUTAS DOMICILIARES) </w:t>
            </w:r>
          </w:p>
        </w:tc>
        <w:tc>
          <w:tcPr>
            <w:tcW w:w="9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  </w:t>
            </w:r>
          </w:p>
        </w:tc>
        <w:tc>
          <w:tcPr>
            <w:tcW w:w="68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5" w:firstLine="0"/>
              <w:jc w:val="center"/>
            </w:pPr>
            <w:r>
              <w:rPr>
                <w:sz w:val="12"/>
              </w:rPr>
              <w:t xml:space="preserve">  </w:t>
            </w:r>
          </w:p>
        </w:tc>
        <w:tc>
          <w:tcPr>
            <w:tcW w:w="891"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0" w:firstLine="0"/>
              <w:jc w:val="center"/>
            </w:pPr>
            <w:r>
              <w:rPr>
                <w:sz w:val="12"/>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 </w:t>
            </w:r>
          </w:p>
        </w:tc>
      </w:tr>
      <w:tr w:rsidR="008403F3">
        <w:trPr>
          <w:trHeight w:val="435"/>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1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Zona San Martín – Ilopango – Soyapango / Monumento de la Paz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center"/>
            </w:pPr>
            <w:r>
              <w:rPr>
                <w:sz w:val="12"/>
              </w:rPr>
              <w:t xml:space="preserve">3:30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2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31 </w:t>
            </w:r>
          </w:p>
        </w:tc>
        <w:tc>
          <w:tcPr>
            <w:tcW w:w="64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Domiciliar </w:t>
            </w:r>
          </w:p>
        </w:tc>
        <w:tc>
          <w:tcPr>
            <w:tcW w:w="90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35,500.00 </w:t>
            </w:r>
          </w:p>
        </w:tc>
        <w:tc>
          <w:tcPr>
            <w:tcW w:w="6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right"/>
            </w:pPr>
            <w:r>
              <w:rPr>
                <w:sz w:val="12"/>
              </w:rPr>
              <w:t xml:space="preserve">41.93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2,599.66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right"/>
            </w:pPr>
            <w:r>
              <w:rPr>
                <w:sz w:val="12"/>
              </w:rPr>
              <w:t xml:space="preserve">1,300.00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2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859"/>
                <w:tab w:val="right" w:pos="1597"/>
              </w:tabs>
              <w:spacing w:after="0" w:line="259" w:lineRule="auto"/>
              <w:ind w:left="0" w:right="0" w:firstLine="0"/>
              <w:jc w:val="left"/>
            </w:pPr>
            <w:r>
              <w:rPr>
                <w:sz w:val="12"/>
              </w:rPr>
              <w:t xml:space="preserve">Zona </w:t>
            </w:r>
            <w:r>
              <w:rPr>
                <w:sz w:val="12"/>
              </w:rPr>
              <w:tab/>
            </w:r>
            <w:proofErr w:type="spellStart"/>
            <w:r>
              <w:rPr>
                <w:sz w:val="12"/>
              </w:rPr>
              <w:t>Cuscatancingo</w:t>
            </w:r>
            <w:proofErr w:type="spellEnd"/>
            <w:r>
              <w:rPr>
                <w:sz w:val="12"/>
              </w:rPr>
              <w:t xml:space="preserve"> </w:t>
            </w:r>
            <w:r>
              <w:rPr>
                <w:sz w:val="12"/>
              </w:rPr>
              <w:tab/>
              <w:t xml:space="preserve">– </w:t>
            </w:r>
          </w:p>
          <w:p w:rsidR="008403F3" w:rsidRDefault="0094203E">
            <w:pPr>
              <w:spacing w:after="0" w:line="259" w:lineRule="auto"/>
              <w:ind w:left="0" w:right="0" w:firstLine="0"/>
              <w:jc w:val="left"/>
            </w:pPr>
            <w:r>
              <w:rPr>
                <w:sz w:val="12"/>
              </w:rPr>
              <w:t xml:space="preserve">Mejicanos / Monumento de La Paz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center"/>
            </w:pPr>
            <w:r>
              <w:rPr>
                <w:sz w:val="12"/>
              </w:rPr>
              <w:t xml:space="preserve">3:30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2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31 </w:t>
            </w:r>
          </w:p>
        </w:tc>
        <w:tc>
          <w:tcPr>
            <w:tcW w:w="64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right"/>
            </w:pPr>
            <w:r>
              <w:rPr>
                <w:sz w:val="12"/>
              </w:rPr>
              <w:t xml:space="preserve">41.93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2,599.66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right"/>
            </w:pPr>
            <w:r>
              <w:rPr>
                <w:sz w:val="12"/>
              </w:rPr>
              <w:t xml:space="preserve">1,300.00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3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Zona Santa Tecla y alrededores / Monumento de La Paz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sz w:val="12"/>
              </w:rPr>
              <w:t xml:space="preserve">3:30 a.m.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2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31 </w:t>
            </w:r>
          </w:p>
        </w:tc>
        <w:tc>
          <w:tcPr>
            <w:tcW w:w="6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right"/>
            </w:pPr>
            <w:r>
              <w:rPr>
                <w:sz w:val="12"/>
              </w:rPr>
              <w:t xml:space="preserve">41.93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2,599.66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right"/>
            </w:pPr>
            <w:r>
              <w:rPr>
                <w:sz w:val="12"/>
              </w:rPr>
              <w:t xml:space="preserve">1,300.00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4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pPr>
            <w:r>
              <w:rPr>
                <w:sz w:val="12"/>
              </w:rPr>
              <w:t xml:space="preserve">Zona FENADESAL – San Jacinto – Monumento de La Paz / Salvamento (Aeropuerto)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center"/>
            </w:pPr>
            <w:r>
              <w:rPr>
                <w:sz w:val="12"/>
              </w:rPr>
              <w:t xml:space="preserve">5:00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2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31 </w:t>
            </w:r>
          </w:p>
        </w:tc>
        <w:tc>
          <w:tcPr>
            <w:tcW w:w="64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right"/>
            </w:pPr>
            <w:r>
              <w:rPr>
                <w:sz w:val="12"/>
              </w:rPr>
              <w:t xml:space="preserve">100.00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6,200.00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right"/>
            </w:pPr>
            <w:r>
              <w:rPr>
                <w:sz w:val="12"/>
              </w:rPr>
              <w:t xml:space="preserve">3,100.00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5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w:t>
            </w:r>
            <w:proofErr w:type="spellStart"/>
            <w:r>
              <w:rPr>
                <w:sz w:val="12"/>
              </w:rPr>
              <w:t>Metrocentro</w:t>
            </w:r>
            <w:proofErr w:type="spellEnd"/>
            <w:r>
              <w:rPr>
                <w:sz w:val="12"/>
              </w:rPr>
              <w:t xml:space="preserve"> – FENADESAL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sz w:val="12"/>
              </w:rPr>
              <w:t xml:space="preserve">6:10 a.m.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2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31 </w:t>
            </w:r>
          </w:p>
        </w:tc>
        <w:tc>
          <w:tcPr>
            <w:tcW w:w="6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right"/>
            </w:pPr>
            <w:r>
              <w:rPr>
                <w:sz w:val="12"/>
              </w:rPr>
              <w:t xml:space="preserve">100.00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6,200.00</w:t>
            </w:r>
            <w:r>
              <w:rPr>
                <w:sz w:val="12"/>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right"/>
            </w:pPr>
            <w:r>
              <w:rPr>
                <w:sz w:val="12"/>
              </w:rPr>
              <w:t>3,100.00</w:t>
            </w:r>
            <w:r>
              <w:rPr>
                <w:sz w:val="20"/>
              </w:rPr>
              <w:t xml:space="preserve">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6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proofErr w:type="spellStart"/>
            <w:r>
              <w:rPr>
                <w:sz w:val="12"/>
              </w:rPr>
              <w:t>Metrocentro</w:t>
            </w:r>
            <w:proofErr w:type="spellEnd"/>
            <w:r>
              <w:rPr>
                <w:sz w:val="12"/>
              </w:rPr>
              <w:t xml:space="preserve"> – 49 Av. Sur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sz w:val="12"/>
              </w:rPr>
              <w:t xml:space="preserve">1:00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2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31 </w:t>
            </w:r>
          </w:p>
        </w:tc>
        <w:tc>
          <w:tcPr>
            <w:tcW w:w="6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right"/>
            </w:pPr>
            <w:r>
              <w:rPr>
                <w:sz w:val="12"/>
              </w:rPr>
              <w:t xml:space="preserve">100.00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6,200.00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right"/>
            </w:pPr>
            <w:r>
              <w:rPr>
                <w:sz w:val="12"/>
              </w:rPr>
              <w:t>3,100.00</w:t>
            </w:r>
            <w:r>
              <w:rPr>
                <w:sz w:val="20"/>
              </w:rPr>
              <w:t xml:space="preserve"> </w:t>
            </w:r>
          </w:p>
        </w:tc>
      </w:tr>
    </w:tbl>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1" w:type="dxa"/>
          <w:left w:w="70" w:type="dxa"/>
          <w:bottom w:w="5" w:type="dxa"/>
          <w:right w:w="8" w:type="dxa"/>
        </w:tblCellMar>
        <w:tblLook w:val="04A0" w:firstRow="1" w:lastRow="0" w:firstColumn="1" w:lastColumn="0" w:noHBand="0" w:noVBand="1"/>
      </w:tblPr>
      <w:tblGrid>
        <w:gridCol w:w="396"/>
        <w:gridCol w:w="365"/>
        <w:gridCol w:w="1676"/>
        <w:gridCol w:w="655"/>
        <w:gridCol w:w="650"/>
        <w:gridCol w:w="722"/>
        <w:gridCol w:w="576"/>
        <w:gridCol w:w="642"/>
        <w:gridCol w:w="905"/>
        <w:gridCol w:w="684"/>
        <w:gridCol w:w="891"/>
        <w:gridCol w:w="818"/>
      </w:tblGrid>
      <w:tr w:rsidR="008403F3">
        <w:trPr>
          <w:trHeight w:val="293"/>
        </w:trPr>
        <w:tc>
          <w:tcPr>
            <w:tcW w:w="396"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365"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676"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55"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50" w:type="dxa"/>
            <w:tcBorders>
              <w:top w:val="nil"/>
              <w:left w:val="nil"/>
              <w:bottom w:val="single" w:sz="4" w:space="0" w:color="000000"/>
              <w:right w:val="nil"/>
            </w:tcBorders>
            <w:vAlign w:val="center"/>
          </w:tcPr>
          <w:p w:rsidR="008403F3" w:rsidRDefault="008403F3">
            <w:pPr>
              <w:spacing w:after="160" w:line="259" w:lineRule="auto"/>
              <w:ind w:left="0" w:right="0" w:firstLine="0"/>
              <w:jc w:val="left"/>
            </w:pPr>
          </w:p>
        </w:tc>
        <w:tc>
          <w:tcPr>
            <w:tcW w:w="2844" w:type="dxa"/>
            <w:gridSpan w:val="4"/>
            <w:tcBorders>
              <w:top w:val="nil"/>
              <w:left w:val="nil"/>
              <w:bottom w:val="single" w:sz="4" w:space="0" w:color="000000"/>
              <w:right w:val="single" w:sz="4" w:space="0" w:color="000000"/>
            </w:tcBorders>
            <w:vAlign w:val="bottom"/>
          </w:tcPr>
          <w:p w:rsidR="008403F3" w:rsidRDefault="0094203E">
            <w:pPr>
              <w:spacing w:after="0" w:line="259" w:lineRule="auto"/>
              <w:ind w:left="1143" w:right="0" w:firstLine="0"/>
              <w:jc w:val="center"/>
            </w:pPr>
            <w:r>
              <w:rPr>
                <w:sz w:val="12"/>
              </w:rPr>
              <w:t xml:space="preserve"> </w:t>
            </w:r>
          </w:p>
        </w:tc>
        <w:tc>
          <w:tcPr>
            <w:tcW w:w="1575"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b/>
                <w:sz w:val="12"/>
              </w:rPr>
              <w:t xml:space="preserve">TRANSPORTES ALAS, </w:t>
            </w:r>
          </w:p>
          <w:p w:rsidR="008403F3" w:rsidRDefault="0094203E">
            <w:pPr>
              <w:spacing w:after="0" w:line="259" w:lineRule="auto"/>
              <w:ind w:left="0" w:right="64" w:firstLine="0"/>
              <w:jc w:val="center"/>
            </w:pPr>
            <w:r>
              <w:rPr>
                <w:b/>
                <w:sz w:val="12"/>
              </w:rPr>
              <w:t xml:space="preserve">S.A. de C.V.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 </w:t>
            </w:r>
          </w:p>
        </w:tc>
      </w:tr>
      <w:tr w:rsidR="008403F3">
        <w:trPr>
          <w:trHeight w:val="151"/>
        </w:trPr>
        <w:tc>
          <w:tcPr>
            <w:tcW w:w="3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b/>
                <w:sz w:val="12"/>
              </w:rPr>
              <w:t xml:space="preserve">A </w:t>
            </w:r>
          </w:p>
        </w:tc>
        <w:tc>
          <w:tcPr>
            <w:tcW w:w="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b/>
                <w:sz w:val="12"/>
              </w:rPr>
              <w:t xml:space="preserve">B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b/>
                <w:sz w:val="12"/>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b/>
                <w:sz w:val="12"/>
              </w:rPr>
              <w:t xml:space="preserve">D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5" w:firstLine="0"/>
              <w:jc w:val="center"/>
            </w:pPr>
            <w:r>
              <w:rPr>
                <w:b/>
                <w:sz w:val="12"/>
              </w:rPr>
              <w:t xml:space="preserve">E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F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b/>
                <w:sz w:val="12"/>
              </w:rPr>
              <w:t xml:space="preserve">G </w:t>
            </w:r>
          </w:p>
        </w:tc>
        <w:tc>
          <w:tcPr>
            <w:tcW w:w="6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b/>
                <w:sz w:val="12"/>
              </w:rPr>
              <w:t xml:space="preserve">H </w:t>
            </w:r>
          </w:p>
        </w:tc>
        <w:tc>
          <w:tcPr>
            <w:tcW w:w="9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5" w:firstLine="0"/>
              <w:jc w:val="center"/>
            </w:pPr>
            <w:r>
              <w:rPr>
                <w:b/>
                <w:sz w:val="12"/>
              </w:rPr>
              <w:t xml:space="preserve">I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J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 </w:t>
            </w:r>
          </w:p>
        </w:tc>
      </w:tr>
      <w:tr w:rsidR="008403F3">
        <w:trPr>
          <w:trHeight w:val="859"/>
        </w:trPr>
        <w:tc>
          <w:tcPr>
            <w:tcW w:w="3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Ruta </w:t>
            </w:r>
          </w:p>
        </w:tc>
        <w:tc>
          <w:tcPr>
            <w:tcW w:w="3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Días  </w:t>
            </w:r>
          </w:p>
        </w:tc>
        <w:tc>
          <w:tcPr>
            <w:tcW w:w="16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7" w:firstLine="0"/>
              <w:jc w:val="center"/>
            </w:pPr>
            <w:r>
              <w:rPr>
                <w:b/>
                <w:sz w:val="12"/>
              </w:rPr>
              <w:t xml:space="preserve">Recorrido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b/>
                <w:sz w:val="12"/>
              </w:rPr>
              <w:t xml:space="preserve">Horario </w:t>
            </w:r>
          </w:p>
          <w:p w:rsidR="008403F3" w:rsidRDefault="0094203E">
            <w:pPr>
              <w:spacing w:after="0" w:line="259" w:lineRule="auto"/>
              <w:ind w:left="0" w:right="64" w:firstLine="0"/>
              <w:jc w:val="center"/>
            </w:pPr>
            <w:r>
              <w:rPr>
                <w:b/>
                <w:sz w:val="12"/>
              </w:rPr>
              <w:t xml:space="preserve">Punto </w:t>
            </w:r>
          </w:p>
          <w:p w:rsidR="008403F3" w:rsidRDefault="0094203E">
            <w:pPr>
              <w:spacing w:after="0" w:line="259" w:lineRule="auto"/>
              <w:ind w:left="0" w:right="59" w:firstLine="0"/>
              <w:jc w:val="center"/>
            </w:pPr>
            <w:r>
              <w:rPr>
                <w:b/>
                <w:sz w:val="12"/>
              </w:rPr>
              <w:t xml:space="preserve">Inicial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77" w:right="0" w:hanging="48"/>
              <w:jc w:val="left"/>
            </w:pPr>
            <w:r>
              <w:rPr>
                <w:b/>
                <w:sz w:val="12"/>
              </w:rPr>
              <w:t xml:space="preserve">Usuarios Aprox. </w:t>
            </w:r>
          </w:p>
          <w:p w:rsidR="008403F3" w:rsidRDefault="0094203E">
            <w:pPr>
              <w:spacing w:after="0" w:line="259" w:lineRule="auto"/>
              <w:ind w:left="72" w:right="0" w:firstLine="91"/>
              <w:jc w:val="left"/>
            </w:pPr>
            <w:r>
              <w:rPr>
                <w:b/>
                <w:sz w:val="12"/>
              </w:rPr>
              <w:t xml:space="preserve">Por 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7" w:firstLine="0"/>
              <w:jc w:val="center"/>
            </w:pPr>
            <w:r>
              <w:rPr>
                <w:b/>
                <w:sz w:val="12"/>
              </w:rPr>
              <w:t xml:space="preserve">No. </w:t>
            </w:r>
          </w:p>
          <w:p w:rsidR="008403F3" w:rsidRDefault="0094203E">
            <w:pPr>
              <w:spacing w:after="0" w:line="259" w:lineRule="auto"/>
              <w:ind w:left="0" w:right="38" w:firstLine="0"/>
              <w:jc w:val="center"/>
            </w:pPr>
            <w:proofErr w:type="gramStart"/>
            <w:r>
              <w:rPr>
                <w:b/>
                <w:sz w:val="12"/>
              </w:rPr>
              <w:t>servicios</w:t>
            </w:r>
            <w:proofErr w:type="gramEnd"/>
            <w:r>
              <w:rPr>
                <w:b/>
                <w:sz w:val="12"/>
              </w:rPr>
              <w:t xml:space="preserve"> máx. por mes </w:t>
            </w:r>
          </w:p>
        </w:tc>
        <w:tc>
          <w:tcPr>
            <w:tcW w:w="6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18" w:right="0" w:firstLine="12"/>
              <w:jc w:val="left"/>
            </w:pPr>
            <w:r>
              <w:rPr>
                <w:b/>
                <w:sz w:val="12"/>
              </w:rPr>
              <w:t xml:space="preserve">Tipo </w:t>
            </w:r>
            <w:proofErr w:type="spellStart"/>
            <w:r>
              <w:rPr>
                <w:b/>
                <w:sz w:val="12"/>
              </w:rPr>
              <w:t>Serv</w:t>
            </w:r>
            <w:proofErr w:type="spellEnd"/>
            <w:r>
              <w:rPr>
                <w:b/>
                <w:sz w:val="12"/>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0"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b/>
                <w:sz w:val="12"/>
              </w:rPr>
              <w:t xml:space="preserve">Monto </w:t>
            </w:r>
          </w:p>
          <w:p w:rsidR="008403F3" w:rsidRDefault="0094203E">
            <w:pPr>
              <w:spacing w:after="0" w:line="259" w:lineRule="auto"/>
              <w:ind w:left="14" w:right="0" w:firstLine="0"/>
              <w:jc w:val="left"/>
            </w:pPr>
            <w:r>
              <w:rPr>
                <w:b/>
                <w:sz w:val="12"/>
              </w:rPr>
              <w:t xml:space="preserve">diario por </w:t>
            </w:r>
          </w:p>
          <w:p w:rsidR="008403F3" w:rsidRDefault="0094203E">
            <w:pPr>
              <w:spacing w:after="0" w:line="244" w:lineRule="auto"/>
              <w:ind w:left="0" w:right="0" w:firstLine="0"/>
              <w:jc w:val="center"/>
            </w:pPr>
            <w:r>
              <w:rPr>
                <w:b/>
                <w:sz w:val="12"/>
              </w:rPr>
              <w:t xml:space="preserve">Ruta por unidad </w:t>
            </w:r>
          </w:p>
          <w:p w:rsidR="008403F3" w:rsidRDefault="0094203E">
            <w:pPr>
              <w:spacing w:after="0" w:line="259" w:lineRule="auto"/>
              <w:ind w:left="0" w:right="66" w:firstLine="0"/>
              <w:jc w:val="center"/>
            </w:pPr>
            <w:r>
              <w:rPr>
                <w:b/>
                <w:sz w:val="12"/>
              </w:rPr>
              <w:t xml:space="preserve">US$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MONTO </w:t>
            </w:r>
          </w:p>
          <w:p w:rsidR="008403F3" w:rsidRDefault="0094203E">
            <w:pPr>
              <w:spacing w:after="0" w:line="259" w:lineRule="auto"/>
              <w:ind w:left="0" w:right="0" w:firstLine="0"/>
            </w:pPr>
            <w:r>
              <w:rPr>
                <w:b/>
                <w:sz w:val="12"/>
              </w:rPr>
              <w:t xml:space="preserve">CORREGIDO  </w:t>
            </w:r>
          </w:p>
          <w:p w:rsidR="008403F3" w:rsidRDefault="0094203E">
            <w:pPr>
              <w:spacing w:after="0" w:line="259" w:lineRule="auto"/>
              <w:ind w:left="5" w:right="0" w:firstLine="0"/>
              <w:jc w:val="left"/>
            </w:pPr>
            <w:r>
              <w:rPr>
                <w:b/>
                <w:sz w:val="12"/>
              </w:rPr>
              <w:t xml:space="preserve">POR LA CEO </w:t>
            </w:r>
          </w:p>
          <w:p w:rsidR="008403F3" w:rsidRDefault="0094203E">
            <w:pPr>
              <w:spacing w:after="0" w:line="259" w:lineRule="auto"/>
              <w:ind w:left="0" w:right="61" w:firstLine="0"/>
              <w:jc w:val="center"/>
            </w:pPr>
            <w:r>
              <w:rPr>
                <w:b/>
                <w:sz w:val="12"/>
              </w:rPr>
              <w:t xml:space="preserve">Total 1 Mes </w:t>
            </w:r>
          </w:p>
          <w:p w:rsidR="008403F3" w:rsidRDefault="0094203E">
            <w:pPr>
              <w:spacing w:after="0" w:line="259" w:lineRule="auto"/>
              <w:ind w:left="0" w:right="61" w:firstLine="0"/>
              <w:jc w:val="center"/>
            </w:pPr>
            <w:r>
              <w:rPr>
                <w:b/>
                <w:sz w:val="12"/>
              </w:rPr>
              <w:t xml:space="preserve">US$ </w:t>
            </w:r>
          </w:p>
          <w:p w:rsidR="008403F3" w:rsidRDefault="0094203E">
            <w:pPr>
              <w:spacing w:after="0" w:line="259" w:lineRule="auto"/>
              <w:ind w:left="0" w:right="63" w:firstLine="0"/>
              <w:jc w:val="center"/>
            </w:pPr>
            <w:r>
              <w:rPr>
                <w:b/>
                <w:sz w:val="12"/>
              </w:rPr>
              <w:t>(</w:t>
            </w:r>
            <w:proofErr w:type="spellStart"/>
            <w:r>
              <w:rPr>
                <w:b/>
                <w:sz w:val="12"/>
              </w:rPr>
              <w:t>ExGxI</w:t>
            </w:r>
            <w:proofErr w:type="spellEnd"/>
            <w:r>
              <w:rPr>
                <w:b/>
                <w:sz w:val="12"/>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b/>
                <w:sz w:val="12"/>
              </w:rPr>
              <w:t xml:space="preserve">MONTO </w:t>
            </w:r>
          </w:p>
          <w:p w:rsidR="008403F3" w:rsidRDefault="0094203E">
            <w:pPr>
              <w:spacing w:after="0" w:line="259" w:lineRule="auto"/>
              <w:ind w:left="0" w:right="0" w:firstLine="0"/>
            </w:pPr>
            <w:r>
              <w:rPr>
                <w:b/>
                <w:sz w:val="12"/>
              </w:rPr>
              <w:t xml:space="preserve">OFERTADO </w:t>
            </w:r>
          </w:p>
          <w:p w:rsidR="008403F3" w:rsidRDefault="0094203E">
            <w:pPr>
              <w:spacing w:after="0" w:line="259" w:lineRule="auto"/>
              <w:ind w:left="34" w:right="0" w:firstLine="0"/>
              <w:jc w:val="left"/>
            </w:pPr>
            <w:r>
              <w:rPr>
                <w:b/>
                <w:sz w:val="12"/>
              </w:rPr>
              <w:t xml:space="preserve">Total 1 Mes </w:t>
            </w:r>
          </w:p>
          <w:p w:rsidR="008403F3" w:rsidRDefault="0094203E">
            <w:pPr>
              <w:spacing w:after="0" w:line="259" w:lineRule="auto"/>
              <w:ind w:left="12" w:right="0" w:firstLine="0"/>
              <w:jc w:val="left"/>
            </w:pPr>
            <w:r>
              <w:rPr>
                <w:b/>
                <w:sz w:val="12"/>
              </w:rPr>
              <w:t>US$ (</w:t>
            </w:r>
            <w:proofErr w:type="spellStart"/>
            <w:r>
              <w:rPr>
                <w:b/>
                <w:sz w:val="12"/>
              </w:rPr>
              <w:t>FxGxI</w:t>
            </w:r>
            <w:proofErr w:type="spellEnd"/>
            <w:r>
              <w:rPr>
                <w:b/>
                <w:sz w:val="12"/>
              </w:rPr>
              <w:t xml:space="preserve">) </w:t>
            </w:r>
          </w:p>
        </w:tc>
      </w:tr>
      <w:tr w:rsidR="008403F3">
        <w:trPr>
          <w:trHeight w:val="434"/>
        </w:trPr>
        <w:tc>
          <w:tcPr>
            <w:tcW w:w="3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7 </w:t>
            </w:r>
          </w:p>
        </w:tc>
        <w:tc>
          <w:tcPr>
            <w:tcW w:w="3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(Aeropuerto) – 49 </w:t>
            </w:r>
          </w:p>
          <w:p w:rsidR="008403F3" w:rsidRDefault="0094203E">
            <w:pPr>
              <w:spacing w:after="0" w:line="259" w:lineRule="auto"/>
              <w:ind w:left="0" w:right="0" w:firstLine="0"/>
              <w:jc w:val="left"/>
            </w:pPr>
            <w:r>
              <w:rPr>
                <w:sz w:val="12"/>
              </w:rPr>
              <w:t xml:space="preserve">Av. Sur – </w:t>
            </w:r>
            <w:proofErr w:type="spellStart"/>
            <w:r>
              <w:rPr>
                <w:sz w:val="12"/>
              </w:rPr>
              <w:t>Metrocentro</w:t>
            </w:r>
            <w:proofErr w:type="spellEnd"/>
            <w:r>
              <w:rPr>
                <w:sz w:val="12"/>
              </w:rPr>
              <w:t xml:space="preserve"> – FENADESAL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5" w:firstLine="0"/>
              <w:jc w:val="center"/>
            </w:pPr>
            <w:r>
              <w:rPr>
                <w:sz w:val="12"/>
              </w:rPr>
              <w:t xml:space="preserve">2:10 p.m.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2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31 </w:t>
            </w:r>
          </w:p>
        </w:tc>
        <w:tc>
          <w:tcPr>
            <w:tcW w:w="6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Ruta </w:t>
            </w:r>
          </w:p>
        </w:tc>
        <w:tc>
          <w:tcPr>
            <w:tcW w:w="905" w:type="dxa"/>
            <w:vMerge w:val="restart"/>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 xml:space="preserve">100.00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6,200.00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3,100.00</w:t>
            </w:r>
            <w:r>
              <w:rPr>
                <w:sz w:val="20"/>
              </w:rPr>
              <w:t xml:space="preserve"> </w:t>
            </w:r>
          </w:p>
        </w:tc>
      </w:tr>
      <w:tr w:rsidR="008403F3">
        <w:trPr>
          <w:trHeight w:val="576"/>
        </w:trPr>
        <w:tc>
          <w:tcPr>
            <w:tcW w:w="3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8 </w:t>
            </w:r>
          </w:p>
        </w:tc>
        <w:tc>
          <w:tcPr>
            <w:tcW w:w="3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0" w:right="64" w:firstLine="0"/>
            </w:pPr>
            <w:proofErr w:type="spellStart"/>
            <w:r>
              <w:rPr>
                <w:sz w:val="12"/>
              </w:rPr>
              <w:t>Metrocentro</w:t>
            </w:r>
            <w:proofErr w:type="spellEnd"/>
            <w:r>
              <w:rPr>
                <w:sz w:val="12"/>
              </w:rPr>
              <w:t xml:space="preserve"> – 49 Av. Sur – Desvío Comalapa. – Desvío San Luis – Salvamento </w:t>
            </w:r>
          </w:p>
          <w:p w:rsidR="008403F3" w:rsidRDefault="0094203E">
            <w:pPr>
              <w:spacing w:after="0" w:line="259" w:lineRule="auto"/>
              <w:ind w:left="0" w:right="0" w:firstLine="0"/>
              <w:jc w:val="left"/>
            </w:pPr>
            <w:r>
              <w:rPr>
                <w:sz w:val="12"/>
              </w:rPr>
              <w:t xml:space="preserve">(Aeropuerto)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5" w:firstLine="0"/>
              <w:jc w:val="center"/>
            </w:pPr>
            <w:r>
              <w:rPr>
                <w:sz w:val="12"/>
              </w:rPr>
              <w:t xml:space="preserve">4:30 p.m.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31 </w:t>
            </w:r>
          </w:p>
        </w:tc>
        <w:tc>
          <w:tcPr>
            <w:tcW w:w="6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 xml:space="preserve">50.00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1,550.00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1,550.00</w:t>
            </w:r>
            <w:r>
              <w:rPr>
                <w:sz w:val="20"/>
              </w:rPr>
              <w:t xml:space="preserve"> </w:t>
            </w:r>
          </w:p>
        </w:tc>
      </w:tr>
      <w:tr w:rsidR="008403F3">
        <w:trPr>
          <w:trHeight w:val="434"/>
        </w:trPr>
        <w:tc>
          <w:tcPr>
            <w:tcW w:w="3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9 </w:t>
            </w:r>
          </w:p>
        </w:tc>
        <w:tc>
          <w:tcPr>
            <w:tcW w:w="3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14"/>
                <w:tab w:val="right" w:pos="1598"/>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0" w:right="0" w:firstLine="0"/>
              <w:jc w:val="left"/>
            </w:pPr>
            <w:r>
              <w:rPr>
                <w:sz w:val="12"/>
              </w:rPr>
              <w:t xml:space="preserve">Desvío San Luis – 49 Av. Sur – </w:t>
            </w:r>
          </w:p>
          <w:p w:rsidR="008403F3" w:rsidRDefault="0094203E">
            <w:pPr>
              <w:spacing w:after="0" w:line="259" w:lineRule="auto"/>
              <w:ind w:left="0" w:right="0" w:firstLine="0"/>
              <w:jc w:val="left"/>
            </w:pPr>
            <w:proofErr w:type="spellStart"/>
            <w:r>
              <w:rPr>
                <w:sz w:val="12"/>
              </w:rPr>
              <w:t>Metrocentro</w:t>
            </w:r>
            <w:proofErr w:type="spellEnd"/>
            <w:r>
              <w:rPr>
                <w:sz w:val="12"/>
              </w:rPr>
              <w:t xml:space="preserve"> – FENADESAL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5" w:firstLine="0"/>
              <w:jc w:val="center"/>
            </w:pPr>
            <w:r>
              <w:rPr>
                <w:sz w:val="12"/>
              </w:rPr>
              <w:t xml:space="preserve">6:15 p.m.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31 </w:t>
            </w:r>
          </w:p>
        </w:tc>
        <w:tc>
          <w:tcPr>
            <w:tcW w:w="6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 xml:space="preserve">50.00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1,550.00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1,550.00</w:t>
            </w:r>
            <w:r>
              <w:rPr>
                <w:sz w:val="20"/>
              </w:rPr>
              <w:t xml:space="preserve"> </w:t>
            </w:r>
          </w:p>
        </w:tc>
      </w:tr>
      <w:tr w:rsidR="008403F3">
        <w:trPr>
          <w:trHeight w:val="293"/>
        </w:trPr>
        <w:tc>
          <w:tcPr>
            <w:tcW w:w="3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sz w:val="12"/>
              </w:rPr>
              <w:t xml:space="preserve">10 </w:t>
            </w:r>
          </w:p>
        </w:tc>
        <w:tc>
          <w:tcPr>
            <w:tcW w:w="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proofErr w:type="spellStart"/>
            <w:r>
              <w:rPr>
                <w:sz w:val="12"/>
              </w:rPr>
              <w:t>Metrocentro</w:t>
            </w:r>
            <w:proofErr w:type="spellEnd"/>
            <w:r>
              <w:rPr>
                <w:sz w:val="12"/>
              </w:rPr>
              <w:t xml:space="preserve"> – 49 Av. Sur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5" w:firstLine="0"/>
              <w:jc w:val="center"/>
            </w:pPr>
            <w:r>
              <w:rPr>
                <w:sz w:val="12"/>
              </w:rPr>
              <w:t xml:space="preserve">9:00 p.m.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2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2"/>
              </w:rPr>
              <w:t xml:space="preserve">31 </w:t>
            </w:r>
          </w:p>
        </w:tc>
        <w:tc>
          <w:tcPr>
            <w:tcW w:w="6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right"/>
            </w:pPr>
            <w:r>
              <w:rPr>
                <w:sz w:val="12"/>
              </w:rPr>
              <w:t xml:space="preserve">100.00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6,200.00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right"/>
            </w:pPr>
            <w:r>
              <w:rPr>
                <w:sz w:val="12"/>
              </w:rPr>
              <w:t xml:space="preserve">3,100.00 </w:t>
            </w:r>
          </w:p>
        </w:tc>
      </w:tr>
      <w:tr w:rsidR="008403F3">
        <w:trPr>
          <w:trHeight w:val="435"/>
        </w:trPr>
        <w:tc>
          <w:tcPr>
            <w:tcW w:w="3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 xml:space="preserve">11 </w:t>
            </w:r>
          </w:p>
        </w:tc>
        <w:tc>
          <w:tcPr>
            <w:tcW w:w="3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14"/>
                <w:tab w:val="right" w:pos="1598"/>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tabs>
                <w:tab w:val="right" w:pos="1598"/>
              </w:tabs>
              <w:spacing w:after="0" w:line="259" w:lineRule="auto"/>
              <w:ind w:left="0" w:right="0" w:firstLine="0"/>
              <w:jc w:val="left"/>
            </w:pPr>
            <w:r>
              <w:rPr>
                <w:sz w:val="12"/>
              </w:rPr>
              <w:t xml:space="preserve">Monumento de La Paz </w:t>
            </w:r>
            <w:r>
              <w:rPr>
                <w:sz w:val="12"/>
              </w:rPr>
              <w:tab/>
              <w:t xml:space="preserve">– </w:t>
            </w:r>
          </w:p>
          <w:p w:rsidR="008403F3" w:rsidRDefault="0094203E">
            <w:pPr>
              <w:spacing w:after="0" w:line="259" w:lineRule="auto"/>
              <w:ind w:left="0" w:right="0" w:firstLine="0"/>
              <w:jc w:val="left"/>
            </w:pPr>
            <w:r>
              <w:rPr>
                <w:sz w:val="12"/>
              </w:rPr>
              <w:t xml:space="preserve">FENADESAL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10:10 p.m.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2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31 </w:t>
            </w:r>
          </w:p>
        </w:tc>
        <w:tc>
          <w:tcPr>
            <w:tcW w:w="6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 xml:space="preserve">100.00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6,200.00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 xml:space="preserve">3,100.00 </w:t>
            </w:r>
          </w:p>
        </w:tc>
      </w:tr>
      <w:tr w:rsidR="008403F3">
        <w:trPr>
          <w:trHeight w:val="434"/>
        </w:trPr>
        <w:tc>
          <w:tcPr>
            <w:tcW w:w="3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 xml:space="preserve">12 </w:t>
            </w:r>
          </w:p>
        </w:tc>
        <w:tc>
          <w:tcPr>
            <w:tcW w:w="3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pPr>
            <w:r>
              <w:rPr>
                <w:sz w:val="12"/>
              </w:rPr>
              <w:t xml:space="preserve">Monumento de La Paz / Zona Soyapango - Ilopango -San Martín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10:40 p.m.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2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31 </w:t>
            </w:r>
          </w:p>
        </w:tc>
        <w:tc>
          <w:tcPr>
            <w:tcW w:w="6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 xml:space="preserve">41.93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2,599.66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 xml:space="preserve">1,300.00 </w:t>
            </w:r>
          </w:p>
        </w:tc>
      </w:tr>
      <w:tr w:rsidR="008403F3">
        <w:trPr>
          <w:trHeight w:val="293"/>
        </w:trPr>
        <w:tc>
          <w:tcPr>
            <w:tcW w:w="3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sz w:val="12"/>
              </w:rPr>
              <w:t xml:space="preserve">13 </w:t>
            </w:r>
          </w:p>
        </w:tc>
        <w:tc>
          <w:tcPr>
            <w:tcW w:w="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Monumento de La Paz / Zona Mejicanos – </w:t>
            </w:r>
            <w:proofErr w:type="spellStart"/>
            <w:r>
              <w:rPr>
                <w:sz w:val="12"/>
              </w:rPr>
              <w:t>Cuscatancingo</w:t>
            </w:r>
            <w:proofErr w:type="spellEnd"/>
            <w:r>
              <w:rPr>
                <w:sz w:val="12"/>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10:40 p.m.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2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2"/>
              </w:rPr>
              <w:t xml:space="preserve">31 </w:t>
            </w:r>
          </w:p>
        </w:tc>
        <w:tc>
          <w:tcPr>
            <w:tcW w:w="6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right"/>
            </w:pPr>
            <w:r>
              <w:rPr>
                <w:sz w:val="12"/>
              </w:rPr>
              <w:t>41.93</w:t>
            </w:r>
            <w:r>
              <w:rPr>
                <w:sz w:val="12"/>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2,599.66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right"/>
            </w:pPr>
            <w:r>
              <w:rPr>
                <w:sz w:val="12"/>
              </w:rPr>
              <w:t xml:space="preserve">1,300.00 </w:t>
            </w:r>
          </w:p>
        </w:tc>
      </w:tr>
      <w:tr w:rsidR="008403F3">
        <w:trPr>
          <w:trHeight w:val="293"/>
        </w:trPr>
        <w:tc>
          <w:tcPr>
            <w:tcW w:w="3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sz w:val="12"/>
              </w:rPr>
              <w:t xml:space="preserve">14 </w:t>
            </w:r>
          </w:p>
        </w:tc>
        <w:tc>
          <w:tcPr>
            <w:tcW w:w="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Monumento de La Paz / Zona </w:t>
            </w:r>
          </w:p>
          <w:p w:rsidR="008403F3" w:rsidRDefault="0094203E">
            <w:pPr>
              <w:spacing w:after="0" w:line="259" w:lineRule="auto"/>
              <w:ind w:left="0" w:right="0" w:firstLine="0"/>
              <w:jc w:val="left"/>
            </w:pPr>
            <w:r>
              <w:rPr>
                <w:sz w:val="12"/>
              </w:rPr>
              <w:t xml:space="preserve">Santa Tecla y Alrededores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10:40 p.m.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2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2"/>
              </w:rPr>
              <w:t xml:space="preserve">31 </w:t>
            </w:r>
          </w:p>
        </w:tc>
        <w:tc>
          <w:tcPr>
            <w:tcW w:w="6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right"/>
            </w:pPr>
            <w:r>
              <w:rPr>
                <w:sz w:val="12"/>
              </w:rPr>
              <w:t xml:space="preserve">41.93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2,599.66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right"/>
            </w:pPr>
            <w:r>
              <w:rPr>
                <w:sz w:val="12"/>
              </w:rPr>
              <w:t xml:space="preserve">1,300.00 </w:t>
            </w:r>
          </w:p>
        </w:tc>
      </w:tr>
      <w:tr w:rsidR="008403F3">
        <w:trPr>
          <w:trHeight w:val="434"/>
        </w:trPr>
        <w:tc>
          <w:tcPr>
            <w:tcW w:w="3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 xml:space="preserve">15 </w:t>
            </w:r>
          </w:p>
        </w:tc>
        <w:tc>
          <w:tcPr>
            <w:tcW w:w="3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4" w:right="0" w:firstLine="0"/>
              <w:jc w:val="left"/>
            </w:pPr>
            <w:r>
              <w:rPr>
                <w:sz w:val="12"/>
              </w:rPr>
              <w:t xml:space="preserve">S-D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FENADESAL – </w:t>
            </w:r>
            <w:proofErr w:type="spellStart"/>
            <w:r>
              <w:rPr>
                <w:sz w:val="12"/>
              </w:rPr>
              <w:t>Metrocentro</w:t>
            </w:r>
            <w:proofErr w:type="spellEnd"/>
            <w:r>
              <w:rPr>
                <w:sz w:val="12"/>
              </w:rPr>
              <w:t xml:space="preserve"> - </w:t>
            </w:r>
          </w:p>
          <w:p w:rsidR="008403F3" w:rsidRDefault="0094203E">
            <w:pPr>
              <w:tabs>
                <w:tab w:val="center" w:pos="556"/>
                <w:tab w:val="center" w:pos="1059"/>
                <w:tab w:val="right" w:pos="1598"/>
              </w:tabs>
              <w:spacing w:after="0" w:line="259" w:lineRule="auto"/>
              <w:ind w:left="0" w:right="0" w:firstLine="0"/>
              <w:jc w:val="left"/>
            </w:pPr>
            <w:proofErr w:type="spellStart"/>
            <w:r>
              <w:rPr>
                <w:sz w:val="12"/>
              </w:rPr>
              <w:t>Blvd</w:t>
            </w:r>
            <w:proofErr w:type="spellEnd"/>
            <w:r>
              <w:rPr>
                <w:sz w:val="12"/>
              </w:rPr>
              <w:t xml:space="preserve">. </w:t>
            </w:r>
            <w:r>
              <w:rPr>
                <w:sz w:val="12"/>
              </w:rPr>
              <w:tab/>
              <w:t xml:space="preserve">Los </w:t>
            </w:r>
            <w:r>
              <w:rPr>
                <w:sz w:val="12"/>
              </w:rPr>
              <w:tab/>
              <w:t xml:space="preserve">Próceres </w:t>
            </w:r>
            <w:r>
              <w:rPr>
                <w:sz w:val="12"/>
              </w:rPr>
              <w:tab/>
              <w:t xml:space="preserve">– </w:t>
            </w:r>
          </w:p>
          <w:p w:rsidR="008403F3" w:rsidRDefault="0094203E">
            <w:pPr>
              <w:spacing w:after="0" w:line="259" w:lineRule="auto"/>
              <w:ind w:left="0" w:right="0" w:firstLine="0"/>
              <w:jc w:val="left"/>
            </w:pPr>
            <w:r>
              <w:rPr>
                <w:sz w:val="12"/>
              </w:rPr>
              <w:t xml:space="preserve">Salvamento (Aeropuerto)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6:50 a.m.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10 </w:t>
            </w:r>
          </w:p>
        </w:tc>
        <w:tc>
          <w:tcPr>
            <w:tcW w:w="6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 xml:space="preserve">50.00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500.00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 xml:space="preserve">500.00 </w:t>
            </w:r>
          </w:p>
        </w:tc>
      </w:tr>
      <w:tr w:rsidR="008403F3">
        <w:trPr>
          <w:trHeight w:val="293"/>
        </w:trPr>
        <w:tc>
          <w:tcPr>
            <w:tcW w:w="3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sz w:val="12"/>
              </w:rPr>
              <w:t xml:space="preserve">16 </w:t>
            </w:r>
          </w:p>
        </w:tc>
        <w:tc>
          <w:tcPr>
            <w:tcW w:w="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2"/>
              </w:rPr>
              <w:t xml:space="preserve">S-D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w:t>
            </w:r>
            <w:proofErr w:type="spellStart"/>
            <w:r>
              <w:rPr>
                <w:sz w:val="12"/>
              </w:rPr>
              <w:t>Metrocentro</w:t>
            </w:r>
            <w:proofErr w:type="spellEnd"/>
            <w:r>
              <w:rPr>
                <w:sz w:val="12"/>
              </w:rPr>
              <w:t xml:space="preserve"> – FENADESAL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5" w:firstLine="0"/>
              <w:jc w:val="center"/>
            </w:pPr>
            <w:r>
              <w:rPr>
                <w:sz w:val="12"/>
              </w:rPr>
              <w:t xml:space="preserve">4:55 p.m.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2"/>
              </w:rPr>
              <w:t xml:space="preserve">10 </w:t>
            </w:r>
          </w:p>
        </w:tc>
        <w:tc>
          <w:tcPr>
            <w:tcW w:w="6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right"/>
            </w:pPr>
            <w:r>
              <w:rPr>
                <w:sz w:val="12"/>
              </w:rPr>
              <w:t xml:space="preserve">50.00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500.00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right"/>
            </w:pPr>
            <w:r>
              <w:rPr>
                <w:sz w:val="12"/>
              </w:rPr>
              <w:t xml:space="preserve">500.00 </w:t>
            </w:r>
          </w:p>
        </w:tc>
      </w:tr>
      <w:tr w:rsidR="008403F3">
        <w:trPr>
          <w:trHeight w:val="434"/>
        </w:trPr>
        <w:tc>
          <w:tcPr>
            <w:tcW w:w="3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 xml:space="preserve">17 </w:t>
            </w:r>
          </w:p>
        </w:tc>
        <w:tc>
          <w:tcPr>
            <w:tcW w:w="3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center"/>
            </w:pPr>
            <w:r>
              <w:rPr>
                <w:sz w:val="12"/>
              </w:rPr>
              <w:t xml:space="preserve">S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14"/>
                <w:tab w:val="right" w:pos="1598"/>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0" w:right="0" w:firstLine="0"/>
              <w:jc w:val="left"/>
            </w:pPr>
            <w:r>
              <w:rPr>
                <w:sz w:val="12"/>
              </w:rPr>
              <w:t xml:space="preserve">Desvío San Luis – 49 Av. Sur – </w:t>
            </w:r>
          </w:p>
          <w:p w:rsidR="008403F3" w:rsidRDefault="0094203E">
            <w:pPr>
              <w:spacing w:after="0" w:line="259" w:lineRule="auto"/>
              <w:ind w:left="0" w:right="0" w:firstLine="0"/>
              <w:jc w:val="left"/>
            </w:pPr>
            <w:proofErr w:type="spellStart"/>
            <w:r>
              <w:rPr>
                <w:sz w:val="12"/>
              </w:rPr>
              <w:t>Metrocentro</w:t>
            </w:r>
            <w:proofErr w:type="spellEnd"/>
            <w:r>
              <w:rPr>
                <w:sz w:val="12"/>
              </w:rPr>
              <w:t xml:space="preserve"> – </w:t>
            </w:r>
            <w:r>
              <w:rPr>
                <w:sz w:val="12"/>
              </w:rPr>
              <w:t xml:space="preserve">FENADESAL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12:10 p.m.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 xml:space="preserve">5 </w:t>
            </w:r>
          </w:p>
        </w:tc>
        <w:tc>
          <w:tcPr>
            <w:tcW w:w="6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6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 xml:space="preserve">75.00 </w:t>
            </w:r>
          </w:p>
        </w:tc>
        <w:tc>
          <w:tcPr>
            <w:tcW w:w="8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375.00 </w:t>
            </w:r>
          </w:p>
        </w:tc>
        <w:tc>
          <w:tcPr>
            <w:tcW w:w="8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right"/>
            </w:pPr>
            <w:r>
              <w:rPr>
                <w:sz w:val="12"/>
              </w:rPr>
              <w:t xml:space="preserve">375.00 </w:t>
            </w:r>
          </w:p>
        </w:tc>
      </w:tr>
      <w:tr w:rsidR="008403F3">
        <w:trPr>
          <w:trHeight w:val="151"/>
        </w:trPr>
        <w:tc>
          <w:tcPr>
            <w:tcW w:w="396" w:type="dxa"/>
            <w:tcBorders>
              <w:top w:val="single" w:sz="4" w:space="0" w:color="000000"/>
              <w:left w:val="single" w:sz="4" w:space="0" w:color="000000"/>
              <w:bottom w:val="single" w:sz="4" w:space="0" w:color="000000"/>
              <w:right w:val="nil"/>
            </w:tcBorders>
            <w:vAlign w:val="center"/>
          </w:tcPr>
          <w:p w:rsidR="008403F3" w:rsidRDefault="008403F3">
            <w:pPr>
              <w:spacing w:after="160" w:line="259" w:lineRule="auto"/>
              <w:ind w:left="0" w:right="0" w:firstLine="0"/>
              <w:jc w:val="left"/>
            </w:pPr>
          </w:p>
        </w:tc>
        <w:tc>
          <w:tcPr>
            <w:tcW w:w="365" w:type="dxa"/>
            <w:tcBorders>
              <w:top w:val="single" w:sz="4" w:space="0" w:color="000000"/>
              <w:left w:val="nil"/>
              <w:bottom w:val="single" w:sz="4" w:space="0" w:color="000000"/>
              <w:right w:val="nil"/>
            </w:tcBorders>
            <w:vAlign w:val="center"/>
          </w:tcPr>
          <w:p w:rsidR="008403F3" w:rsidRDefault="008403F3">
            <w:pPr>
              <w:spacing w:after="160" w:line="259" w:lineRule="auto"/>
              <w:ind w:left="0" w:right="0" w:firstLine="0"/>
              <w:jc w:val="left"/>
            </w:pPr>
          </w:p>
        </w:tc>
        <w:tc>
          <w:tcPr>
            <w:tcW w:w="1676" w:type="dxa"/>
            <w:tcBorders>
              <w:top w:val="single" w:sz="4" w:space="0" w:color="000000"/>
              <w:left w:val="nil"/>
              <w:bottom w:val="single" w:sz="4" w:space="0" w:color="000000"/>
              <w:right w:val="nil"/>
            </w:tcBorders>
            <w:vAlign w:val="bottom"/>
          </w:tcPr>
          <w:p w:rsidR="008403F3" w:rsidRDefault="008403F3">
            <w:pPr>
              <w:spacing w:after="160" w:line="259" w:lineRule="auto"/>
              <w:ind w:left="0" w:right="0" w:firstLine="0"/>
              <w:jc w:val="left"/>
            </w:pPr>
          </w:p>
        </w:tc>
        <w:tc>
          <w:tcPr>
            <w:tcW w:w="655" w:type="dxa"/>
            <w:tcBorders>
              <w:top w:val="single" w:sz="4" w:space="0" w:color="000000"/>
              <w:left w:val="nil"/>
              <w:bottom w:val="single" w:sz="4" w:space="0" w:color="000000"/>
              <w:right w:val="nil"/>
            </w:tcBorders>
            <w:vAlign w:val="center"/>
          </w:tcPr>
          <w:p w:rsidR="008403F3" w:rsidRDefault="008403F3">
            <w:pPr>
              <w:spacing w:after="160" w:line="259" w:lineRule="auto"/>
              <w:ind w:left="0" w:right="0" w:firstLine="0"/>
              <w:jc w:val="left"/>
            </w:pPr>
          </w:p>
        </w:tc>
        <w:tc>
          <w:tcPr>
            <w:tcW w:w="650" w:type="dxa"/>
            <w:tcBorders>
              <w:top w:val="single" w:sz="4" w:space="0" w:color="000000"/>
              <w:left w:val="nil"/>
              <w:bottom w:val="single" w:sz="4" w:space="0" w:color="000000"/>
              <w:right w:val="nil"/>
            </w:tcBorders>
            <w:vAlign w:val="bottom"/>
          </w:tcPr>
          <w:p w:rsidR="008403F3" w:rsidRDefault="008403F3">
            <w:pPr>
              <w:spacing w:after="160" w:line="259" w:lineRule="auto"/>
              <w:ind w:left="0" w:right="0" w:firstLine="0"/>
              <w:jc w:val="left"/>
            </w:pPr>
          </w:p>
        </w:tc>
        <w:tc>
          <w:tcPr>
            <w:tcW w:w="1940" w:type="dxa"/>
            <w:gridSpan w:val="3"/>
            <w:tcBorders>
              <w:top w:val="single" w:sz="4" w:space="0" w:color="000000"/>
              <w:left w:val="nil"/>
              <w:bottom w:val="single" w:sz="4" w:space="0" w:color="000000"/>
              <w:right w:val="single" w:sz="4" w:space="0" w:color="000000"/>
            </w:tcBorders>
          </w:tcPr>
          <w:p w:rsidR="008403F3" w:rsidRDefault="0094203E">
            <w:pPr>
              <w:spacing w:after="0" w:line="259" w:lineRule="auto"/>
              <w:ind w:left="0" w:right="65" w:firstLine="0"/>
              <w:jc w:val="right"/>
            </w:pPr>
            <w:r>
              <w:rPr>
                <w:b/>
                <w:sz w:val="12"/>
              </w:rPr>
              <w:t xml:space="preserve">Total Monto sin IVA US$ </w:t>
            </w:r>
          </w:p>
        </w:tc>
        <w:tc>
          <w:tcPr>
            <w:tcW w:w="9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right"/>
            </w:pPr>
            <w:r>
              <w:rPr>
                <w:b/>
                <w:sz w:val="12"/>
              </w:rPr>
              <w:t xml:space="preserve">35,500.00 </w:t>
            </w:r>
          </w:p>
        </w:tc>
        <w:tc>
          <w:tcPr>
            <w:tcW w:w="6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right"/>
            </w:pPr>
            <w:r>
              <w:rPr>
                <w:b/>
                <w:sz w:val="12"/>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b/>
                <w:sz w:val="12"/>
              </w:rPr>
              <w:t xml:space="preserve">57,272.96 </w:t>
            </w:r>
          </w:p>
        </w:tc>
        <w:tc>
          <w:tcPr>
            <w:tcW w:w="8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right"/>
            </w:pPr>
            <w:r>
              <w:rPr>
                <w:b/>
                <w:sz w:val="12"/>
              </w:rPr>
              <w:t xml:space="preserve">30,875.00 </w:t>
            </w:r>
          </w:p>
        </w:tc>
      </w:tr>
    </w:tbl>
    <w:p w:rsidR="008403F3" w:rsidRDefault="0094203E">
      <w:pPr>
        <w:spacing w:after="0" w:line="259" w:lineRule="auto"/>
        <w:ind w:left="0" w:right="0" w:firstLine="0"/>
        <w:jc w:val="left"/>
      </w:pPr>
      <w:r>
        <w:t xml:space="preserve"> </w:t>
      </w:r>
    </w:p>
    <w:p w:rsidR="008403F3" w:rsidRDefault="0094203E">
      <w:pPr>
        <w:ind w:left="-7" w:right="15"/>
      </w:pPr>
      <w:r>
        <w:t>En el Plan de Oferta del Lote 1 b, existe una diferencia de US $26,397.96, entre el monto total ofertado y el monto corregido, por consiguiente, el monto total ofertado asciende a US $57,272.96 sin IVA, el cual sobrepasa la asignación presupuestaria, según</w:t>
      </w:r>
      <w:r>
        <w:t xml:space="preserve"> lo siguiente: </w:t>
      </w:r>
    </w:p>
    <w:p w:rsidR="008403F3" w:rsidRDefault="0094203E">
      <w:pPr>
        <w:spacing w:after="0" w:line="259" w:lineRule="auto"/>
        <w:ind w:left="0" w:right="0" w:firstLine="0"/>
        <w:jc w:val="left"/>
      </w:pPr>
      <w:r>
        <w:t xml:space="preserve"> </w:t>
      </w:r>
    </w:p>
    <w:tbl>
      <w:tblPr>
        <w:tblStyle w:val="TableGrid"/>
        <w:tblW w:w="8980" w:type="dxa"/>
        <w:tblInd w:w="-70" w:type="dxa"/>
        <w:tblCellMar>
          <w:top w:w="12" w:type="dxa"/>
          <w:left w:w="70" w:type="dxa"/>
          <w:bottom w:w="0" w:type="dxa"/>
          <w:right w:w="0" w:type="dxa"/>
        </w:tblCellMar>
        <w:tblLook w:val="04A0" w:firstRow="1" w:lastRow="0" w:firstColumn="1" w:lastColumn="0" w:noHBand="0" w:noVBand="1"/>
      </w:tblPr>
      <w:tblGrid>
        <w:gridCol w:w="2981"/>
        <w:gridCol w:w="2648"/>
        <w:gridCol w:w="3351"/>
      </w:tblGrid>
      <w:tr w:rsidR="008403F3">
        <w:trPr>
          <w:trHeight w:val="432"/>
        </w:trPr>
        <w:tc>
          <w:tcPr>
            <w:tcW w:w="29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8"/>
              </w:rPr>
              <w:t xml:space="preserve">ASIGNACIÓN PRESUPUESTARIA  </w:t>
            </w:r>
          </w:p>
          <w:p w:rsidR="008403F3" w:rsidRDefault="0094203E">
            <w:pPr>
              <w:spacing w:after="0" w:line="259" w:lineRule="auto"/>
              <w:ind w:left="0" w:right="71" w:firstLine="0"/>
              <w:jc w:val="center"/>
            </w:pPr>
            <w:r>
              <w:rPr>
                <w:b/>
                <w:sz w:val="18"/>
              </w:rPr>
              <w:t xml:space="preserve">US $ SIN IVA </w:t>
            </w:r>
          </w:p>
        </w:tc>
        <w:tc>
          <w:tcPr>
            <w:tcW w:w="2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b/>
                <w:sz w:val="18"/>
              </w:rPr>
              <w:t xml:space="preserve">MONTO TOTAL US $ SIN IVA </w:t>
            </w:r>
          </w:p>
        </w:tc>
        <w:tc>
          <w:tcPr>
            <w:tcW w:w="33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2" w:firstLine="0"/>
              <w:jc w:val="center"/>
            </w:pPr>
            <w:r>
              <w:rPr>
                <w:b/>
                <w:sz w:val="18"/>
              </w:rPr>
              <w:t xml:space="preserve">RESULTADO EVALUACIÓN </w:t>
            </w:r>
          </w:p>
        </w:tc>
      </w:tr>
      <w:tr w:rsidR="008403F3">
        <w:trPr>
          <w:trHeight w:val="643"/>
        </w:trPr>
        <w:tc>
          <w:tcPr>
            <w:tcW w:w="29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3" w:firstLine="0"/>
              <w:jc w:val="center"/>
            </w:pPr>
            <w:r>
              <w:rPr>
                <w:sz w:val="18"/>
              </w:rPr>
              <w:t xml:space="preserve">35,500.00 </w:t>
            </w:r>
          </w:p>
        </w:tc>
        <w:tc>
          <w:tcPr>
            <w:tcW w:w="2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5" w:firstLine="0"/>
              <w:jc w:val="center"/>
            </w:pPr>
            <w:r>
              <w:rPr>
                <w:sz w:val="18"/>
              </w:rPr>
              <w:t xml:space="preserve">57,272.96 </w:t>
            </w:r>
          </w:p>
        </w:tc>
        <w:tc>
          <w:tcPr>
            <w:tcW w:w="33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Sobrepasa la asignación presupuestaria por US $21, 772.96, lo que equivale a 61.33% más.  </w:t>
            </w:r>
          </w:p>
        </w:tc>
      </w:tr>
    </w:tbl>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En cuanto al Lote 1 c, no posee errores aritméticos, de acuerdo a lo siguiente: </w:t>
      </w:r>
    </w:p>
    <w:p w:rsidR="008403F3" w:rsidRDefault="0094203E">
      <w:pPr>
        <w:spacing w:after="0" w:line="259" w:lineRule="auto"/>
        <w:ind w:left="0" w:right="0" w:firstLine="0"/>
        <w:jc w:val="left"/>
      </w:pPr>
      <w:r>
        <w:rPr>
          <w:sz w:val="18"/>
        </w:rPr>
        <w:t xml:space="preserve"> </w:t>
      </w:r>
    </w:p>
    <w:tbl>
      <w:tblPr>
        <w:tblStyle w:val="TableGrid"/>
        <w:tblW w:w="8980" w:type="dxa"/>
        <w:tblInd w:w="-70" w:type="dxa"/>
        <w:tblCellMar>
          <w:top w:w="11" w:type="dxa"/>
          <w:left w:w="70" w:type="dxa"/>
          <w:bottom w:w="5" w:type="dxa"/>
          <w:right w:w="11" w:type="dxa"/>
        </w:tblCellMar>
        <w:tblLook w:val="04A0" w:firstRow="1" w:lastRow="0" w:firstColumn="1" w:lastColumn="0" w:noHBand="0" w:noVBand="1"/>
      </w:tblPr>
      <w:tblGrid>
        <w:gridCol w:w="395"/>
        <w:gridCol w:w="367"/>
        <w:gridCol w:w="1976"/>
        <w:gridCol w:w="698"/>
        <w:gridCol w:w="864"/>
        <w:gridCol w:w="723"/>
        <w:gridCol w:w="698"/>
        <w:gridCol w:w="576"/>
        <w:gridCol w:w="890"/>
        <w:gridCol w:w="953"/>
        <w:gridCol w:w="840"/>
      </w:tblGrid>
      <w:tr w:rsidR="008403F3">
        <w:trPr>
          <w:trHeight w:val="293"/>
        </w:trPr>
        <w:tc>
          <w:tcPr>
            <w:tcW w:w="6296" w:type="dxa"/>
            <w:gridSpan w:val="8"/>
            <w:tcBorders>
              <w:top w:val="nil"/>
              <w:left w:val="nil"/>
              <w:bottom w:val="single" w:sz="4" w:space="0" w:color="000000"/>
              <w:right w:val="nil"/>
            </w:tcBorders>
          </w:tcPr>
          <w:p w:rsidR="008403F3" w:rsidRDefault="008403F3">
            <w:pPr>
              <w:spacing w:after="160" w:line="259" w:lineRule="auto"/>
              <w:ind w:left="0" w:right="0" w:firstLine="0"/>
              <w:jc w:val="left"/>
            </w:pPr>
          </w:p>
        </w:tc>
        <w:tc>
          <w:tcPr>
            <w:tcW w:w="890"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179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 w:right="42" w:firstLine="0"/>
              <w:jc w:val="center"/>
            </w:pPr>
            <w:r>
              <w:rPr>
                <w:b/>
                <w:sz w:val="12"/>
              </w:rPr>
              <w:t xml:space="preserve">TRANSPORTES ALAS, S.A. de C.V.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b/>
                <w:sz w:val="12"/>
              </w:rPr>
              <w:t xml:space="preserve">A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b/>
                <w:sz w:val="12"/>
              </w:rPr>
              <w:t xml:space="preserve">B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C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D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E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F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center"/>
            </w:pPr>
            <w:r>
              <w:rPr>
                <w:b/>
                <w:sz w:val="12"/>
              </w:rPr>
              <w:t xml:space="preserve">G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H </w:t>
            </w:r>
          </w:p>
        </w:tc>
        <w:tc>
          <w:tcPr>
            <w:tcW w:w="8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b/>
                <w:sz w:val="12"/>
              </w:rPr>
              <w:t xml:space="preserve">  </w:t>
            </w: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I </w:t>
            </w:r>
          </w:p>
        </w:tc>
        <w:tc>
          <w:tcPr>
            <w:tcW w:w="8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J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Ruta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Días  </w:t>
            </w:r>
          </w:p>
        </w:tc>
        <w:tc>
          <w:tcPr>
            <w:tcW w:w="19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center"/>
            </w:pPr>
            <w:r>
              <w:rPr>
                <w:b/>
                <w:sz w:val="12"/>
              </w:rPr>
              <w:t xml:space="preserve">Recorrido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Horario </w:t>
            </w:r>
          </w:p>
          <w:p w:rsidR="008403F3" w:rsidRDefault="0094203E">
            <w:pPr>
              <w:spacing w:after="0" w:line="259" w:lineRule="auto"/>
              <w:ind w:left="0" w:right="62" w:firstLine="0"/>
              <w:jc w:val="center"/>
            </w:pPr>
            <w:r>
              <w:rPr>
                <w:b/>
                <w:sz w:val="12"/>
              </w:rPr>
              <w:t xml:space="preserve">Punto </w:t>
            </w:r>
          </w:p>
          <w:p w:rsidR="008403F3" w:rsidRDefault="0094203E">
            <w:pPr>
              <w:spacing w:after="0" w:line="259" w:lineRule="auto"/>
              <w:ind w:left="0" w:right="57" w:firstLine="0"/>
              <w:jc w:val="center"/>
            </w:pPr>
            <w:r>
              <w:rPr>
                <w:b/>
                <w:sz w:val="12"/>
              </w:rPr>
              <w:t xml:space="preserve">Inicial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Usuarios </w:t>
            </w:r>
          </w:p>
          <w:p w:rsidR="008403F3" w:rsidRDefault="0094203E">
            <w:pPr>
              <w:spacing w:after="0" w:line="259" w:lineRule="auto"/>
              <w:ind w:left="0" w:right="0" w:firstLine="0"/>
              <w:jc w:val="center"/>
            </w:pPr>
            <w:r>
              <w:rPr>
                <w:b/>
                <w:sz w:val="12"/>
              </w:rPr>
              <w:t xml:space="preserve">Aprox. Por unidad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3" w:firstLine="0"/>
              <w:jc w:val="center"/>
            </w:pPr>
            <w:r>
              <w:rPr>
                <w:b/>
                <w:sz w:val="12"/>
              </w:rPr>
              <w:t xml:space="preserve">No. servicios </w:t>
            </w:r>
          </w:p>
          <w:p w:rsidR="008403F3" w:rsidRDefault="0094203E">
            <w:pPr>
              <w:spacing w:after="0" w:line="259" w:lineRule="auto"/>
              <w:ind w:left="0" w:right="0" w:firstLine="0"/>
              <w:jc w:val="center"/>
            </w:pPr>
            <w:proofErr w:type="gramStart"/>
            <w:r>
              <w:rPr>
                <w:b/>
                <w:sz w:val="12"/>
              </w:rPr>
              <w:t>máx</w:t>
            </w:r>
            <w:proofErr w:type="gramEnd"/>
            <w:r>
              <w:rPr>
                <w:b/>
                <w:sz w:val="12"/>
              </w:rPr>
              <w:t xml:space="preserve">. por mes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Tipo </w:t>
            </w:r>
            <w:proofErr w:type="spellStart"/>
            <w:r>
              <w:rPr>
                <w:b/>
                <w:sz w:val="12"/>
              </w:rPr>
              <w:t>Serv</w:t>
            </w:r>
            <w:proofErr w:type="spellEnd"/>
            <w:r>
              <w:rPr>
                <w:b/>
                <w:sz w:val="12"/>
              </w:rPr>
              <w:t xml:space="preserve">. </w:t>
            </w:r>
          </w:p>
        </w:tc>
        <w:tc>
          <w:tcPr>
            <w:tcW w:w="8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Asignación </w:t>
            </w:r>
          </w:p>
          <w:p w:rsidR="008403F3" w:rsidRDefault="0094203E">
            <w:pPr>
              <w:spacing w:after="0" w:line="259" w:lineRule="auto"/>
              <w:ind w:left="0" w:right="54" w:firstLine="0"/>
              <w:jc w:val="center"/>
            </w:pPr>
            <w:proofErr w:type="spellStart"/>
            <w:r>
              <w:rPr>
                <w:b/>
                <w:sz w:val="12"/>
              </w:rPr>
              <w:t>Presupuestari</w:t>
            </w:r>
            <w:proofErr w:type="spellEnd"/>
            <w:r>
              <w:rPr>
                <w:b/>
                <w:sz w:val="12"/>
              </w:rPr>
              <w:t xml:space="preserve"> a US$ </w:t>
            </w: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 w:firstLine="0"/>
              <w:jc w:val="center"/>
            </w:pPr>
            <w:r>
              <w:rPr>
                <w:b/>
                <w:sz w:val="12"/>
              </w:rPr>
              <w:t xml:space="preserve">Monto diario por Ruta por unidad US$ </w:t>
            </w:r>
          </w:p>
        </w:tc>
        <w:tc>
          <w:tcPr>
            <w:tcW w:w="84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Total 1 Mes US$ (</w:t>
            </w:r>
            <w:proofErr w:type="spellStart"/>
            <w:r>
              <w:rPr>
                <w:b/>
                <w:sz w:val="12"/>
              </w:rPr>
              <w:t>FxGxI</w:t>
            </w:r>
            <w:proofErr w:type="spellEnd"/>
            <w:r>
              <w:rPr>
                <w:b/>
                <w:sz w:val="12"/>
              </w:rPr>
              <w:t xml:space="preserve">) </w:t>
            </w:r>
          </w:p>
        </w:tc>
      </w:tr>
      <w:tr w:rsidR="008403F3">
        <w:trPr>
          <w:trHeight w:val="293"/>
        </w:trPr>
        <w:tc>
          <w:tcPr>
            <w:tcW w:w="6296"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2"/>
              </w:rPr>
              <w:t xml:space="preserve">Lote 1c: HORARIO ADMINISTRATIVO – ÁREA METROPOLITANA DE SAN SALVADOR HACIA EL AIESSOARG Y VICEVERSA </w:t>
            </w:r>
          </w:p>
        </w:tc>
        <w:tc>
          <w:tcPr>
            <w:tcW w:w="890" w:type="dxa"/>
            <w:vMerge w:val="restart"/>
            <w:tcBorders>
              <w:top w:val="single" w:sz="4" w:space="0" w:color="000000"/>
              <w:left w:val="single" w:sz="4" w:space="0" w:color="000000"/>
              <w:bottom w:val="single" w:sz="4" w:space="0" w:color="000000"/>
              <w:right w:val="single" w:sz="4" w:space="0" w:color="000000"/>
            </w:tcBorders>
          </w:tcPr>
          <w:p w:rsidR="008403F3" w:rsidRDefault="0094203E">
            <w:pPr>
              <w:spacing w:after="872" w:line="259" w:lineRule="auto"/>
              <w:ind w:left="0" w:right="0" w:firstLine="0"/>
              <w:jc w:val="left"/>
            </w:pPr>
            <w:r>
              <w:rPr>
                <w:b/>
                <w:sz w:val="12"/>
              </w:rPr>
              <w:t xml:space="preserve">  </w:t>
            </w:r>
          </w:p>
          <w:p w:rsidR="008403F3" w:rsidRDefault="0094203E">
            <w:pPr>
              <w:spacing w:after="0" w:line="259" w:lineRule="auto"/>
              <w:ind w:left="0" w:right="59" w:firstLine="0"/>
              <w:jc w:val="center"/>
            </w:pPr>
            <w:r>
              <w:rPr>
                <w:sz w:val="12"/>
              </w:rPr>
              <w:t xml:space="preserve">11,000.00 </w:t>
            </w:r>
          </w:p>
        </w:tc>
        <w:tc>
          <w:tcPr>
            <w:tcW w:w="953"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3" w:firstLine="0"/>
              <w:jc w:val="center"/>
            </w:pPr>
            <w:r>
              <w:rPr>
                <w:sz w:val="12"/>
              </w:rPr>
              <w:t xml:space="preserve">  </w:t>
            </w:r>
          </w:p>
        </w:tc>
        <w:tc>
          <w:tcPr>
            <w:tcW w:w="84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1" w:firstLine="0"/>
              <w:jc w:val="center"/>
            </w:pPr>
            <w:r>
              <w:rPr>
                <w:sz w:val="12"/>
              </w:rPr>
              <w:t xml:space="preserve">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1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L-V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842"/>
                <w:tab w:val="center" w:pos="1376"/>
                <w:tab w:val="right" w:pos="1895"/>
              </w:tabs>
              <w:spacing w:after="0" w:line="259" w:lineRule="auto"/>
              <w:ind w:left="0" w:right="0" w:firstLine="0"/>
              <w:jc w:val="left"/>
            </w:pPr>
            <w:r>
              <w:rPr>
                <w:sz w:val="12"/>
              </w:rPr>
              <w:t xml:space="preserve">Gasolinera </w:t>
            </w:r>
            <w:r>
              <w:rPr>
                <w:sz w:val="12"/>
              </w:rPr>
              <w:tab/>
              <w:t xml:space="preserve">Puma </w:t>
            </w:r>
            <w:r>
              <w:rPr>
                <w:sz w:val="12"/>
              </w:rPr>
              <w:tab/>
              <w:t xml:space="preserve">Poliedro </w:t>
            </w:r>
            <w:r>
              <w:rPr>
                <w:sz w:val="12"/>
              </w:rPr>
              <w:tab/>
              <w:t xml:space="preserve">– </w:t>
            </w:r>
          </w:p>
          <w:p w:rsidR="008403F3" w:rsidRDefault="0094203E">
            <w:pPr>
              <w:spacing w:after="0" w:line="259" w:lineRule="auto"/>
              <w:ind w:left="0" w:right="0" w:firstLine="0"/>
              <w:jc w:val="left"/>
            </w:pPr>
            <w:r>
              <w:rPr>
                <w:sz w:val="12"/>
              </w:rPr>
              <w:t xml:space="preserve">Salvamento (Aeropuerto)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sz w:val="12"/>
              </w:rPr>
              <w:t xml:space="preserve">5:50 a.m.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center"/>
            </w:pPr>
            <w:r>
              <w:rPr>
                <w:sz w:val="12"/>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23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60.00 </w:t>
            </w:r>
          </w:p>
        </w:tc>
        <w:tc>
          <w:tcPr>
            <w:tcW w:w="8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right"/>
            </w:pPr>
            <w:r>
              <w:rPr>
                <w:sz w:val="12"/>
              </w:rPr>
              <w:t xml:space="preserve">1,380.00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2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L-V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165"/>
                <w:tab w:val="right" w:pos="1895"/>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0" w:right="0" w:firstLine="0"/>
              <w:jc w:val="left"/>
            </w:pPr>
            <w:r>
              <w:rPr>
                <w:sz w:val="12"/>
              </w:rPr>
              <w:t xml:space="preserve">Gasolinera Puma Poliedro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4:55 p.m.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center"/>
            </w:pPr>
            <w:r>
              <w:rPr>
                <w:sz w:val="12"/>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23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60.00 </w:t>
            </w:r>
          </w:p>
        </w:tc>
        <w:tc>
          <w:tcPr>
            <w:tcW w:w="8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right"/>
            </w:pPr>
            <w:r>
              <w:rPr>
                <w:sz w:val="12"/>
              </w:rPr>
              <w:t xml:space="preserve">1,380.00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3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L-V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Aeropuerto Internacional de Ilopango – Salvamento (Aeropuerto)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sz w:val="12"/>
              </w:rPr>
              <w:t xml:space="preserve">5:50 a.m.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center"/>
            </w:pPr>
            <w:r>
              <w:rPr>
                <w:sz w:val="12"/>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23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50.00 </w:t>
            </w:r>
          </w:p>
        </w:tc>
        <w:tc>
          <w:tcPr>
            <w:tcW w:w="8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right"/>
            </w:pPr>
            <w:r>
              <w:rPr>
                <w:sz w:val="12"/>
              </w:rPr>
              <w:t xml:space="preserve">1,150.00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4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L-V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165"/>
                <w:tab w:val="right" w:pos="1895"/>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0" w:right="0" w:firstLine="0"/>
              <w:jc w:val="left"/>
            </w:pPr>
            <w:r>
              <w:rPr>
                <w:sz w:val="12"/>
              </w:rPr>
              <w:t xml:space="preserve">Aeropuerto Internacional de Ilopango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4:55 p.m.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center"/>
            </w:pPr>
            <w:r>
              <w:rPr>
                <w:sz w:val="12"/>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23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50.00 </w:t>
            </w:r>
          </w:p>
        </w:tc>
        <w:tc>
          <w:tcPr>
            <w:tcW w:w="8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right"/>
            </w:pPr>
            <w:r>
              <w:rPr>
                <w:sz w:val="12"/>
              </w:rPr>
              <w:t xml:space="preserve">1,150.00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5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L-V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Redondel </w:t>
            </w:r>
            <w:proofErr w:type="spellStart"/>
            <w:r>
              <w:rPr>
                <w:sz w:val="12"/>
              </w:rPr>
              <w:t>Walmart</w:t>
            </w:r>
            <w:proofErr w:type="spellEnd"/>
            <w:r>
              <w:rPr>
                <w:sz w:val="12"/>
              </w:rPr>
              <w:t xml:space="preserve"> Constitución - Salvamento (Aeropuerto)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sz w:val="12"/>
              </w:rPr>
              <w:t xml:space="preserve">5:50 a.m.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center"/>
            </w:pPr>
            <w:r>
              <w:rPr>
                <w:sz w:val="12"/>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23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42.50 </w:t>
            </w:r>
          </w:p>
        </w:tc>
        <w:tc>
          <w:tcPr>
            <w:tcW w:w="8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right"/>
            </w:pPr>
            <w:r>
              <w:rPr>
                <w:sz w:val="12"/>
              </w:rPr>
              <w:t xml:space="preserve">977.50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6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L-V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Redondel </w:t>
            </w:r>
            <w:proofErr w:type="spellStart"/>
            <w:r>
              <w:rPr>
                <w:sz w:val="12"/>
              </w:rPr>
              <w:t>Walmart</w:t>
            </w:r>
            <w:proofErr w:type="spellEnd"/>
            <w:r>
              <w:rPr>
                <w:sz w:val="12"/>
              </w:rPr>
              <w:t xml:space="preserve"> Constitución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sz w:val="12"/>
              </w:rPr>
              <w:t xml:space="preserve">4:55 p.m.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center"/>
            </w:pPr>
            <w:r>
              <w:rPr>
                <w:sz w:val="12"/>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23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42.50 </w:t>
            </w:r>
          </w:p>
        </w:tc>
        <w:tc>
          <w:tcPr>
            <w:tcW w:w="8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right"/>
            </w:pPr>
            <w:r>
              <w:rPr>
                <w:sz w:val="12"/>
              </w:rPr>
              <w:t xml:space="preserve">977.50 </w:t>
            </w:r>
          </w:p>
        </w:tc>
      </w:tr>
    </w:tbl>
    <w:p w:rsidR="008403F3" w:rsidRDefault="0094203E">
      <w:pPr>
        <w:spacing w:after="0" w:line="259" w:lineRule="auto"/>
        <w:ind w:left="0" w:right="0" w:firstLine="0"/>
        <w:jc w:val="left"/>
      </w:pPr>
      <w:r>
        <w:rPr>
          <w:sz w:val="20"/>
        </w:rPr>
        <w:t xml:space="preserve"> </w:t>
      </w:r>
    </w:p>
    <w:p w:rsidR="008403F3" w:rsidRDefault="0094203E">
      <w:pPr>
        <w:ind w:left="-7" w:right="15"/>
      </w:pPr>
      <w:r>
        <w:t>Continuación Punto XVIII</w:t>
      </w:r>
    </w:p>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1" w:type="dxa"/>
          <w:left w:w="70" w:type="dxa"/>
          <w:bottom w:w="5" w:type="dxa"/>
          <w:right w:w="11" w:type="dxa"/>
        </w:tblCellMar>
        <w:tblLook w:val="04A0" w:firstRow="1" w:lastRow="0" w:firstColumn="1" w:lastColumn="0" w:noHBand="0" w:noVBand="1"/>
      </w:tblPr>
      <w:tblGrid>
        <w:gridCol w:w="395"/>
        <w:gridCol w:w="367"/>
        <w:gridCol w:w="1976"/>
        <w:gridCol w:w="698"/>
        <w:gridCol w:w="864"/>
        <w:gridCol w:w="723"/>
        <w:gridCol w:w="698"/>
        <w:gridCol w:w="576"/>
        <w:gridCol w:w="890"/>
        <w:gridCol w:w="953"/>
        <w:gridCol w:w="840"/>
      </w:tblGrid>
      <w:tr w:rsidR="008403F3">
        <w:trPr>
          <w:trHeight w:val="293"/>
        </w:trPr>
        <w:tc>
          <w:tcPr>
            <w:tcW w:w="394"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367"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976"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9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864"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997" w:type="dxa"/>
            <w:gridSpan w:val="3"/>
            <w:tcBorders>
              <w:top w:val="nil"/>
              <w:left w:val="nil"/>
              <w:bottom w:val="single" w:sz="4" w:space="0" w:color="000000"/>
              <w:right w:val="nil"/>
            </w:tcBorders>
          </w:tcPr>
          <w:p w:rsidR="008403F3" w:rsidRDefault="008403F3">
            <w:pPr>
              <w:spacing w:after="160" w:line="259" w:lineRule="auto"/>
              <w:ind w:left="0" w:right="0" w:firstLine="0"/>
              <w:jc w:val="left"/>
            </w:pPr>
          </w:p>
        </w:tc>
        <w:tc>
          <w:tcPr>
            <w:tcW w:w="890"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179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 w:right="42" w:firstLine="0"/>
              <w:jc w:val="center"/>
            </w:pPr>
            <w:r>
              <w:rPr>
                <w:b/>
                <w:sz w:val="12"/>
              </w:rPr>
              <w:t xml:space="preserve">TRANSPORTES ALAS, S.A. de C.V.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b/>
                <w:sz w:val="12"/>
              </w:rPr>
              <w:t xml:space="preserve">A </w:t>
            </w:r>
          </w:p>
        </w:tc>
        <w:tc>
          <w:tcPr>
            <w:tcW w:w="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3" w:firstLine="0"/>
              <w:jc w:val="center"/>
            </w:pPr>
            <w:r>
              <w:rPr>
                <w:b/>
                <w:sz w:val="12"/>
              </w:rPr>
              <w:t xml:space="preserve">B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C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D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E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F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center"/>
            </w:pPr>
            <w:r>
              <w:rPr>
                <w:b/>
                <w:sz w:val="12"/>
              </w:rPr>
              <w:t xml:space="preserve">G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H </w:t>
            </w:r>
          </w:p>
        </w:tc>
        <w:tc>
          <w:tcPr>
            <w:tcW w:w="8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b/>
                <w:sz w:val="12"/>
              </w:rPr>
              <w:t xml:space="preserve">  </w:t>
            </w: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I </w:t>
            </w:r>
          </w:p>
        </w:tc>
        <w:tc>
          <w:tcPr>
            <w:tcW w:w="8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J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Ruta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Días  </w:t>
            </w:r>
          </w:p>
        </w:tc>
        <w:tc>
          <w:tcPr>
            <w:tcW w:w="19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center"/>
            </w:pPr>
            <w:r>
              <w:rPr>
                <w:b/>
                <w:sz w:val="12"/>
              </w:rPr>
              <w:t xml:space="preserve">Recorrido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Horario </w:t>
            </w:r>
          </w:p>
          <w:p w:rsidR="008403F3" w:rsidRDefault="0094203E">
            <w:pPr>
              <w:spacing w:after="0" w:line="259" w:lineRule="auto"/>
              <w:ind w:left="0" w:right="62" w:firstLine="0"/>
              <w:jc w:val="center"/>
            </w:pPr>
            <w:r>
              <w:rPr>
                <w:b/>
                <w:sz w:val="12"/>
              </w:rPr>
              <w:t xml:space="preserve">Punto </w:t>
            </w:r>
          </w:p>
          <w:p w:rsidR="008403F3" w:rsidRDefault="0094203E">
            <w:pPr>
              <w:spacing w:after="0" w:line="259" w:lineRule="auto"/>
              <w:ind w:left="0" w:right="57" w:firstLine="0"/>
              <w:jc w:val="center"/>
            </w:pPr>
            <w:r>
              <w:rPr>
                <w:b/>
                <w:sz w:val="12"/>
              </w:rPr>
              <w:t xml:space="preserve">Inicial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jc w:val="center"/>
            </w:pPr>
            <w:r>
              <w:rPr>
                <w:b/>
                <w:sz w:val="12"/>
              </w:rPr>
              <w:t xml:space="preserve">Usuarios </w:t>
            </w:r>
          </w:p>
          <w:p w:rsidR="008403F3" w:rsidRDefault="0094203E">
            <w:pPr>
              <w:spacing w:after="0" w:line="259" w:lineRule="auto"/>
              <w:ind w:left="0" w:right="0" w:firstLine="0"/>
              <w:jc w:val="center"/>
            </w:pPr>
            <w:r>
              <w:rPr>
                <w:b/>
                <w:sz w:val="12"/>
              </w:rPr>
              <w:t xml:space="preserve">Aprox. Por unidad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3" w:firstLine="0"/>
              <w:jc w:val="center"/>
            </w:pPr>
            <w:r>
              <w:rPr>
                <w:b/>
                <w:sz w:val="12"/>
              </w:rPr>
              <w:t xml:space="preserve">No. servicios </w:t>
            </w:r>
          </w:p>
          <w:p w:rsidR="008403F3" w:rsidRDefault="0094203E">
            <w:pPr>
              <w:spacing w:after="0" w:line="259" w:lineRule="auto"/>
              <w:ind w:left="0" w:right="0" w:firstLine="0"/>
              <w:jc w:val="center"/>
            </w:pPr>
            <w:proofErr w:type="gramStart"/>
            <w:r>
              <w:rPr>
                <w:b/>
                <w:sz w:val="12"/>
              </w:rPr>
              <w:t>máx</w:t>
            </w:r>
            <w:proofErr w:type="gramEnd"/>
            <w:r>
              <w:rPr>
                <w:b/>
                <w:sz w:val="12"/>
              </w:rPr>
              <w:t xml:space="preserve">. por mes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Tipo </w:t>
            </w:r>
            <w:proofErr w:type="spellStart"/>
            <w:r>
              <w:rPr>
                <w:b/>
                <w:sz w:val="12"/>
              </w:rPr>
              <w:t>Serv</w:t>
            </w:r>
            <w:proofErr w:type="spellEnd"/>
            <w:r>
              <w:rPr>
                <w:b/>
                <w:sz w:val="12"/>
              </w:rPr>
              <w:t xml:space="preserve">. </w:t>
            </w:r>
          </w:p>
        </w:tc>
        <w:tc>
          <w:tcPr>
            <w:tcW w:w="8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Asignación </w:t>
            </w:r>
          </w:p>
          <w:p w:rsidR="008403F3" w:rsidRDefault="0094203E">
            <w:pPr>
              <w:spacing w:after="0" w:line="259" w:lineRule="auto"/>
              <w:ind w:left="0" w:right="54" w:firstLine="0"/>
              <w:jc w:val="center"/>
            </w:pPr>
            <w:proofErr w:type="spellStart"/>
            <w:r>
              <w:rPr>
                <w:b/>
                <w:sz w:val="12"/>
              </w:rPr>
              <w:t>Presupuestari</w:t>
            </w:r>
            <w:proofErr w:type="spellEnd"/>
            <w:r>
              <w:rPr>
                <w:b/>
                <w:sz w:val="12"/>
              </w:rPr>
              <w:t xml:space="preserve"> a US$ </w:t>
            </w: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 w:firstLine="0"/>
              <w:jc w:val="center"/>
            </w:pPr>
            <w:r>
              <w:rPr>
                <w:b/>
                <w:sz w:val="12"/>
              </w:rPr>
              <w:t xml:space="preserve">Monto diario por Ruta por unidad US$ </w:t>
            </w:r>
          </w:p>
        </w:tc>
        <w:tc>
          <w:tcPr>
            <w:tcW w:w="84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Total 1 Mes US$ (</w:t>
            </w:r>
            <w:proofErr w:type="spellStart"/>
            <w:r>
              <w:rPr>
                <w:b/>
                <w:sz w:val="12"/>
              </w:rPr>
              <w:t>FxGxI</w:t>
            </w:r>
            <w:proofErr w:type="spellEnd"/>
            <w:r>
              <w:rPr>
                <w:b/>
                <w:sz w:val="12"/>
              </w:rPr>
              <w:t xml:space="preserve">)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7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L-V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FENADESAL – </w:t>
            </w:r>
            <w:proofErr w:type="spellStart"/>
            <w:r>
              <w:rPr>
                <w:sz w:val="12"/>
              </w:rPr>
              <w:t>Alam</w:t>
            </w:r>
            <w:proofErr w:type="spellEnd"/>
            <w:r>
              <w:rPr>
                <w:sz w:val="12"/>
              </w:rPr>
              <w:t xml:space="preserve">. Juan Pablo II </w:t>
            </w:r>
          </w:p>
          <w:p w:rsidR="008403F3" w:rsidRDefault="0094203E">
            <w:pPr>
              <w:spacing w:after="0" w:line="259" w:lineRule="auto"/>
              <w:ind w:left="0" w:right="0" w:firstLine="0"/>
              <w:jc w:val="left"/>
            </w:pPr>
            <w:r>
              <w:rPr>
                <w:sz w:val="12"/>
              </w:rPr>
              <w:t xml:space="preserve">– </w:t>
            </w:r>
            <w:proofErr w:type="spellStart"/>
            <w:r>
              <w:rPr>
                <w:sz w:val="12"/>
              </w:rPr>
              <w:t>Metrocentro</w:t>
            </w:r>
            <w:proofErr w:type="spellEnd"/>
            <w:r>
              <w:rPr>
                <w:sz w:val="12"/>
              </w:rPr>
              <w:t xml:space="preserve"> – </w:t>
            </w:r>
            <w:proofErr w:type="spellStart"/>
            <w:r>
              <w:rPr>
                <w:sz w:val="12"/>
              </w:rPr>
              <w:t>Blvd</w:t>
            </w:r>
            <w:proofErr w:type="spellEnd"/>
            <w:r>
              <w:rPr>
                <w:sz w:val="12"/>
              </w:rPr>
              <w:t xml:space="preserve">. Los Próceres – Salvamento (Aeropuerto) </w:t>
            </w:r>
          </w:p>
        </w:tc>
        <w:tc>
          <w:tcPr>
            <w:tcW w:w="6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0" w:firstLine="0"/>
              <w:jc w:val="center"/>
            </w:pPr>
            <w:r>
              <w:rPr>
                <w:sz w:val="12"/>
              </w:rPr>
              <w:t xml:space="preserve">6:35 a.m. </w:t>
            </w:r>
          </w:p>
        </w:tc>
        <w:tc>
          <w:tcPr>
            <w:tcW w:w="8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0"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center"/>
            </w:pPr>
            <w:r>
              <w:rPr>
                <w:sz w:val="12"/>
              </w:rPr>
              <w:t xml:space="preserve">1 </w:t>
            </w:r>
          </w:p>
        </w:tc>
        <w:tc>
          <w:tcPr>
            <w:tcW w:w="6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23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Ruta </w:t>
            </w:r>
          </w:p>
        </w:tc>
        <w:tc>
          <w:tcPr>
            <w:tcW w:w="890" w:type="dxa"/>
            <w:vMerge w:val="restart"/>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50.00 </w:t>
            </w:r>
          </w:p>
        </w:tc>
        <w:tc>
          <w:tcPr>
            <w:tcW w:w="84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1,150.00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8 </w:t>
            </w:r>
          </w:p>
        </w:tc>
        <w:tc>
          <w:tcPr>
            <w:tcW w:w="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L-V </w:t>
            </w:r>
          </w:p>
        </w:tc>
        <w:tc>
          <w:tcPr>
            <w:tcW w:w="19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(Aeropuerto) </w:t>
            </w:r>
            <w:r>
              <w:rPr>
                <w:sz w:val="12"/>
              </w:rPr>
              <w:t xml:space="preserve">– 49 Av. </w:t>
            </w:r>
          </w:p>
          <w:p w:rsidR="008403F3" w:rsidRDefault="0094203E">
            <w:pPr>
              <w:spacing w:after="0" w:line="259" w:lineRule="auto"/>
              <w:ind w:left="0" w:right="0" w:firstLine="0"/>
            </w:pPr>
            <w:r>
              <w:rPr>
                <w:sz w:val="12"/>
              </w:rPr>
              <w:t xml:space="preserve">Sur - </w:t>
            </w:r>
            <w:proofErr w:type="spellStart"/>
            <w:r>
              <w:rPr>
                <w:sz w:val="12"/>
              </w:rPr>
              <w:t>Metrocentro</w:t>
            </w:r>
            <w:proofErr w:type="spellEnd"/>
            <w:r>
              <w:rPr>
                <w:sz w:val="12"/>
              </w:rPr>
              <w:t xml:space="preserve"> – </w:t>
            </w:r>
            <w:proofErr w:type="spellStart"/>
            <w:r>
              <w:rPr>
                <w:sz w:val="12"/>
              </w:rPr>
              <w:t>Alam</w:t>
            </w:r>
            <w:proofErr w:type="spellEnd"/>
            <w:r>
              <w:rPr>
                <w:sz w:val="12"/>
              </w:rPr>
              <w:t xml:space="preserve">. Juan Pablo II – FENADESAL </w:t>
            </w:r>
          </w:p>
        </w:tc>
        <w:tc>
          <w:tcPr>
            <w:tcW w:w="6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3" w:firstLine="0"/>
              <w:jc w:val="center"/>
            </w:pPr>
            <w:r>
              <w:rPr>
                <w:sz w:val="12"/>
              </w:rPr>
              <w:t xml:space="preserve">4:55 p.m. </w:t>
            </w:r>
          </w:p>
        </w:tc>
        <w:tc>
          <w:tcPr>
            <w:tcW w:w="8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0"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center"/>
            </w:pPr>
            <w:r>
              <w:rPr>
                <w:sz w:val="12"/>
              </w:rPr>
              <w:t xml:space="preserve">1 </w:t>
            </w:r>
          </w:p>
        </w:tc>
        <w:tc>
          <w:tcPr>
            <w:tcW w:w="6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23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9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50.00 </w:t>
            </w:r>
          </w:p>
        </w:tc>
        <w:tc>
          <w:tcPr>
            <w:tcW w:w="84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9" w:firstLine="0"/>
              <w:jc w:val="right"/>
            </w:pPr>
            <w:r>
              <w:rPr>
                <w:sz w:val="12"/>
              </w:rPr>
              <w:t xml:space="preserve">1,150.00 </w:t>
            </w:r>
          </w:p>
        </w:tc>
      </w:tr>
      <w:tr w:rsidR="008403F3">
        <w:trPr>
          <w:trHeight w:val="151"/>
        </w:trPr>
        <w:tc>
          <w:tcPr>
            <w:tcW w:w="394"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367"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976"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698"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864"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997" w:type="dxa"/>
            <w:gridSpan w:val="3"/>
            <w:tcBorders>
              <w:top w:val="single" w:sz="4" w:space="0" w:color="000000"/>
              <w:left w:val="nil"/>
              <w:bottom w:val="single" w:sz="4" w:space="0" w:color="000000"/>
              <w:right w:val="single" w:sz="4" w:space="0" w:color="000000"/>
            </w:tcBorders>
          </w:tcPr>
          <w:p w:rsidR="008403F3" w:rsidRDefault="0094203E">
            <w:pPr>
              <w:spacing w:after="0" w:line="259" w:lineRule="auto"/>
              <w:ind w:left="0" w:right="61" w:firstLine="0"/>
              <w:jc w:val="right"/>
            </w:pPr>
            <w:r>
              <w:rPr>
                <w:b/>
                <w:sz w:val="12"/>
              </w:rPr>
              <w:t xml:space="preserve">Total Monto sin IVA US$ </w:t>
            </w:r>
          </w:p>
        </w:tc>
        <w:tc>
          <w:tcPr>
            <w:tcW w:w="8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right"/>
            </w:pPr>
            <w:r>
              <w:rPr>
                <w:b/>
                <w:sz w:val="12"/>
              </w:rPr>
              <w:t xml:space="preserve">11,000.00 </w:t>
            </w: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b/>
                <w:sz w:val="12"/>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9" w:firstLine="0"/>
              <w:jc w:val="right"/>
            </w:pPr>
            <w:r>
              <w:rPr>
                <w:b/>
                <w:sz w:val="12"/>
              </w:rPr>
              <w:t xml:space="preserve">9,315.00 </w:t>
            </w:r>
          </w:p>
        </w:tc>
      </w:tr>
    </w:tbl>
    <w:p w:rsidR="008403F3" w:rsidRDefault="0094203E">
      <w:pPr>
        <w:spacing w:after="24" w:line="259" w:lineRule="auto"/>
        <w:ind w:left="0" w:right="0" w:firstLine="0"/>
        <w:jc w:val="left"/>
      </w:pPr>
      <w:r>
        <w:rPr>
          <w:sz w:val="18"/>
        </w:rPr>
        <w:t xml:space="preserve"> </w:t>
      </w:r>
    </w:p>
    <w:p w:rsidR="008403F3" w:rsidRDefault="0094203E">
      <w:pPr>
        <w:ind w:left="-7" w:right="15"/>
      </w:pPr>
      <w:r>
        <w:t>De acuerdo a lo evaluado en los planes de ofertas de los ítems 1a y 1b, conforme a lo establecido en el numeral 2.3.5, de la Sección II, de las Bases de Licitación, que literalmente dice: “</w:t>
      </w:r>
      <w:r>
        <w:rPr>
          <w:i/>
        </w:rPr>
        <w:t xml:space="preserve">La UACI notificará al ofertante a efecto de que éste manifieste si </w:t>
      </w:r>
      <w:r>
        <w:rPr>
          <w:i/>
        </w:rPr>
        <w:t xml:space="preserve">mantiene el precio corregido por CEPA. </w:t>
      </w:r>
    </w:p>
    <w:p w:rsidR="008403F3" w:rsidRDefault="0094203E">
      <w:pPr>
        <w:ind w:left="-7" w:right="15"/>
      </w:pPr>
      <w:r>
        <w:rPr>
          <w:i/>
        </w:rPr>
        <w:lastRenderedPageBreak/>
        <w:t xml:space="preserve">En caso de no aceptar el precio corregido, la oferta será descalificada”, </w:t>
      </w:r>
      <w:r>
        <w:t>se procedió a consultar sobre los montos corregidos mediante nota UACI-1128/2019, de fecha 25 de septiembre de 2019, al respecto mediante corr</w:t>
      </w:r>
      <w:r>
        <w:t xml:space="preserve">eo electrónico de esa misma fecha, el señor Orlando Alas, en representación de Transportes Alas, S.A. de C.V., respondió que acepta y mantienen el precio corregido por CEPA en el plan de oferta del Lote 1b. Respecto al lote 1a, no emitió respuesta alguna, </w:t>
      </w:r>
      <w:r>
        <w:t xml:space="preserve">por lo que se descalifica la oferta. </w:t>
      </w:r>
    </w:p>
    <w:p w:rsidR="008403F3" w:rsidRDefault="0094203E">
      <w:pPr>
        <w:spacing w:after="24" w:line="259" w:lineRule="auto"/>
        <w:ind w:left="0" w:right="0" w:firstLine="0"/>
        <w:jc w:val="left"/>
      </w:pPr>
      <w:r>
        <w:rPr>
          <w:sz w:val="18"/>
        </w:rPr>
        <w:t xml:space="preserve"> </w:t>
      </w:r>
    </w:p>
    <w:p w:rsidR="008403F3" w:rsidRDefault="0094203E">
      <w:pPr>
        <w:spacing w:after="4"/>
        <w:ind w:left="-5" w:right="0" w:hanging="10"/>
        <w:jc w:val="left"/>
      </w:pPr>
      <w:r>
        <w:t>Por consiguiente y de acuerdo a la verificación de los planes de ofertas presentados por Transportes Alas, S.A. de C.V., los lotes 1a y 1b contienen errores aritméticos, y el monto corregido del Lote 1b supera la asignación presupuestaria, por lo que se co</w:t>
      </w:r>
      <w:r>
        <w:t xml:space="preserve">ncluye lo siguiente: </w:t>
      </w:r>
    </w:p>
    <w:p w:rsidR="008403F3" w:rsidRDefault="0094203E">
      <w:pPr>
        <w:spacing w:after="0" w:line="259" w:lineRule="auto"/>
        <w:ind w:left="0" w:right="0" w:firstLine="0"/>
        <w:jc w:val="left"/>
      </w:pPr>
      <w:r>
        <w:rPr>
          <w:sz w:val="18"/>
        </w:rPr>
        <w:t xml:space="preserve"> </w:t>
      </w:r>
    </w:p>
    <w:tbl>
      <w:tblPr>
        <w:tblStyle w:val="TableGrid"/>
        <w:tblW w:w="9014" w:type="dxa"/>
        <w:tblInd w:w="-86" w:type="dxa"/>
        <w:tblCellMar>
          <w:top w:w="15" w:type="dxa"/>
          <w:left w:w="70" w:type="dxa"/>
          <w:bottom w:w="0" w:type="dxa"/>
          <w:right w:w="35" w:type="dxa"/>
        </w:tblCellMar>
        <w:tblLook w:val="04A0" w:firstRow="1" w:lastRow="0" w:firstColumn="1" w:lastColumn="0" w:noHBand="0" w:noVBand="1"/>
      </w:tblPr>
      <w:tblGrid>
        <w:gridCol w:w="475"/>
        <w:gridCol w:w="2048"/>
        <w:gridCol w:w="1625"/>
        <w:gridCol w:w="4866"/>
      </w:tblGrid>
      <w:tr w:rsidR="008403F3">
        <w:trPr>
          <w:trHeight w:val="672"/>
        </w:trPr>
        <w:tc>
          <w:tcPr>
            <w:tcW w:w="4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4"/>
              </w:rPr>
              <w:t xml:space="preserve">Lote  </w:t>
            </w:r>
          </w:p>
        </w:tc>
        <w:tc>
          <w:tcPr>
            <w:tcW w:w="20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b/>
                <w:sz w:val="14"/>
              </w:rPr>
              <w:t xml:space="preserve"> TRANSPORTES ALAS, S.A. </w:t>
            </w:r>
          </w:p>
          <w:p w:rsidR="008403F3" w:rsidRDefault="0094203E">
            <w:pPr>
              <w:spacing w:after="0" w:line="259" w:lineRule="auto"/>
              <w:ind w:left="0" w:right="42" w:firstLine="0"/>
              <w:jc w:val="center"/>
            </w:pPr>
            <w:proofErr w:type="gramStart"/>
            <w:r>
              <w:rPr>
                <w:b/>
                <w:sz w:val="14"/>
              </w:rPr>
              <w:t>de</w:t>
            </w:r>
            <w:proofErr w:type="gramEnd"/>
            <w:r>
              <w:rPr>
                <w:b/>
                <w:sz w:val="14"/>
              </w:rPr>
              <w:t xml:space="preserve"> C.V.  </w:t>
            </w:r>
          </w:p>
          <w:p w:rsidR="008403F3" w:rsidRDefault="0094203E">
            <w:pPr>
              <w:spacing w:after="0" w:line="259" w:lineRule="auto"/>
              <w:ind w:left="0" w:right="42" w:firstLine="0"/>
              <w:jc w:val="center"/>
            </w:pPr>
            <w:r>
              <w:rPr>
                <w:b/>
                <w:sz w:val="14"/>
              </w:rPr>
              <w:t xml:space="preserve">MONTOS US$ SIN IVA </w:t>
            </w:r>
          </w:p>
          <w:p w:rsidR="008403F3" w:rsidRDefault="0094203E">
            <w:pPr>
              <w:spacing w:after="0" w:line="259" w:lineRule="auto"/>
              <w:ind w:left="0" w:right="36" w:firstLine="0"/>
              <w:jc w:val="center"/>
            </w:pPr>
            <w:r>
              <w:rPr>
                <w:b/>
                <w:sz w:val="14"/>
              </w:rPr>
              <w:t xml:space="preserve">Monto total corregido </w:t>
            </w:r>
          </w:p>
        </w:tc>
        <w:tc>
          <w:tcPr>
            <w:tcW w:w="1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4"/>
              </w:rPr>
              <w:t xml:space="preserve">Asignación </w:t>
            </w:r>
          </w:p>
          <w:p w:rsidR="008403F3" w:rsidRDefault="0094203E">
            <w:pPr>
              <w:spacing w:after="0" w:line="259" w:lineRule="auto"/>
              <w:ind w:left="0" w:right="0" w:firstLine="0"/>
              <w:jc w:val="center"/>
            </w:pPr>
            <w:r>
              <w:rPr>
                <w:b/>
                <w:sz w:val="14"/>
              </w:rPr>
              <w:t xml:space="preserve">Presupuestaria US$ SIN IVA </w:t>
            </w:r>
          </w:p>
        </w:tc>
        <w:tc>
          <w:tcPr>
            <w:tcW w:w="486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b/>
                <w:sz w:val="14"/>
              </w:rPr>
              <w:t xml:space="preserve">RESULTADO EVALUACIÓN </w:t>
            </w:r>
          </w:p>
        </w:tc>
      </w:tr>
      <w:tr w:rsidR="008403F3">
        <w:trPr>
          <w:trHeight w:val="557"/>
        </w:trPr>
        <w:tc>
          <w:tcPr>
            <w:tcW w:w="4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1 </w:t>
            </w:r>
          </w:p>
        </w:tc>
        <w:tc>
          <w:tcPr>
            <w:tcW w:w="20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right"/>
            </w:pPr>
            <w:r>
              <w:rPr>
                <w:sz w:val="14"/>
              </w:rPr>
              <w:t xml:space="preserve">96,088.80 </w:t>
            </w:r>
          </w:p>
        </w:tc>
        <w:tc>
          <w:tcPr>
            <w:tcW w:w="16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right"/>
            </w:pPr>
            <w:r>
              <w:rPr>
                <w:sz w:val="14"/>
              </w:rPr>
              <w:t xml:space="preserve">78,500.00 </w:t>
            </w:r>
          </w:p>
        </w:tc>
        <w:tc>
          <w:tcPr>
            <w:tcW w:w="48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pPr>
            <w:r>
              <w:rPr>
                <w:sz w:val="14"/>
              </w:rPr>
              <w:t xml:space="preserve">La oferta del Lote 1 sobrepasa la asignación presupuestaria por US $17,588.80 equivalente al 22.41% más, por consiguiente, la oferta es descalificada, con base al numeral 1.8 y sub numeral 1.8.4 de la Sección II, antes referido. </w:t>
            </w:r>
          </w:p>
        </w:tc>
      </w:tr>
    </w:tbl>
    <w:p w:rsidR="008403F3" w:rsidRDefault="0094203E">
      <w:pPr>
        <w:spacing w:after="8" w:line="259" w:lineRule="auto"/>
        <w:ind w:left="0" w:right="0" w:firstLine="0"/>
        <w:jc w:val="left"/>
      </w:pPr>
      <w:r>
        <w:rPr>
          <w:sz w:val="18"/>
        </w:rPr>
        <w:t xml:space="preserve"> </w:t>
      </w:r>
    </w:p>
    <w:p w:rsidR="008403F3" w:rsidRDefault="0094203E">
      <w:pPr>
        <w:spacing w:after="0" w:line="259" w:lineRule="auto"/>
        <w:ind w:left="-5" w:right="0" w:hanging="10"/>
        <w:jc w:val="left"/>
      </w:pPr>
      <w:r>
        <w:rPr>
          <w:b/>
          <w:sz w:val="18"/>
          <w:u w:val="single" w:color="000000"/>
        </w:rPr>
        <w:t>LOTE 2 LINEA EJECUTIVA, S.A. DE C.V.</w:t>
      </w:r>
      <w:r>
        <w:rPr>
          <w:sz w:val="20"/>
        </w:rPr>
        <w:t xml:space="preserve"> </w:t>
      </w:r>
    </w:p>
    <w:tbl>
      <w:tblPr>
        <w:tblStyle w:val="TableGrid"/>
        <w:tblW w:w="8980" w:type="dxa"/>
        <w:tblInd w:w="-70" w:type="dxa"/>
        <w:tblCellMar>
          <w:top w:w="11" w:type="dxa"/>
          <w:left w:w="70" w:type="dxa"/>
          <w:bottom w:w="5" w:type="dxa"/>
          <w:right w:w="40" w:type="dxa"/>
        </w:tblCellMar>
        <w:tblLook w:val="04A0" w:firstRow="1" w:lastRow="0" w:firstColumn="1" w:lastColumn="0" w:noHBand="0" w:noVBand="1"/>
      </w:tblPr>
      <w:tblGrid>
        <w:gridCol w:w="528"/>
        <w:gridCol w:w="646"/>
        <w:gridCol w:w="1942"/>
        <w:gridCol w:w="655"/>
        <w:gridCol w:w="648"/>
        <w:gridCol w:w="725"/>
        <w:gridCol w:w="574"/>
        <w:gridCol w:w="504"/>
        <w:gridCol w:w="907"/>
        <w:gridCol w:w="567"/>
        <w:gridCol w:w="622"/>
        <w:gridCol w:w="662"/>
      </w:tblGrid>
      <w:tr w:rsidR="008403F3">
        <w:trPr>
          <w:trHeight w:val="293"/>
        </w:trPr>
        <w:tc>
          <w:tcPr>
            <w:tcW w:w="6222" w:type="dxa"/>
            <w:gridSpan w:val="8"/>
            <w:tcBorders>
              <w:top w:val="nil"/>
              <w:left w:val="nil"/>
              <w:bottom w:val="single" w:sz="4" w:space="0" w:color="000000"/>
              <w:right w:val="nil"/>
            </w:tcBorders>
          </w:tcPr>
          <w:p w:rsidR="008403F3" w:rsidRDefault="008403F3">
            <w:pPr>
              <w:spacing w:after="160" w:line="259" w:lineRule="auto"/>
              <w:ind w:left="0" w:right="0" w:firstLine="0"/>
              <w:jc w:val="left"/>
            </w:pPr>
          </w:p>
        </w:tc>
        <w:tc>
          <w:tcPr>
            <w:tcW w:w="907"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1851"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2"/>
              </w:rPr>
              <w:t xml:space="preserve">LÍNEA EJECUTIVA, S.A. de C.V. </w:t>
            </w:r>
          </w:p>
        </w:tc>
      </w:tr>
      <w:tr w:rsidR="008403F3">
        <w:trPr>
          <w:trHeight w:val="151"/>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B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D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F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G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2"/>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I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J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2"/>
              </w:rPr>
              <w:t xml:space="preserve">K </w:t>
            </w:r>
          </w:p>
        </w:tc>
      </w:tr>
      <w:tr w:rsidR="008403F3">
        <w:trPr>
          <w:trHeight w:val="1001"/>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b/>
                <w:sz w:val="12"/>
              </w:rPr>
              <w:t xml:space="preserve">Ruta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Días  </w:t>
            </w:r>
          </w:p>
        </w:tc>
        <w:tc>
          <w:tcPr>
            <w:tcW w:w="19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Recorrido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Horario </w:t>
            </w:r>
          </w:p>
          <w:p w:rsidR="008403F3" w:rsidRDefault="0094203E">
            <w:pPr>
              <w:spacing w:after="0" w:line="259" w:lineRule="auto"/>
              <w:ind w:left="0" w:right="33" w:firstLine="0"/>
              <w:jc w:val="center"/>
            </w:pPr>
            <w:r>
              <w:rPr>
                <w:b/>
                <w:sz w:val="12"/>
              </w:rPr>
              <w:t xml:space="preserve">Punto </w:t>
            </w:r>
          </w:p>
          <w:p w:rsidR="008403F3" w:rsidRDefault="0094203E">
            <w:pPr>
              <w:spacing w:after="0" w:line="259" w:lineRule="auto"/>
              <w:ind w:left="0" w:right="28" w:firstLine="0"/>
              <w:jc w:val="center"/>
            </w:pPr>
            <w:r>
              <w:rPr>
                <w:b/>
                <w:sz w:val="12"/>
              </w:rPr>
              <w:t xml:space="preserve">Inicial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b/>
                <w:sz w:val="12"/>
              </w:rPr>
              <w:t xml:space="preserve">Usuarios Aprox. </w:t>
            </w:r>
          </w:p>
          <w:p w:rsidR="008403F3" w:rsidRDefault="0094203E">
            <w:pPr>
              <w:spacing w:after="0" w:line="259" w:lineRule="auto"/>
              <w:ind w:left="0" w:right="0" w:firstLine="0"/>
              <w:jc w:val="center"/>
            </w:pPr>
            <w:r>
              <w:rPr>
                <w:b/>
                <w:sz w:val="12"/>
              </w:rPr>
              <w:t xml:space="preserve">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No. </w:t>
            </w:r>
          </w:p>
          <w:p w:rsidR="008403F3" w:rsidRDefault="0094203E">
            <w:pPr>
              <w:spacing w:after="0" w:line="259" w:lineRule="auto"/>
              <w:ind w:left="0" w:right="4" w:firstLine="0"/>
              <w:jc w:val="center"/>
            </w:pPr>
            <w:proofErr w:type="gramStart"/>
            <w:r>
              <w:rPr>
                <w:b/>
                <w:sz w:val="12"/>
              </w:rPr>
              <w:t>servicios</w:t>
            </w:r>
            <w:proofErr w:type="gramEnd"/>
            <w:r>
              <w:rPr>
                <w:b/>
                <w:sz w:val="12"/>
              </w:rPr>
              <w:t xml:space="preserve"> máx. por mes </w:t>
            </w: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Tipo </w:t>
            </w:r>
            <w:proofErr w:type="spellStart"/>
            <w:r>
              <w:rPr>
                <w:b/>
                <w:sz w:val="12"/>
              </w:rPr>
              <w:t>Serv</w:t>
            </w:r>
            <w:proofErr w:type="spellEnd"/>
            <w:r>
              <w:rPr>
                <w:b/>
                <w:sz w:val="12"/>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Monto diario por </w:t>
            </w:r>
          </w:p>
          <w:p w:rsidR="008403F3" w:rsidRDefault="0094203E">
            <w:pPr>
              <w:spacing w:after="0" w:line="244" w:lineRule="auto"/>
              <w:ind w:left="0" w:right="0" w:firstLine="0"/>
              <w:jc w:val="center"/>
            </w:pPr>
            <w:r>
              <w:rPr>
                <w:b/>
                <w:sz w:val="12"/>
              </w:rPr>
              <w:t xml:space="preserve">Ruta por </w:t>
            </w:r>
          </w:p>
          <w:p w:rsidR="008403F3" w:rsidRDefault="0094203E">
            <w:pPr>
              <w:spacing w:after="0" w:line="259" w:lineRule="auto"/>
              <w:ind w:left="31" w:right="0" w:firstLine="0"/>
              <w:jc w:val="left"/>
            </w:pPr>
            <w:r>
              <w:rPr>
                <w:b/>
                <w:sz w:val="12"/>
              </w:rPr>
              <w:t xml:space="preserve">unidad </w:t>
            </w:r>
          </w:p>
          <w:p w:rsidR="008403F3" w:rsidRDefault="0094203E">
            <w:pPr>
              <w:spacing w:after="0" w:line="259" w:lineRule="auto"/>
              <w:ind w:left="0" w:right="33" w:firstLine="0"/>
              <w:jc w:val="center"/>
            </w:pPr>
            <w:r>
              <w:rPr>
                <w:b/>
                <w:sz w:val="12"/>
              </w:rPr>
              <w:t xml:space="preserve">US$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b/>
                <w:sz w:val="12"/>
              </w:rPr>
              <w:t xml:space="preserve">Total </w:t>
            </w:r>
          </w:p>
          <w:p w:rsidR="008403F3" w:rsidRDefault="0094203E">
            <w:pPr>
              <w:spacing w:after="0" w:line="259" w:lineRule="auto"/>
              <w:ind w:left="0" w:right="0" w:firstLine="0"/>
              <w:jc w:val="center"/>
            </w:pPr>
            <w:r>
              <w:rPr>
                <w:b/>
                <w:sz w:val="12"/>
              </w:rPr>
              <w:t>Mes US$ (</w:t>
            </w:r>
            <w:proofErr w:type="spellStart"/>
            <w:r>
              <w:rPr>
                <w:b/>
                <w:sz w:val="12"/>
              </w:rPr>
              <w:t>FxGxI</w:t>
            </w:r>
            <w:proofErr w:type="spellEnd"/>
            <w:r>
              <w:rPr>
                <w:b/>
                <w:sz w:val="12"/>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Total 3 </w:t>
            </w:r>
          </w:p>
          <w:p w:rsidR="008403F3" w:rsidRDefault="0094203E">
            <w:pPr>
              <w:spacing w:after="0" w:line="259" w:lineRule="auto"/>
              <w:ind w:left="0" w:right="1" w:firstLine="0"/>
              <w:jc w:val="center"/>
            </w:pPr>
            <w:r>
              <w:rPr>
                <w:b/>
                <w:sz w:val="12"/>
              </w:rPr>
              <w:t xml:space="preserve">Meses US$ </w:t>
            </w:r>
          </w:p>
        </w:tc>
      </w:tr>
      <w:tr w:rsidR="008403F3">
        <w:trPr>
          <w:trHeight w:val="293"/>
        </w:trPr>
        <w:tc>
          <w:tcPr>
            <w:tcW w:w="6222"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2"/>
              </w:rPr>
              <w:t xml:space="preserve">Lote 2: HORARIO OPERATIVO – ZONAS ALEDAÑAS DEL AEROPUERTO HACIA EL AIES-SOARG Y VICEVERSA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  </w:t>
            </w:r>
          </w:p>
        </w:tc>
        <w:tc>
          <w:tcPr>
            <w:tcW w:w="567"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 w:firstLine="0"/>
              <w:jc w:val="center"/>
            </w:pPr>
            <w:r>
              <w:rPr>
                <w:sz w:val="12"/>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center"/>
            </w:pPr>
            <w:r>
              <w:rPr>
                <w:sz w:val="12"/>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Casco de la Hacienda Astoria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5:30 a.m.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57,000.00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434"/>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2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pPr>
            <w:r>
              <w:rPr>
                <w:sz w:val="12"/>
              </w:rPr>
              <w:t xml:space="preserve">Salvamento (Aeropuerto) – Desvío La Flecha – Iglesia de San Rafael </w:t>
            </w:r>
            <w:proofErr w:type="spellStart"/>
            <w:r>
              <w:rPr>
                <w:sz w:val="12"/>
              </w:rPr>
              <w:t>Obrajuelo</w:t>
            </w:r>
            <w:proofErr w:type="spellEnd"/>
            <w:r>
              <w:rPr>
                <w:sz w:val="12"/>
              </w:rPr>
              <w:t xml:space="preserve">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2"/>
              </w:rPr>
              <w:t xml:space="preserve">6:10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Casco de la Hacienda Astoria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6:10 a.m.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4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Aeropuerto: Salvamento – Desvío al Cantón Planes de Las Delicias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6:10 a.m.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434"/>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5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pPr>
            <w:r>
              <w:rPr>
                <w:sz w:val="12"/>
              </w:rPr>
              <w:t xml:space="preserve">Iglesia de San Rafael </w:t>
            </w:r>
            <w:proofErr w:type="spellStart"/>
            <w:r>
              <w:rPr>
                <w:sz w:val="12"/>
              </w:rPr>
              <w:t>Obrajuelo</w:t>
            </w:r>
            <w:proofErr w:type="spellEnd"/>
            <w:r>
              <w:rPr>
                <w:sz w:val="12"/>
              </w:rPr>
              <w:t xml:space="preserve"> – Desvío La Flecha – Salvamento (Aeropuerto)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1:00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6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Casco de la Hacienda Astoria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1:30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7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Desvío al Cantón Planes de las </w:t>
            </w:r>
          </w:p>
          <w:p w:rsidR="008403F3" w:rsidRDefault="0094203E">
            <w:pPr>
              <w:spacing w:after="0" w:line="259" w:lineRule="auto"/>
              <w:ind w:left="0" w:right="0" w:firstLine="0"/>
              <w:jc w:val="left"/>
            </w:pPr>
            <w:r>
              <w:rPr>
                <w:sz w:val="12"/>
              </w:rPr>
              <w:t xml:space="preserve">Delicias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1:30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434"/>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8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pPr>
            <w:r>
              <w:rPr>
                <w:sz w:val="12"/>
              </w:rPr>
              <w:t xml:space="preserve">Salvamento (Aeropuerto) – </w:t>
            </w:r>
            <w:r>
              <w:rPr>
                <w:sz w:val="12"/>
              </w:rPr>
              <w:t xml:space="preserve">Desvío La Flecha – Iglesia de San Rafael </w:t>
            </w:r>
            <w:proofErr w:type="spellStart"/>
            <w:r>
              <w:rPr>
                <w:sz w:val="12"/>
              </w:rPr>
              <w:t>Obrajuelo</w:t>
            </w:r>
            <w:proofErr w:type="spellEnd"/>
            <w:r>
              <w:rPr>
                <w:sz w:val="12"/>
              </w:rPr>
              <w:t xml:space="preserve">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2:10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9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Casco de la Hacienda Astoria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2:10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46"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942"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55"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4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803" w:type="dxa"/>
            <w:gridSpan w:val="3"/>
            <w:tcBorders>
              <w:top w:val="nil"/>
              <w:left w:val="nil"/>
              <w:bottom w:val="single" w:sz="4" w:space="0" w:color="000000"/>
              <w:right w:val="nil"/>
            </w:tcBorders>
          </w:tcPr>
          <w:p w:rsidR="008403F3" w:rsidRDefault="008403F3">
            <w:pPr>
              <w:spacing w:after="160" w:line="259" w:lineRule="auto"/>
              <w:ind w:left="0" w:right="0" w:firstLine="0"/>
              <w:jc w:val="left"/>
            </w:pPr>
          </w:p>
        </w:tc>
        <w:tc>
          <w:tcPr>
            <w:tcW w:w="907"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1851"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2"/>
              </w:rPr>
              <w:t xml:space="preserve">LÍNEA EJECUTIVA, S.A. de C.V. </w:t>
            </w:r>
          </w:p>
        </w:tc>
      </w:tr>
      <w:tr w:rsidR="008403F3">
        <w:trPr>
          <w:trHeight w:val="151"/>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B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D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F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G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H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2"/>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I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J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2"/>
              </w:rPr>
              <w:t xml:space="preserve">K </w:t>
            </w:r>
          </w:p>
        </w:tc>
      </w:tr>
      <w:tr w:rsidR="008403F3">
        <w:trPr>
          <w:trHeight w:val="1001"/>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b/>
                <w:sz w:val="12"/>
              </w:rPr>
              <w:t xml:space="preserve">Ruta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Días  </w:t>
            </w:r>
          </w:p>
        </w:tc>
        <w:tc>
          <w:tcPr>
            <w:tcW w:w="19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Recorrido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Horario </w:t>
            </w:r>
          </w:p>
          <w:p w:rsidR="008403F3" w:rsidRDefault="0094203E">
            <w:pPr>
              <w:spacing w:after="0" w:line="259" w:lineRule="auto"/>
              <w:ind w:left="0" w:right="33" w:firstLine="0"/>
              <w:jc w:val="center"/>
            </w:pPr>
            <w:r>
              <w:rPr>
                <w:b/>
                <w:sz w:val="12"/>
              </w:rPr>
              <w:t xml:space="preserve">Punto </w:t>
            </w:r>
          </w:p>
          <w:p w:rsidR="008403F3" w:rsidRDefault="0094203E">
            <w:pPr>
              <w:spacing w:after="0" w:line="259" w:lineRule="auto"/>
              <w:ind w:left="0" w:right="28" w:firstLine="0"/>
              <w:jc w:val="center"/>
            </w:pPr>
            <w:r>
              <w:rPr>
                <w:b/>
                <w:sz w:val="12"/>
              </w:rPr>
              <w:t xml:space="preserve">Inicial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77" w:right="0" w:hanging="48"/>
              <w:jc w:val="left"/>
            </w:pPr>
            <w:r>
              <w:rPr>
                <w:b/>
                <w:sz w:val="12"/>
              </w:rPr>
              <w:t xml:space="preserve">Usuarios Aprox. </w:t>
            </w:r>
          </w:p>
          <w:p w:rsidR="008403F3" w:rsidRDefault="0094203E">
            <w:pPr>
              <w:spacing w:after="0" w:line="259" w:lineRule="auto"/>
              <w:ind w:left="72" w:right="0" w:firstLine="91"/>
              <w:jc w:val="left"/>
            </w:pPr>
            <w:r>
              <w:rPr>
                <w:b/>
                <w:sz w:val="12"/>
              </w:rPr>
              <w:t xml:space="preserve">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b/>
                <w:sz w:val="12"/>
              </w:rPr>
              <w:t xml:space="preserve">No. </w:t>
            </w:r>
          </w:p>
          <w:p w:rsidR="008403F3" w:rsidRDefault="0094203E">
            <w:pPr>
              <w:spacing w:after="0" w:line="259" w:lineRule="auto"/>
              <w:ind w:left="0" w:right="6" w:firstLine="0"/>
              <w:jc w:val="center"/>
            </w:pPr>
            <w:proofErr w:type="gramStart"/>
            <w:r>
              <w:rPr>
                <w:b/>
                <w:sz w:val="12"/>
              </w:rPr>
              <w:t>servicios</w:t>
            </w:r>
            <w:proofErr w:type="gramEnd"/>
            <w:r>
              <w:rPr>
                <w:b/>
                <w:sz w:val="12"/>
              </w:rPr>
              <w:t xml:space="preserve"> máx. por mes </w:t>
            </w: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Tipo </w:t>
            </w:r>
            <w:proofErr w:type="spellStart"/>
            <w:r>
              <w:rPr>
                <w:b/>
                <w:sz w:val="12"/>
              </w:rPr>
              <w:t>Serv</w:t>
            </w:r>
            <w:proofErr w:type="spellEnd"/>
            <w:r>
              <w:rPr>
                <w:b/>
                <w:sz w:val="12"/>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Monto diario por </w:t>
            </w:r>
          </w:p>
          <w:p w:rsidR="008403F3" w:rsidRDefault="0094203E">
            <w:pPr>
              <w:spacing w:after="0" w:line="244" w:lineRule="auto"/>
              <w:ind w:left="0" w:right="0" w:firstLine="0"/>
              <w:jc w:val="center"/>
            </w:pPr>
            <w:r>
              <w:rPr>
                <w:b/>
                <w:sz w:val="12"/>
              </w:rPr>
              <w:t xml:space="preserve">Ruta por </w:t>
            </w:r>
          </w:p>
          <w:p w:rsidR="008403F3" w:rsidRDefault="0094203E">
            <w:pPr>
              <w:spacing w:after="0" w:line="259" w:lineRule="auto"/>
              <w:ind w:left="31" w:right="0" w:firstLine="0"/>
              <w:jc w:val="left"/>
            </w:pPr>
            <w:r>
              <w:rPr>
                <w:b/>
                <w:sz w:val="12"/>
              </w:rPr>
              <w:t xml:space="preserve">unidad </w:t>
            </w:r>
          </w:p>
          <w:p w:rsidR="008403F3" w:rsidRDefault="0094203E">
            <w:pPr>
              <w:spacing w:after="0" w:line="259" w:lineRule="auto"/>
              <w:ind w:left="0" w:right="33" w:firstLine="0"/>
              <w:jc w:val="center"/>
            </w:pPr>
            <w:r>
              <w:rPr>
                <w:b/>
                <w:sz w:val="12"/>
              </w:rPr>
              <w:t xml:space="preserve">US$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b/>
                <w:sz w:val="12"/>
              </w:rPr>
              <w:t xml:space="preserve">Total </w:t>
            </w:r>
          </w:p>
          <w:p w:rsidR="008403F3" w:rsidRDefault="0094203E">
            <w:pPr>
              <w:spacing w:after="0" w:line="259" w:lineRule="auto"/>
              <w:ind w:left="12" w:right="0" w:firstLine="0"/>
              <w:jc w:val="left"/>
            </w:pPr>
            <w:r>
              <w:rPr>
                <w:b/>
                <w:sz w:val="12"/>
              </w:rPr>
              <w:t xml:space="preserve">Mes US$ </w:t>
            </w:r>
          </w:p>
          <w:p w:rsidR="008403F3" w:rsidRDefault="0094203E">
            <w:pPr>
              <w:spacing w:after="0" w:line="259" w:lineRule="auto"/>
              <w:ind w:left="36" w:right="0" w:firstLine="0"/>
              <w:jc w:val="left"/>
            </w:pPr>
            <w:r>
              <w:rPr>
                <w:b/>
                <w:sz w:val="12"/>
              </w:rPr>
              <w:t>(</w:t>
            </w:r>
            <w:proofErr w:type="spellStart"/>
            <w:r>
              <w:rPr>
                <w:b/>
                <w:sz w:val="12"/>
              </w:rPr>
              <w:t>FxGxI</w:t>
            </w:r>
            <w:proofErr w:type="spellEnd"/>
            <w:r>
              <w:rPr>
                <w:b/>
                <w:sz w:val="12"/>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Total 3 </w:t>
            </w:r>
          </w:p>
          <w:p w:rsidR="008403F3" w:rsidRDefault="0094203E">
            <w:pPr>
              <w:spacing w:after="0" w:line="259" w:lineRule="auto"/>
              <w:ind w:left="0" w:right="34" w:firstLine="0"/>
              <w:jc w:val="center"/>
            </w:pPr>
            <w:r>
              <w:rPr>
                <w:b/>
                <w:sz w:val="12"/>
              </w:rPr>
              <w:t xml:space="preserve">Meses </w:t>
            </w:r>
          </w:p>
          <w:p w:rsidR="008403F3" w:rsidRDefault="0094203E">
            <w:pPr>
              <w:spacing w:after="0" w:line="259" w:lineRule="auto"/>
              <w:ind w:left="0" w:right="33" w:firstLine="0"/>
              <w:jc w:val="center"/>
            </w:pPr>
            <w:r>
              <w:rPr>
                <w:b/>
                <w:sz w:val="12"/>
              </w:rPr>
              <w:t xml:space="preserve">US$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10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Aeropuerto: Salvamento – Desvío al Cantón Planes de Las Delicias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2:10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Ruta </w:t>
            </w:r>
          </w:p>
        </w:tc>
        <w:tc>
          <w:tcPr>
            <w:tcW w:w="907" w:type="dxa"/>
            <w:vMerge w:val="restart"/>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lastRenderedPageBreak/>
              <w:t xml:space="preserve">11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Casco de la Hacienda Astoria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6:00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434"/>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12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pPr>
            <w:r>
              <w:rPr>
                <w:sz w:val="12"/>
              </w:rPr>
              <w:t xml:space="preserve">Iglesia de San Rafael </w:t>
            </w:r>
            <w:proofErr w:type="spellStart"/>
            <w:r>
              <w:rPr>
                <w:sz w:val="12"/>
              </w:rPr>
              <w:t>Obrajuelo</w:t>
            </w:r>
            <w:proofErr w:type="spellEnd"/>
            <w:r>
              <w:rPr>
                <w:sz w:val="12"/>
              </w:rPr>
              <w:t xml:space="preserve"> – Desvío La Flecha – Salvamento (Aeropuerto)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9:00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13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Casco de la Hacienda Astoria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9:30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14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Desvío al Cantón Planes de las </w:t>
            </w:r>
          </w:p>
          <w:p w:rsidR="008403F3" w:rsidRDefault="0094203E">
            <w:pPr>
              <w:spacing w:after="0" w:line="259" w:lineRule="auto"/>
              <w:ind w:left="0" w:right="0" w:firstLine="0"/>
              <w:jc w:val="left"/>
            </w:pPr>
            <w:r>
              <w:rPr>
                <w:sz w:val="12"/>
              </w:rPr>
              <w:t xml:space="preserve">Delicias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9:30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31</w:t>
            </w:r>
            <w:r>
              <w:rPr>
                <w:sz w:val="12"/>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490"/>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15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pPr>
            <w:r>
              <w:rPr>
                <w:sz w:val="12"/>
              </w:rPr>
              <w:t xml:space="preserve">Salvamento (Aeropuerto) – Desvío La Flecha – Iglesia de San Rafael </w:t>
            </w:r>
            <w:proofErr w:type="spellStart"/>
            <w:r>
              <w:rPr>
                <w:sz w:val="12"/>
              </w:rPr>
              <w:t>Obrajuelo</w:t>
            </w:r>
            <w:proofErr w:type="spellEnd"/>
            <w:r>
              <w:rPr>
                <w:sz w:val="12"/>
              </w:rPr>
              <w:t xml:space="preserve">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10:10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r w:rsidR="008403F3">
        <w:trPr>
          <w:trHeight w:val="490"/>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16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2"/>
              </w:rPr>
              <w:t xml:space="preserve">Salvamento (Aeropuerto) – Casco de la Hacienda Astoria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10:10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r w:rsidR="008403F3">
        <w:trPr>
          <w:trHeight w:val="490"/>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17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2"/>
              </w:rPr>
              <w:t xml:space="preserve">Aeropuerto: Salvamento – Desvío al Cantón Planes de Las Delicias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10:10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5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r w:rsidR="008403F3">
        <w:trPr>
          <w:trHeight w:val="151"/>
        </w:trPr>
        <w:tc>
          <w:tcPr>
            <w:tcW w:w="528"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646"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942"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655"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648"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803" w:type="dxa"/>
            <w:gridSpan w:val="3"/>
            <w:tcBorders>
              <w:top w:val="single" w:sz="4" w:space="0" w:color="000000"/>
              <w:left w:val="nil"/>
              <w:bottom w:val="single" w:sz="4" w:space="0" w:color="000000"/>
              <w:right w:val="single" w:sz="4" w:space="0" w:color="000000"/>
            </w:tcBorders>
          </w:tcPr>
          <w:p w:rsidR="008403F3" w:rsidRDefault="0094203E">
            <w:pPr>
              <w:spacing w:after="0" w:line="259" w:lineRule="auto"/>
              <w:ind w:left="0" w:right="32" w:firstLine="0"/>
              <w:jc w:val="right"/>
            </w:pPr>
            <w:r>
              <w:rPr>
                <w:b/>
                <w:sz w:val="12"/>
              </w:rPr>
              <w:t xml:space="preserve">Total Monto sin IVA US$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b/>
                <w:sz w:val="12"/>
              </w:rPr>
              <w:t xml:space="preserve">57,000.00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right"/>
            </w:pPr>
            <w:r>
              <w:rPr>
                <w:b/>
                <w:sz w:val="12"/>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21,080.00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b/>
                <w:sz w:val="12"/>
              </w:rPr>
              <w:t xml:space="preserve">63,240.00 </w:t>
            </w:r>
          </w:p>
        </w:tc>
      </w:tr>
    </w:tbl>
    <w:p w:rsidR="008403F3" w:rsidRDefault="0094203E">
      <w:pPr>
        <w:spacing w:after="0" w:line="259" w:lineRule="auto"/>
        <w:ind w:left="0" w:right="0" w:firstLine="0"/>
        <w:jc w:val="left"/>
      </w:pPr>
      <w:r>
        <w:rPr>
          <w:sz w:val="20"/>
        </w:rPr>
        <w:t xml:space="preserve"> </w:t>
      </w:r>
    </w:p>
    <w:p w:rsidR="008403F3" w:rsidRDefault="0094203E">
      <w:pPr>
        <w:spacing w:after="0" w:line="259" w:lineRule="auto"/>
        <w:ind w:left="-5" w:right="0" w:hanging="10"/>
        <w:jc w:val="left"/>
      </w:pPr>
      <w:r>
        <w:rPr>
          <w:b/>
          <w:sz w:val="18"/>
          <w:u w:val="single" w:color="000000"/>
        </w:rPr>
        <w:t>LOTE 2. RAÚL ERNESTO ESCOBAR NAVAS</w:t>
      </w:r>
      <w:r>
        <w:rPr>
          <w:b/>
          <w:sz w:val="18"/>
        </w:rPr>
        <w:t xml:space="preserve"> </w:t>
      </w:r>
    </w:p>
    <w:tbl>
      <w:tblPr>
        <w:tblStyle w:val="TableGrid"/>
        <w:tblW w:w="8980" w:type="dxa"/>
        <w:tblInd w:w="-70" w:type="dxa"/>
        <w:tblCellMar>
          <w:top w:w="11" w:type="dxa"/>
          <w:left w:w="70" w:type="dxa"/>
          <w:bottom w:w="5" w:type="dxa"/>
          <w:right w:w="40" w:type="dxa"/>
        </w:tblCellMar>
        <w:tblLook w:val="04A0" w:firstRow="1" w:lastRow="0" w:firstColumn="1" w:lastColumn="0" w:noHBand="0" w:noVBand="1"/>
      </w:tblPr>
      <w:tblGrid>
        <w:gridCol w:w="528"/>
        <w:gridCol w:w="648"/>
        <w:gridCol w:w="1942"/>
        <w:gridCol w:w="655"/>
        <w:gridCol w:w="650"/>
        <w:gridCol w:w="723"/>
        <w:gridCol w:w="576"/>
        <w:gridCol w:w="500"/>
        <w:gridCol w:w="907"/>
        <w:gridCol w:w="567"/>
        <w:gridCol w:w="622"/>
        <w:gridCol w:w="662"/>
      </w:tblGrid>
      <w:tr w:rsidR="008403F3">
        <w:trPr>
          <w:trHeight w:val="293"/>
        </w:trPr>
        <w:tc>
          <w:tcPr>
            <w:tcW w:w="6222" w:type="dxa"/>
            <w:gridSpan w:val="8"/>
            <w:tcBorders>
              <w:top w:val="nil"/>
              <w:left w:val="nil"/>
              <w:bottom w:val="single" w:sz="4" w:space="0" w:color="000000"/>
              <w:right w:val="nil"/>
            </w:tcBorders>
          </w:tcPr>
          <w:p w:rsidR="008403F3" w:rsidRDefault="008403F3">
            <w:pPr>
              <w:spacing w:after="160" w:line="259" w:lineRule="auto"/>
              <w:ind w:left="0" w:right="0" w:firstLine="0"/>
              <w:jc w:val="left"/>
            </w:pPr>
          </w:p>
        </w:tc>
        <w:tc>
          <w:tcPr>
            <w:tcW w:w="907"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1851"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2"/>
              </w:rPr>
              <w:t xml:space="preserve">LÍNEA EJECUTIVA, S.A. de C.V. </w:t>
            </w:r>
          </w:p>
        </w:tc>
      </w:tr>
      <w:tr w:rsidR="008403F3">
        <w:trPr>
          <w:trHeight w:val="151"/>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B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D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E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F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G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2"/>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I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J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2"/>
              </w:rPr>
              <w:t xml:space="preserve">K </w:t>
            </w:r>
          </w:p>
        </w:tc>
      </w:tr>
      <w:tr w:rsidR="008403F3">
        <w:trPr>
          <w:trHeight w:val="1001"/>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b/>
                <w:sz w:val="12"/>
              </w:rPr>
              <w:t xml:space="preserve">Ruta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b/>
                <w:sz w:val="12"/>
              </w:rPr>
              <w:t xml:space="preserve">Días  </w:t>
            </w:r>
          </w:p>
        </w:tc>
        <w:tc>
          <w:tcPr>
            <w:tcW w:w="19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Recorrido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Horario </w:t>
            </w:r>
          </w:p>
          <w:p w:rsidR="008403F3" w:rsidRDefault="0094203E">
            <w:pPr>
              <w:spacing w:after="0" w:line="259" w:lineRule="auto"/>
              <w:ind w:left="0" w:right="33" w:firstLine="0"/>
              <w:jc w:val="center"/>
            </w:pPr>
            <w:r>
              <w:rPr>
                <w:b/>
                <w:sz w:val="12"/>
              </w:rPr>
              <w:t xml:space="preserve">Punto </w:t>
            </w:r>
          </w:p>
          <w:p w:rsidR="008403F3" w:rsidRDefault="0094203E">
            <w:pPr>
              <w:spacing w:after="0" w:line="259" w:lineRule="auto"/>
              <w:ind w:left="0" w:right="28" w:firstLine="0"/>
              <w:jc w:val="center"/>
            </w:pPr>
            <w:r>
              <w:rPr>
                <w:b/>
                <w:sz w:val="12"/>
              </w:rPr>
              <w:t xml:space="preserve">Inicial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77" w:right="0" w:hanging="48"/>
              <w:jc w:val="left"/>
            </w:pPr>
            <w:r>
              <w:rPr>
                <w:b/>
                <w:sz w:val="12"/>
              </w:rPr>
              <w:t xml:space="preserve">Usuarios Aprox. </w:t>
            </w:r>
          </w:p>
          <w:p w:rsidR="008403F3" w:rsidRDefault="0094203E">
            <w:pPr>
              <w:spacing w:after="0" w:line="259" w:lineRule="auto"/>
              <w:ind w:left="72" w:right="0" w:firstLine="91"/>
              <w:jc w:val="left"/>
            </w:pPr>
            <w:r>
              <w:rPr>
                <w:b/>
                <w:sz w:val="12"/>
              </w:rPr>
              <w:t xml:space="preserve">Por unidad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b/>
                <w:sz w:val="12"/>
              </w:rPr>
              <w:t xml:space="preserve">No. </w:t>
            </w:r>
          </w:p>
          <w:p w:rsidR="008403F3" w:rsidRDefault="0094203E">
            <w:pPr>
              <w:spacing w:after="0" w:line="259" w:lineRule="auto"/>
              <w:ind w:left="0" w:right="6" w:firstLine="0"/>
              <w:jc w:val="center"/>
            </w:pPr>
            <w:proofErr w:type="gramStart"/>
            <w:r>
              <w:rPr>
                <w:b/>
                <w:sz w:val="12"/>
              </w:rPr>
              <w:t>servicios</w:t>
            </w:r>
            <w:proofErr w:type="gramEnd"/>
            <w:r>
              <w:rPr>
                <w:b/>
                <w:sz w:val="12"/>
              </w:rPr>
              <w:t xml:space="preserve"> máx. por mes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Tipo </w:t>
            </w:r>
            <w:proofErr w:type="spellStart"/>
            <w:r>
              <w:rPr>
                <w:b/>
                <w:sz w:val="12"/>
              </w:rPr>
              <w:t>Serv</w:t>
            </w:r>
            <w:proofErr w:type="spellEnd"/>
            <w:r>
              <w:rPr>
                <w:b/>
                <w:sz w:val="12"/>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Monto diario por </w:t>
            </w:r>
          </w:p>
          <w:p w:rsidR="008403F3" w:rsidRDefault="0094203E">
            <w:pPr>
              <w:spacing w:after="0" w:line="244" w:lineRule="auto"/>
              <w:ind w:left="0" w:right="0" w:firstLine="0"/>
              <w:jc w:val="center"/>
            </w:pPr>
            <w:r>
              <w:rPr>
                <w:b/>
                <w:sz w:val="12"/>
              </w:rPr>
              <w:t xml:space="preserve">Ruta por </w:t>
            </w:r>
          </w:p>
          <w:p w:rsidR="008403F3" w:rsidRDefault="0094203E">
            <w:pPr>
              <w:spacing w:after="0" w:line="259" w:lineRule="auto"/>
              <w:ind w:left="31" w:right="0" w:firstLine="0"/>
              <w:jc w:val="left"/>
            </w:pPr>
            <w:r>
              <w:rPr>
                <w:b/>
                <w:sz w:val="12"/>
              </w:rPr>
              <w:t xml:space="preserve">unidad </w:t>
            </w:r>
          </w:p>
          <w:p w:rsidR="008403F3" w:rsidRDefault="0094203E">
            <w:pPr>
              <w:spacing w:after="0" w:line="259" w:lineRule="auto"/>
              <w:ind w:left="0" w:right="33" w:firstLine="0"/>
              <w:jc w:val="center"/>
            </w:pPr>
            <w:r>
              <w:rPr>
                <w:b/>
                <w:sz w:val="12"/>
              </w:rPr>
              <w:t xml:space="preserve">US$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b/>
                <w:sz w:val="12"/>
              </w:rPr>
              <w:t xml:space="preserve">Total </w:t>
            </w:r>
          </w:p>
          <w:p w:rsidR="008403F3" w:rsidRDefault="0094203E">
            <w:pPr>
              <w:spacing w:after="0" w:line="259" w:lineRule="auto"/>
              <w:ind w:left="12" w:right="0" w:firstLine="0"/>
              <w:jc w:val="left"/>
            </w:pPr>
            <w:r>
              <w:rPr>
                <w:b/>
                <w:sz w:val="12"/>
              </w:rPr>
              <w:t xml:space="preserve">Mes US$ </w:t>
            </w:r>
          </w:p>
          <w:p w:rsidR="008403F3" w:rsidRDefault="0094203E">
            <w:pPr>
              <w:spacing w:after="0" w:line="259" w:lineRule="auto"/>
              <w:ind w:left="36" w:right="0" w:firstLine="0"/>
              <w:jc w:val="left"/>
            </w:pPr>
            <w:r>
              <w:rPr>
                <w:b/>
                <w:sz w:val="12"/>
              </w:rPr>
              <w:t>(</w:t>
            </w:r>
            <w:proofErr w:type="spellStart"/>
            <w:r>
              <w:rPr>
                <w:b/>
                <w:sz w:val="12"/>
              </w:rPr>
              <w:t>FxGxI</w:t>
            </w:r>
            <w:proofErr w:type="spellEnd"/>
            <w:r>
              <w:rPr>
                <w:b/>
                <w:sz w:val="12"/>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Total 3 </w:t>
            </w:r>
          </w:p>
          <w:p w:rsidR="008403F3" w:rsidRDefault="0094203E">
            <w:pPr>
              <w:spacing w:after="0" w:line="259" w:lineRule="auto"/>
              <w:ind w:left="0" w:right="34" w:firstLine="0"/>
              <w:jc w:val="center"/>
            </w:pPr>
            <w:r>
              <w:rPr>
                <w:b/>
                <w:sz w:val="12"/>
              </w:rPr>
              <w:t xml:space="preserve">Meses </w:t>
            </w:r>
          </w:p>
          <w:p w:rsidR="008403F3" w:rsidRDefault="0094203E">
            <w:pPr>
              <w:spacing w:after="0" w:line="259" w:lineRule="auto"/>
              <w:ind w:left="0" w:right="33" w:firstLine="0"/>
              <w:jc w:val="center"/>
            </w:pPr>
            <w:r>
              <w:rPr>
                <w:b/>
                <w:sz w:val="12"/>
              </w:rPr>
              <w:t xml:space="preserve">US$ </w:t>
            </w:r>
          </w:p>
        </w:tc>
      </w:tr>
      <w:tr w:rsidR="008403F3">
        <w:trPr>
          <w:trHeight w:val="293"/>
        </w:trPr>
        <w:tc>
          <w:tcPr>
            <w:tcW w:w="6222"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2"/>
              </w:rPr>
              <w:t xml:space="preserve">Lote 2: HORARIO OPERATIVO – ZONAS ALEDAÑAS DEL AEROPUERTO HACIA EL AIES-SOARG Y VICEVERSA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  </w:t>
            </w:r>
          </w:p>
        </w:tc>
        <w:tc>
          <w:tcPr>
            <w:tcW w:w="567"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 w:firstLine="0"/>
              <w:jc w:val="center"/>
            </w:pPr>
            <w:r>
              <w:rPr>
                <w:sz w:val="12"/>
              </w:rPr>
              <w:t xml:space="preserve">  </w:t>
            </w:r>
          </w:p>
        </w:tc>
        <w:tc>
          <w:tcPr>
            <w:tcW w:w="62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center"/>
            </w:pPr>
            <w:r>
              <w:rPr>
                <w:sz w:val="12"/>
              </w:rPr>
              <w:t xml:space="preserve">  </w:t>
            </w:r>
          </w:p>
        </w:tc>
        <w:tc>
          <w:tcPr>
            <w:tcW w:w="66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Casco de la Hacienda Astoria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5:30 a.m.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57,000.00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434"/>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2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pPr>
            <w:r>
              <w:rPr>
                <w:sz w:val="12"/>
              </w:rPr>
              <w:t xml:space="preserve">Salvamento (Aeropuerto) – Desvío La Flecha – Iglesia de San Rafael </w:t>
            </w:r>
            <w:proofErr w:type="spellStart"/>
            <w:r>
              <w:rPr>
                <w:sz w:val="12"/>
              </w:rPr>
              <w:t>Obrajuelo</w:t>
            </w:r>
            <w:proofErr w:type="spellEnd"/>
            <w:r>
              <w:rPr>
                <w:sz w:val="12"/>
              </w:rPr>
              <w:t xml:space="preserve">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2"/>
              </w:rPr>
              <w:t xml:space="preserve">6:10 a.m.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Casco de la Hacienda Astoria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6:10 a.m.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4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Aeropuerto: Salvamento – Desvío al Cantón Planes de Las Delicias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6:10 a.m.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434"/>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5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pPr>
            <w:r>
              <w:rPr>
                <w:sz w:val="12"/>
              </w:rPr>
              <w:t xml:space="preserve">Iglesia de San Rafael </w:t>
            </w:r>
            <w:proofErr w:type="spellStart"/>
            <w:r>
              <w:rPr>
                <w:sz w:val="12"/>
              </w:rPr>
              <w:t>Obrajuelo</w:t>
            </w:r>
            <w:proofErr w:type="spellEnd"/>
            <w:r>
              <w:rPr>
                <w:sz w:val="12"/>
              </w:rPr>
              <w:t xml:space="preserve"> – Desvío La Flecha – Salvamento (Aeropuerto)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1:00 p.m.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6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Casco de la Hacienda Astoria – </w:t>
            </w:r>
            <w:r>
              <w:rPr>
                <w:sz w:val="12"/>
              </w:rPr>
              <w:t xml:space="preserve">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1:30 p.m.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7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Desvío al Cantón Planes de las </w:t>
            </w:r>
          </w:p>
          <w:p w:rsidR="008403F3" w:rsidRDefault="0094203E">
            <w:pPr>
              <w:spacing w:after="0" w:line="259" w:lineRule="auto"/>
              <w:ind w:left="0" w:right="0" w:firstLine="0"/>
              <w:jc w:val="left"/>
            </w:pPr>
            <w:r>
              <w:rPr>
                <w:sz w:val="12"/>
              </w:rPr>
              <w:t xml:space="preserve">Delicias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1:30 p.m.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434"/>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8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pPr>
            <w:r>
              <w:rPr>
                <w:sz w:val="12"/>
              </w:rPr>
              <w:t xml:space="preserve">Salvamento (Aeropuerto) – Desvío La Flecha – Iglesia de San Rafael </w:t>
            </w:r>
            <w:proofErr w:type="spellStart"/>
            <w:r>
              <w:rPr>
                <w:sz w:val="12"/>
              </w:rPr>
              <w:t>Obrajuelo</w:t>
            </w:r>
            <w:proofErr w:type="spellEnd"/>
            <w:r>
              <w:rPr>
                <w:sz w:val="12"/>
              </w:rPr>
              <w:t xml:space="preserve">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2:10 p.m.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9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Casco de la Hacienda Astoria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2:10 p.m.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10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Aeropuerto: Salvamento – Desvío al Cantón Planes de Las Delicias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2:10 p.m.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11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Casco de la Hacienda Astoria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6:00 p.m.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434"/>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12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pPr>
            <w:r>
              <w:rPr>
                <w:sz w:val="12"/>
              </w:rPr>
              <w:t xml:space="preserve">Iglesia de San Rafael </w:t>
            </w:r>
            <w:proofErr w:type="spellStart"/>
            <w:r>
              <w:rPr>
                <w:sz w:val="12"/>
              </w:rPr>
              <w:t>Obrajuelo</w:t>
            </w:r>
            <w:proofErr w:type="spellEnd"/>
            <w:r>
              <w:rPr>
                <w:sz w:val="12"/>
              </w:rPr>
              <w:t xml:space="preserve"> – Desvío La Flecha – Salvamento (Aeropuerto)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9:00 p.m.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13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Casco de la Hacienda Astoria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9:30 p.m.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14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Desvío al Cantón Planes de las </w:t>
            </w:r>
          </w:p>
          <w:p w:rsidR="008403F3" w:rsidRDefault="0094203E">
            <w:pPr>
              <w:spacing w:after="0" w:line="259" w:lineRule="auto"/>
              <w:ind w:left="0" w:right="0" w:firstLine="0"/>
              <w:jc w:val="left"/>
            </w:pPr>
            <w:r>
              <w:rPr>
                <w:sz w:val="12"/>
              </w:rPr>
              <w:t xml:space="preserve">Delicias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9:30 p.m. </w:t>
            </w:r>
          </w:p>
        </w:tc>
        <w:tc>
          <w:tcPr>
            <w:tcW w:w="6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490"/>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15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pPr>
            <w:r>
              <w:rPr>
                <w:sz w:val="12"/>
              </w:rPr>
              <w:t xml:space="preserve">Salvamento (Aeropuerto) – </w:t>
            </w:r>
            <w:r>
              <w:rPr>
                <w:sz w:val="12"/>
              </w:rPr>
              <w:t xml:space="preserve">Desvío La Flecha – Iglesia de San Rafael </w:t>
            </w:r>
            <w:proofErr w:type="spellStart"/>
            <w:r>
              <w:rPr>
                <w:sz w:val="12"/>
              </w:rPr>
              <w:t>Obrajuelo</w:t>
            </w:r>
            <w:proofErr w:type="spellEnd"/>
            <w:r>
              <w:rPr>
                <w:sz w:val="12"/>
              </w:rPr>
              <w:t xml:space="preserve">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10:10 p.m. </w:t>
            </w:r>
          </w:p>
        </w:tc>
        <w:tc>
          <w:tcPr>
            <w:tcW w:w="6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3,720.00 </w:t>
            </w:r>
          </w:p>
        </w:tc>
      </w:tr>
    </w:tbl>
    <w:p w:rsidR="008403F3" w:rsidRDefault="0094203E">
      <w:pPr>
        <w:spacing w:after="0" w:line="259" w:lineRule="auto"/>
        <w:ind w:left="0" w:right="0" w:firstLine="0"/>
        <w:jc w:val="left"/>
      </w:pPr>
      <w:r>
        <w:rPr>
          <w:sz w:val="20"/>
        </w:rPr>
        <w:t xml:space="preserve"> </w:t>
      </w:r>
    </w:p>
    <w:p w:rsidR="008403F3" w:rsidRDefault="008403F3">
      <w:pPr>
        <w:sectPr w:rsidR="008403F3">
          <w:headerReference w:type="even" r:id="rId55"/>
          <w:headerReference w:type="default" r:id="rId56"/>
          <w:headerReference w:type="first" r:id="rId57"/>
          <w:pgSz w:w="12240" w:h="15840"/>
          <w:pgMar w:top="1421" w:right="1697" w:bottom="1649" w:left="1702" w:header="720" w:footer="720" w:gutter="0"/>
          <w:pgNumType w:fmt="lowerLetter" w:start="1"/>
          <w:cols w:space="720"/>
        </w:sectPr>
      </w:pPr>
    </w:p>
    <w:tbl>
      <w:tblPr>
        <w:tblStyle w:val="TableGrid"/>
        <w:tblW w:w="8980" w:type="dxa"/>
        <w:tblInd w:w="-70" w:type="dxa"/>
        <w:tblCellMar>
          <w:top w:w="11" w:type="dxa"/>
          <w:left w:w="70" w:type="dxa"/>
          <w:bottom w:w="5" w:type="dxa"/>
          <w:right w:w="40" w:type="dxa"/>
        </w:tblCellMar>
        <w:tblLook w:val="04A0" w:firstRow="1" w:lastRow="0" w:firstColumn="1" w:lastColumn="0" w:noHBand="0" w:noVBand="1"/>
      </w:tblPr>
      <w:tblGrid>
        <w:gridCol w:w="528"/>
        <w:gridCol w:w="646"/>
        <w:gridCol w:w="1941"/>
        <w:gridCol w:w="658"/>
        <w:gridCol w:w="648"/>
        <w:gridCol w:w="725"/>
        <w:gridCol w:w="574"/>
        <w:gridCol w:w="502"/>
        <w:gridCol w:w="907"/>
        <w:gridCol w:w="567"/>
        <w:gridCol w:w="622"/>
        <w:gridCol w:w="662"/>
      </w:tblGrid>
      <w:tr w:rsidR="008403F3">
        <w:trPr>
          <w:trHeight w:val="293"/>
        </w:trPr>
        <w:tc>
          <w:tcPr>
            <w:tcW w:w="52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46"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3248" w:type="dxa"/>
            <w:gridSpan w:val="3"/>
            <w:tcBorders>
              <w:top w:val="nil"/>
              <w:left w:val="nil"/>
              <w:bottom w:val="single" w:sz="4" w:space="0" w:color="000000"/>
              <w:right w:val="nil"/>
            </w:tcBorders>
          </w:tcPr>
          <w:p w:rsidR="008403F3" w:rsidRDefault="008403F3">
            <w:pPr>
              <w:spacing w:after="160" w:line="259" w:lineRule="auto"/>
              <w:ind w:left="0" w:right="0" w:firstLine="0"/>
              <w:jc w:val="left"/>
            </w:pPr>
          </w:p>
        </w:tc>
        <w:tc>
          <w:tcPr>
            <w:tcW w:w="2708" w:type="dxa"/>
            <w:gridSpan w:val="4"/>
            <w:tcBorders>
              <w:top w:val="nil"/>
              <w:left w:val="nil"/>
              <w:bottom w:val="single" w:sz="4" w:space="0" w:color="000000"/>
              <w:right w:val="single" w:sz="4" w:space="0" w:color="000000"/>
            </w:tcBorders>
            <w:vAlign w:val="bottom"/>
          </w:tcPr>
          <w:p w:rsidR="008403F3" w:rsidRDefault="0094203E">
            <w:pPr>
              <w:spacing w:after="0" w:line="259" w:lineRule="auto"/>
              <w:ind w:left="1032" w:right="0" w:firstLine="0"/>
              <w:jc w:val="center"/>
            </w:pPr>
            <w:r>
              <w:rPr>
                <w:sz w:val="12"/>
              </w:rPr>
              <w:t xml:space="preserve"> </w:t>
            </w:r>
          </w:p>
        </w:tc>
        <w:tc>
          <w:tcPr>
            <w:tcW w:w="1851"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2"/>
              </w:rPr>
              <w:t xml:space="preserve">LÍNEA EJECUTIVA, S.A. de C.V. </w:t>
            </w:r>
          </w:p>
        </w:tc>
      </w:tr>
      <w:tr w:rsidR="008403F3">
        <w:trPr>
          <w:trHeight w:val="151"/>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B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C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D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F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G </w:t>
            </w:r>
          </w:p>
        </w:tc>
        <w:tc>
          <w:tcPr>
            <w:tcW w:w="5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H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2"/>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I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J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2"/>
              </w:rPr>
              <w:t xml:space="preserve">K </w:t>
            </w:r>
          </w:p>
        </w:tc>
      </w:tr>
      <w:tr w:rsidR="008403F3">
        <w:trPr>
          <w:trHeight w:val="1001"/>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b/>
                <w:sz w:val="12"/>
              </w:rPr>
              <w:t xml:space="preserve">Ruta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Días  </w:t>
            </w:r>
          </w:p>
        </w:tc>
        <w:tc>
          <w:tcPr>
            <w:tcW w:w="19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Recorrido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b/>
                <w:sz w:val="12"/>
              </w:rPr>
              <w:t xml:space="preserve">Horario </w:t>
            </w:r>
          </w:p>
          <w:p w:rsidR="008403F3" w:rsidRDefault="0094203E">
            <w:pPr>
              <w:spacing w:after="0" w:line="259" w:lineRule="auto"/>
              <w:ind w:left="0" w:right="35" w:firstLine="0"/>
              <w:jc w:val="center"/>
            </w:pPr>
            <w:r>
              <w:rPr>
                <w:b/>
                <w:sz w:val="12"/>
              </w:rPr>
              <w:t xml:space="preserve">Punto </w:t>
            </w:r>
          </w:p>
          <w:p w:rsidR="008403F3" w:rsidRDefault="0094203E">
            <w:pPr>
              <w:spacing w:after="0" w:line="259" w:lineRule="auto"/>
              <w:ind w:left="0" w:right="30" w:firstLine="0"/>
              <w:jc w:val="center"/>
            </w:pPr>
            <w:r>
              <w:rPr>
                <w:b/>
                <w:sz w:val="12"/>
              </w:rPr>
              <w:t xml:space="preserve">Inicial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b/>
                <w:sz w:val="12"/>
              </w:rPr>
              <w:t xml:space="preserve">Usuarios Aprox. </w:t>
            </w:r>
          </w:p>
          <w:p w:rsidR="008403F3" w:rsidRDefault="0094203E">
            <w:pPr>
              <w:spacing w:after="0" w:line="259" w:lineRule="auto"/>
              <w:ind w:left="0" w:right="0" w:firstLine="0"/>
              <w:jc w:val="center"/>
            </w:pPr>
            <w:r>
              <w:rPr>
                <w:b/>
                <w:sz w:val="12"/>
              </w:rPr>
              <w:t xml:space="preserve">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No. </w:t>
            </w:r>
          </w:p>
          <w:p w:rsidR="008403F3" w:rsidRDefault="0094203E">
            <w:pPr>
              <w:spacing w:after="0" w:line="259" w:lineRule="auto"/>
              <w:ind w:left="0" w:right="4" w:firstLine="0"/>
              <w:jc w:val="center"/>
            </w:pPr>
            <w:proofErr w:type="gramStart"/>
            <w:r>
              <w:rPr>
                <w:b/>
                <w:sz w:val="12"/>
              </w:rPr>
              <w:t>servicios</w:t>
            </w:r>
            <w:proofErr w:type="gramEnd"/>
            <w:r>
              <w:rPr>
                <w:b/>
                <w:sz w:val="12"/>
              </w:rPr>
              <w:t xml:space="preserve"> máx. por mes </w:t>
            </w:r>
          </w:p>
        </w:tc>
        <w:tc>
          <w:tcPr>
            <w:tcW w:w="50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8" w:right="0" w:firstLine="12"/>
              <w:jc w:val="left"/>
            </w:pPr>
            <w:r>
              <w:rPr>
                <w:b/>
                <w:sz w:val="12"/>
              </w:rPr>
              <w:t xml:space="preserve">Tipo </w:t>
            </w:r>
            <w:proofErr w:type="spellStart"/>
            <w:r>
              <w:rPr>
                <w:b/>
                <w:sz w:val="12"/>
              </w:rPr>
              <w:t>Serv</w:t>
            </w:r>
            <w:proofErr w:type="spellEnd"/>
            <w:r>
              <w:rPr>
                <w:b/>
                <w:sz w:val="12"/>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Monto diario por </w:t>
            </w:r>
          </w:p>
          <w:p w:rsidR="008403F3" w:rsidRDefault="0094203E">
            <w:pPr>
              <w:spacing w:after="0" w:line="244" w:lineRule="auto"/>
              <w:ind w:left="0" w:right="0" w:firstLine="0"/>
              <w:jc w:val="center"/>
            </w:pPr>
            <w:r>
              <w:rPr>
                <w:b/>
                <w:sz w:val="12"/>
              </w:rPr>
              <w:t xml:space="preserve">Ruta por </w:t>
            </w:r>
          </w:p>
          <w:p w:rsidR="008403F3" w:rsidRDefault="0094203E">
            <w:pPr>
              <w:spacing w:after="0" w:line="259" w:lineRule="auto"/>
              <w:ind w:left="31" w:right="0" w:firstLine="0"/>
              <w:jc w:val="left"/>
            </w:pPr>
            <w:r>
              <w:rPr>
                <w:b/>
                <w:sz w:val="12"/>
              </w:rPr>
              <w:t xml:space="preserve">unidad </w:t>
            </w:r>
          </w:p>
          <w:p w:rsidR="008403F3" w:rsidRDefault="0094203E">
            <w:pPr>
              <w:spacing w:after="0" w:line="259" w:lineRule="auto"/>
              <w:ind w:left="0" w:right="33" w:firstLine="0"/>
              <w:jc w:val="center"/>
            </w:pPr>
            <w:r>
              <w:rPr>
                <w:b/>
                <w:sz w:val="12"/>
              </w:rPr>
              <w:t xml:space="preserve">US$ </w:t>
            </w:r>
          </w:p>
        </w:tc>
        <w:tc>
          <w:tcPr>
            <w:tcW w:w="6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b/>
                <w:sz w:val="12"/>
              </w:rPr>
              <w:t xml:space="preserve">Total </w:t>
            </w:r>
          </w:p>
          <w:p w:rsidR="008403F3" w:rsidRDefault="0094203E">
            <w:pPr>
              <w:spacing w:after="0" w:line="259" w:lineRule="auto"/>
              <w:ind w:left="12" w:right="0" w:firstLine="0"/>
              <w:jc w:val="left"/>
            </w:pPr>
            <w:r>
              <w:rPr>
                <w:b/>
                <w:sz w:val="12"/>
              </w:rPr>
              <w:t xml:space="preserve">Mes US$ </w:t>
            </w:r>
          </w:p>
          <w:p w:rsidR="008403F3" w:rsidRDefault="0094203E">
            <w:pPr>
              <w:spacing w:after="0" w:line="259" w:lineRule="auto"/>
              <w:ind w:left="36" w:right="0" w:firstLine="0"/>
              <w:jc w:val="left"/>
            </w:pPr>
            <w:r>
              <w:rPr>
                <w:b/>
                <w:sz w:val="12"/>
              </w:rPr>
              <w:t>(</w:t>
            </w:r>
            <w:proofErr w:type="spellStart"/>
            <w:r>
              <w:rPr>
                <w:b/>
                <w:sz w:val="12"/>
              </w:rPr>
              <w:t>FxGxI</w:t>
            </w:r>
            <w:proofErr w:type="spellEnd"/>
            <w:r>
              <w:rPr>
                <w:b/>
                <w:sz w:val="12"/>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Total 3 </w:t>
            </w:r>
          </w:p>
          <w:p w:rsidR="008403F3" w:rsidRDefault="0094203E">
            <w:pPr>
              <w:spacing w:after="0" w:line="259" w:lineRule="auto"/>
              <w:ind w:left="0" w:right="34" w:firstLine="0"/>
              <w:jc w:val="center"/>
            </w:pPr>
            <w:r>
              <w:rPr>
                <w:b/>
                <w:sz w:val="12"/>
              </w:rPr>
              <w:t xml:space="preserve">Meses </w:t>
            </w:r>
          </w:p>
          <w:p w:rsidR="008403F3" w:rsidRDefault="0094203E">
            <w:pPr>
              <w:spacing w:after="0" w:line="259" w:lineRule="auto"/>
              <w:ind w:left="0" w:right="33" w:firstLine="0"/>
              <w:jc w:val="center"/>
            </w:pPr>
            <w:r>
              <w:rPr>
                <w:b/>
                <w:sz w:val="12"/>
              </w:rPr>
              <w:t xml:space="preserve">US$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16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w:t>
            </w:r>
            <w:r>
              <w:rPr>
                <w:sz w:val="12"/>
              </w:rPr>
              <w:t xml:space="preserve">Casco de la Hacienda Astoria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10:10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31 </w:t>
            </w:r>
          </w:p>
        </w:tc>
        <w:tc>
          <w:tcPr>
            <w:tcW w:w="5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Ruta </w:t>
            </w:r>
          </w:p>
        </w:tc>
        <w:tc>
          <w:tcPr>
            <w:tcW w:w="907" w:type="dxa"/>
            <w:vMerge w:val="restart"/>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293"/>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17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L-D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Aeropuerto: Salvamento – Desvío al Cantón Planes de Las Delicias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10:10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31 </w:t>
            </w:r>
          </w:p>
        </w:tc>
        <w:tc>
          <w:tcPr>
            <w:tcW w:w="5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40.00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3,720.00 </w:t>
            </w:r>
          </w:p>
        </w:tc>
      </w:tr>
      <w:tr w:rsidR="008403F3">
        <w:trPr>
          <w:trHeight w:val="151"/>
        </w:trPr>
        <w:tc>
          <w:tcPr>
            <w:tcW w:w="528"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646"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3248" w:type="dxa"/>
            <w:gridSpan w:val="3"/>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800" w:type="dxa"/>
            <w:gridSpan w:val="3"/>
            <w:tcBorders>
              <w:top w:val="single" w:sz="4" w:space="0" w:color="000000"/>
              <w:left w:val="nil"/>
              <w:bottom w:val="single" w:sz="4" w:space="0" w:color="000000"/>
              <w:right w:val="single" w:sz="4" w:space="0" w:color="000000"/>
            </w:tcBorders>
          </w:tcPr>
          <w:p w:rsidR="008403F3" w:rsidRDefault="0094203E">
            <w:pPr>
              <w:spacing w:after="0" w:line="259" w:lineRule="auto"/>
              <w:ind w:left="0" w:right="32" w:firstLine="0"/>
              <w:jc w:val="right"/>
            </w:pPr>
            <w:r>
              <w:rPr>
                <w:b/>
                <w:sz w:val="12"/>
              </w:rPr>
              <w:t xml:space="preserve">Total Monto sin IVA US$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b/>
                <w:sz w:val="12"/>
              </w:rPr>
              <w:t xml:space="preserve">57,000.00 </w:t>
            </w:r>
          </w:p>
        </w:tc>
        <w:tc>
          <w:tcPr>
            <w:tcW w:w="5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right"/>
            </w:pPr>
            <w:r>
              <w:rPr>
                <w:b/>
                <w:sz w:val="12"/>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21,080.00 </w:t>
            </w:r>
          </w:p>
        </w:tc>
        <w:tc>
          <w:tcPr>
            <w:tcW w:w="6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b/>
                <w:sz w:val="12"/>
              </w:rPr>
              <w:t xml:space="preserve">63,240.00 </w:t>
            </w:r>
          </w:p>
        </w:tc>
      </w:tr>
    </w:tbl>
    <w:p w:rsidR="008403F3" w:rsidRDefault="0094203E">
      <w:pPr>
        <w:spacing w:after="0" w:line="259" w:lineRule="auto"/>
        <w:ind w:left="0" w:right="0" w:firstLine="0"/>
        <w:jc w:val="left"/>
      </w:pPr>
      <w:r>
        <w:rPr>
          <w:sz w:val="24"/>
        </w:rPr>
        <w:t xml:space="preserve"> </w:t>
      </w:r>
    </w:p>
    <w:p w:rsidR="008403F3" w:rsidRDefault="0094203E">
      <w:pPr>
        <w:spacing w:after="0" w:line="259" w:lineRule="auto"/>
        <w:ind w:left="0" w:right="0" w:firstLine="0"/>
        <w:jc w:val="left"/>
      </w:pPr>
      <w:r>
        <w:rPr>
          <w:sz w:val="24"/>
        </w:rPr>
        <w:t xml:space="preserve">Ambas ofertas sobrepasan la asignación presupuestaria, de acuerdo a lo siguiente: </w:t>
      </w:r>
    </w:p>
    <w:p w:rsidR="008403F3" w:rsidRDefault="0094203E">
      <w:pPr>
        <w:spacing w:after="0" w:line="259" w:lineRule="auto"/>
        <w:ind w:left="0" w:right="0" w:firstLine="0"/>
        <w:jc w:val="left"/>
      </w:pPr>
      <w:r>
        <w:rPr>
          <w:sz w:val="24"/>
        </w:rPr>
        <w:t xml:space="preserve"> </w:t>
      </w:r>
    </w:p>
    <w:tbl>
      <w:tblPr>
        <w:tblStyle w:val="TableGrid"/>
        <w:tblW w:w="8980" w:type="dxa"/>
        <w:tblInd w:w="-70" w:type="dxa"/>
        <w:tblCellMar>
          <w:top w:w="13" w:type="dxa"/>
          <w:left w:w="70" w:type="dxa"/>
          <w:bottom w:w="0" w:type="dxa"/>
          <w:right w:w="0" w:type="dxa"/>
        </w:tblCellMar>
        <w:tblLook w:val="04A0" w:firstRow="1" w:lastRow="0" w:firstColumn="1" w:lastColumn="0" w:noHBand="0" w:noVBand="1"/>
      </w:tblPr>
      <w:tblGrid>
        <w:gridCol w:w="408"/>
        <w:gridCol w:w="2314"/>
        <w:gridCol w:w="986"/>
        <w:gridCol w:w="814"/>
        <w:gridCol w:w="1037"/>
        <w:gridCol w:w="3421"/>
      </w:tblGrid>
      <w:tr w:rsidR="008403F3">
        <w:trPr>
          <w:trHeight w:val="1004"/>
        </w:trPr>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4"/>
              </w:rPr>
              <w:t xml:space="preserve">Lote  </w:t>
            </w:r>
          </w:p>
        </w:tc>
        <w:tc>
          <w:tcPr>
            <w:tcW w:w="231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3" w:firstLine="0"/>
              <w:jc w:val="center"/>
            </w:pPr>
            <w:r>
              <w:rPr>
                <w:b/>
                <w:sz w:val="14"/>
              </w:rPr>
              <w:t xml:space="preserve">Recorrido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0" w:firstLine="0"/>
              <w:jc w:val="center"/>
            </w:pPr>
            <w:r>
              <w:rPr>
                <w:b/>
                <w:sz w:val="14"/>
              </w:rPr>
              <w:t xml:space="preserve">LÍNEA </w:t>
            </w:r>
          </w:p>
          <w:p w:rsidR="008403F3" w:rsidRDefault="0094203E">
            <w:pPr>
              <w:spacing w:after="0" w:line="259" w:lineRule="auto"/>
              <w:ind w:left="0" w:right="0" w:firstLine="0"/>
            </w:pPr>
            <w:r>
              <w:rPr>
                <w:b/>
                <w:sz w:val="14"/>
              </w:rPr>
              <w:t xml:space="preserve">EJECUTIVA, </w:t>
            </w:r>
          </w:p>
          <w:p w:rsidR="008403F3" w:rsidRDefault="0094203E">
            <w:pPr>
              <w:spacing w:after="0" w:line="259" w:lineRule="auto"/>
              <w:ind w:left="0" w:right="74" w:firstLine="0"/>
              <w:jc w:val="center"/>
            </w:pPr>
            <w:r>
              <w:rPr>
                <w:b/>
                <w:sz w:val="14"/>
              </w:rPr>
              <w:t xml:space="preserve">S.A. de C.V. </w:t>
            </w:r>
          </w:p>
          <w:p w:rsidR="008403F3" w:rsidRDefault="0094203E">
            <w:pPr>
              <w:spacing w:after="0" w:line="259" w:lineRule="auto"/>
              <w:ind w:left="0" w:right="7" w:firstLine="0"/>
              <w:jc w:val="center"/>
            </w:pPr>
            <w:r>
              <w:rPr>
                <w:b/>
                <w:sz w:val="14"/>
              </w:rPr>
              <w:t xml:space="preserve">Monto US$ SIN IVA </w:t>
            </w:r>
          </w:p>
        </w:tc>
        <w:tc>
          <w:tcPr>
            <w:tcW w:w="8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b/>
                <w:sz w:val="14"/>
              </w:rPr>
              <w:t xml:space="preserve">RAÚL </w:t>
            </w:r>
          </w:p>
          <w:p w:rsidR="008403F3" w:rsidRDefault="0094203E">
            <w:pPr>
              <w:spacing w:after="0" w:line="259" w:lineRule="auto"/>
              <w:ind w:left="2" w:right="0" w:firstLine="0"/>
            </w:pPr>
            <w:r>
              <w:rPr>
                <w:b/>
                <w:sz w:val="14"/>
              </w:rPr>
              <w:t xml:space="preserve">ERNESTO </w:t>
            </w:r>
          </w:p>
          <w:p w:rsidR="008403F3" w:rsidRDefault="0094203E">
            <w:pPr>
              <w:spacing w:after="0" w:line="246" w:lineRule="auto"/>
              <w:ind w:left="0" w:right="0" w:firstLine="0"/>
              <w:jc w:val="center"/>
            </w:pPr>
            <w:r>
              <w:rPr>
                <w:b/>
                <w:sz w:val="14"/>
              </w:rPr>
              <w:t xml:space="preserve">ESCOBAR NAVAS </w:t>
            </w:r>
          </w:p>
          <w:p w:rsidR="008403F3" w:rsidRDefault="0094203E">
            <w:pPr>
              <w:spacing w:after="0" w:line="259" w:lineRule="auto"/>
              <w:ind w:left="0" w:right="0" w:firstLine="0"/>
              <w:jc w:val="center"/>
            </w:pPr>
            <w:r>
              <w:rPr>
                <w:b/>
                <w:sz w:val="14"/>
              </w:rPr>
              <w:t xml:space="preserve">Monto US$ SIN IVA </w:t>
            </w:r>
          </w:p>
        </w:tc>
        <w:tc>
          <w:tcPr>
            <w:tcW w:w="103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0" w:firstLine="0"/>
              <w:jc w:val="center"/>
            </w:pPr>
            <w:r>
              <w:rPr>
                <w:b/>
                <w:sz w:val="14"/>
              </w:rPr>
              <w:t xml:space="preserve">Asignación </w:t>
            </w:r>
          </w:p>
          <w:p w:rsidR="008403F3" w:rsidRDefault="0094203E">
            <w:pPr>
              <w:spacing w:after="0" w:line="259" w:lineRule="auto"/>
              <w:ind w:left="0" w:right="0" w:firstLine="0"/>
              <w:jc w:val="left"/>
            </w:pPr>
            <w:r>
              <w:rPr>
                <w:b/>
                <w:sz w:val="14"/>
              </w:rPr>
              <w:t xml:space="preserve">Presupuestaria </w:t>
            </w:r>
          </w:p>
          <w:p w:rsidR="008403F3" w:rsidRDefault="0094203E">
            <w:pPr>
              <w:spacing w:after="0" w:line="259" w:lineRule="auto"/>
              <w:ind w:left="43" w:right="0" w:firstLine="0"/>
              <w:jc w:val="left"/>
            </w:pPr>
            <w:r>
              <w:rPr>
                <w:b/>
                <w:sz w:val="14"/>
              </w:rPr>
              <w:t xml:space="preserve">US$ SIN IVA </w:t>
            </w:r>
          </w:p>
        </w:tc>
        <w:tc>
          <w:tcPr>
            <w:tcW w:w="342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7" w:firstLine="0"/>
              <w:jc w:val="center"/>
            </w:pPr>
            <w:r>
              <w:rPr>
                <w:b/>
                <w:sz w:val="14"/>
              </w:rPr>
              <w:t xml:space="preserve">RESULTADO EVALUACIÓN </w:t>
            </w:r>
          </w:p>
        </w:tc>
      </w:tr>
      <w:tr w:rsidR="008403F3">
        <w:trPr>
          <w:trHeight w:val="1334"/>
        </w:trPr>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2" w:firstLine="0"/>
              <w:jc w:val="center"/>
            </w:pPr>
            <w:r>
              <w:rPr>
                <w:sz w:val="14"/>
              </w:rPr>
              <w:t xml:space="preserve">2 </w:t>
            </w:r>
          </w:p>
        </w:tc>
        <w:tc>
          <w:tcPr>
            <w:tcW w:w="231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4"/>
              </w:rPr>
              <w:t xml:space="preserve">Lote 2: HORARIO OPERATIVO – </w:t>
            </w:r>
          </w:p>
          <w:p w:rsidR="008403F3" w:rsidRDefault="0094203E">
            <w:pPr>
              <w:tabs>
                <w:tab w:val="center" w:pos="1183"/>
                <w:tab w:val="right" w:pos="2245"/>
              </w:tabs>
              <w:spacing w:after="0" w:line="259" w:lineRule="auto"/>
              <w:ind w:left="0" w:right="0" w:firstLine="0"/>
              <w:jc w:val="left"/>
            </w:pPr>
            <w:r>
              <w:rPr>
                <w:sz w:val="14"/>
              </w:rPr>
              <w:t xml:space="preserve">ZONAS </w:t>
            </w:r>
            <w:r>
              <w:rPr>
                <w:sz w:val="14"/>
              </w:rPr>
              <w:tab/>
              <w:t xml:space="preserve">ALEDAÑAS </w:t>
            </w:r>
            <w:r>
              <w:rPr>
                <w:sz w:val="14"/>
              </w:rPr>
              <w:tab/>
              <w:t xml:space="preserve">DEL </w:t>
            </w:r>
          </w:p>
          <w:p w:rsidR="008403F3" w:rsidRDefault="0094203E">
            <w:pPr>
              <w:spacing w:after="0" w:line="259" w:lineRule="auto"/>
              <w:ind w:left="0" w:right="0" w:firstLine="0"/>
            </w:pPr>
            <w:r>
              <w:rPr>
                <w:sz w:val="14"/>
              </w:rPr>
              <w:t xml:space="preserve">AEROPUERTO HACIA EL AIESSOARG Y VICEVERSA </w:t>
            </w:r>
          </w:p>
        </w:tc>
        <w:tc>
          <w:tcPr>
            <w:tcW w:w="9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0" w:firstLine="0"/>
              <w:jc w:val="right"/>
            </w:pPr>
            <w:r>
              <w:rPr>
                <w:sz w:val="14"/>
              </w:rPr>
              <w:t xml:space="preserve">63,240.00 </w:t>
            </w:r>
          </w:p>
        </w:tc>
        <w:tc>
          <w:tcPr>
            <w:tcW w:w="81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0" w:firstLine="0"/>
              <w:jc w:val="right"/>
            </w:pPr>
            <w:r>
              <w:rPr>
                <w:sz w:val="14"/>
              </w:rPr>
              <w:t xml:space="preserve">63,240.00 </w:t>
            </w:r>
          </w:p>
        </w:tc>
        <w:tc>
          <w:tcPr>
            <w:tcW w:w="103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2" w:firstLine="0"/>
              <w:jc w:val="right"/>
            </w:pPr>
            <w:r>
              <w:rPr>
                <w:sz w:val="14"/>
              </w:rPr>
              <w:t xml:space="preserve">57,000.00 </w:t>
            </w:r>
          </w:p>
        </w:tc>
        <w:tc>
          <w:tcPr>
            <w:tcW w:w="34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0" w:right="74" w:firstLine="0"/>
            </w:pPr>
            <w:r>
              <w:rPr>
                <w:sz w:val="14"/>
              </w:rPr>
              <w:t xml:space="preserve">Las ofertas de LINEA EJECUTIVA, S.A. DE C.V. y de RAÚL ERNESTO ESCOBAR NAVAS, sobrepasan la asignación presupuestaria, cada una por US $6,240.00 equivalente al 10.95%.  </w:t>
            </w:r>
          </w:p>
          <w:p w:rsidR="008403F3" w:rsidRDefault="0094203E">
            <w:pPr>
              <w:spacing w:after="0" w:line="259" w:lineRule="auto"/>
              <w:ind w:left="0" w:right="0" w:firstLine="0"/>
              <w:jc w:val="left"/>
            </w:pPr>
            <w:r>
              <w:rPr>
                <w:sz w:val="14"/>
              </w:rPr>
              <w:t xml:space="preserve"> </w:t>
            </w:r>
          </w:p>
          <w:p w:rsidR="008403F3" w:rsidRDefault="0094203E">
            <w:pPr>
              <w:spacing w:after="0" w:line="259" w:lineRule="auto"/>
              <w:ind w:left="0" w:right="76" w:firstLine="0"/>
            </w:pPr>
            <w:r>
              <w:rPr>
                <w:sz w:val="14"/>
              </w:rPr>
              <w:t xml:space="preserve">Por consiguiente, las ofertas son descalificadas, con base al numeral 1.8 y sub numeral 1.8.4 de la Sección II, antes referido </w:t>
            </w:r>
          </w:p>
        </w:tc>
      </w:tr>
      <w:tr w:rsidR="008403F3">
        <w:trPr>
          <w:trHeight w:val="221"/>
        </w:trPr>
        <w:tc>
          <w:tcPr>
            <w:tcW w:w="408"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2314"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71" w:firstLine="0"/>
              <w:jc w:val="right"/>
            </w:pPr>
            <w:r>
              <w:rPr>
                <w:b/>
                <w:sz w:val="14"/>
              </w:rPr>
              <w:t xml:space="preserve">Monto Oferta Lote 2 sin IVA US$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0" w:firstLine="0"/>
              <w:jc w:val="right"/>
            </w:pPr>
            <w:r>
              <w:rPr>
                <w:b/>
                <w:sz w:val="14"/>
              </w:rPr>
              <w:t xml:space="preserve">63,240.00 </w:t>
            </w:r>
          </w:p>
        </w:tc>
        <w:tc>
          <w:tcPr>
            <w:tcW w:w="8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0" w:firstLine="0"/>
              <w:jc w:val="right"/>
            </w:pPr>
            <w:r>
              <w:rPr>
                <w:b/>
                <w:sz w:val="14"/>
              </w:rPr>
              <w:t xml:space="preserve">63,240.00 </w:t>
            </w:r>
          </w:p>
        </w:tc>
        <w:tc>
          <w:tcPr>
            <w:tcW w:w="10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right"/>
            </w:pPr>
            <w:r>
              <w:rPr>
                <w:b/>
                <w:sz w:val="14"/>
              </w:rPr>
              <w:t xml:space="preserve">57,000.00 </w:t>
            </w:r>
          </w:p>
        </w:tc>
        <w:tc>
          <w:tcPr>
            <w:tcW w:w="34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right"/>
            </w:pPr>
            <w:r>
              <w:rPr>
                <w:b/>
                <w:sz w:val="14"/>
              </w:rPr>
              <w:t xml:space="preserve"> </w:t>
            </w:r>
          </w:p>
        </w:tc>
      </w:tr>
    </w:tbl>
    <w:p w:rsidR="008403F3" w:rsidRDefault="0094203E">
      <w:pPr>
        <w:spacing w:after="0" w:line="259" w:lineRule="auto"/>
        <w:ind w:left="0" w:right="0" w:firstLine="0"/>
        <w:jc w:val="left"/>
      </w:pPr>
      <w:r>
        <w:rPr>
          <w:sz w:val="24"/>
        </w:rPr>
        <w:t xml:space="preserve"> </w:t>
      </w:r>
    </w:p>
    <w:p w:rsidR="008403F3" w:rsidRDefault="0094203E">
      <w:pPr>
        <w:ind w:left="-7" w:right="15"/>
      </w:pPr>
      <w:r>
        <w:t>Por consiguiente, la CEO en cumplimiento al numeral 1.8.4 de la Sección II, de las Bases, antes referido, no continuó evaluando las ofertas presentadas para el Lote 1 de TRANSPORTES ALAS, S.A. DE C.V., y para el Lote 2 las ofertas presentadas por LÍNEA EJE</w:t>
      </w:r>
      <w:r>
        <w:t xml:space="preserve">CUTIVA, S.A. DE C.V. y RAÚL ERNESTO ESCOBAR NAVAS, por sobrepasar las asignaciones presupuestarias. </w:t>
      </w:r>
    </w:p>
    <w:p w:rsidR="008403F3" w:rsidRDefault="0094203E">
      <w:pPr>
        <w:spacing w:after="0" w:line="259" w:lineRule="auto"/>
        <w:ind w:left="0" w:right="0" w:firstLine="0"/>
        <w:jc w:val="left"/>
      </w:pPr>
      <w:r>
        <w:t xml:space="preserve"> </w:t>
      </w:r>
    </w:p>
    <w:p w:rsidR="008403F3" w:rsidRDefault="0094203E">
      <w:pPr>
        <w:ind w:left="-7" w:right="15"/>
      </w:pPr>
      <w:r>
        <w:t xml:space="preserve">Continuando la evaluación de las ofertas presentadas para el LOTE 1 por LÍNEA EJECUTIVA, </w:t>
      </w:r>
    </w:p>
    <w:p w:rsidR="008403F3" w:rsidRDefault="0094203E">
      <w:pPr>
        <w:ind w:left="-7" w:right="15"/>
      </w:pPr>
      <w:r>
        <w:t>S.A. de C.V. y SETCS, S.A. de C.V. y para el LOTE 2, las oferta</w:t>
      </w:r>
      <w:r>
        <w:t xml:space="preserve">s presentadas por SETCS, S.A. de </w:t>
      </w:r>
    </w:p>
    <w:p w:rsidR="008403F3" w:rsidRDefault="0094203E">
      <w:pPr>
        <w:ind w:left="-7" w:right="15"/>
      </w:pPr>
      <w:r>
        <w:t xml:space="preserve">C.V., por encontrarse dentro de la asignación presupuestaria.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EVALUACIÓN LEGAL</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Conforme lo requerido en el numeral 9.1.1 de la Sección I, </w:t>
      </w:r>
      <w:r>
        <w:t xml:space="preserve">de las Bases de Licitación, la CEO verificó la presentación de la documentación legal, resultando lo siguiente: </w:t>
      </w:r>
    </w:p>
    <w:p w:rsidR="008403F3" w:rsidRDefault="0094203E">
      <w:pPr>
        <w:spacing w:after="0" w:line="259" w:lineRule="auto"/>
        <w:ind w:left="0" w:right="0" w:firstLine="0"/>
        <w:jc w:val="left"/>
      </w:pPr>
      <w:r>
        <w:t xml:space="preserve"> </w:t>
      </w:r>
    </w:p>
    <w:p w:rsidR="008403F3" w:rsidRDefault="0094203E">
      <w:pPr>
        <w:spacing w:after="3" w:line="259" w:lineRule="auto"/>
        <w:ind w:left="-5" w:right="0" w:hanging="10"/>
        <w:jc w:val="left"/>
      </w:pPr>
      <w:r>
        <w:rPr>
          <w:b/>
          <w:u w:val="single" w:color="000000"/>
        </w:rPr>
        <w:t>LÍNEA EJECUTIVA, S.A. DE C.V.</w:t>
      </w:r>
      <w:r>
        <w:rPr>
          <w:b/>
        </w:rP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La CEO verificó que la Nómina de Accionista presentada, posee error en la auténtica de la Notario, debido a </w:t>
      </w:r>
      <w:r>
        <w:t xml:space="preserve">que se estableció el nombre de otra persona y no el nombre de quien suscribió dicha Nómina, por lo que mediante nota UACI-1108/2019, de fecha 20 de septiembre de 2019, se requirió de acuerdo </w:t>
      </w:r>
      <w:r>
        <w:lastRenderedPageBreak/>
        <w:t>al numeral 11, de la Sección I de las Bases, la presentación en o</w:t>
      </w:r>
      <w:r>
        <w:t xml:space="preserve">riginal o fotocopia certificada por un Notario, de la Nómina de Accionistas, lo cual fue presentada con fecha 22 de septiembre de 2019, verificándose que cumple con lo requerido.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3" w:line="259" w:lineRule="auto"/>
        <w:ind w:left="-5" w:right="0" w:hanging="10"/>
        <w:jc w:val="left"/>
      </w:pPr>
      <w:r>
        <w:rPr>
          <w:b/>
          <w:u w:val="single" w:color="000000"/>
        </w:rPr>
        <w:t>SETCS, S.A. de C.V.</w:t>
      </w:r>
      <w:r>
        <w:rPr>
          <w:b/>
        </w:rPr>
        <w:t xml:space="preserve"> </w:t>
      </w:r>
    </w:p>
    <w:p w:rsidR="008403F3" w:rsidRDefault="0094203E">
      <w:pPr>
        <w:ind w:left="-7" w:right="15"/>
      </w:pPr>
      <w:r>
        <w:t xml:space="preserve">La CEO verificó que la ofertante, debía corregir la declaración jurada presentada debido a que su </w:t>
      </w:r>
    </w:p>
    <w:p w:rsidR="008403F3" w:rsidRDefault="0094203E">
      <w:pPr>
        <w:spacing w:after="4"/>
        <w:ind w:left="-5" w:right="0" w:hanging="10"/>
        <w:jc w:val="left"/>
      </w:pPr>
      <w:r>
        <w:t>Representante Legal omitió declarar toda la información solicitada según Anexo 3 de las Bases de Licitación Pública, dado que en el romano IV de dicho docume</w:t>
      </w:r>
      <w:r>
        <w:t xml:space="preserve">nto solo transcribió literalmente los datos, pero no relacionó el nombre de la sociedad que representa, lo cual fue subsanada con fecha 24 de septiembre de 2019, verificándose que cumple con lo requerido. </w:t>
      </w:r>
    </w:p>
    <w:p w:rsidR="008403F3" w:rsidRDefault="0094203E">
      <w:pPr>
        <w:spacing w:after="0" w:line="259" w:lineRule="auto"/>
        <w:ind w:left="0" w:right="0" w:firstLine="0"/>
        <w:jc w:val="left"/>
      </w:pPr>
      <w:r>
        <w:t xml:space="preserve"> </w:t>
      </w:r>
    </w:p>
    <w:p w:rsidR="008403F3" w:rsidRDefault="0094203E">
      <w:pPr>
        <w:ind w:left="-7" w:right="15"/>
      </w:pPr>
      <w:r>
        <w:t>En relación a la Solvencia Municipal número 979,</w:t>
      </w:r>
      <w:r>
        <w:t xml:space="preserve"> R-189638 presentada, se verificó que se encontraba vigente a la fecha de Recepción y Apertura de Ofertas; no obstante, el nombre de la sociedad presenta error, por lo que de acuerdo al Numeral 9.1.1, literal c.3 parte final, de la Sección I, de las Bases </w:t>
      </w:r>
      <w:r>
        <w:t>de Licitación, la cual expresa “</w:t>
      </w:r>
      <w:r>
        <w:rPr>
          <w:i/>
        </w:rPr>
        <w:t>Toda solvencia podrá estar sujeta a verificación con los emisores”</w:t>
      </w:r>
      <w:r>
        <w:t xml:space="preserve"> por ello, mediante nota UACI-1110/2019, de fecha 20 de septiembre de 2019, se remitió a la Alcaldía Municipal de Sonsonate, la solicitud de aclaración del no</w:t>
      </w:r>
      <w:r>
        <w:t>mbre a favor de quien se emitió la Solvencia Municipal antes referida, respondiendo dicha Alcaldía, con nota de fecha 23 de septiembre de 2019, que corresponde a la Sociedad de Empresarios de Transporte Colectivo de Sonsonate. SECTS, S.A. DE C.V., por lo c</w:t>
      </w:r>
      <w:r>
        <w:t xml:space="preserve">ual cumple con el requerimiento legal de las Bases de Licitación. </w:t>
      </w:r>
    </w:p>
    <w:p w:rsidR="008403F3" w:rsidRDefault="0094203E">
      <w:pPr>
        <w:spacing w:after="0" w:line="259" w:lineRule="auto"/>
        <w:ind w:left="0" w:right="0" w:firstLine="0"/>
        <w:jc w:val="left"/>
      </w:pPr>
      <w:r>
        <w:t xml:space="preserve"> </w:t>
      </w:r>
    </w:p>
    <w:p w:rsidR="008403F3" w:rsidRDefault="0094203E">
      <w:pPr>
        <w:ind w:left="-7" w:right="15"/>
      </w:pPr>
      <w:r>
        <w:t>Por consiguiente, las sociedades LÍNEA EJECUTIVA, S.A. DE C.V. y SETCS, S.A. de C.V., cumplen con todos los requerimientos legales de las Bases de Licitación, por lo tanto, continúan sien</w:t>
      </w:r>
      <w:r>
        <w:t xml:space="preserve">do evaluadas financieramente.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EVALUACIÓN FINANCIERA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La CEO, verificó la documentación financiera presentada por los ofertantes </w:t>
      </w:r>
      <w:r>
        <w:t xml:space="preserve">de acuerdo a lo indicado en el numeral 9.1.2 de la Sección I, cumpliendo con la presentación de la documentación financiera, según lo siguiente: </w:t>
      </w:r>
    </w:p>
    <w:p w:rsidR="008403F3" w:rsidRDefault="0094203E">
      <w:pPr>
        <w:spacing w:after="0" w:line="259" w:lineRule="auto"/>
        <w:ind w:left="0" w:right="0" w:firstLine="0"/>
        <w:jc w:val="left"/>
      </w:pPr>
      <w:r>
        <w:t xml:space="preserve"> </w:t>
      </w:r>
    </w:p>
    <w:tbl>
      <w:tblPr>
        <w:tblStyle w:val="TableGrid"/>
        <w:tblW w:w="8980" w:type="dxa"/>
        <w:tblInd w:w="-70" w:type="dxa"/>
        <w:tblCellMar>
          <w:top w:w="13" w:type="dxa"/>
          <w:left w:w="70" w:type="dxa"/>
          <w:bottom w:w="0" w:type="dxa"/>
          <w:right w:w="27" w:type="dxa"/>
        </w:tblCellMar>
        <w:tblLook w:val="04A0" w:firstRow="1" w:lastRow="0" w:firstColumn="1" w:lastColumn="0" w:noHBand="0" w:noVBand="1"/>
      </w:tblPr>
      <w:tblGrid>
        <w:gridCol w:w="401"/>
        <w:gridCol w:w="1032"/>
        <w:gridCol w:w="5465"/>
        <w:gridCol w:w="1112"/>
        <w:gridCol w:w="970"/>
      </w:tblGrid>
      <w:tr w:rsidR="008403F3">
        <w:trPr>
          <w:trHeight w:val="902"/>
        </w:trPr>
        <w:tc>
          <w:tcPr>
            <w:tcW w:w="40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 w:right="0" w:firstLine="0"/>
              <w:jc w:val="left"/>
            </w:pPr>
            <w:r>
              <w:rPr>
                <w:b/>
                <w:sz w:val="16"/>
              </w:rPr>
              <w:t xml:space="preserve">Lit. </w:t>
            </w:r>
          </w:p>
        </w:tc>
        <w:tc>
          <w:tcPr>
            <w:tcW w:w="103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6"/>
              </w:rPr>
              <w:t xml:space="preserve">Tipo de Personería </w:t>
            </w:r>
          </w:p>
        </w:tc>
        <w:tc>
          <w:tcPr>
            <w:tcW w:w="546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b/>
                <w:sz w:val="16"/>
              </w:rPr>
              <w:t xml:space="preserve">Requerimiento </w:t>
            </w:r>
          </w:p>
        </w:tc>
        <w:tc>
          <w:tcPr>
            <w:tcW w:w="111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b/>
                <w:sz w:val="16"/>
              </w:rPr>
              <w:t xml:space="preserve">LINEA EJECUTIVA, </w:t>
            </w:r>
          </w:p>
          <w:p w:rsidR="008403F3" w:rsidRDefault="0094203E">
            <w:pPr>
              <w:spacing w:after="0" w:line="259" w:lineRule="auto"/>
              <w:ind w:left="34" w:right="0" w:firstLine="0"/>
              <w:jc w:val="left"/>
            </w:pPr>
            <w:r>
              <w:rPr>
                <w:b/>
                <w:sz w:val="16"/>
              </w:rPr>
              <w:t xml:space="preserve">S.A. DE C.V.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b/>
                <w:sz w:val="16"/>
              </w:rPr>
              <w:t xml:space="preserve">SETCS, </w:t>
            </w:r>
          </w:p>
          <w:p w:rsidR="008403F3" w:rsidRDefault="0094203E">
            <w:pPr>
              <w:spacing w:after="0" w:line="259" w:lineRule="auto"/>
              <w:ind w:left="0" w:right="46" w:firstLine="0"/>
              <w:jc w:val="center"/>
            </w:pPr>
            <w:r>
              <w:rPr>
                <w:b/>
                <w:sz w:val="16"/>
              </w:rPr>
              <w:t xml:space="preserve">S.A. DE </w:t>
            </w:r>
          </w:p>
          <w:p w:rsidR="008403F3" w:rsidRDefault="0094203E">
            <w:pPr>
              <w:spacing w:after="0" w:line="259" w:lineRule="auto"/>
              <w:ind w:left="0" w:right="48" w:firstLine="0"/>
              <w:jc w:val="center"/>
            </w:pPr>
            <w:r>
              <w:rPr>
                <w:b/>
                <w:sz w:val="16"/>
              </w:rPr>
              <w:t xml:space="preserve">C.V. </w:t>
            </w:r>
          </w:p>
        </w:tc>
      </w:tr>
      <w:tr w:rsidR="008403F3">
        <w:trPr>
          <w:trHeight w:val="199"/>
        </w:trPr>
        <w:tc>
          <w:tcPr>
            <w:tcW w:w="4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A </w:t>
            </w:r>
          </w:p>
        </w:tc>
        <w:tc>
          <w:tcPr>
            <w:tcW w:w="103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Persona </w:t>
            </w:r>
          </w:p>
          <w:p w:rsidR="008403F3" w:rsidRDefault="0094203E">
            <w:pPr>
              <w:spacing w:after="0" w:line="259" w:lineRule="auto"/>
              <w:ind w:left="0" w:right="0" w:firstLine="0"/>
              <w:jc w:val="left"/>
            </w:pPr>
            <w:r>
              <w:rPr>
                <w:sz w:val="16"/>
              </w:rPr>
              <w:t xml:space="preserve">Domiciliada  </w:t>
            </w:r>
          </w:p>
        </w:tc>
        <w:tc>
          <w:tcPr>
            <w:tcW w:w="54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Balance General o Estado de Situación Financiera </w:t>
            </w:r>
          </w:p>
        </w:tc>
        <w:tc>
          <w:tcPr>
            <w:tcW w:w="11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Cumple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sz w:val="16"/>
              </w:rPr>
              <w:t xml:space="preserve">Cumple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4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Estado de Resultados o Estado de Situación Económica. </w:t>
            </w:r>
          </w:p>
        </w:tc>
        <w:tc>
          <w:tcPr>
            <w:tcW w:w="11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Cumple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6"/>
              </w:rPr>
              <w:t xml:space="preserve">Cumple </w:t>
            </w:r>
          </w:p>
        </w:tc>
      </w:tr>
      <w:tr w:rsidR="008403F3">
        <w:trPr>
          <w:trHeight w:val="199"/>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54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Estado de cambios en el Patrimonio. </w:t>
            </w:r>
          </w:p>
        </w:tc>
        <w:tc>
          <w:tcPr>
            <w:tcW w:w="11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Cumple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6"/>
              </w:rPr>
              <w:t xml:space="preserve">Cumple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54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Estado de Flujo en Efectivo (no requiere sello CNR) </w:t>
            </w:r>
          </w:p>
        </w:tc>
        <w:tc>
          <w:tcPr>
            <w:tcW w:w="11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Cumple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6"/>
              </w:rPr>
              <w:t xml:space="preserve">Cumple </w:t>
            </w:r>
          </w:p>
        </w:tc>
      </w:tr>
      <w:tr w:rsidR="008403F3">
        <w:trPr>
          <w:trHeight w:val="199"/>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54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Dictamen Financiero del Auditor Independiente. </w:t>
            </w:r>
          </w:p>
        </w:tc>
        <w:tc>
          <w:tcPr>
            <w:tcW w:w="11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Cumple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6"/>
              </w:rPr>
              <w:t xml:space="preserve">Cumple </w:t>
            </w:r>
          </w:p>
        </w:tc>
      </w:tr>
      <w:tr w:rsidR="008403F3">
        <w:trPr>
          <w:trHeight w:val="199"/>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54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Notas Explicativas a los Estados Financieros (no requiere sello CNR). </w:t>
            </w:r>
          </w:p>
        </w:tc>
        <w:tc>
          <w:tcPr>
            <w:tcW w:w="11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Cumple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6"/>
              </w:rPr>
              <w:t xml:space="preserve">Cumple </w:t>
            </w:r>
          </w:p>
        </w:tc>
      </w:tr>
      <w:tr w:rsidR="008403F3">
        <w:trPr>
          <w:trHeight w:val="199"/>
        </w:trPr>
        <w:tc>
          <w:tcPr>
            <w:tcW w:w="4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B </w:t>
            </w:r>
          </w:p>
        </w:tc>
        <w:tc>
          <w:tcPr>
            <w:tcW w:w="103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Otras condiciones  </w:t>
            </w:r>
          </w:p>
        </w:tc>
        <w:tc>
          <w:tcPr>
            <w:tcW w:w="54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Deberán ser correspondientes al ejercicio fiscal 2018 </w:t>
            </w:r>
          </w:p>
        </w:tc>
        <w:tc>
          <w:tcPr>
            <w:tcW w:w="11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Cumple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6"/>
              </w:rPr>
              <w:t xml:space="preserve">Cumple </w:t>
            </w:r>
          </w:p>
        </w:tc>
      </w:tr>
      <w:tr w:rsidR="008403F3">
        <w:trPr>
          <w:trHeight w:val="389"/>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4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Deberán ser presentados con el sello del Registro de Comercio, excepto las Notas Explicativas. </w:t>
            </w:r>
          </w:p>
        </w:tc>
        <w:tc>
          <w:tcPr>
            <w:tcW w:w="111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Cumple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6"/>
              </w:rPr>
              <w:t xml:space="preserve">Cumple </w:t>
            </w:r>
          </w:p>
        </w:tc>
      </w:tr>
      <w:tr w:rsidR="008403F3">
        <w:trPr>
          <w:trHeight w:val="579"/>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54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pPr>
            <w:r>
              <w:rPr>
                <w:sz w:val="16"/>
              </w:rPr>
              <w:t xml:space="preserve">Deberán estar en calidad de “DEPOSITADOS”, con base en lo establecido en el inciso final del Artículo 286 y Romano III del artículo 411, ambos del Código de Comercio. </w:t>
            </w:r>
          </w:p>
        </w:tc>
        <w:tc>
          <w:tcPr>
            <w:tcW w:w="111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Cumple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6"/>
              </w:rPr>
              <w:t xml:space="preserve">Cumple </w:t>
            </w:r>
          </w:p>
        </w:tc>
      </w:tr>
      <w:tr w:rsidR="008403F3">
        <w:trPr>
          <w:trHeight w:val="768"/>
        </w:trPr>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54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pPr>
            <w:r>
              <w:rPr>
                <w:sz w:val="16"/>
              </w:rPr>
              <w:t xml:space="preserve">Para demostrar el depósito de los documentos financieros requeridos, deberán presentar la “Constancia de Depósito”, emitida por el Centro Nacional de Registros (CNR), en la cual determinan que dichos documentos están correctamente “Depositados”. </w:t>
            </w:r>
          </w:p>
        </w:tc>
        <w:tc>
          <w:tcPr>
            <w:tcW w:w="111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Cumple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6"/>
              </w:rPr>
              <w:t xml:space="preserve">Cumple </w:t>
            </w:r>
          </w:p>
        </w:tc>
      </w:tr>
    </w:tbl>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las sociedades LÍNEA EJECUTIVA, S.A. DE C.V. y SETCS, S.A. de C.V., cumplen con todos los requerimientos financieros de las Bases de Licitación, por lo tanto, continúan siendo evaluadas técnicamente.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EVALUACIÓN TÉCNICA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De acuerdo a lo establecido en las Bases de Licitación, cualquier documento técnico adicional al requerido para la evaluación, presentado en su oferta por el participante, no será tomado en cuenta por la CEO para aspectos de evaluación. Lo anterior no le </w:t>
      </w:r>
      <w:r>
        <w:t xml:space="preserve">dará derecho al ofertante para hacer reclamos a la CEPA, ya sea por los resultados obtenidos o en caso de ser contratado. Por consiguiente, se procede a evaluar conforme lo requerido en el numeral 9.1.3 de la Sección I de las Bases. </w:t>
      </w:r>
    </w:p>
    <w:p w:rsidR="008403F3" w:rsidRDefault="0094203E">
      <w:pPr>
        <w:spacing w:after="0" w:line="259" w:lineRule="auto"/>
        <w:ind w:left="0" w:right="0" w:firstLine="0"/>
        <w:jc w:val="left"/>
      </w:pPr>
      <w:r>
        <w:t xml:space="preserve"> </w:t>
      </w:r>
    </w:p>
    <w:p w:rsidR="008403F3" w:rsidRDefault="0094203E">
      <w:pPr>
        <w:pStyle w:val="Ttulo2"/>
        <w:spacing w:after="4" w:line="251" w:lineRule="auto"/>
        <w:ind w:left="-5"/>
        <w:jc w:val="both"/>
      </w:pPr>
      <w:r>
        <w:rPr>
          <w:sz w:val="22"/>
          <w:u w:val="none"/>
        </w:rPr>
        <w:t>DOCUMENTOS DE PRESEN</w:t>
      </w:r>
      <w:r>
        <w:rPr>
          <w:sz w:val="22"/>
          <w:u w:val="none"/>
        </w:rPr>
        <w:t xml:space="preserve">TACIÓN OBLIGATORIA </w:t>
      </w:r>
    </w:p>
    <w:p w:rsidR="008403F3" w:rsidRDefault="0094203E">
      <w:pPr>
        <w:spacing w:after="0" w:line="259" w:lineRule="auto"/>
        <w:ind w:left="0" w:right="0" w:firstLine="0"/>
        <w:jc w:val="left"/>
      </w:pPr>
      <w:r>
        <w:t xml:space="preserve"> </w:t>
      </w:r>
    </w:p>
    <w:p w:rsidR="008403F3" w:rsidRDefault="0094203E">
      <w:pPr>
        <w:ind w:left="-7" w:right="15"/>
      </w:pPr>
      <w:r>
        <w:t>De acuerdo al numeral 2.2 de la Sección II, de las Bases de Licitación, la CEO verificó la presentación y el cumplimiento de lo requerido en el numeral 9.1.3 de la Sección I y la Sección IV de las referidas Bases, obteniéndose los sig</w:t>
      </w:r>
      <w:r>
        <w:t xml:space="preserve">uientes resultados: </w:t>
      </w:r>
    </w:p>
    <w:p w:rsidR="008403F3" w:rsidRDefault="0094203E">
      <w:pPr>
        <w:spacing w:after="0" w:line="259" w:lineRule="auto"/>
        <w:ind w:left="0" w:right="0" w:firstLine="0"/>
        <w:jc w:val="left"/>
      </w:pPr>
      <w:r>
        <w:t xml:space="preserve"> </w:t>
      </w:r>
    </w:p>
    <w:p w:rsidR="008403F3" w:rsidRDefault="0094203E">
      <w:pPr>
        <w:pStyle w:val="Ttulo3"/>
        <w:ind w:left="268" w:hanging="283"/>
      </w:pPr>
      <w:r>
        <w:t>1.</w:t>
      </w:r>
      <w:r>
        <w:rPr>
          <w:rFonts w:ascii="Arial" w:eastAsia="Arial" w:hAnsi="Arial" w:cs="Arial"/>
        </w:rPr>
        <w:t xml:space="preserve"> </w:t>
      </w:r>
      <w:r>
        <w:t xml:space="preserve">CARTA COMPROMISO POR LA EXPERIENCIA DEL PERSONAL PROPUESTO (MOTORISTAS) (ANEXO 4) </w:t>
      </w:r>
    </w:p>
    <w:p w:rsidR="008403F3" w:rsidRDefault="0094203E">
      <w:pPr>
        <w:spacing w:after="0" w:line="259" w:lineRule="auto"/>
        <w:ind w:left="0" w:right="0" w:firstLine="0"/>
        <w:jc w:val="left"/>
      </w:pPr>
      <w:r>
        <w:t xml:space="preserve"> </w:t>
      </w:r>
    </w:p>
    <w:p w:rsidR="008403F3" w:rsidRDefault="0094203E">
      <w:pPr>
        <w:ind w:left="-7" w:right="15"/>
      </w:pPr>
      <w:r>
        <w:t xml:space="preserve">Se verificó en cumplimiento al literal a) del numeral 9.1.3 de la Sección I de las Bases de Licitación, en cuanto a la presentación de una CARTA </w:t>
      </w:r>
      <w:r>
        <w:t xml:space="preserve">COMPROMISO en la cual garanticen que el personal (motoristas) cuentan con la experiencia requerida por CEPA, conteniendo la información requerida en el Anexo 5. </w:t>
      </w:r>
    </w:p>
    <w:p w:rsidR="008403F3" w:rsidRDefault="0094203E">
      <w:pPr>
        <w:spacing w:after="0" w:line="259" w:lineRule="auto"/>
        <w:ind w:left="0" w:right="0" w:firstLine="0"/>
        <w:jc w:val="left"/>
      </w:pPr>
      <w:r>
        <w:t xml:space="preserve"> </w:t>
      </w:r>
    </w:p>
    <w:tbl>
      <w:tblPr>
        <w:tblStyle w:val="TableGrid"/>
        <w:tblW w:w="8658" w:type="dxa"/>
        <w:tblInd w:w="142" w:type="dxa"/>
        <w:tblCellMar>
          <w:top w:w="13" w:type="dxa"/>
          <w:left w:w="70" w:type="dxa"/>
          <w:bottom w:w="0" w:type="dxa"/>
          <w:right w:w="30" w:type="dxa"/>
        </w:tblCellMar>
        <w:tblLook w:val="04A0" w:firstRow="1" w:lastRow="0" w:firstColumn="1" w:lastColumn="0" w:noHBand="0" w:noVBand="1"/>
      </w:tblPr>
      <w:tblGrid>
        <w:gridCol w:w="5142"/>
        <w:gridCol w:w="1759"/>
        <w:gridCol w:w="1757"/>
      </w:tblGrid>
      <w:tr w:rsidR="008403F3">
        <w:trPr>
          <w:trHeight w:val="389"/>
        </w:trPr>
        <w:tc>
          <w:tcPr>
            <w:tcW w:w="5142"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415"/>
                <w:tab w:val="center" w:pos="2678"/>
              </w:tabs>
              <w:spacing w:after="0" w:line="259" w:lineRule="auto"/>
              <w:ind w:left="0" w:right="0" w:firstLine="0"/>
              <w:jc w:val="left"/>
            </w:pPr>
            <w:r>
              <w:rPr>
                <w:rFonts w:ascii="Calibri" w:eastAsia="Calibri" w:hAnsi="Calibri" w:cs="Calibri"/>
              </w:rPr>
              <w:tab/>
            </w:r>
            <w:r>
              <w:rPr>
                <w:b/>
                <w:sz w:val="16"/>
              </w:rPr>
              <w:t>a)</w:t>
            </w:r>
            <w:r>
              <w:rPr>
                <w:rFonts w:ascii="Arial" w:eastAsia="Arial" w:hAnsi="Arial" w:cs="Arial"/>
                <w:b/>
                <w:sz w:val="16"/>
              </w:rPr>
              <w:t xml:space="preserve"> </w:t>
            </w:r>
            <w:r>
              <w:rPr>
                <w:rFonts w:ascii="Arial" w:eastAsia="Arial" w:hAnsi="Arial" w:cs="Arial"/>
                <w:b/>
                <w:sz w:val="16"/>
              </w:rPr>
              <w:tab/>
            </w:r>
            <w:r>
              <w:rPr>
                <w:b/>
                <w:sz w:val="16"/>
              </w:rPr>
              <w:t xml:space="preserve">CARTA COMPROMISO POR LA EXPERIENCIA DEL </w:t>
            </w:r>
          </w:p>
          <w:p w:rsidR="008403F3" w:rsidRDefault="0094203E">
            <w:pPr>
              <w:spacing w:after="0" w:line="259" w:lineRule="auto"/>
              <w:ind w:left="694" w:right="0" w:firstLine="0"/>
              <w:jc w:val="left"/>
            </w:pPr>
            <w:r>
              <w:rPr>
                <w:b/>
                <w:sz w:val="16"/>
              </w:rPr>
              <w:t xml:space="preserve">PERSONAL PROPUESTO (MOTORISTAS) (ANEXO 5) </w:t>
            </w:r>
          </w:p>
        </w:tc>
        <w:tc>
          <w:tcPr>
            <w:tcW w:w="175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0" w:right="0" w:firstLine="0"/>
              <w:jc w:val="left"/>
            </w:pPr>
            <w:r>
              <w:rPr>
                <w:b/>
                <w:sz w:val="16"/>
              </w:rPr>
              <w:t xml:space="preserve">LÍNEA EJECUTIVA, </w:t>
            </w:r>
          </w:p>
          <w:p w:rsidR="008403F3" w:rsidRDefault="0094203E">
            <w:pPr>
              <w:spacing w:after="0" w:line="259" w:lineRule="auto"/>
              <w:ind w:left="0" w:right="44" w:firstLine="0"/>
              <w:jc w:val="center"/>
            </w:pPr>
            <w:r>
              <w:rPr>
                <w:b/>
                <w:sz w:val="16"/>
              </w:rPr>
              <w:t xml:space="preserve">S.A. de C.V. </w:t>
            </w:r>
          </w:p>
        </w:tc>
        <w:tc>
          <w:tcPr>
            <w:tcW w:w="17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b/>
                <w:sz w:val="16"/>
              </w:rPr>
              <w:t xml:space="preserve">SETCS, S.A. de C.V. </w:t>
            </w:r>
          </w:p>
        </w:tc>
      </w:tr>
      <w:tr w:rsidR="008403F3">
        <w:trPr>
          <w:trHeight w:val="770"/>
        </w:trPr>
        <w:tc>
          <w:tcPr>
            <w:tcW w:w="51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pPr>
            <w:r>
              <w:rPr>
                <w:sz w:val="16"/>
              </w:rPr>
              <w:t xml:space="preserve">Para acreditar la experiencia de las personas que conducirán las unidades de transporte, el ofertante deberá presentar </w:t>
            </w:r>
            <w:r>
              <w:rPr>
                <w:b/>
                <w:sz w:val="16"/>
                <w:u w:val="single" w:color="000000"/>
              </w:rPr>
              <w:t>una CARTA COMPROMISO</w:t>
            </w:r>
            <w:r>
              <w:rPr>
                <w:sz w:val="16"/>
              </w:rPr>
              <w:t xml:space="preserve"> en la cual garantice que el personal (motoristas) cuenta </w:t>
            </w:r>
            <w:r>
              <w:rPr>
                <w:sz w:val="16"/>
              </w:rPr>
              <w:t xml:space="preserve">con la experiencia requerida por CEPA. </w:t>
            </w:r>
          </w:p>
        </w:tc>
        <w:tc>
          <w:tcPr>
            <w:tcW w:w="175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CUMPLE, folio 72 </w:t>
            </w:r>
          </w:p>
        </w:tc>
        <w:tc>
          <w:tcPr>
            <w:tcW w:w="17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 xml:space="preserve">CUMPLE, folios del 119 al 136 </w:t>
            </w:r>
          </w:p>
        </w:tc>
      </w:tr>
    </w:tbl>
    <w:p w:rsidR="008403F3" w:rsidRDefault="0094203E">
      <w:pPr>
        <w:spacing w:after="0" w:line="259" w:lineRule="auto"/>
        <w:ind w:left="0" w:right="0" w:firstLine="0"/>
        <w:jc w:val="left"/>
      </w:pPr>
      <w:r>
        <w:t xml:space="preserve"> </w:t>
      </w:r>
    </w:p>
    <w:p w:rsidR="008403F3" w:rsidRDefault="0094203E">
      <w:pPr>
        <w:pStyle w:val="Ttulo3"/>
        <w:ind w:left="-5"/>
      </w:pPr>
      <w:r>
        <w:t>2.</w:t>
      </w:r>
      <w:r>
        <w:rPr>
          <w:rFonts w:ascii="Arial" w:eastAsia="Arial" w:hAnsi="Arial" w:cs="Arial"/>
        </w:rPr>
        <w:t xml:space="preserve"> </w:t>
      </w:r>
      <w:r>
        <w:t xml:space="preserve">UNIDADES DE TRANSPORTE OFERTADAS </w:t>
      </w:r>
    </w:p>
    <w:p w:rsidR="008403F3" w:rsidRDefault="0094203E">
      <w:pPr>
        <w:spacing w:after="0" w:line="259" w:lineRule="auto"/>
        <w:ind w:left="0" w:right="0" w:firstLine="0"/>
        <w:jc w:val="left"/>
      </w:pPr>
      <w:r>
        <w:t xml:space="preserve"> </w:t>
      </w:r>
    </w:p>
    <w:p w:rsidR="008403F3" w:rsidRDefault="0094203E">
      <w:pPr>
        <w:ind w:left="-7" w:right="15"/>
      </w:pPr>
      <w:r>
        <w:t xml:space="preserve">Se verificó en cumplimiento al literal b) del numeral 9.1.3 de la Sección I de las Bases de Licitación, que los participantes comprobaran que cuentan con los </w:t>
      </w:r>
      <w:r>
        <w:rPr>
          <w:b/>
        </w:rPr>
        <w:t>equipos automotrices necesarios para brindar los servicios de transporte</w:t>
      </w:r>
      <w:r>
        <w:t xml:space="preserve"> requeridos, para lo cual </w:t>
      </w:r>
      <w:r>
        <w:t xml:space="preserve">se solicitó la información requerida, en el cuadro detallado en el </w:t>
      </w:r>
      <w:r>
        <w:rPr>
          <w:b/>
        </w:rPr>
        <w:t>Anexo 6,</w:t>
      </w:r>
      <w:r>
        <w:t xml:space="preserve"> solicitando completar uno por cada una de las unidades a utilizar, indicando en qué Ruta(s) hará uso de la misma. </w:t>
      </w:r>
    </w:p>
    <w:p w:rsidR="008403F3" w:rsidRDefault="0094203E">
      <w:pPr>
        <w:spacing w:after="0" w:line="259" w:lineRule="auto"/>
        <w:ind w:left="0" w:right="0" w:firstLine="0"/>
        <w:jc w:val="left"/>
      </w:pPr>
      <w:r>
        <w:lastRenderedPageBreak/>
        <w:t xml:space="preserve"> </w:t>
      </w:r>
    </w:p>
    <w:p w:rsidR="008403F3" w:rsidRDefault="0094203E">
      <w:pPr>
        <w:spacing w:after="4" w:line="251" w:lineRule="auto"/>
        <w:ind w:left="-5" w:right="0" w:hanging="10"/>
      </w:pPr>
      <w:r>
        <w:rPr>
          <w:b/>
        </w:rPr>
        <w:t xml:space="preserve">LÍNEA EJECUTIVA, S.A. de C.V. </w:t>
      </w:r>
    </w:p>
    <w:p w:rsidR="008403F3" w:rsidRDefault="0094203E">
      <w:pPr>
        <w:spacing w:after="0" w:line="259" w:lineRule="auto"/>
        <w:ind w:left="360" w:right="0" w:firstLine="0"/>
        <w:jc w:val="left"/>
      </w:pPr>
      <w:r>
        <w:t xml:space="preserve"> </w:t>
      </w:r>
    </w:p>
    <w:tbl>
      <w:tblPr>
        <w:tblStyle w:val="TableGrid"/>
        <w:tblW w:w="8910" w:type="dxa"/>
        <w:tblInd w:w="0" w:type="dxa"/>
        <w:tblCellMar>
          <w:top w:w="13" w:type="dxa"/>
          <w:left w:w="0" w:type="dxa"/>
          <w:bottom w:w="0" w:type="dxa"/>
          <w:right w:w="38" w:type="dxa"/>
        </w:tblCellMar>
        <w:tblLook w:val="04A0" w:firstRow="1" w:lastRow="0" w:firstColumn="1" w:lastColumn="0" w:noHBand="0" w:noVBand="1"/>
      </w:tblPr>
      <w:tblGrid>
        <w:gridCol w:w="1434"/>
        <w:gridCol w:w="267"/>
        <w:gridCol w:w="1246"/>
        <w:gridCol w:w="1380"/>
        <w:gridCol w:w="1133"/>
        <w:gridCol w:w="1136"/>
        <w:gridCol w:w="1275"/>
        <w:gridCol w:w="1039"/>
      </w:tblGrid>
      <w:tr w:rsidR="008403F3">
        <w:trPr>
          <w:trHeight w:val="175"/>
        </w:trPr>
        <w:tc>
          <w:tcPr>
            <w:tcW w:w="1435"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267"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4895" w:type="dxa"/>
            <w:gridSpan w:val="4"/>
            <w:tcBorders>
              <w:top w:val="single" w:sz="4" w:space="0" w:color="000000"/>
              <w:left w:val="nil"/>
              <w:bottom w:val="single" w:sz="4" w:space="0" w:color="000000"/>
              <w:right w:val="nil"/>
            </w:tcBorders>
          </w:tcPr>
          <w:p w:rsidR="008403F3" w:rsidRDefault="0094203E">
            <w:pPr>
              <w:spacing w:after="0" w:line="259" w:lineRule="auto"/>
              <w:ind w:left="963" w:right="0" w:firstLine="0"/>
              <w:jc w:val="left"/>
            </w:pPr>
            <w:r>
              <w:rPr>
                <w:b/>
                <w:sz w:val="14"/>
              </w:rPr>
              <w:t>DATOS GENERALES DE LAS UNIDA</w:t>
            </w:r>
            <w:r>
              <w:rPr>
                <w:b/>
                <w:sz w:val="14"/>
              </w:rPr>
              <w:t xml:space="preserve">DES OFERTADAS </w:t>
            </w:r>
          </w:p>
        </w:tc>
        <w:tc>
          <w:tcPr>
            <w:tcW w:w="1275"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039"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341"/>
        </w:trPr>
        <w:tc>
          <w:tcPr>
            <w:tcW w:w="1435"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b/>
                <w:sz w:val="14"/>
              </w:rPr>
              <w:t xml:space="preserve">UNIDAD </w:t>
            </w:r>
          </w:p>
          <w:p w:rsidR="008403F3" w:rsidRDefault="0094203E">
            <w:pPr>
              <w:spacing w:after="0" w:line="259" w:lineRule="auto"/>
              <w:ind w:left="70" w:right="0" w:firstLine="0"/>
              <w:jc w:val="left"/>
            </w:pPr>
            <w:r>
              <w:rPr>
                <w:b/>
                <w:sz w:val="14"/>
              </w:rPr>
              <w:t xml:space="preserve">TRANSPORTE </w:t>
            </w:r>
          </w:p>
        </w:tc>
        <w:tc>
          <w:tcPr>
            <w:tcW w:w="267"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0" w:firstLine="0"/>
            </w:pPr>
            <w:r>
              <w:rPr>
                <w:b/>
                <w:sz w:val="14"/>
              </w:rPr>
              <w:t xml:space="preserve">DE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4" w:right="0" w:firstLine="0"/>
              <w:jc w:val="center"/>
            </w:pPr>
            <w:r>
              <w:rPr>
                <w:b/>
                <w:sz w:val="14"/>
              </w:rPr>
              <w:t xml:space="preserve">1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3" w:right="0" w:firstLine="0"/>
              <w:jc w:val="center"/>
            </w:pPr>
            <w:r>
              <w:rPr>
                <w:b/>
                <w:sz w:val="14"/>
              </w:rP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1" w:right="0" w:firstLine="0"/>
              <w:jc w:val="center"/>
            </w:pPr>
            <w:r>
              <w:rPr>
                <w:b/>
                <w:sz w:val="14"/>
              </w:rPr>
              <w:t xml:space="preserve">3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3" w:right="0" w:firstLine="0"/>
              <w:jc w:val="center"/>
            </w:pPr>
            <w:r>
              <w:rPr>
                <w:b/>
                <w:sz w:val="14"/>
              </w:rPr>
              <w:t xml:space="preserve">4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b/>
                <w:sz w:val="14"/>
              </w:rPr>
              <w:t xml:space="preserve">5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b/>
                <w:sz w:val="14"/>
              </w:rPr>
              <w:t xml:space="preserve">6 </w:t>
            </w:r>
          </w:p>
        </w:tc>
      </w:tr>
      <w:tr w:rsidR="008403F3">
        <w:trPr>
          <w:trHeight w:val="175"/>
        </w:trPr>
        <w:tc>
          <w:tcPr>
            <w:tcW w:w="1435"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b/>
                <w:sz w:val="14"/>
              </w:rPr>
              <w:t xml:space="preserve">No. Placa </w:t>
            </w:r>
          </w:p>
        </w:tc>
        <w:tc>
          <w:tcPr>
            <w:tcW w:w="267"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2" w:right="0" w:firstLine="0"/>
              <w:jc w:val="center"/>
            </w:pPr>
            <w:r>
              <w:rPr>
                <w:b/>
                <w:sz w:val="14"/>
              </w:rPr>
              <w:t xml:space="preserve">P-816083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3" w:right="0" w:firstLine="0"/>
              <w:jc w:val="center"/>
            </w:pPr>
            <w:r>
              <w:rPr>
                <w:b/>
                <w:sz w:val="14"/>
              </w:rPr>
              <w:t xml:space="preserve">P-683756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b/>
                <w:sz w:val="14"/>
              </w:rPr>
              <w:t xml:space="preserve">P-718672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3" w:right="0" w:firstLine="0"/>
              <w:jc w:val="center"/>
            </w:pPr>
            <w:r>
              <w:rPr>
                <w:b/>
                <w:sz w:val="14"/>
              </w:rPr>
              <w:t xml:space="preserve">P-716684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b/>
                <w:sz w:val="14"/>
              </w:rPr>
              <w:t xml:space="preserve">P-684019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b/>
                <w:sz w:val="14"/>
              </w:rPr>
              <w:t xml:space="preserve">P-129698 </w:t>
            </w:r>
          </w:p>
        </w:tc>
      </w:tr>
      <w:tr w:rsidR="008403F3">
        <w:trPr>
          <w:trHeight w:val="175"/>
        </w:trPr>
        <w:tc>
          <w:tcPr>
            <w:tcW w:w="1435"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sz w:val="14"/>
              </w:rPr>
              <w:t xml:space="preserve">Folio  </w:t>
            </w:r>
          </w:p>
        </w:tc>
        <w:tc>
          <w:tcPr>
            <w:tcW w:w="267"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Folio 73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Folio 77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4"/>
              </w:rPr>
              <w:t xml:space="preserve">Folio 81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Folio 85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Folio 89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Folio 93 </w:t>
            </w:r>
          </w:p>
        </w:tc>
      </w:tr>
      <w:tr w:rsidR="008403F3">
        <w:trPr>
          <w:trHeight w:val="175"/>
        </w:trPr>
        <w:tc>
          <w:tcPr>
            <w:tcW w:w="1435"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sz w:val="14"/>
              </w:rPr>
              <w:t xml:space="preserve">Año de Fabricación: </w:t>
            </w:r>
          </w:p>
        </w:tc>
        <w:tc>
          <w:tcPr>
            <w:tcW w:w="267"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2007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2016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4"/>
              </w:rPr>
              <w:t xml:space="preserve">2016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2016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2005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2018 </w:t>
            </w:r>
          </w:p>
        </w:tc>
      </w:tr>
      <w:tr w:rsidR="008403F3">
        <w:trPr>
          <w:trHeight w:val="175"/>
        </w:trPr>
        <w:tc>
          <w:tcPr>
            <w:tcW w:w="1435"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sz w:val="14"/>
              </w:rPr>
              <w:t xml:space="preserve">Tipo de Unidad </w:t>
            </w:r>
          </w:p>
        </w:tc>
        <w:tc>
          <w:tcPr>
            <w:tcW w:w="267"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BUS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3" w:right="0" w:firstLine="0"/>
              <w:jc w:val="center"/>
            </w:pPr>
            <w:r>
              <w:rPr>
                <w:sz w:val="14"/>
              </w:rPr>
              <w:t xml:space="preserve">MICROBÚS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4"/>
              </w:rPr>
              <w:t xml:space="preserve">MICROBÚS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3" w:right="0" w:firstLine="0"/>
              <w:jc w:val="center"/>
            </w:pPr>
            <w:r>
              <w:rPr>
                <w:sz w:val="14"/>
              </w:rPr>
              <w:t xml:space="preserve">MICROBÚS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BUS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56" w:right="0" w:firstLine="0"/>
              <w:jc w:val="left"/>
            </w:pPr>
            <w:r>
              <w:rPr>
                <w:sz w:val="14"/>
              </w:rPr>
              <w:t xml:space="preserve">MICROBÚS </w:t>
            </w:r>
          </w:p>
        </w:tc>
      </w:tr>
      <w:tr w:rsidR="008403F3">
        <w:trPr>
          <w:trHeight w:val="175"/>
        </w:trPr>
        <w:tc>
          <w:tcPr>
            <w:tcW w:w="1702" w:type="dxa"/>
            <w:gridSpan w:val="2"/>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895" w:type="dxa"/>
            <w:gridSpan w:val="4"/>
            <w:tcBorders>
              <w:top w:val="single" w:sz="4" w:space="0" w:color="000000"/>
              <w:left w:val="nil"/>
              <w:bottom w:val="single" w:sz="4" w:space="0" w:color="000000"/>
              <w:right w:val="nil"/>
            </w:tcBorders>
          </w:tcPr>
          <w:p w:rsidR="008403F3" w:rsidRDefault="0094203E">
            <w:pPr>
              <w:spacing w:after="0" w:line="259" w:lineRule="auto"/>
              <w:ind w:left="893" w:right="0" w:firstLine="0"/>
              <w:jc w:val="left"/>
            </w:pPr>
            <w:r>
              <w:rPr>
                <w:b/>
                <w:sz w:val="14"/>
              </w:rPr>
              <w:t xml:space="preserve">DATOS GENERALES DE LAS UNIDADES OFERTADAS </w:t>
            </w:r>
          </w:p>
        </w:tc>
        <w:tc>
          <w:tcPr>
            <w:tcW w:w="1275"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039"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341"/>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tabs>
                <w:tab w:val="right" w:pos="1664"/>
              </w:tabs>
              <w:spacing w:after="0" w:line="259" w:lineRule="auto"/>
              <w:ind w:left="0" w:right="0" w:firstLine="0"/>
              <w:jc w:val="left"/>
            </w:pPr>
            <w:r>
              <w:rPr>
                <w:b/>
                <w:sz w:val="14"/>
              </w:rPr>
              <w:t xml:space="preserve">UNIDAD </w:t>
            </w:r>
            <w:r>
              <w:rPr>
                <w:b/>
                <w:sz w:val="14"/>
              </w:rPr>
              <w:tab/>
              <w:t xml:space="preserve">DE </w:t>
            </w:r>
          </w:p>
          <w:p w:rsidR="008403F3" w:rsidRDefault="0094203E">
            <w:pPr>
              <w:spacing w:after="0" w:line="259" w:lineRule="auto"/>
              <w:ind w:left="0" w:right="0" w:firstLine="0"/>
              <w:jc w:val="left"/>
            </w:pPr>
            <w:r>
              <w:rPr>
                <w:b/>
                <w:sz w:val="14"/>
              </w:rPr>
              <w:t xml:space="preserve">TRANSPORTE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1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b/>
                <w:sz w:val="14"/>
              </w:rPr>
              <w:t xml:space="preserve">3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4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4"/>
              </w:rPr>
              <w:t xml:space="preserve">5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4"/>
              </w:rPr>
              <w:t xml:space="preserve">6 </w:t>
            </w:r>
          </w:p>
        </w:tc>
      </w:tr>
      <w:tr w:rsidR="008403F3">
        <w:trPr>
          <w:trHeight w:val="175"/>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No. Placa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P-816083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P-683756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4"/>
              </w:rPr>
              <w:t xml:space="preserve">P-718672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P-716684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4"/>
              </w:rPr>
              <w:t xml:space="preserve">P-684019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4"/>
              </w:rPr>
              <w:t xml:space="preserve">P-129698 </w:t>
            </w:r>
          </w:p>
        </w:tc>
      </w:tr>
      <w:tr w:rsidR="008403F3">
        <w:trPr>
          <w:trHeight w:val="175"/>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Folio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Folio 73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Folio 77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Folio 81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Folio 85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Folio 89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Folio 93 </w:t>
            </w:r>
          </w:p>
        </w:tc>
      </w:tr>
      <w:tr w:rsidR="008403F3">
        <w:trPr>
          <w:trHeight w:val="175"/>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Modelo: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SCHOOL BUS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COUNTY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4"/>
              </w:rPr>
              <w:t xml:space="preserve">COASTER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COASTER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3000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4"/>
              </w:rPr>
              <w:t xml:space="preserve">HIACE </w:t>
            </w:r>
          </w:p>
        </w:tc>
      </w:tr>
      <w:tr w:rsidR="008403F3">
        <w:trPr>
          <w:trHeight w:val="175"/>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Marca: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BLUE BIRD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HYUNDAI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4"/>
              </w:rPr>
              <w:t xml:space="preserve">TOYOTA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TOYOTA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 w:right="0" w:firstLine="0"/>
            </w:pPr>
            <w:r>
              <w:rPr>
                <w:sz w:val="14"/>
              </w:rPr>
              <w:t xml:space="preserve">INTERNATIONAL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4"/>
              </w:rPr>
              <w:t xml:space="preserve">TOYOTA </w:t>
            </w:r>
          </w:p>
        </w:tc>
      </w:tr>
      <w:tr w:rsidR="008403F3">
        <w:trPr>
          <w:trHeight w:val="341"/>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No. Chasis o VIN: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 w:right="0" w:firstLine="0"/>
            </w:pPr>
            <w:r>
              <w:rPr>
                <w:sz w:val="14"/>
              </w:rPr>
              <w:t>1BABKBKA27F24</w:t>
            </w:r>
          </w:p>
          <w:p w:rsidR="008403F3" w:rsidRDefault="0094203E">
            <w:pPr>
              <w:spacing w:after="0" w:line="259" w:lineRule="auto"/>
              <w:ind w:left="0" w:right="35" w:firstLine="0"/>
              <w:jc w:val="center"/>
            </w:pPr>
            <w:r>
              <w:rPr>
                <w:sz w:val="14"/>
              </w:rPr>
              <w:t xml:space="preserve">5792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pPr>
            <w:r>
              <w:rPr>
                <w:sz w:val="14"/>
              </w:rPr>
              <w:t>KMJHG17BPGCO77</w:t>
            </w:r>
          </w:p>
          <w:p w:rsidR="008403F3" w:rsidRDefault="0094203E">
            <w:pPr>
              <w:spacing w:after="0" w:line="259" w:lineRule="auto"/>
              <w:ind w:left="0" w:right="37" w:firstLine="0"/>
              <w:jc w:val="center"/>
            </w:pPr>
            <w:r>
              <w:rPr>
                <w:sz w:val="14"/>
              </w:rPr>
              <w:t xml:space="preserve">587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jc w:val="left"/>
            </w:pPr>
            <w:r>
              <w:rPr>
                <w:sz w:val="14"/>
              </w:rPr>
              <w:t>JTGFB51830107</w:t>
            </w:r>
          </w:p>
          <w:p w:rsidR="008403F3" w:rsidRDefault="0094203E">
            <w:pPr>
              <w:spacing w:after="0" w:line="259" w:lineRule="auto"/>
              <w:ind w:left="0" w:right="32" w:firstLine="0"/>
              <w:jc w:val="center"/>
            </w:pPr>
            <w:r>
              <w:rPr>
                <w:sz w:val="14"/>
              </w:rPr>
              <w:t xml:space="preserve">07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JTGFB51870107 7693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pPr>
            <w:r>
              <w:rPr>
                <w:sz w:val="14"/>
              </w:rPr>
              <w:t>4DRBYAFPX5A98</w:t>
            </w:r>
          </w:p>
          <w:p w:rsidR="008403F3" w:rsidRDefault="0094203E">
            <w:pPr>
              <w:spacing w:after="0" w:line="259" w:lineRule="auto"/>
              <w:ind w:left="0" w:right="35" w:firstLine="0"/>
              <w:jc w:val="center"/>
            </w:pPr>
            <w:r>
              <w:rPr>
                <w:sz w:val="14"/>
              </w:rPr>
              <w:t xml:space="preserve">1236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JTFSS22P8001 70137 </w:t>
            </w:r>
          </w:p>
        </w:tc>
      </w:tr>
      <w:tr w:rsidR="008403F3">
        <w:trPr>
          <w:trHeight w:val="341"/>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Kilometraje actual según Odómetro: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176,432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134,722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4"/>
              </w:rPr>
              <w:t xml:space="preserve">164,000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165,240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177,945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104,769 </w:t>
            </w:r>
          </w:p>
        </w:tc>
      </w:tr>
      <w:tr w:rsidR="008403F3">
        <w:trPr>
          <w:trHeight w:val="175"/>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Capacidad de asientos: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76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34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30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30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77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16 </w:t>
            </w:r>
          </w:p>
        </w:tc>
      </w:tr>
      <w:tr w:rsidR="008403F3">
        <w:trPr>
          <w:trHeight w:val="175"/>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Condición de Propiedad: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Arrendamiento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Propio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4"/>
              </w:rPr>
              <w:t>Propio</w:t>
            </w: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Propio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Arrendamiento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left"/>
            </w:pPr>
            <w:r>
              <w:rPr>
                <w:sz w:val="14"/>
              </w:rPr>
              <w:t xml:space="preserve">Arrendamiento </w:t>
            </w:r>
          </w:p>
        </w:tc>
      </w:tr>
      <w:tr w:rsidR="008403F3">
        <w:trPr>
          <w:trHeight w:val="341"/>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Información de la Ruta a realizar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b/>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b/>
                <w:sz w:val="14"/>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b/>
                <w:sz w:val="14"/>
              </w:rPr>
              <w:t xml:space="preserve">  </w:t>
            </w:r>
          </w:p>
        </w:tc>
      </w:tr>
      <w:tr w:rsidR="008403F3">
        <w:trPr>
          <w:trHeight w:val="175"/>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Lote al que pertenece: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LOTE 1a y 1b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LOTE 1a y 1b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LOTE 1a y 1b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LOTE 1a y 1b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LOTE 1b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LOTE 1b </w:t>
            </w:r>
          </w:p>
        </w:tc>
      </w:tr>
      <w:tr w:rsidR="008403F3">
        <w:trPr>
          <w:trHeight w:val="673"/>
        </w:trPr>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Ruta a realizar: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1" w:line="246" w:lineRule="auto"/>
              <w:ind w:left="0" w:right="0" w:firstLine="0"/>
              <w:jc w:val="center"/>
            </w:pPr>
            <w:r>
              <w:rPr>
                <w:sz w:val="14"/>
              </w:rPr>
              <w:t xml:space="preserve">Lote 1a: 4, 5, 6, 7, 8, 9 y 10 </w:t>
            </w:r>
          </w:p>
          <w:p w:rsidR="008403F3" w:rsidRDefault="0094203E">
            <w:pPr>
              <w:spacing w:after="0" w:line="259" w:lineRule="auto"/>
              <w:ind w:left="0" w:right="39" w:firstLine="0"/>
              <w:jc w:val="center"/>
            </w:pPr>
            <w:r>
              <w:rPr>
                <w:sz w:val="14"/>
              </w:rPr>
              <w:t xml:space="preserve">Lote 1b: 4, 5, 6, 7, </w:t>
            </w:r>
          </w:p>
          <w:p w:rsidR="008403F3" w:rsidRDefault="0094203E">
            <w:pPr>
              <w:spacing w:after="0" w:line="259" w:lineRule="auto"/>
              <w:ind w:left="0" w:right="35" w:firstLine="0"/>
              <w:jc w:val="center"/>
            </w:pPr>
            <w:r>
              <w:rPr>
                <w:sz w:val="14"/>
              </w:rPr>
              <w:t xml:space="preserve">8, 9, 10 y 11 </w:t>
            </w:r>
          </w:p>
        </w:tc>
        <w:tc>
          <w:tcPr>
            <w:tcW w:w="138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4"/>
              </w:rPr>
              <w:t xml:space="preserve">Lote 1a: 1 y 11 </w:t>
            </w:r>
          </w:p>
          <w:p w:rsidR="008403F3" w:rsidRDefault="0094203E">
            <w:pPr>
              <w:spacing w:after="0" w:line="259" w:lineRule="auto"/>
              <w:ind w:left="0" w:right="37" w:firstLine="0"/>
              <w:jc w:val="center"/>
            </w:pPr>
            <w:r>
              <w:rPr>
                <w:sz w:val="14"/>
              </w:rPr>
              <w:t xml:space="preserve">Lote 1b: 1 y 11 </w:t>
            </w:r>
          </w:p>
        </w:tc>
        <w:tc>
          <w:tcPr>
            <w:tcW w:w="113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4"/>
              </w:rPr>
              <w:t xml:space="preserve">Lote 1a: 1 y 12 Lote 1b: 1 y 12 </w:t>
            </w:r>
          </w:p>
        </w:tc>
        <w:tc>
          <w:tcPr>
            <w:tcW w:w="11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Lote 1a: 3 y 13 </w:t>
            </w:r>
          </w:p>
          <w:p w:rsidR="008403F3" w:rsidRDefault="0094203E">
            <w:pPr>
              <w:spacing w:after="0" w:line="259" w:lineRule="auto"/>
              <w:ind w:left="0" w:right="37" w:firstLine="0"/>
              <w:jc w:val="center"/>
            </w:pPr>
            <w:r>
              <w:rPr>
                <w:sz w:val="14"/>
              </w:rPr>
              <w:t xml:space="preserve">Lote 1b: 3 y 13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4"/>
              </w:rPr>
              <w:t xml:space="preserve">4, 5, 6, 7, 8, 9, 10 y 11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4"/>
              </w:rPr>
              <w:t xml:space="preserve">1 y 12 </w:t>
            </w:r>
          </w:p>
        </w:tc>
      </w:tr>
      <w:tr w:rsidR="008403F3">
        <w:trPr>
          <w:trHeight w:val="175"/>
        </w:trPr>
        <w:tc>
          <w:tcPr>
            <w:tcW w:w="170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RESULTADO </w:t>
            </w:r>
          </w:p>
        </w:tc>
        <w:tc>
          <w:tcPr>
            <w:tcW w:w="12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CUMPLE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CUMPLE </w:t>
            </w:r>
          </w:p>
        </w:tc>
        <w:tc>
          <w:tcPr>
            <w:tcW w:w="11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CUMPLE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CUMPLE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CUMPLE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CUMPLE </w:t>
            </w:r>
          </w:p>
        </w:tc>
      </w:tr>
    </w:tbl>
    <w:p w:rsidR="008403F3" w:rsidRDefault="0094203E">
      <w:pPr>
        <w:spacing w:after="0" w:line="259" w:lineRule="auto"/>
        <w:ind w:left="360" w:right="0" w:firstLine="0"/>
        <w:jc w:val="left"/>
      </w:pPr>
      <w:r>
        <w:rPr>
          <w:sz w:val="20"/>
        </w:rPr>
        <w:t xml:space="preserve"> </w:t>
      </w:r>
    </w:p>
    <w:tbl>
      <w:tblPr>
        <w:tblStyle w:val="TableGrid"/>
        <w:tblW w:w="9090" w:type="dxa"/>
        <w:tblInd w:w="-125" w:type="dxa"/>
        <w:tblCellMar>
          <w:top w:w="13" w:type="dxa"/>
          <w:left w:w="70" w:type="dxa"/>
          <w:bottom w:w="0" w:type="dxa"/>
          <w:right w:w="35" w:type="dxa"/>
        </w:tblCellMar>
        <w:tblLook w:val="04A0" w:firstRow="1" w:lastRow="0" w:firstColumn="1" w:lastColumn="0" w:noHBand="0" w:noVBand="1"/>
      </w:tblPr>
      <w:tblGrid>
        <w:gridCol w:w="1375"/>
        <w:gridCol w:w="914"/>
        <w:gridCol w:w="994"/>
        <w:gridCol w:w="994"/>
        <w:gridCol w:w="1272"/>
        <w:gridCol w:w="994"/>
        <w:gridCol w:w="1275"/>
        <w:gridCol w:w="1272"/>
      </w:tblGrid>
      <w:tr w:rsidR="008403F3">
        <w:trPr>
          <w:trHeight w:val="175"/>
        </w:trPr>
        <w:tc>
          <w:tcPr>
            <w:tcW w:w="1375"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914"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4254" w:type="dxa"/>
            <w:gridSpan w:val="4"/>
            <w:tcBorders>
              <w:top w:val="single" w:sz="4" w:space="0" w:color="000000"/>
              <w:left w:val="nil"/>
              <w:bottom w:val="single" w:sz="4" w:space="0" w:color="000000"/>
              <w:right w:val="nil"/>
            </w:tcBorders>
          </w:tcPr>
          <w:p w:rsidR="008403F3" w:rsidRDefault="0094203E">
            <w:pPr>
              <w:spacing w:after="0" w:line="259" w:lineRule="auto"/>
              <w:ind w:left="397" w:right="0" w:firstLine="0"/>
              <w:jc w:val="left"/>
            </w:pPr>
            <w:r>
              <w:rPr>
                <w:b/>
                <w:sz w:val="14"/>
              </w:rPr>
              <w:t xml:space="preserve">DATOS GENERALES DE LAS UNIDADES OFERTADAS </w:t>
            </w:r>
          </w:p>
        </w:tc>
        <w:tc>
          <w:tcPr>
            <w:tcW w:w="1275"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272"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341"/>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1270"/>
              </w:tabs>
              <w:spacing w:after="0" w:line="259" w:lineRule="auto"/>
              <w:ind w:left="0" w:right="0" w:firstLine="0"/>
              <w:jc w:val="left"/>
            </w:pPr>
            <w:r>
              <w:rPr>
                <w:b/>
                <w:sz w:val="14"/>
              </w:rPr>
              <w:t xml:space="preserve">UNIDAD </w:t>
            </w:r>
            <w:r>
              <w:rPr>
                <w:b/>
                <w:sz w:val="14"/>
              </w:rPr>
              <w:tab/>
              <w:t xml:space="preserve">DE </w:t>
            </w:r>
          </w:p>
          <w:p w:rsidR="008403F3" w:rsidRDefault="0094203E">
            <w:pPr>
              <w:spacing w:after="0" w:line="259" w:lineRule="auto"/>
              <w:ind w:left="0" w:right="0" w:firstLine="0"/>
              <w:jc w:val="left"/>
            </w:pPr>
            <w:r>
              <w:rPr>
                <w:b/>
                <w:sz w:val="14"/>
              </w:rPr>
              <w:t xml:space="preserve">TRANSPORTE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7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8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9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10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4"/>
              </w:rPr>
              <w:t xml:space="preserve">11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12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13 </w:t>
            </w:r>
          </w:p>
        </w:tc>
      </w:tr>
      <w:tr w:rsidR="008403F3">
        <w:trPr>
          <w:trHeight w:val="175"/>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No. Placa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P-791681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P-803118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P-748526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4"/>
              </w:rPr>
              <w:t xml:space="preserve">P-856969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P-724328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P-766415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P-766357 </w:t>
            </w:r>
          </w:p>
        </w:tc>
      </w:tr>
      <w:tr w:rsidR="008403F3">
        <w:trPr>
          <w:trHeight w:val="175"/>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Folio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Folio 97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Folio 101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Folio 105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Folio 109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Folio 113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Folio 117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Folio 121 </w:t>
            </w:r>
          </w:p>
        </w:tc>
      </w:tr>
      <w:tr w:rsidR="008403F3">
        <w:trPr>
          <w:trHeight w:val="175"/>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Año de Fabricación: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2018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2018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2017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2019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2008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2006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2006 </w:t>
            </w:r>
          </w:p>
        </w:tc>
      </w:tr>
      <w:tr w:rsidR="008403F3">
        <w:trPr>
          <w:trHeight w:val="175"/>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Tipo de Unidad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4" w:right="0" w:firstLine="0"/>
              <w:jc w:val="left"/>
            </w:pPr>
            <w:r>
              <w:rPr>
                <w:sz w:val="14"/>
              </w:rPr>
              <w:t xml:space="preserve">MICROBÚS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3" w:right="0" w:firstLine="0"/>
              <w:jc w:val="left"/>
            </w:pPr>
            <w:r>
              <w:rPr>
                <w:sz w:val="14"/>
              </w:rPr>
              <w:t xml:space="preserve">MICROBÚS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BUS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BUS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BUS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BUS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BUS </w:t>
            </w:r>
          </w:p>
        </w:tc>
      </w:tr>
      <w:tr w:rsidR="008403F3">
        <w:trPr>
          <w:trHeight w:val="341"/>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Modelo: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HIACE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HIACE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left"/>
            </w:pPr>
            <w:r>
              <w:rPr>
                <w:sz w:val="14"/>
              </w:rPr>
              <w:t xml:space="preserve">GDW6120H6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3000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19" w:firstLine="0"/>
              <w:jc w:val="center"/>
            </w:pPr>
            <w:r>
              <w:rPr>
                <w:sz w:val="14"/>
              </w:rPr>
              <w:t xml:space="preserve">SCHOOL BUS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3000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3000 </w:t>
            </w:r>
          </w:p>
        </w:tc>
      </w:tr>
      <w:tr w:rsidR="008403F3">
        <w:trPr>
          <w:trHeight w:val="175"/>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Marca: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3" w:right="0" w:firstLine="0"/>
              <w:jc w:val="left"/>
            </w:pPr>
            <w:r>
              <w:rPr>
                <w:sz w:val="14"/>
              </w:rPr>
              <w:t xml:space="preserve">TOYOTA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TOYOTA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DAEWOO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 w:right="0" w:firstLine="0"/>
            </w:pPr>
            <w:r>
              <w:rPr>
                <w:sz w:val="14"/>
              </w:rPr>
              <w:t xml:space="preserve">INTERNATIONAL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2" w:right="0" w:firstLine="0"/>
              <w:jc w:val="left"/>
            </w:pPr>
            <w:r>
              <w:rPr>
                <w:sz w:val="14"/>
              </w:rPr>
              <w:t xml:space="preserve">BLUE BIRD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 w:right="0" w:firstLine="0"/>
            </w:pPr>
            <w:r>
              <w:rPr>
                <w:sz w:val="14"/>
              </w:rPr>
              <w:t xml:space="preserve">INTERNATIONAL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 w:right="0" w:firstLine="0"/>
            </w:pPr>
            <w:r>
              <w:rPr>
                <w:sz w:val="14"/>
              </w:rPr>
              <w:t xml:space="preserve">INTERNATIONAL </w:t>
            </w:r>
          </w:p>
        </w:tc>
      </w:tr>
      <w:tr w:rsidR="008403F3">
        <w:trPr>
          <w:trHeight w:val="341"/>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No. Chasis o VIN: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JTFSS22P80 0168016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JTFSS22P200 172515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LGLFD5A44H K200008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pPr>
            <w:r>
              <w:rPr>
                <w:sz w:val="14"/>
              </w:rPr>
              <w:t>4DRBVAAN09A67</w:t>
            </w:r>
          </w:p>
          <w:p w:rsidR="008403F3" w:rsidRDefault="0094203E">
            <w:pPr>
              <w:spacing w:after="0" w:line="259" w:lineRule="auto"/>
              <w:ind w:left="0" w:right="35" w:firstLine="0"/>
              <w:jc w:val="center"/>
            </w:pPr>
            <w:r>
              <w:rPr>
                <w:sz w:val="14"/>
              </w:rPr>
              <w:t xml:space="preserve">0595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left"/>
            </w:pPr>
            <w:r>
              <w:rPr>
                <w:sz w:val="14"/>
              </w:rPr>
              <w:t>1BABKCPA0</w:t>
            </w:r>
          </w:p>
          <w:p w:rsidR="008403F3" w:rsidRDefault="0094203E">
            <w:pPr>
              <w:spacing w:after="0" w:line="259" w:lineRule="auto"/>
              <w:ind w:left="0" w:right="37" w:firstLine="0"/>
              <w:jc w:val="center"/>
            </w:pPr>
            <w:r>
              <w:rPr>
                <w:sz w:val="14"/>
              </w:rPr>
              <w:t xml:space="preserve">8FO90546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9" w:right="0" w:firstLine="0"/>
              <w:jc w:val="left"/>
            </w:pPr>
            <w:r>
              <w:rPr>
                <w:sz w:val="14"/>
              </w:rPr>
              <w:t>4DRBUAFP46B30</w:t>
            </w:r>
          </w:p>
          <w:p w:rsidR="008403F3" w:rsidRDefault="0094203E">
            <w:pPr>
              <w:spacing w:after="0" w:line="259" w:lineRule="auto"/>
              <w:ind w:left="0" w:right="37" w:firstLine="0"/>
              <w:jc w:val="center"/>
            </w:pPr>
            <w:r>
              <w:rPr>
                <w:sz w:val="14"/>
              </w:rPr>
              <w:t xml:space="preserve">9230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9" w:right="0" w:firstLine="0"/>
              <w:jc w:val="left"/>
            </w:pPr>
            <w:r>
              <w:rPr>
                <w:sz w:val="14"/>
              </w:rPr>
              <w:t>4DRBUAFP96B25</w:t>
            </w:r>
          </w:p>
          <w:p w:rsidR="008403F3" w:rsidRDefault="0094203E">
            <w:pPr>
              <w:spacing w:after="0" w:line="259" w:lineRule="auto"/>
              <w:ind w:left="0" w:right="34" w:firstLine="0"/>
              <w:jc w:val="center"/>
            </w:pPr>
            <w:r>
              <w:rPr>
                <w:sz w:val="14"/>
              </w:rPr>
              <w:t xml:space="preserve">5553 </w:t>
            </w:r>
          </w:p>
        </w:tc>
      </w:tr>
      <w:tr w:rsidR="008403F3">
        <w:trPr>
          <w:trHeight w:val="341"/>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Kilometraje </w:t>
            </w:r>
            <w:r>
              <w:rPr>
                <w:sz w:val="14"/>
              </w:rPr>
              <w:tab/>
              <w:t xml:space="preserve">actual según Odómetro: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97,427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84,792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134,712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197,872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215,416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198,424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245,970 </w:t>
            </w:r>
          </w:p>
        </w:tc>
      </w:tr>
      <w:tr w:rsidR="008403F3">
        <w:trPr>
          <w:trHeight w:val="341"/>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Capacidad </w:t>
            </w:r>
            <w:r>
              <w:rPr>
                <w:sz w:val="14"/>
              </w:rPr>
              <w:tab/>
              <w:t xml:space="preserve">de asientos: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16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16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54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83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78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71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65 </w:t>
            </w:r>
          </w:p>
        </w:tc>
      </w:tr>
      <w:tr w:rsidR="008403F3">
        <w:trPr>
          <w:trHeight w:val="341"/>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1270"/>
              </w:tabs>
              <w:spacing w:after="0" w:line="259" w:lineRule="auto"/>
              <w:ind w:left="0" w:right="0" w:firstLine="0"/>
              <w:jc w:val="left"/>
            </w:pPr>
            <w:r>
              <w:rPr>
                <w:sz w:val="14"/>
              </w:rPr>
              <w:t xml:space="preserve">Condición </w:t>
            </w:r>
            <w:r>
              <w:rPr>
                <w:sz w:val="14"/>
              </w:rPr>
              <w:tab/>
              <w:t xml:space="preserve">de </w:t>
            </w:r>
          </w:p>
          <w:p w:rsidR="008403F3" w:rsidRDefault="0094203E">
            <w:pPr>
              <w:spacing w:after="0" w:line="259" w:lineRule="auto"/>
              <w:ind w:left="0" w:right="0" w:firstLine="0"/>
              <w:jc w:val="left"/>
            </w:pPr>
            <w:r>
              <w:rPr>
                <w:sz w:val="14"/>
              </w:rPr>
              <w:t xml:space="preserve">Propiedad: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Propio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Propio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4"/>
              </w:rPr>
              <w:t xml:space="preserve">Arrendamiento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Arrendamiento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4"/>
              </w:rPr>
              <w:t xml:space="preserve">Arrendamiento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Arrendamiento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Arrendamiento </w:t>
            </w:r>
          </w:p>
        </w:tc>
      </w:tr>
      <w:tr w:rsidR="008403F3">
        <w:trPr>
          <w:trHeight w:val="341"/>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Información de la </w:t>
            </w:r>
          </w:p>
          <w:p w:rsidR="008403F3" w:rsidRDefault="0094203E">
            <w:pPr>
              <w:spacing w:after="0" w:line="259" w:lineRule="auto"/>
              <w:ind w:left="0" w:right="0" w:firstLine="0"/>
              <w:jc w:val="left"/>
            </w:pPr>
            <w:r>
              <w:rPr>
                <w:b/>
                <w:sz w:val="14"/>
              </w:rPr>
              <w:t xml:space="preserve">Ruta a realizar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b/>
                <w:sz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r>
      <w:tr w:rsidR="008403F3">
        <w:trPr>
          <w:trHeight w:val="175"/>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lastRenderedPageBreak/>
              <w:t xml:space="preserve">Lote al que pertenece: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LOTE 1b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LOTE 1b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LOTE 1b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LOTE 1c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LOTE 1c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LOTE 1c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LOTE 1c </w:t>
            </w:r>
          </w:p>
        </w:tc>
      </w:tr>
      <w:tr w:rsidR="008403F3">
        <w:trPr>
          <w:trHeight w:val="175"/>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Ruta a realizar: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2 y 13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3 y 14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15, 16 y 17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 y 2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3 y 4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5 y 6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7 y 8 </w:t>
            </w:r>
          </w:p>
        </w:tc>
      </w:tr>
      <w:tr w:rsidR="008403F3">
        <w:trPr>
          <w:trHeight w:val="175"/>
        </w:trPr>
        <w:tc>
          <w:tcPr>
            <w:tcW w:w="13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RESULTADO </w:t>
            </w:r>
          </w:p>
        </w:tc>
        <w:tc>
          <w:tcPr>
            <w:tcW w:w="9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82" w:right="0" w:firstLine="0"/>
              <w:jc w:val="left"/>
            </w:pPr>
            <w:r>
              <w:rPr>
                <w:b/>
                <w:sz w:val="14"/>
              </w:rPr>
              <w:t xml:space="preserve">CUMPLE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CUMPLE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b/>
                <w:sz w:val="14"/>
              </w:rPr>
              <w:t xml:space="preserve">CUMPLE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CUMPLE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b/>
                <w:sz w:val="14"/>
              </w:rPr>
              <w:t xml:space="preserve">CUMPLE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4"/>
              </w:rPr>
              <w:t xml:space="preserve">CUMPLE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w:t>
            </w:r>
          </w:p>
        </w:tc>
      </w:tr>
    </w:tbl>
    <w:p w:rsidR="008403F3" w:rsidRDefault="0094203E">
      <w:pPr>
        <w:spacing w:after="7" w:line="259" w:lineRule="auto"/>
        <w:ind w:left="0" w:right="0" w:firstLine="0"/>
        <w:jc w:val="left"/>
      </w:pPr>
      <w:r>
        <w:rPr>
          <w:sz w:val="18"/>
        </w:rPr>
        <w:t xml:space="preserve"> </w:t>
      </w:r>
    </w:p>
    <w:p w:rsidR="008403F3" w:rsidRDefault="0094203E">
      <w:pPr>
        <w:spacing w:after="0" w:line="259" w:lineRule="auto"/>
        <w:ind w:left="-5" w:right="0" w:hanging="10"/>
        <w:jc w:val="left"/>
      </w:pPr>
      <w:r>
        <w:rPr>
          <w:b/>
          <w:sz w:val="18"/>
        </w:rPr>
        <w:t>SETCS, S.A. de C.V.</w:t>
      </w:r>
      <w:r>
        <w:rPr>
          <w:sz w:val="20"/>
        </w:rPr>
        <w:t xml:space="preserve"> </w:t>
      </w:r>
    </w:p>
    <w:tbl>
      <w:tblPr>
        <w:tblStyle w:val="TableGrid"/>
        <w:tblW w:w="9357" w:type="dxa"/>
        <w:tblInd w:w="-283" w:type="dxa"/>
        <w:tblCellMar>
          <w:top w:w="9" w:type="dxa"/>
          <w:left w:w="70" w:type="dxa"/>
          <w:bottom w:w="0" w:type="dxa"/>
          <w:right w:w="37" w:type="dxa"/>
        </w:tblCellMar>
        <w:tblLook w:val="04A0" w:firstRow="1" w:lastRow="0" w:firstColumn="1" w:lastColumn="0" w:noHBand="0" w:noVBand="1"/>
      </w:tblPr>
      <w:tblGrid>
        <w:gridCol w:w="1709"/>
        <w:gridCol w:w="1412"/>
        <w:gridCol w:w="1135"/>
        <w:gridCol w:w="1277"/>
        <w:gridCol w:w="1275"/>
        <w:gridCol w:w="1275"/>
        <w:gridCol w:w="1274"/>
      </w:tblGrid>
      <w:tr w:rsidR="008403F3">
        <w:trPr>
          <w:trHeight w:val="175"/>
        </w:trPr>
        <w:tc>
          <w:tcPr>
            <w:tcW w:w="1709"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5099" w:type="dxa"/>
            <w:gridSpan w:val="4"/>
            <w:tcBorders>
              <w:top w:val="single" w:sz="4" w:space="0" w:color="000000"/>
              <w:left w:val="nil"/>
              <w:bottom w:val="single" w:sz="4" w:space="0" w:color="000000"/>
              <w:right w:val="nil"/>
            </w:tcBorders>
          </w:tcPr>
          <w:p w:rsidR="008403F3" w:rsidRDefault="0094203E">
            <w:pPr>
              <w:spacing w:after="0" w:line="259" w:lineRule="auto"/>
              <w:ind w:left="1109" w:right="0" w:firstLine="0"/>
              <w:jc w:val="left"/>
            </w:pPr>
            <w:r>
              <w:rPr>
                <w:b/>
                <w:sz w:val="14"/>
              </w:rPr>
              <w:t xml:space="preserve">DATOS GENERALES DE LAS UNIDADES OFERTADAS </w:t>
            </w:r>
          </w:p>
        </w:tc>
        <w:tc>
          <w:tcPr>
            <w:tcW w:w="1275"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274"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317"/>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1602"/>
              </w:tabs>
              <w:spacing w:after="0" w:line="259" w:lineRule="auto"/>
              <w:ind w:left="0" w:right="0" w:firstLine="0"/>
              <w:jc w:val="left"/>
            </w:pPr>
            <w:r>
              <w:rPr>
                <w:b/>
                <w:sz w:val="13"/>
              </w:rPr>
              <w:t xml:space="preserve">UNIDAD </w:t>
            </w:r>
            <w:r>
              <w:rPr>
                <w:b/>
                <w:sz w:val="13"/>
              </w:rPr>
              <w:tab/>
              <w:t xml:space="preserve">DE </w:t>
            </w:r>
          </w:p>
          <w:p w:rsidR="008403F3" w:rsidRDefault="0094203E">
            <w:pPr>
              <w:spacing w:after="0" w:line="259" w:lineRule="auto"/>
              <w:ind w:left="0" w:right="0" w:firstLine="0"/>
              <w:jc w:val="left"/>
            </w:pPr>
            <w:r>
              <w:rPr>
                <w:b/>
                <w:sz w:val="13"/>
              </w:rPr>
              <w:t xml:space="preserve">TRANSPORTE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1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3"/>
              </w:rPr>
              <w:t xml:space="preserve">2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3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3"/>
              </w:rPr>
              <w:t xml:space="preserve">4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3"/>
              </w:rPr>
              <w:t xml:space="preserve">5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3"/>
              </w:rPr>
              <w:t xml:space="preserve">6 </w:t>
            </w:r>
          </w:p>
        </w:tc>
      </w:tr>
      <w:tr w:rsidR="008403F3">
        <w:trPr>
          <w:trHeight w:val="264"/>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3"/>
              </w:rPr>
              <w:t xml:space="preserve">No. Placa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P-879863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3"/>
              </w:rPr>
              <w:t xml:space="preserve">P-845380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P-861178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3"/>
              </w:rPr>
              <w:t xml:space="preserve">P-837228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3"/>
              </w:rPr>
              <w:t xml:space="preserve">P-788675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3"/>
              </w:rPr>
              <w:t xml:space="preserve">P-800724 </w:t>
            </w:r>
          </w:p>
        </w:tc>
      </w:tr>
      <w:tr w:rsidR="008403F3">
        <w:trPr>
          <w:trHeight w:val="161"/>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Folio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3"/>
              </w:rPr>
              <w:t xml:space="preserve">Folio 137 y 140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Folio 137 y 139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3"/>
              </w:rPr>
              <w:t xml:space="preserve">Folio 138 y 140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Folio 138 y 140</w:t>
            </w:r>
            <w:r>
              <w:rPr>
                <w:sz w:val="13"/>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Folio 138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Folio 139 </w:t>
            </w:r>
          </w:p>
        </w:tc>
      </w:tr>
      <w:tr w:rsidR="008403F3">
        <w:trPr>
          <w:trHeight w:val="161"/>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Año de Fabricación: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2009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2019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3"/>
              </w:rPr>
              <w:t xml:space="preserve">2019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2019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2018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2018 </w:t>
            </w:r>
          </w:p>
        </w:tc>
      </w:tr>
      <w:tr w:rsidR="008403F3">
        <w:trPr>
          <w:trHeight w:val="161"/>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Tipo de Unidad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3"/>
              </w:rPr>
              <w:t xml:space="preserve">BUS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MICROBÚS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MICROBÚS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MICROBÚS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MICROBÚS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MICROBÚS </w:t>
            </w:r>
          </w:p>
        </w:tc>
      </w:tr>
      <w:tr w:rsidR="008403F3">
        <w:trPr>
          <w:trHeight w:val="161"/>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Modelo: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3"/>
              </w:rPr>
              <w:t xml:space="preserve">SCHOOL BUS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HIACE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HIACE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HIACE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URVAN DX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HIACE </w:t>
            </w:r>
          </w:p>
        </w:tc>
      </w:tr>
      <w:tr w:rsidR="008403F3">
        <w:trPr>
          <w:trHeight w:val="161"/>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Marca: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3"/>
              </w:rPr>
              <w:t xml:space="preserve">THOMAS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3"/>
              </w:rPr>
              <w:t xml:space="preserve">TOYOTA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TOYOTA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3"/>
              </w:rPr>
              <w:t xml:space="preserve">TOYOTA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NISSAN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3"/>
              </w:rPr>
              <w:t xml:space="preserve">TOYOTA </w:t>
            </w:r>
          </w:p>
        </w:tc>
      </w:tr>
      <w:tr w:rsidR="008403F3">
        <w:trPr>
          <w:trHeight w:val="313"/>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No. Chasis o VIN: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1T88S4E1891118924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3"/>
              </w:rPr>
              <w:t xml:space="preserve">JTFSS22P0001797 85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left"/>
            </w:pPr>
            <w:r>
              <w:rPr>
                <w:sz w:val="13"/>
              </w:rPr>
              <w:t xml:space="preserve">JTFSS22P900183236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sz w:val="13"/>
              </w:rPr>
              <w:t>JTFSS22PX0017806</w:t>
            </w:r>
          </w:p>
          <w:p w:rsidR="008403F3" w:rsidRDefault="0094203E">
            <w:pPr>
              <w:spacing w:after="0" w:line="259" w:lineRule="auto"/>
              <w:ind w:left="0" w:right="32" w:firstLine="0"/>
              <w:jc w:val="center"/>
            </w:pPr>
            <w:r>
              <w:rPr>
                <w:sz w:val="13"/>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left"/>
            </w:pPr>
            <w:r>
              <w:rPr>
                <w:sz w:val="13"/>
              </w:rPr>
              <w:t>JN1TC2E26Z001514</w:t>
            </w:r>
          </w:p>
          <w:p w:rsidR="008403F3" w:rsidRDefault="0094203E">
            <w:pPr>
              <w:spacing w:after="0" w:line="259" w:lineRule="auto"/>
              <w:ind w:left="0" w:right="33" w:firstLine="0"/>
              <w:jc w:val="center"/>
            </w:pPr>
            <w:r>
              <w:rPr>
                <w:sz w:val="13"/>
              </w:rPr>
              <w:t xml:space="preserve">4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sz w:val="13"/>
              </w:rPr>
              <w:t>JTFSS22PX0017227</w:t>
            </w:r>
          </w:p>
          <w:p w:rsidR="008403F3" w:rsidRDefault="0094203E">
            <w:pPr>
              <w:spacing w:after="0" w:line="259" w:lineRule="auto"/>
              <w:ind w:left="0" w:right="32" w:firstLine="0"/>
              <w:jc w:val="center"/>
            </w:pPr>
            <w:r>
              <w:rPr>
                <w:sz w:val="13"/>
              </w:rPr>
              <w:t xml:space="preserve">6 </w:t>
            </w:r>
          </w:p>
        </w:tc>
      </w:tr>
      <w:tr w:rsidR="008403F3">
        <w:trPr>
          <w:trHeight w:val="312"/>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Kilometraje </w:t>
            </w:r>
            <w:r>
              <w:rPr>
                <w:sz w:val="13"/>
              </w:rPr>
              <w:tab/>
              <w:t xml:space="preserve">actual </w:t>
            </w:r>
            <w:r>
              <w:rPr>
                <w:sz w:val="13"/>
              </w:rPr>
              <w:tab/>
              <w:t xml:space="preserve">según Odómetro: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312,133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81,655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45,025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75,542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98,450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101,220 </w:t>
            </w:r>
          </w:p>
        </w:tc>
      </w:tr>
      <w:tr w:rsidR="008403F3">
        <w:trPr>
          <w:trHeight w:val="161"/>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Capacidad de asientos: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66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16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3"/>
              </w:rPr>
              <w:t xml:space="preserve">16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16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15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16 </w:t>
            </w:r>
          </w:p>
        </w:tc>
      </w:tr>
      <w:tr w:rsidR="008403F3">
        <w:trPr>
          <w:trHeight w:val="161"/>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Condición de Propiedad: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Propio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Arrendamiento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Arrendamiento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Arrendamiento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Arrendamiento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Arrendamiento </w:t>
            </w:r>
          </w:p>
        </w:tc>
      </w:tr>
      <w:tr w:rsidR="008403F3">
        <w:trPr>
          <w:trHeight w:val="317"/>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3"/>
              </w:rPr>
              <w:t xml:space="preserve">Información de la Ruta a realizar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3"/>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3"/>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b/>
                <w:sz w:val="13"/>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3"/>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b/>
                <w:sz w:val="13"/>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3"/>
              </w:rPr>
              <w:t xml:space="preserve">  </w:t>
            </w:r>
          </w:p>
        </w:tc>
      </w:tr>
      <w:tr w:rsidR="008403F3">
        <w:trPr>
          <w:trHeight w:val="161"/>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Lote al que pertenece: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3"/>
              </w:rPr>
              <w:t xml:space="preserve">LOTE 1a y 1b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LOTE 1a y 1b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3"/>
              </w:rPr>
              <w:t xml:space="preserve">LOTE 1a y 1b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LOTE 1a y 1b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LOTE 1b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LOTE 1b </w:t>
            </w:r>
          </w:p>
        </w:tc>
      </w:tr>
      <w:tr w:rsidR="008403F3">
        <w:trPr>
          <w:trHeight w:val="463"/>
        </w:trPr>
        <w:tc>
          <w:tcPr>
            <w:tcW w:w="17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3"/>
              </w:rPr>
              <w:t xml:space="preserve">Ruta a realizar: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left"/>
            </w:pPr>
            <w:r>
              <w:rPr>
                <w:sz w:val="13"/>
              </w:rPr>
              <w:t xml:space="preserve">Lote 1a: 4, 5, 6, 7,8, 9 y </w:t>
            </w:r>
          </w:p>
          <w:p w:rsidR="008403F3" w:rsidRDefault="0094203E">
            <w:pPr>
              <w:spacing w:after="0" w:line="259" w:lineRule="auto"/>
              <w:ind w:left="0" w:right="33" w:firstLine="0"/>
              <w:jc w:val="center"/>
            </w:pPr>
            <w:r>
              <w:rPr>
                <w:sz w:val="13"/>
              </w:rPr>
              <w:t xml:space="preserve">10 </w:t>
            </w:r>
          </w:p>
          <w:p w:rsidR="008403F3" w:rsidRDefault="0094203E">
            <w:pPr>
              <w:spacing w:after="0" w:line="259" w:lineRule="auto"/>
              <w:ind w:left="7" w:right="0" w:firstLine="0"/>
              <w:jc w:val="left"/>
            </w:pPr>
            <w:r>
              <w:rPr>
                <w:sz w:val="13"/>
              </w:rPr>
              <w:t xml:space="preserve">Lote 1b: 4, 5, 6, 7, 9, 10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3"/>
              </w:rPr>
              <w:t xml:space="preserve">Lote 1a: 1 y 11 Lote 1b: 1 y 11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5" w:right="60" w:firstLine="0"/>
              <w:jc w:val="center"/>
            </w:pPr>
            <w:r>
              <w:rPr>
                <w:sz w:val="13"/>
              </w:rPr>
              <w:t xml:space="preserve">Lote 1a: 2 y 12 Lote 1b: 2 y 12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5" w:right="58" w:firstLine="0"/>
              <w:jc w:val="center"/>
            </w:pPr>
            <w:r>
              <w:rPr>
                <w:sz w:val="13"/>
              </w:rPr>
              <w:t xml:space="preserve">Lote 1a: 3 y 13 Lote 1b: 3 y 13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3"/>
              </w:rPr>
              <w:t xml:space="preserve">1 y 11 </w:t>
            </w:r>
          </w:p>
        </w:tc>
        <w:tc>
          <w:tcPr>
            <w:tcW w:w="12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3"/>
              </w:rPr>
              <w:t xml:space="preserve">2 y 12 </w:t>
            </w:r>
          </w:p>
        </w:tc>
      </w:tr>
      <w:tr w:rsidR="008403F3">
        <w:trPr>
          <w:trHeight w:val="175"/>
        </w:trPr>
        <w:tc>
          <w:tcPr>
            <w:tcW w:w="17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4"/>
              </w:rPr>
              <w:t xml:space="preserve">RESULTADO </w:t>
            </w:r>
          </w:p>
        </w:tc>
        <w:tc>
          <w:tcPr>
            <w:tcW w:w="14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CUMPLE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CUMPLE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4"/>
              </w:rPr>
              <w:t xml:space="preserve">CUMPLE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CUMPLE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CUMPLE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CUMPLE </w:t>
            </w:r>
          </w:p>
        </w:tc>
      </w:tr>
    </w:tbl>
    <w:p w:rsidR="008403F3" w:rsidRDefault="0094203E">
      <w:pPr>
        <w:spacing w:after="0" w:line="259" w:lineRule="auto"/>
        <w:ind w:left="360" w:right="0" w:firstLine="0"/>
        <w:jc w:val="left"/>
      </w:pPr>
      <w:r>
        <w:rPr>
          <w:sz w:val="20"/>
        </w:rPr>
        <w:t xml:space="preserve"> </w:t>
      </w:r>
    </w:p>
    <w:p w:rsidR="008403F3" w:rsidRDefault="0094203E">
      <w:pPr>
        <w:spacing w:after="0" w:line="259" w:lineRule="auto"/>
        <w:ind w:left="360" w:right="0" w:firstLine="0"/>
        <w:jc w:val="left"/>
      </w:pPr>
      <w:r>
        <w:rPr>
          <w:sz w:val="20"/>
        </w:rPr>
        <w:t xml:space="preserve"> </w:t>
      </w:r>
    </w:p>
    <w:tbl>
      <w:tblPr>
        <w:tblStyle w:val="TableGrid"/>
        <w:tblW w:w="9306" w:type="dxa"/>
        <w:tblInd w:w="-233" w:type="dxa"/>
        <w:tblCellMar>
          <w:top w:w="13" w:type="dxa"/>
          <w:left w:w="70" w:type="dxa"/>
          <w:bottom w:w="0" w:type="dxa"/>
          <w:right w:w="35" w:type="dxa"/>
        </w:tblCellMar>
        <w:tblLook w:val="04A0" w:firstRow="1" w:lastRow="0" w:firstColumn="1" w:lastColumn="0" w:noHBand="0" w:noVBand="1"/>
      </w:tblPr>
      <w:tblGrid>
        <w:gridCol w:w="1650"/>
        <w:gridCol w:w="1417"/>
        <w:gridCol w:w="1277"/>
        <w:gridCol w:w="1136"/>
        <w:gridCol w:w="1277"/>
        <w:gridCol w:w="1277"/>
        <w:gridCol w:w="1272"/>
      </w:tblGrid>
      <w:tr w:rsidR="008403F3">
        <w:trPr>
          <w:trHeight w:val="175"/>
        </w:trPr>
        <w:tc>
          <w:tcPr>
            <w:tcW w:w="1651"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5106" w:type="dxa"/>
            <w:gridSpan w:val="4"/>
            <w:tcBorders>
              <w:top w:val="single" w:sz="4" w:space="0" w:color="000000"/>
              <w:left w:val="nil"/>
              <w:bottom w:val="single" w:sz="4" w:space="0" w:color="000000"/>
              <w:right w:val="nil"/>
            </w:tcBorders>
          </w:tcPr>
          <w:p w:rsidR="008403F3" w:rsidRDefault="0094203E">
            <w:pPr>
              <w:spacing w:after="0" w:line="259" w:lineRule="auto"/>
              <w:ind w:left="1143" w:right="0" w:firstLine="0"/>
              <w:jc w:val="left"/>
            </w:pPr>
            <w:r>
              <w:rPr>
                <w:b/>
                <w:sz w:val="14"/>
              </w:rPr>
              <w:t xml:space="preserve">DATOS GENERALES DE LAS UNIDADES OFERTADAS </w:t>
            </w:r>
          </w:p>
        </w:tc>
        <w:tc>
          <w:tcPr>
            <w:tcW w:w="1277"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272" w:type="dxa"/>
            <w:tcBorders>
              <w:top w:val="single" w:sz="4" w:space="0" w:color="000000"/>
              <w:left w:val="nil"/>
              <w:bottom w:val="single" w:sz="4" w:space="0" w:color="000000"/>
              <w:right w:val="single" w:sz="4" w:space="0" w:color="000000"/>
            </w:tcBorders>
            <w:vAlign w:val="bottom"/>
          </w:tcPr>
          <w:p w:rsidR="008403F3" w:rsidRDefault="008403F3">
            <w:pPr>
              <w:spacing w:after="160" w:line="259" w:lineRule="auto"/>
              <w:ind w:left="0" w:right="0" w:firstLine="0"/>
              <w:jc w:val="left"/>
            </w:pPr>
          </w:p>
        </w:tc>
      </w:tr>
      <w:tr w:rsidR="008403F3">
        <w:trPr>
          <w:trHeight w:val="341"/>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1546"/>
              </w:tabs>
              <w:spacing w:after="0" w:line="259" w:lineRule="auto"/>
              <w:ind w:left="0" w:right="0" w:firstLine="0"/>
              <w:jc w:val="left"/>
            </w:pPr>
            <w:r>
              <w:rPr>
                <w:b/>
                <w:sz w:val="14"/>
              </w:rPr>
              <w:t xml:space="preserve">UNIDAD </w:t>
            </w:r>
            <w:r>
              <w:rPr>
                <w:b/>
                <w:sz w:val="14"/>
              </w:rPr>
              <w:tab/>
              <w:t xml:space="preserve">DE </w:t>
            </w:r>
          </w:p>
          <w:p w:rsidR="008403F3" w:rsidRDefault="0094203E">
            <w:pPr>
              <w:spacing w:after="0" w:line="259" w:lineRule="auto"/>
              <w:ind w:left="0" w:right="0" w:firstLine="0"/>
              <w:jc w:val="left"/>
            </w:pPr>
            <w:r>
              <w:rPr>
                <w:b/>
                <w:sz w:val="14"/>
              </w:rPr>
              <w:t xml:space="preserve">TRANSPORTE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7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8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9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4"/>
              </w:rPr>
              <w:t xml:space="preserve">10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11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12 </w:t>
            </w:r>
          </w:p>
        </w:tc>
      </w:tr>
      <w:tr w:rsidR="008403F3">
        <w:trPr>
          <w:trHeight w:val="175"/>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No. Placa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P-799677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P-817541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P-660781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P-348268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P-783085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P-802893 </w:t>
            </w:r>
          </w:p>
        </w:tc>
      </w:tr>
      <w:tr w:rsidR="008403F3">
        <w:trPr>
          <w:trHeight w:val="175"/>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Folio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Folio 139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Folio 141</w:t>
            </w:r>
            <w:r>
              <w:rPr>
                <w:sz w:val="1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Folio 141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Folio 142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Folio 142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Folio 142 </w:t>
            </w:r>
          </w:p>
        </w:tc>
      </w:tr>
      <w:tr w:rsidR="008403F3">
        <w:trPr>
          <w:trHeight w:val="175"/>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Año de Fabricación: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2018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2009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2004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2008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2007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2018 </w:t>
            </w:r>
          </w:p>
        </w:tc>
      </w:tr>
      <w:tr w:rsidR="008403F3">
        <w:trPr>
          <w:trHeight w:val="175"/>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Tipo de Unidad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MICROBÚS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BUS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BUS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MICROBÚS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BUS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MICROBÚS </w:t>
            </w:r>
          </w:p>
        </w:tc>
      </w:tr>
      <w:tr w:rsidR="008403F3">
        <w:trPr>
          <w:trHeight w:val="175"/>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Modelo: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HIACE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3000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SCHOOL BUS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COMIL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pPr>
            <w:r>
              <w:rPr>
                <w:sz w:val="14"/>
              </w:rPr>
              <w:t xml:space="preserve">INTERNATIONAL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COUNTY </w:t>
            </w:r>
          </w:p>
        </w:tc>
      </w:tr>
      <w:tr w:rsidR="008403F3">
        <w:trPr>
          <w:trHeight w:val="264"/>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Marca: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TOYOTA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pPr>
            <w:r>
              <w:rPr>
                <w:sz w:val="14"/>
              </w:rPr>
              <w:t xml:space="preserve">INTERNATIONAL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BLUE BIRD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PIA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3000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HYUNDAI </w:t>
            </w:r>
          </w:p>
        </w:tc>
      </w:tr>
      <w:tr w:rsidR="008403F3">
        <w:trPr>
          <w:trHeight w:val="341"/>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No. Chasis o VIN: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4" w:right="0" w:firstLine="0"/>
              <w:jc w:val="left"/>
            </w:pPr>
            <w:r>
              <w:rPr>
                <w:sz w:val="14"/>
              </w:rPr>
              <w:t xml:space="preserve">JTFSS22P000172304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pPr>
            <w:r>
              <w:rPr>
                <w:sz w:val="14"/>
              </w:rPr>
              <w:t>4DRBVAAN69A10</w:t>
            </w:r>
          </w:p>
          <w:p w:rsidR="008403F3" w:rsidRDefault="0094203E">
            <w:pPr>
              <w:spacing w:after="0" w:line="259" w:lineRule="auto"/>
              <w:ind w:left="0" w:right="34" w:firstLine="0"/>
              <w:jc w:val="center"/>
            </w:pPr>
            <w:r>
              <w:rPr>
                <w:sz w:val="14"/>
              </w:rPr>
              <w:t xml:space="preserve">0293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6" w:right="0" w:firstLine="0"/>
              <w:jc w:val="left"/>
            </w:pPr>
            <w:r>
              <w:rPr>
                <w:sz w:val="14"/>
              </w:rPr>
              <w:t>1BAANCPA54F</w:t>
            </w:r>
          </w:p>
          <w:p w:rsidR="008403F3" w:rsidRDefault="0094203E">
            <w:pPr>
              <w:spacing w:after="0" w:line="259" w:lineRule="auto"/>
              <w:ind w:left="0" w:right="35" w:firstLine="0"/>
              <w:jc w:val="center"/>
            </w:pPr>
            <w:r>
              <w:rPr>
                <w:sz w:val="14"/>
              </w:rPr>
              <w:t xml:space="preserve">2113366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jc w:val="left"/>
            </w:pPr>
            <w:r>
              <w:rPr>
                <w:sz w:val="14"/>
              </w:rPr>
              <w:t>9BWDD52R28R80</w:t>
            </w:r>
          </w:p>
          <w:p w:rsidR="008403F3" w:rsidRDefault="0094203E">
            <w:pPr>
              <w:spacing w:after="0" w:line="259" w:lineRule="auto"/>
              <w:ind w:left="0" w:right="39" w:firstLine="0"/>
              <w:jc w:val="center"/>
            </w:pPr>
            <w:r>
              <w:rPr>
                <w:sz w:val="14"/>
              </w:rPr>
              <w:t xml:space="preserve">3677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pPr>
            <w:r>
              <w:rPr>
                <w:sz w:val="14"/>
              </w:rPr>
              <w:t>4DRAMAFP37A47</w:t>
            </w:r>
          </w:p>
          <w:p w:rsidR="008403F3" w:rsidRDefault="0094203E">
            <w:pPr>
              <w:spacing w:after="0" w:line="259" w:lineRule="auto"/>
              <w:ind w:left="0" w:right="35" w:firstLine="0"/>
              <w:jc w:val="center"/>
            </w:pPr>
            <w:r>
              <w:rPr>
                <w:sz w:val="14"/>
              </w:rPr>
              <w:t xml:space="preserve">0168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9" w:right="0" w:firstLine="0"/>
              <w:jc w:val="left"/>
            </w:pPr>
            <w:r>
              <w:rPr>
                <w:sz w:val="14"/>
              </w:rPr>
              <w:t>KMJHG17BPJC07</w:t>
            </w:r>
          </w:p>
          <w:p w:rsidR="008403F3" w:rsidRDefault="0094203E">
            <w:pPr>
              <w:spacing w:after="0" w:line="259" w:lineRule="auto"/>
              <w:ind w:left="0" w:right="34" w:firstLine="0"/>
              <w:jc w:val="center"/>
            </w:pPr>
            <w:r>
              <w:rPr>
                <w:sz w:val="14"/>
              </w:rPr>
              <w:t xml:space="preserve">3948 </w:t>
            </w:r>
          </w:p>
        </w:tc>
      </w:tr>
      <w:tr w:rsidR="008403F3">
        <w:trPr>
          <w:trHeight w:val="341"/>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Kilometraje actual según Odómetro: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97,956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304,180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381,750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374,183</w:t>
            </w: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289,756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45,285 </w:t>
            </w:r>
          </w:p>
        </w:tc>
      </w:tr>
      <w:tr w:rsidR="008403F3">
        <w:trPr>
          <w:trHeight w:val="175"/>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Capacidad de asientos: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16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83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84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33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79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29 </w:t>
            </w:r>
          </w:p>
        </w:tc>
      </w:tr>
      <w:tr w:rsidR="008403F3">
        <w:trPr>
          <w:trHeight w:val="175"/>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Condición de Propiedad: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Arrendamiento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Propio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Propio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Propio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Propio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Propio </w:t>
            </w:r>
          </w:p>
        </w:tc>
      </w:tr>
      <w:tr w:rsidR="008403F3">
        <w:trPr>
          <w:trHeight w:val="341"/>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Información de la Ruta a realizar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r>
      <w:tr w:rsidR="008403F3">
        <w:trPr>
          <w:trHeight w:val="176"/>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Lote al que pertenece: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LOTE 1b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LOTE 1b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LOTE 1b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LOTE 1c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LOTE 1c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LOTE 1c </w:t>
            </w:r>
          </w:p>
        </w:tc>
      </w:tr>
      <w:tr w:rsidR="008403F3">
        <w:trPr>
          <w:trHeight w:val="341"/>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Ruta a realizar: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3 y 13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4, 5, 6, 7, 8, 9, 10 y 11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15, 16 y 17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1 y 2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3 y 4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5 y 6 </w:t>
            </w:r>
          </w:p>
        </w:tc>
      </w:tr>
      <w:tr w:rsidR="008403F3">
        <w:trPr>
          <w:trHeight w:val="175"/>
        </w:trPr>
        <w:tc>
          <w:tcPr>
            <w:tcW w:w="1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RESULTADO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CUMPLE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CUMPLE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CUMPLE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CUMPLE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CUMPLE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CUMPLE </w:t>
            </w:r>
          </w:p>
        </w:tc>
      </w:tr>
    </w:tbl>
    <w:p w:rsidR="008403F3" w:rsidRDefault="0094203E">
      <w:pPr>
        <w:spacing w:after="0" w:line="259" w:lineRule="auto"/>
        <w:ind w:left="360" w:right="0" w:firstLine="0"/>
        <w:jc w:val="left"/>
      </w:pPr>
      <w:r>
        <w:rPr>
          <w:sz w:val="20"/>
        </w:rPr>
        <w:t xml:space="preserve"> </w:t>
      </w:r>
    </w:p>
    <w:tbl>
      <w:tblPr>
        <w:tblStyle w:val="TableGrid"/>
        <w:tblW w:w="9359" w:type="dxa"/>
        <w:tblInd w:w="-142" w:type="dxa"/>
        <w:tblCellMar>
          <w:top w:w="13" w:type="dxa"/>
          <w:left w:w="70" w:type="dxa"/>
          <w:bottom w:w="0" w:type="dxa"/>
          <w:right w:w="30" w:type="dxa"/>
        </w:tblCellMar>
        <w:tblLook w:val="04A0" w:firstRow="1" w:lastRow="0" w:firstColumn="1" w:lastColumn="0" w:noHBand="0" w:noVBand="1"/>
      </w:tblPr>
      <w:tblGrid>
        <w:gridCol w:w="1564"/>
        <w:gridCol w:w="1417"/>
        <w:gridCol w:w="1272"/>
        <w:gridCol w:w="1275"/>
        <w:gridCol w:w="1418"/>
        <w:gridCol w:w="1275"/>
        <w:gridCol w:w="1138"/>
      </w:tblGrid>
      <w:tr w:rsidR="008403F3">
        <w:trPr>
          <w:trHeight w:val="199"/>
        </w:trPr>
        <w:tc>
          <w:tcPr>
            <w:tcW w:w="1565"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5382" w:type="dxa"/>
            <w:gridSpan w:val="4"/>
            <w:tcBorders>
              <w:top w:val="single" w:sz="4" w:space="0" w:color="000000"/>
              <w:left w:val="nil"/>
              <w:bottom w:val="single" w:sz="4" w:space="0" w:color="000000"/>
              <w:right w:val="nil"/>
            </w:tcBorders>
          </w:tcPr>
          <w:p w:rsidR="008403F3" w:rsidRDefault="0094203E">
            <w:pPr>
              <w:spacing w:after="0" w:line="259" w:lineRule="auto"/>
              <w:ind w:left="0" w:right="185" w:firstLine="0"/>
              <w:jc w:val="right"/>
            </w:pPr>
            <w:r>
              <w:rPr>
                <w:b/>
                <w:sz w:val="16"/>
              </w:rPr>
              <w:t xml:space="preserve">DATOS GENERALES DE LAS UNIDADES OFERTADAS </w:t>
            </w:r>
          </w:p>
        </w:tc>
        <w:tc>
          <w:tcPr>
            <w:tcW w:w="1275"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138"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389"/>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1465"/>
              </w:tabs>
              <w:spacing w:after="0" w:line="259" w:lineRule="auto"/>
              <w:ind w:left="0" w:right="0" w:firstLine="0"/>
              <w:jc w:val="left"/>
            </w:pPr>
            <w:r>
              <w:rPr>
                <w:b/>
                <w:sz w:val="16"/>
              </w:rPr>
              <w:t xml:space="preserve">UNIDAD </w:t>
            </w:r>
            <w:r>
              <w:rPr>
                <w:b/>
                <w:sz w:val="16"/>
              </w:rPr>
              <w:tab/>
              <w:t xml:space="preserve">DE </w:t>
            </w:r>
          </w:p>
          <w:p w:rsidR="008403F3" w:rsidRDefault="0094203E">
            <w:pPr>
              <w:spacing w:after="0" w:line="259" w:lineRule="auto"/>
              <w:ind w:left="0" w:right="0" w:firstLine="0"/>
              <w:jc w:val="left"/>
            </w:pPr>
            <w:r>
              <w:rPr>
                <w:b/>
                <w:sz w:val="16"/>
              </w:rPr>
              <w:t xml:space="preserve">TRANSPORTE </w:t>
            </w:r>
          </w:p>
        </w:tc>
        <w:tc>
          <w:tcPr>
            <w:tcW w:w="141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b/>
                <w:sz w:val="16"/>
              </w:rPr>
              <w:t xml:space="preserve">13 </w:t>
            </w:r>
          </w:p>
        </w:tc>
        <w:tc>
          <w:tcPr>
            <w:tcW w:w="12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b/>
                <w:sz w:val="16"/>
              </w:rPr>
              <w:t xml:space="preserve">14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b/>
                <w:sz w:val="16"/>
              </w:rPr>
              <w:t xml:space="preserve">15 </w:t>
            </w:r>
          </w:p>
        </w:tc>
        <w:tc>
          <w:tcPr>
            <w:tcW w:w="1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b/>
                <w:sz w:val="16"/>
              </w:rPr>
              <w:t xml:space="preserve">16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b/>
                <w:sz w:val="16"/>
              </w:rPr>
              <w:t xml:space="preserve">17 </w:t>
            </w:r>
          </w:p>
        </w:tc>
        <w:tc>
          <w:tcPr>
            <w:tcW w:w="11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b/>
                <w:sz w:val="16"/>
              </w:rPr>
              <w:t xml:space="preserve">18 </w:t>
            </w:r>
          </w:p>
        </w:tc>
      </w:tr>
      <w:tr w:rsidR="008403F3">
        <w:trPr>
          <w:trHeight w:val="264"/>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No. Placa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b/>
                <w:sz w:val="16"/>
              </w:rPr>
              <w:t xml:space="preserve">P-781978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6"/>
              </w:rPr>
              <w:t xml:space="preserve">P-660159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b/>
                <w:sz w:val="16"/>
              </w:rPr>
              <w:t xml:space="preserve">P-663175 </w:t>
            </w:r>
          </w:p>
        </w:tc>
        <w:tc>
          <w:tcPr>
            <w:tcW w:w="1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b/>
                <w:sz w:val="16"/>
              </w:rPr>
              <w:t xml:space="preserve">P-781975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b/>
                <w:sz w:val="16"/>
              </w:rPr>
              <w:t xml:space="preserve">P-231123 </w:t>
            </w:r>
          </w:p>
        </w:tc>
        <w:tc>
          <w:tcPr>
            <w:tcW w:w="11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b/>
                <w:sz w:val="16"/>
              </w:rPr>
              <w:t xml:space="preserve">P-401212 </w:t>
            </w:r>
          </w:p>
        </w:tc>
      </w:tr>
      <w:tr w:rsidR="008403F3">
        <w:trPr>
          <w:trHeight w:val="264"/>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lastRenderedPageBreak/>
              <w:t xml:space="preserve">Folio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7" w:firstLine="0"/>
              <w:jc w:val="center"/>
            </w:pPr>
            <w:r>
              <w:rPr>
                <w:sz w:val="16"/>
              </w:rPr>
              <w:t xml:space="preserve">Folio 143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6"/>
              </w:rPr>
              <w:t xml:space="preserve">Folio 143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Folio 144 </w:t>
            </w:r>
          </w:p>
        </w:tc>
        <w:tc>
          <w:tcPr>
            <w:tcW w:w="1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Folio 144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Folio 145 </w:t>
            </w:r>
          </w:p>
        </w:tc>
        <w:tc>
          <w:tcPr>
            <w:tcW w:w="11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6"/>
              </w:rPr>
              <w:t xml:space="preserve">Folio 145 </w:t>
            </w:r>
          </w:p>
        </w:tc>
      </w:tr>
      <w:tr w:rsidR="008403F3">
        <w:trPr>
          <w:trHeight w:val="264"/>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Año de Fabricación: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6"/>
              </w:rPr>
              <w:t xml:space="preserve">2005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6"/>
              </w:rPr>
              <w:t xml:space="preserve">2004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2004 </w:t>
            </w:r>
          </w:p>
        </w:tc>
        <w:tc>
          <w:tcPr>
            <w:tcW w:w="1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sz w:val="16"/>
              </w:rPr>
              <w:t xml:space="preserve">2008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2004 </w:t>
            </w:r>
          </w:p>
        </w:tc>
        <w:tc>
          <w:tcPr>
            <w:tcW w:w="11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6"/>
              </w:rPr>
              <w:t xml:space="preserve">2017 </w:t>
            </w:r>
          </w:p>
        </w:tc>
      </w:tr>
      <w:tr w:rsidR="008403F3">
        <w:trPr>
          <w:trHeight w:val="264"/>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Tipo de Unidad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BUS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BUS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sz w:val="16"/>
              </w:rPr>
              <w:t xml:space="preserve">BUS </w:t>
            </w:r>
          </w:p>
        </w:tc>
        <w:tc>
          <w:tcPr>
            <w:tcW w:w="1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6"/>
              </w:rPr>
              <w:t>BUS</w:t>
            </w:r>
            <w:r>
              <w:rPr>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sz w:val="16"/>
              </w:rPr>
              <w:t xml:space="preserve">BUS </w:t>
            </w:r>
          </w:p>
        </w:tc>
        <w:tc>
          <w:tcPr>
            <w:tcW w:w="11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BUS </w:t>
            </w:r>
          </w:p>
        </w:tc>
      </w:tr>
      <w:tr w:rsidR="008403F3">
        <w:trPr>
          <w:trHeight w:val="264"/>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Modelo: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sz w:val="16"/>
              </w:rPr>
              <w:t xml:space="preserve">SCHOOL BUS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84" w:right="0" w:firstLine="0"/>
              <w:jc w:val="left"/>
            </w:pPr>
            <w:r>
              <w:rPr>
                <w:sz w:val="16"/>
              </w:rPr>
              <w:t xml:space="preserve">SCHOLL BUS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2" w:right="0" w:firstLine="0"/>
              <w:jc w:val="left"/>
            </w:pPr>
            <w:r>
              <w:rPr>
                <w:sz w:val="16"/>
              </w:rPr>
              <w:t xml:space="preserve">SCHOOL BUS </w:t>
            </w:r>
          </w:p>
        </w:tc>
        <w:tc>
          <w:tcPr>
            <w:tcW w:w="1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INTERNATIONAL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2" w:right="0" w:firstLine="0"/>
              <w:jc w:val="left"/>
            </w:pPr>
            <w:r>
              <w:rPr>
                <w:sz w:val="16"/>
              </w:rPr>
              <w:t xml:space="preserve">SCHOOL BUS </w:t>
            </w:r>
          </w:p>
        </w:tc>
        <w:tc>
          <w:tcPr>
            <w:tcW w:w="11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 w:right="0" w:firstLine="0"/>
              <w:jc w:val="left"/>
            </w:pPr>
            <w:r>
              <w:rPr>
                <w:sz w:val="16"/>
              </w:rPr>
              <w:t xml:space="preserve">URVAN DX </w:t>
            </w:r>
          </w:p>
        </w:tc>
      </w:tr>
      <w:tr w:rsidR="008403F3">
        <w:trPr>
          <w:trHeight w:val="264"/>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Marca: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BLUE BIRD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THOMAS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sz w:val="16"/>
              </w:rPr>
              <w:t xml:space="preserve">THOMAS </w:t>
            </w:r>
          </w:p>
        </w:tc>
        <w:tc>
          <w:tcPr>
            <w:tcW w:w="1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sz w:val="16"/>
              </w:rPr>
              <w:t xml:space="preserve">3000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sz w:val="16"/>
              </w:rPr>
              <w:t xml:space="preserve">BLUE BIRD </w:t>
            </w:r>
          </w:p>
        </w:tc>
        <w:tc>
          <w:tcPr>
            <w:tcW w:w="11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6"/>
              </w:rPr>
              <w:t xml:space="preserve">NISSAN </w:t>
            </w:r>
          </w:p>
        </w:tc>
      </w:tr>
      <w:tr w:rsidR="008403F3">
        <w:trPr>
          <w:trHeight w:val="389"/>
        </w:trPr>
        <w:tc>
          <w:tcPr>
            <w:tcW w:w="15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No. Chasis o VIN: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1BABNCKA25F22</w:t>
            </w:r>
          </w:p>
          <w:p w:rsidR="008403F3" w:rsidRDefault="0094203E">
            <w:pPr>
              <w:spacing w:after="0" w:line="259" w:lineRule="auto"/>
              <w:ind w:left="0" w:right="46" w:firstLine="0"/>
              <w:jc w:val="center"/>
            </w:pPr>
            <w:r>
              <w:rPr>
                <w:sz w:val="16"/>
              </w:rPr>
              <w:t xml:space="preserve">3916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1T88R3D104113 4339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1T88U4D18411 38269 </w:t>
            </w:r>
          </w:p>
        </w:tc>
        <w:tc>
          <w:tcPr>
            <w:tcW w:w="1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pPr>
            <w:r>
              <w:rPr>
                <w:sz w:val="16"/>
              </w:rPr>
              <w:t>4DRBUSKP18B64</w:t>
            </w:r>
          </w:p>
          <w:p w:rsidR="008403F3" w:rsidRDefault="0094203E">
            <w:pPr>
              <w:spacing w:after="0" w:line="259" w:lineRule="auto"/>
              <w:ind w:left="0" w:right="43" w:firstLine="0"/>
              <w:jc w:val="center"/>
            </w:pPr>
            <w:r>
              <w:rPr>
                <w:sz w:val="16"/>
              </w:rPr>
              <w:t xml:space="preserve">9319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pPr>
            <w:r>
              <w:rPr>
                <w:sz w:val="16"/>
              </w:rPr>
              <w:t>1BABHCKH44F</w:t>
            </w:r>
          </w:p>
          <w:p w:rsidR="008403F3" w:rsidRDefault="0094203E">
            <w:pPr>
              <w:spacing w:after="0" w:line="259" w:lineRule="auto"/>
              <w:ind w:left="0" w:right="44" w:firstLine="0"/>
              <w:jc w:val="center"/>
            </w:pPr>
            <w:r>
              <w:rPr>
                <w:sz w:val="16"/>
              </w:rPr>
              <w:t xml:space="preserve">217991 </w:t>
            </w:r>
          </w:p>
        </w:tc>
        <w:tc>
          <w:tcPr>
            <w:tcW w:w="11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pPr>
            <w:r>
              <w:rPr>
                <w:sz w:val="16"/>
              </w:rPr>
              <w:t>JN1UCAE26Z</w:t>
            </w:r>
          </w:p>
          <w:p w:rsidR="008403F3" w:rsidRDefault="0094203E">
            <w:pPr>
              <w:spacing w:after="0" w:line="259" w:lineRule="auto"/>
              <w:ind w:left="0" w:right="46" w:firstLine="0"/>
              <w:jc w:val="center"/>
            </w:pPr>
            <w:r>
              <w:rPr>
                <w:sz w:val="16"/>
              </w:rPr>
              <w:t xml:space="preserve">0005133 </w:t>
            </w:r>
          </w:p>
        </w:tc>
      </w:tr>
      <w:tr w:rsidR="008403F3">
        <w:trPr>
          <w:trHeight w:val="389"/>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Kilometraje </w:t>
            </w:r>
            <w:r>
              <w:rPr>
                <w:sz w:val="16"/>
              </w:rPr>
              <w:tab/>
              <w:t xml:space="preserve">actual según Odómetro: </w:t>
            </w:r>
          </w:p>
        </w:tc>
        <w:tc>
          <w:tcPr>
            <w:tcW w:w="141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6"/>
              </w:rPr>
              <w:t xml:space="preserve">362,840 </w:t>
            </w:r>
          </w:p>
        </w:tc>
        <w:tc>
          <w:tcPr>
            <w:tcW w:w="12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6"/>
              </w:rPr>
              <w:t xml:space="preserve">177,834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35,426 </w:t>
            </w:r>
          </w:p>
        </w:tc>
        <w:tc>
          <w:tcPr>
            <w:tcW w:w="1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7" w:firstLine="0"/>
              <w:jc w:val="center"/>
            </w:pPr>
            <w:r>
              <w:rPr>
                <w:sz w:val="16"/>
              </w:rPr>
              <w:t xml:space="preserve">389,750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6"/>
              </w:rPr>
              <w:t xml:space="preserve">376,545 </w:t>
            </w:r>
          </w:p>
        </w:tc>
        <w:tc>
          <w:tcPr>
            <w:tcW w:w="11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68,763 </w:t>
            </w:r>
          </w:p>
        </w:tc>
      </w:tr>
      <w:tr w:rsidR="008403F3">
        <w:trPr>
          <w:trHeight w:val="389"/>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Capacidad </w:t>
            </w:r>
            <w:r>
              <w:rPr>
                <w:sz w:val="16"/>
              </w:rPr>
              <w:tab/>
              <w:t xml:space="preserve">de asientos: </w:t>
            </w:r>
          </w:p>
        </w:tc>
        <w:tc>
          <w:tcPr>
            <w:tcW w:w="141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6"/>
              </w:rPr>
              <w:t xml:space="preserve">85 </w:t>
            </w:r>
          </w:p>
        </w:tc>
        <w:tc>
          <w:tcPr>
            <w:tcW w:w="12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73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72 </w:t>
            </w:r>
          </w:p>
        </w:tc>
        <w:tc>
          <w:tcPr>
            <w:tcW w:w="1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6"/>
              </w:rPr>
              <w:t xml:space="preserve">77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73 </w:t>
            </w:r>
          </w:p>
        </w:tc>
        <w:tc>
          <w:tcPr>
            <w:tcW w:w="11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6"/>
              </w:rPr>
              <w:t xml:space="preserve">15 </w:t>
            </w:r>
          </w:p>
        </w:tc>
      </w:tr>
      <w:tr w:rsidR="008403F3">
        <w:trPr>
          <w:trHeight w:val="389"/>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1465"/>
              </w:tabs>
              <w:spacing w:after="0" w:line="259" w:lineRule="auto"/>
              <w:ind w:left="0" w:right="0" w:firstLine="0"/>
              <w:jc w:val="left"/>
            </w:pPr>
            <w:r>
              <w:rPr>
                <w:sz w:val="16"/>
              </w:rPr>
              <w:t xml:space="preserve">Condición </w:t>
            </w:r>
            <w:r>
              <w:rPr>
                <w:sz w:val="16"/>
              </w:rPr>
              <w:tab/>
              <w:t xml:space="preserve">de </w:t>
            </w:r>
          </w:p>
          <w:p w:rsidR="008403F3" w:rsidRDefault="0094203E">
            <w:pPr>
              <w:spacing w:after="0" w:line="259" w:lineRule="auto"/>
              <w:ind w:left="0" w:right="0" w:firstLine="0"/>
              <w:jc w:val="left"/>
            </w:pPr>
            <w:r>
              <w:rPr>
                <w:sz w:val="16"/>
              </w:rPr>
              <w:t xml:space="preserve">Propiedad: </w:t>
            </w:r>
          </w:p>
        </w:tc>
        <w:tc>
          <w:tcPr>
            <w:tcW w:w="141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Propio </w:t>
            </w:r>
          </w:p>
        </w:tc>
        <w:tc>
          <w:tcPr>
            <w:tcW w:w="12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6"/>
              </w:rPr>
              <w:t xml:space="preserve">Propio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Propio </w:t>
            </w:r>
          </w:p>
        </w:tc>
        <w:tc>
          <w:tcPr>
            <w:tcW w:w="1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Propio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Propio </w:t>
            </w:r>
          </w:p>
        </w:tc>
        <w:tc>
          <w:tcPr>
            <w:tcW w:w="11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6"/>
              </w:rPr>
              <w:t xml:space="preserve">Arrendamiento </w:t>
            </w:r>
          </w:p>
        </w:tc>
      </w:tr>
      <w:tr w:rsidR="008403F3">
        <w:trPr>
          <w:trHeight w:val="389"/>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6"/>
              </w:rPr>
              <w:t xml:space="preserve">Información de la </w:t>
            </w:r>
          </w:p>
          <w:p w:rsidR="008403F3" w:rsidRDefault="0094203E">
            <w:pPr>
              <w:spacing w:after="0" w:line="259" w:lineRule="auto"/>
              <w:ind w:left="0" w:right="0" w:firstLine="0"/>
              <w:jc w:val="left"/>
            </w:pPr>
            <w:r>
              <w:rPr>
                <w:b/>
                <w:sz w:val="16"/>
              </w:rPr>
              <w:t xml:space="preserve">Ruta a realizar </w:t>
            </w:r>
          </w:p>
        </w:tc>
        <w:tc>
          <w:tcPr>
            <w:tcW w:w="141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 w:firstLine="0"/>
              <w:jc w:val="center"/>
            </w:pPr>
            <w:r>
              <w:rPr>
                <w:b/>
                <w:sz w:val="16"/>
              </w:rPr>
              <w:t xml:space="preserve">  </w:t>
            </w:r>
          </w:p>
        </w:tc>
        <w:tc>
          <w:tcPr>
            <w:tcW w:w="12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 w:right="0" w:firstLine="0"/>
              <w:jc w:val="center"/>
            </w:pPr>
            <w:r>
              <w:rPr>
                <w:b/>
                <w:sz w:val="16"/>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6"/>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 w:firstLine="0"/>
              <w:jc w:val="center"/>
            </w:pPr>
            <w:r>
              <w:rPr>
                <w:b/>
                <w:sz w:val="16"/>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6"/>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 w:firstLine="0"/>
              <w:jc w:val="center"/>
            </w:pPr>
            <w:r>
              <w:rPr>
                <w:b/>
                <w:sz w:val="16"/>
              </w:rPr>
              <w:t xml:space="preserve">  </w:t>
            </w:r>
          </w:p>
        </w:tc>
      </w:tr>
      <w:tr w:rsidR="008403F3">
        <w:trPr>
          <w:trHeight w:val="264"/>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Lote al que pertenece: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6"/>
              </w:rPr>
              <w:t xml:space="preserve">LOTE 1c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LOTE 2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6"/>
              </w:rPr>
              <w:t xml:space="preserve">LOTE 2 </w:t>
            </w:r>
          </w:p>
        </w:tc>
        <w:tc>
          <w:tcPr>
            <w:tcW w:w="1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6"/>
              </w:rPr>
              <w:t xml:space="preserve">LOTE 2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6"/>
              </w:rPr>
              <w:t xml:space="preserve">RESERVA </w:t>
            </w:r>
          </w:p>
        </w:tc>
        <w:tc>
          <w:tcPr>
            <w:tcW w:w="11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6"/>
              </w:rPr>
              <w:t xml:space="preserve">RESERVA </w:t>
            </w:r>
          </w:p>
        </w:tc>
      </w:tr>
      <w:tr w:rsidR="008403F3">
        <w:trPr>
          <w:trHeight w:val="389"/>
        </w:trPr>
        <w:tc>
          <w:tcPr>
            <w:tcW w:w="15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Ruta a realizar: </w:t>
            </w:r>
          </w:p>
        </w:tc>
        <w:tc>
          <w:tcPr>
            <w:tcW w:w="141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7" w:firstLine="0"/>
              <w:jc w:val="center"/>
            </w:pPr>
            <w:r>
              <w:rPr>
                <w:sz w:val="16"/>
              </w:rPr>
              <w:t xml:space="preserve">7 y 8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 3, 6, 9, 11, 13 y 16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6"/>
              </w:rPr>
              <w:t xml:space="preserve">2, 5, 8, 12 y 15 </w:t>
            </w:r>
          </w:p>
        </w:tc>
        <w:tc>
          <w:tcPr>
            <w:tcW w:w="1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6"/>
              </w:rPr>
              <w:t xml:space="preserve">4, 7, 10, 14 y 17 </w:t>
            </w:r>
          </w:p>
        </w:tc>
        <w:tc>
          <w:tcPr>
            <w:tcW w:w="12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6"/>
              </w:rPr>
              <w:t xml:space="preserve">RESERVA </w:t>
            </w:r>
          </w:p>
        </w:tc>
        <w:tc>
          <w:tcPr>
            <w:tcW w:w="11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RESERVA </w:t>
            </w:r>
          </w:p>
        </w:tc>
      </w:tr>
      <w:tr w:rsidR="008403F3">
        <w:trPr>
          <w:trHeight w:val="264"/>
        </w:trPr>
        <w:tc>
          <w:tcPr>
            <w:tcW w:w="15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6"/>
              </w:rPr>
              <w:t xml:space="preserve">RESULTADO </w:t>
            </w:r>
          </w:p>
        </w:tc>
        <w:tc>
          <w:tcPr>
            <w:tcW w:w="14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b/>
                <w:sz w:val="16"/>
              </w:rPr>
              <w:t xml:space="preserve">CUMPLE </w:t>
            </w:r>
          </w:p>
        </w:tc>
        <w:tc>
          <w:tcPr>
            <w:tcW w:w="12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b/>
                <w:sz w:val="16"/>
              </w:rPr>
              <w:t xml:space="preserve">CUMPLE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b/>
                <w:sz w:val="16"/>
              </w:rPr>
              <w:t xml:space="preserve">CUMPLE </w:t>
            </w:r>
          </w:p>
        </w:tc>
        <w:tc>
          <w:tcPr>
            <w:tcW w:w="1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b/>
                <w:sz w:val="16"/>
              </w:rPr>
              <w:t xml:space="preserve">CUMPLE </w:t>
            </w:r>
          </w:p>
        </w:tc>
        <w:tc>
          <w:tcPr>
            <w:tcW w:w="12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b/>
                <w:sz w:val="16"/>
              </w:rPr>
              <w:t xml:space="preserve">CUMPLE </w:t>
            </w:r>
          </w:p>
        </w:tc>
        <w:tc>
          <w:tcPr>
            <w:tcW w:w="11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b/>
                <w:sz w:val="16"/>
              </w:rPr>
              <w:t xml:space="preserve">CUMPLE </w:t>
            </w:r>
          </w:p>
        </w:tc>
      </w:tr>
    </w:tbl>
    <w:p w:rsidR="008403F3" w:rsidRDefault="0094203E">
      <w:pPr>
        <w:spacing w:after="0" w:line="259" w:lineRule="auto"/>
        <w:ind w:left="360" w:right="0" w:firstLine="0"/>
        <w:jc w:val="left"/>
      </w:pPr>
      <w:r>
        <w:t xml:space="preserve"> </w:t>
      </w:r>
    </w:p>
    <w:p w:rsidR="008403F3" w:rsidRDefault="0094203E">
      <w:pPr>
        <w:ind w:left="-7" w:right="15"/>
      </w:pPr>
      <w:r>
        <w:t xml:space="preserve">De lo anterior, se concluye que los dos ofertantes cumplen con la presentación del Anexo 6 con toda la información requerida para todas las unidades ofertadas. </w:t>
      </w:r>
    </w:p>
    <w:p w:rsidR="008403F3" w:rsidRDefault="0094203E">
      <w:pPr>
        <w:spacing w:after="0" w:line="259" w:lineRule="auto"/>
        <w:ind w:left="566" w:right="0" w:firstLine="0"/>
        <w:jc w:val="left"/>
      </w:pPr>
      <w:r>
        <w:t xml:space="preserve"> </w:t>
      </w:r>
    </w:p>
    <w:p w:rsidR="008403F3" w:rsidRDefault="0094203E">
      <w:pPr>
        <w:spacing w:after="4" w:line="251" w:lineRule="auto"/>
        <w:ind w:left="268" w:right="0" w:hanging="283"/>
      </w:pPr>
      <w:r>
        <w:rPr>
          <w:b/>
        </w:rPr>
        <w:t>3.</w:t>
      </w:r>
      <w:r>
        <w:rPr>
          <w:rFonts w:ascii="Arial" w:eastAsia="Arial" w:hAnsi="Arial" w:cs="Arial"/>
          <w:b/>
        </w:rPr>
        <w:t xml:space="preserve"> </w:t>
      </w:r>
      <w:r>
        <w:rPr>
          <w:b/>
        </w:rPr>
        <w:t xml:space="preserve">PRESENTACIÓN </w:t>
      </w:r>
      <w:r>
        <w:rPr>
          <w:b/>
        </w:rPr>
        <w:t xml:space="preserve">DE TARJETAS DE CIRCULACIÓN PARA VERIFICACIÓN DE ANTIGÜEDAD DE FABRICACIÓN Y CAPACIDAD DE ASIENTOS DE LAS UNIDADES DE TRANSPORTE OFERTADAS.  </w:t>
      </w:r>
    </w:p>
    <w:p w:rsidR="008403F3" w:rsidRDefault="0094203E">
      <w:pPr>
        <w:spacing w:after="0" w:line="259" w:lineRule="auto"/>
        <w:ind w:left="0" w:right="0" w:firstLine="0"/>
        <w:jc w:val="left"/>
      </w:pPr>
      <w:r>
        <w:t xml:space="preserve"> </w:t>
      </w:r>
    </w:p>
    <w:p w:rsidR="008403F3" w:rsidRDefault="0094203E">
      <w:pPr>
        <w:ind w:left="-7" w:right="15"/>
      </w:pPr>
      <w:r>
        <w:t>Se verificó que los Ofertantes presentaran copia de la Tarjeta de Circulación vigente de cada una de las unidades</w:t>
      </w:r>
      <w:r>
        <w:t xml:space="preserve"> ofertadas y cumplieran con lo requerido en los literales c) y d) del numeral 9.1.3 de la Sección I de las Bases de Licitación, obteniéndose lo siguiente: </w:t>
      </w:r>
    </w:p>
    <w:p w:rsidR="008403F3" w:rsidRDefault="0094203E">
      <w:pPr>
        <w:spacing w:after="0" w:line="259" w:lineRule="auto"/>
        <w:ind w:left="566" w:right="0" w:firstLine="0"/>
        <w:jc w:val="left"/>
      </w:pPr>
      <w:r>
        <w:t xml:space="preserve"> </w:t>
      </w:r>
    </w:p>
    <w:p w:rsidR="008403F3" w:rsidRDefault="0094203E">
      <w:pPr>
        <w:spacing w:after="0" w:line="259" w:lineRule="auto"/>
        <w:ind w:left="566" w:right="0" w:firstLine="0"/>
        <w:jc w:val="left"/>
      </w:pPr>
      <w:r>
        <w:t xml:space="preserve"> </w:t>
      </w:r>
    </w:p>
    <w:p w:rsidR="008403F3" w:rsidRDefault="0094203E">
      <w:pPr>
        <w:spacing w:after="0" w:line="259" w:lineRule="auto"/>
        <w:ind w:left="-5" w:right="0" w:hanging="10"/>
        <w:jc w:val="left"/>
      </w:pPr>
      <w:r>
        <w:rPr>
          <w:b/>
          <w:sz w:val="18"/>
        </w:rPr>
        <w:t xml:space="preserve">LÍNEA EJECUTIVA, S.A. de C.V. </w:t>
      </w:r>
    </w:p>
    <w:tbl>
      <w:tblPr>
        <w:tblStyle w:val="TableGrid"/>
        <w:tblW w:w="8980" w:type="dxa"/>
        <w:tblInd w:w="-70" w:type="dxa"/>
        <w:tblCellMar>
          <w:top w:w="13" w:type="dxa"/>
          <w:left w:w="70" w:type="dxa"/>
          <w:bottom w:w="0" w:type="dxa"/>
          <w:right w:w="36" w:type="dxa"/>
        </w:tblCellMar>
        <w:tblLook w:val="04A0" w:firstRow="1" w:lastRow="0" w:firstColumn="1" w:lastColumn="0" w:noHBand="0" w:noVBand="1"/>
      </w:tblPr>
      <w:tblGrid>
        <w:gridCol w:w="2204"/>
        <w:gridCol w:w="968"/>
        <w:gridCol w:w="970"/>
        <w:gridCol w:w="968"/>
        <w:gridCol w:w="967"/>
        <w:gridCol w:w="970"/>
        <w:gridCol w:w="968"/>
        <w:gridCol w:w="965"/>
      </w:tblGrid>
      <w:tr w:rsidR="008403F3">
        <w:trPr>
          <w:trHeight w:val="175"/>
        </w:trPr>
        <w:tc>
          <w:tcPr>
            <w:tcW w:w="22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1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2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3 </w:t>
            </w:r>
          </w:p>
        </w:tc>
        <w:tc>
          <w:tcPr>
            <w:tcW w:w="9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4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5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6 </w:t>
            </w:r>
          </w:p>
        </w:tc>
        <w:tc>
          <w:tcPr>
            <w:tcW w:w="9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7 </w:t>
            </w:r>
          </w:p>
        </w:tc>
      </w:tr>
      <w:tr w:rsidR="008403F3">
        <w:trPr>
          <w:trHeight w:val="175"/>
        </w:trPr>
        <w:tc>
          <w:tcPr>
            <w:tcW w:w="22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Placa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P-816083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P-683756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P-718672 </w:t>
            </w:r>
          </w:p>
        </w:tc>
        <w:tc>
          <w:tcPr>
            <w:tcW w:w="9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P-</w:t>
            </w:r>
            <w:r>
              <w:rPr>
                <w:b/>
                <w:sz w:val="14"/>
              </w:rPr>
              <w:t xml:space="preserve">716684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P-684019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P-129698 </w:t>
            </w:r>
          </w:p>
        </w:tc>
        <w:tc>
          <w:tcPr>
            <w:tcW w:w="9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P-791681 </w:t>
            </w:r>
          </w:p>
        </w:tc>
      </w:tr>
      <w:tr w:rsidR="008403F3">
        <w:trPr>
          <w:trHeight w:val="175"/>
        </w:trPr>
        <w:tc>
          <w:tcPr>
            <w:tcW w:w="22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Folio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74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78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82 </w:t>
            </w:r>
          </w:p>
        </w:tc>
        <w:tc>
          <w:tcPr>
            <w:tcW w:w="9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86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90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94 </w:t>
            </w:r>
          </w:p>
        </w:tc>
        <w:tc>
          <w:tcPr>
            <w:tcW w:w="9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98 </w:t>
            </w:r>
          </w:p>
        </w:tc>
      </w:tr>
      <w:tr w:rsidR="008403F3">
        <w:trPr>
          <w:trHeight w:val="175"/>
        </w:trPr>
        <w:tc>
          <w:tcPr>
            <w:tcW w:w="22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c) Año de Fabricación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b/>
                <w:sz w:val="1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  </w:t>
            </w:r>
          </w:p>
        </w:tc>
      </w:tr>
      <w:tr w:rsidR="008403F3">
        <w:trPr>
          <w:trHeight w:val="1169"/>
        </w:trPr>
        <w:tc>
          <w:tcPr>
            <w:tcW w:w="22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0" w:right="35" w:firstLine="0"/>
            </w:pPr>
            <w:r>
              <w:rPr>
                <w:sz w:val="14"/>
              </w:rPr>
              <w:t xml:space="preserve">El año de fabricación de las Unidades de Transporte, las cuales no deben tener más de 15 años de fabricación, plazo que se encuentra dentro del establecido en el artículo 73 del Reglamento General de </w:t>
            </w:r>
          </w:p>
          <w:p w:rsidR="008403F3" w:rsidRDefault="0094203E">
            <w:pPr>
              <w:spacing w:after="0" w:line="259" w:lineRule="auto"/>
              <w:ind w:left="0" w:right="0" w:firstLine="0"/>
              <w:jc w:val="left"/>
            </w:pPr>
            <w:r>
              <w:rPr>
                <w:sz w:val="14"/>
              </w:rPr>
              <w:t xml:space="preserve">Transporte Terrestre. </w:t>
            </w:r>
          </w:p>
        </w:tc>
        <w:tc>
          <w:tcPr>
            <w:tcW w:w="96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2007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2016 </w:t>
            </w:r>
          </w:p>
        </w:tc>
        <w:tc>
          <w:tcPr>
            <w:tcW w:w="96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2016 </w:t>
            </w:r>
          </w:p>
        </w:tc>
        <w:tc>
          <w:tcPr>
            <w:tcW w:w="9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2016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2005 </w:t>
            </w:r>
          </w:p>
        </w:tc>
        <w:tc>
          <w:tcPr>
            <w:tcW w:w="96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2018 </w:t>
            </w:r>
          </w:p>
        </w:tc>
        <w:tc>
          <w:tcPr>
            <w:tcW w:w="9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2018 </w:t>
            </w:r>
          </w:p>
        </w:tc>
      </w:tr>
      <w:tr w:rsidR="008403F3">
        <w:trPr>
          <w:trHeight w:val="175"/>
        </w:trPr>
        <w:tc>
          <w:tcPr>
            <w:tcW w:w="22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Años de Antigüedad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12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3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3 </w:t>
            </w:r>
          </w:p>
        </w:tc>
        <w:tc>
          <w:tcPr>
            <w:tcW w:w="9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3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14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 </w:t>
            </w:r>
          </w:p>
        </w:tc>
        <w:tc>
          <w:tcPr>
            <w:tcW w:w="9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1 </w:t>
            </w:r>
          </w:p>
        </w:tc>
      </w:tr>
      <w:tr w:rsidR="008403F3">
        <w:trPr>
          <w:trHeight w:val="175"/>
        </w:trPr>
        <w:tc>
          <w:tcPr>
            <w:tcW w:w="22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d) Capacidad de asientos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b/>
                <w:sz w:val="1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  </w:t>
            </w:r>
          </w:p>
        </w:tc>
      </w:tr>
      <w:tr w:rsidR="008403F3">
        <w:trPr>
          <w:trHeight w:val="1016"/>
        </w:trPr>
        <w:tc>
          <w:tcPr>
            <w:tcW w:w="22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pPr>
            <w:r>
              <w:rPr>
                <w:sz w:val="14"/>
              </w:rPr>
              <w:lastRenderedPageBreak/>
              <w:t xml:space="preserve">La capacidad de asientos de la unidad ofertada deberá cumplir el mínimo establecido en las especificaciones Técnicas para la (s) ruta (s) en la (s) cual (es) será utilizada </w:t>
            </w:r>
          </w:p>
        </w:tc>
        <w:tc>
          <w:tcPr>
            <w:tcW w:w="96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76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34 </w:t>
            </w:r>
          </w:p>
        </w:tc>
        <w:tc>
          <w:tcPr>
            <w:tcW w:w="96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30 </w:t>
            </w:r>
          </w:p>
        </w:tc>
        <w:tc>
          <w:tcPr>
            <w:tcW w:w="9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30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77 </w:t>
            </w:r>
          </w:p>
        </w:tc>
        <w:tc>
          <w:tcPr>
            <w:tcW w:w="96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16 </w:t>
            </w:r>
          </w:p>
        </w:tc>
        <w:tc>
          <w:tcPr>
            <w:tcW w:w="9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16 </w:t>
            </w:r>
          </w:p>
        </w:tc>
      </w:tr>
      <w:tr w:rsidR="008403F3">
        <w:trPr>
          <w:trHeight w:val="341"/>
        </w:trPr>
        <w:tc>
          <w:tcPr>
            <w:tcW w:w="22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4"/>
              </w:rPr>
              <w:t xml:space="preserve">Tarjeta de Circulación vigente a la fecha de presentación de ofertas.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Vigente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Vigente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Vigente </w:t>
            </w:r>
          </w:p>
        </w:tc>
        <w:tc>
          <w:tcPr>
            <w:tcW w:w="9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Vigente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Vigente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Vigente </w:t>
            </w:r>
          </w:p>
        </w:tc>
        <w:tc>
          <w:tcPr>
            <w:tcW w:w="9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Vigente </w:t>
            </w:r>
          </w:p>
        </w:tc>
      </w:tr>
      <w:tr w:rsidR="008403F3">
        <w:trPr>
          <w:trHeight w:val="175"/>
        </w:trPr>
        <w:tc>
          <w:tcPr>
            <w:tcW w:w="22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RESULTADO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9" w:right="0" w:firstLine="0"/>
              <w:jc w:val="left"/>
            </w:pPr>
            <w:r>
              <w:rPr>
                <w:b/>
                <w:sz w:val="14"/>
              </w:rPr>
              <w:t xml:space="preserve">CUMPLE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8" w:right="0" w:firstLine="0"/>
              <w:jc w:val="left"/>
            </w:pPr>
            <w:r>
              <w:rPr>
                <w:b/>
                <w:sz w:val="14"/>
              </w:rPr>
              <w:t xml:space="preserve">CUMPLE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8" w:right="0" w:firstLine="0"/>
              <w:jc w:val="left"/>
            </w:pPr>
            <w:r>
              <w:rPr>
                <w:b/>
                <w:sz w:val="14"/>
              </w:rPr>
              <w:t xml:space="preserve">CUMPLE </w:t>
            </w:r>
          </w:p>
        </w:tc>
        <w:tc>
          <w:tcPr>
            <w:tcW w:w="9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8" w:right="0" w:firstLine="0"/>
              <w:jc w:val="left"/>
            </w:pPr>
            <w:r>
              <w:rPr>
                <w:b/>
                <w:sz w:val="14"/>
              </w:rPr>
              <w:t xml:space="preserve">CUMPLE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8" w:right="0" w:firstLine="0"/>
              <w:jc w:val="left"/>
            </w:pPr>
            <w:r>
              <w:rPr>
                <w:b/>
                <w:sz w:val="14"/>
              </w:rPr>
              <w:t xml:space="preserve">CUMPLE </w:t>
            </w:r>
          </w:p>
        </w:tc>
        <w:tc>
          <w:tcPr>
            <w:tcW w:w="9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8" w:right="0" w:firstLine="0"/>
              <w:jc w:val="left"/>
            </w:pPr>
            <w:r>
              <w:rPr>
                <w:b/>
                <w:sz w:val="14"/>
              </w:rPr>
              <w:t xml:space="preserve">CUMPLE </w:t>
            </w:r>
          </w:p>
        </w:tc>
        <w:tc>
          <w:tcPr>
            <w:tcW w:w="9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6" w:right="0" w:firstLine="0"/>
              <w:jc w:val="left"/>
            </w:pPr>
            <w:r>
              <w:rPr>
                <w:b/>
                <w:sz w:val="14"/>
              </w:rPr>
              <w:t xml:space="preserve">CUMPLE </w:t>
            </w:r>
          </w:p>
        </w:tc>
      </w:tr>
    </w:tbl>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3" w:type="dxa"/>
          <w:left w:w="70" w:type="dxa"/>
          <w:bottom w:w="0" w:type="dxa"/>
          <w:right w:w="35" w:type="dxa"/>
        </w:tblCellMar>
        <w:tblLook w:val="04A0" w:firstRow="1" w:lastRow="0" w:firstColumn="1" w:lastColumn="0" w:noHBand="0" w:noVBand="1"/>
      </w:tblPr>
      <w:tblGrid>
        <w:gridCol w:w="2199"/>
        <w:gridCol w:w="992"/>
        <w:gridCol w:w="1274"/>
        <w:gridCol w:w="994"/>
        <w:gridCol w:w="1354"/>
        <w:gridCol w:w="1085"/>
        <w:gridCol w:w="1082"/>
      </w:tblGrid>
      <w:tr w:rsidR="008403F3">
        <w:trPr>
          <w:trHeight w:val="175"/>
        </w:trPr>
        <w:tc>
          <w:tcPr>
            <w:tcW w:w="2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8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9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10 </w:t>
            </w:r>
          </w:p>
        </w:tc>
        <w:tc>
          <w:tcPr>
            <w:tcW w:w="13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11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12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13 </w:t>
            </w:r>
          </w:p>
        </w:tc>
      </w:tr>
      <w:tr w:rsidR="008403F3">
        <w:trPr>
          <w:trHeight w:val="175"/>
        </w:trPr>
        <w:tc>
          <w:tcPr>
            <w:tcW w:w="2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Placa </w:t>
            </w:r>
          </w:p>
        </w:tc>
        <w:tc>
          <w:tcPr>
            <w:tcW w:w="9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P-803118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P-748526</w:t>
            </w:r>
            <w:r>
              <w:rPr>
                <w:b/>
                <w:sz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P-856969 </w:t>
            </w:r>
          </w:p>
        </w:tc>
        <w:tc>
          <w:tcPr>
            <w:tcW w:w="13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P-724328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P-766415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4"/>
              </w:rPr>
              <w:t xml:space="preserve">P-766357 </w:t>
            </w:r>
          </w:p>
        </w:tc>
      </w:tr>
      <w:tr w:rsidR="008403F3">
        <w:trPr>
          <w:trHeight w:val="175"/>
        </w:trPr>
        <w:tc>
          <w:tcPr>
            <w:tcW w:w="2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Folio </w:t>
            </w:r>
          </w:p>
        </w:tc>
        <w:tc>
          <w:tcPr>
            <w:tcW w:w="9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102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106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110 </w:t>
            </w:r>
          </w:p>
        </w:tc>
        <w:tc>
          <w:tcPr>
            <w:tcW w:w="13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114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118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4"/>
              </w:rPr>
              <w:t xml:space="preserve">122 </w:t>
            </w:r>
          </w:p>
        </w:tc>
      </w:tr>
      <w:tr w:rsidR="008403F3">
        <w:trPr>
          <w:trHeight w:val="175"/>
        </w:trPr>
        <w:tc>
          <w:tcPr>
            <w:tcW w:w="2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c) Año de Fabricación </w:t>
            </w:r>
          </w:p>
        </w:tc>
        <w:tc>
          <w:tcPr>
            <w:tcW w:w="9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b/>
                <w:sz w:val="14"/>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b/>
                <w:sz w:val="14"/>
              </w:rPr>
              <w:t xml:space="preserve">  </w:t>
            </w:r>
          </w:p>
        </w:tc>
      </w:tr>
      <w:tr w:rsidR="008403F3">
        <w:trPr>
          <w:trHeight w:val="1169"/>
        </w:trPr>
        <w:tc>
          <w:tcPr>
            <w:tcW w:w="2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0" w:right="35" w:firstLine="0"/>
            </w:pPr>
            <w:r>
              <w:rPr>
                <w:sz w:val="14"/>
              </w:rPr>
              <w:t xml:space="preserve">El año de fabricación de las Unidades de Transporte, las cuales no deben tener más de 15 años de fabricación, plazo que se encuentra dentro del establecido en el artículo </w:t>
            </w:r>
          </w:p>
          <w:p w:rsidR="008403F3" w:rsidRDefault="0094203E">
            <w:pPr>
              <w:spacing w:after="0" w:line="259" w:lineRule="auto"/>
              <w:ind w:left="0" w:right="0" w:firstLine="0"/>
              <w:jc w:val="left"/>
            </w:pPr>
            <w:r>
              <w:rPr>
                <w:sz w:val="14"/>
              </w:rPr>
              <w:t xml:space="preserve">73 del Reglamento General de </w:t>
            </w:r>
          </w:p>
          <w:p w:rsidR="008403F3" w:rsidRDefault="0094203E">
            <w:pPr>
              <w:spacing w:after="0" w:line="259" w:lineRule="auto"/>
              <w:ind w:left="0" w:right="0" w:firstLine="0"/>
              <w:jc w:val="left"/>
            </w:pPr>
            <w:r>
              <w:rPr>
                <w:sz w:val="14"/>
              </w:rPr>
              <w:t xml:space="preserve">Transporte Terrestre. </w:t>
            </w:r>
          </w:p>
        </w:tc>
        <w:tc>
          <w:tcPr>
            <w:tcW w:w="9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2018 </w:t>
            </w:r>
          </w:p>
        </w:tc>
        <w:tc>
          <w:tcPr>
            <w:tcW w:w="12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2017 </w:t>
            </w:r>
          </w:p>
        </w:tc>
        <w:tc>
          <w:tcPr>
            <w:tcW w:w="9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2009 </w:t>
            </w:r>
          </w:p>
        </w:tc>
        <w:tc>
          <w:tcPr>
            <w:tcW w:w="135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2008 </w:t>
            </w:r>
          </w:p>
        </w:tc>
        <w:tc>
          <w:tcPr>
            <w:tcW w:w="10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2006 </w:t>
            </w:r>
          </w:p>
        </w:tc>
        <w:tc>
          <w:tcPr>
            <w:tcW w:w="10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2006 </w:t>
            </w:r>
          </w:p>
        </w:tc>
      </w:tr>
      <w:tr w:rsidR="008403F3">
        <w:trPr>
          <w:trHeight w:val="175"/>
        </w:trPr>
        <w:tc>
          <w:tcPr>
            <w:tcW w:w="2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Años de Antigüedad </w:t>
            </w:r>
          </w:p>
        </w:tc>
        <w:tc>
          <w:tcPr>
            <w:tcW w:w="9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10 </w:t>
            </w:r>
          </w:p>
        </w:tc>
        <w:tc>
          <w:tcPr>
            <w:tcW w:w="13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11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13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13 </w:t>
            </w:r>
          </w:p>
        </w:tc>
      </w:tr>
      <w:tr w:rsidR="008403F3">
        <w:trPr>
          <w:trHeight w:val="175"/>
        </w:trPr>
        <w:tc>
          <w:tcPr>
            <w:tcW w:w="2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d) Capacidad de asientos </w:t>
            </w:r>
          </w:p>
        </w:tc>
        <w:tc>
          <w:tcPr>
            <w:tcW w:w="9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b/>
                <w:sz w:val="14"/>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b/>
                <w:sz w:val="14"/>
              </w:rPr>
              <w:t xml:space="preserve">  </w:t>
            </w:r>
          </w:p>
        </w:tc>
      </w:tr>
      <w:tr w:rsidR="008403F3">
        <w:trPr>
          <w:trHeight w:val="1004"/>
        </w:trPr>
        <w:tc>
          <w:tcPr>
            <w:tcW w:w="2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pPr>
            <w:r>
              <w:rPr>
                <w:sz w:val="14"/>
              </w:rPr>
              <w:t xml:space="preserve">La capacidad de asientos de la unidad ofertada deberá cumplir el mínimo establecido en las especificaciones Técnicas para la (s) ruta (s) en la (s) cual (es) será utilizada </w:t>
            </w:r>
          </w:p>
        </w:tc>
        <w:tc>
          <w:tcPr>
            <w:tcW w:w="9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16 </w:t>
            </w:r>
          </w:p>
        </w:tc>
        <w:tc>
          <w:tcPr>
            <w:tcW w:w="12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54 </w:t>
            </w:r>
          </w:p>
        </w:tc>
        <w:tc>
          <w:tcPr>
            <w:tcW w:w="9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83 </w:t>
            </w:r>
          </w:p>
        </w:tc>
        <w:tc>
          <w:tcPr>
            <w:tcW w:w="135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78 </w:t>
            </w:r>
          </w:p>
        </w:tc>
        <w:tc>
          <w:tcPr>
            <w:tcW w:w="10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71 </w:t>
            </w:r>
          </w:p>
        </w:tc>
        <w:tc>
          <w:tcPr>
            <w:tcW w:w="10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65 </w:t>
            </w:r>
          </w:p>
        </w:tc>
      </w:tr>
      <w:tr w:rsidR="008403F3">
        <w:trPr>
          <w:trHeight w:val="341"/>
        </w:trPr>
        <w:tc>
          <w:tcPr>
            <w:tcW w:w="2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4"/>
              </w:rPr>
              <w:t xml:space="preserve">Tarjeta de Circulación vigente a la fecha de presentación de ofertas. </w:t>
            </w:r>
          </w:p>
        </w:tc>
        <w:tc>
          <w:tcPr>
            <w:tcW w:w="9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Vigente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Vigente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Vigente </w:t>
            </w:r>
          </w:p>
        </w:tc>
        <w:tc>
          <w:tcPr>
            <w:tcW w:w="13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Vigente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Vigente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Vigente </w:t>
            </w:r>
          </w:p>
        </w:tc>
      </w:tr>
      <w:tr w:rsidR="008403F3">
        <w:trPr>
          <w:trHeight w:val="175"/>
        </w:trPr>
        <w:tc>
          <w:tcPr>
            <w:tcW w:w="2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RESULTADO </w:t>
            </w:r>
          </w:p>
        </w:tc>
        <w:tc>
          <w:tcPr>
            <w:tcW w:w="9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CUMPLE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CUMPLE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b/>
                <w:sz w:val="14"/>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CUMPLE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CUMPLE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CUMPLE </w:t>
            </w:r>
          </w:p>
        </w:tc>
      </w:tr>
    </w:tbl>
    <w:p w:rsidR="008403F3" w:rsidRDefault="0094203E">
      <w:pPr>
        <w:spacing w:line="259" w:lineRule="auto"/>
        <w:ind w:left="0" w:right="0" w:firstLine="0"/>
        <w:jc w:val="left"/>
      </w:pPr>
      <w:r>
        <w:rPr>
          <w:sz w:val="18"/>
        </w:rPr>
        <w:t xml:space="preserve"> </w:t>
      </w:r>
    </w:p>
    <w:p w:rsidR="008403F3" w:rsidRDefault="0094203E">
      <w:pPr>
        <w:spacing w:after="3"/>
        <w:ind w:left="-5" w:right="0" w:hanging="10"/>
        <w:jc w:val="left"/>
      </w:pPr>
      <w:r>
        <w:rPr>
          <w:sz w:val="20"/>
        </w:rPr>
        <w:t xml:space="preserve">El ofertante LÍNEA EJECUTIVA S.A. de C.V., CUMPLE con los requerimientos establecidos para este punto de evaluación. </w:t>
      </w:r>
    </w:p>
    <w:p w:rsidR="008403F3" w:rsidRDefault="0094203E">
      <w:pPr>
        <w:spacing w:after="0" w:line="259" w:lineRule="auto"/>
        <w:ind w:left="566" w:right="0" w:firstLine="0"/>
        <w:jc w:val="left"/>
      </w:pPr>
      <w:r>
        <w:rPr>
          <w:sz w:val="18"/>
        </w:rPr>
        <w:t xml:space="preserve"> </w:t>
      </w:r>
    </w:p>
    <w:p w:rsidR="008403F3" w:rsidRDefault="0094203E">
      <w:pPr>
        <w:spacing w:after="0" w:line="259" w:lineRule="auto"/>
        <w:ind w:left="-5" w:right="0" w:hanging="10"/>
        <w:jc w:val="left"/>
      </w:pPr>
      <w:r>
        <w:rPr>
          <w:b/>
          <w:sz w:val="18"/>
        </w:rPr>
        <w:t xml:space="preserve">SETCS, S.A. de C.V. </w:t>
      </w:r>
    </w:p>
    <w:tbl>
      <w:tblPr>
        <w:tblStyle w:val="TableGrid"/>
        <w:tblW w:w="8980" w:type="dxa"/>
        <w:tblInd w:w="-70" w:type="dxa"/>
        <w:tblCellMar>
          <w:top w:w="9" w:type="dxa"/>
          <w:left w:w="70" w:type="dxa"/>
          <w:bottom w:w="0" w:type="dxa"/>
          <w:right w:w="37" w:type="dxa"/>
        </w:tblCellMar>
        <w:tblLook w:val="04A0" w:firstRow="1" w:lastRow="0" w:firstColumn="1" w:lastColumn="0" w:noHBand="0" w:noVBand="1"/>
      </w:tblPr>
      <w:tblGrid>
        <w:gridCol w:w="1940"/>
        <w:gridCol w:w="783"/>
        <w:gridCol w:w="785"/>
        <w:gridCol w:w="782"/>
        <w:gridCol w:w="783"/>
        <w:gridCol w:w="782"/>
        <w:gridCol w:w="785"/>
        <w:gridCol w:w="782"/>
        <w:gridCol w:w="783"/>
        <w:gridCol w:w="775"/>
      </w:tblGrid>
      <w:tr w:rsidR="008403F3">
        <w:trPr>
          <w:trHeight w:val="163"/>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3"/>
              </w:rPr>
              <w:t xml:space="preserve">1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3"/>
              </w:rPr>
              <w:t xml:space="preserve">2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3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4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5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3"/>
              </w:rPr>
              <w:t xml:space="preserve">6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7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3"/>
              </w:rPr>
              <w:t xml:space="preserve">8 </w:t>
            </w:r>
          </w:p>
        </w:tc>
        <w:tc>
          <w:tcPr>
            <w:tcW w:w="7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3"/>
              </w:rPr>
              <w:t xml:space="preserve">9 </w:t>
            </w:r>
          </w:p>
        </w:tc>
      </w:tr>
      <w:tr w:rsidR="008403F3">
        <w:trPr>
          <w:trHeight w:val="163"/>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3"/>
              </w:rPr>
              <w:t xml:space="preserve">Placa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P-879863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3"/>
              </w:rPr>
              <w:t xml:space="preserve">P-845380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P-861178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P-837228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P-788675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3"/>
              </w:rPr>
              <w:t xml:space="preserve">P-800724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P-799677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P-</w:t>
            </w:r>
            <w:r>
              <w:rPr>
                <w:b/>
                <w:sz w:val="13"/>
              </w:rPr>
              <w:t xml:space="preserve">817541 </w:t>
            </w:r>
          </w:p>
        </w:tc>
        <w:tc>
          <w:tcPr>
            <w:tcW w:w="7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3"/>
              </w:rPr>
              <w:t xml:space="preserve">P-660781 </w:t>
            </w:r>
          </w:p>
        </w:tc>
      </w:tr>
      <w:tr w:rsidR="008403F3">
        <w:trPr>
          <w:trHeight w:val="163"/>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3"/>
              </w:rPr>
              <w:t xml:space="preserve">Folio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147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3"/>
              </w:rPr>
              <w:t xml:space="preserve">149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151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153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155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3"/>
              </w:rPr>
              <w:t xml:space="preserve">157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3"/>
              </w:rPr>
              <w:t xml:space="preserve">161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3"/>
              </w:rPr>
              <w:t xml:space="preserve">159 </w:t>
            </w:r>
          </w:p>
        </w:tc>
        <w:tc>
          <w:tcPr>
            <w:tcW w:w="7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3"/>
              </w:rPr>
              <w:t xml:space="preserve">163 </w:t>
            </w:r>
          </w:p>
        </w:tc>
      </w:tr>
      <w:tr w:rsidR="008403F3">
        <w:trPr>
          <w:trHeight w:val="163"/>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3"/>
              </w:rPr>
              <w:t xml:space="preserve">c) Año de Fabricación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3"/>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3"/>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3"/>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3"/>
              </w:rPr>
              <w:t xml:space="preserve"> </w:t>
            </w:r>
          </w:p>
        </w:tc>
        <w:tc>
          <w:tcPr>
            <w:tcW w:w="7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3"/>
              </w:rPr>
              <w:t xml:space="preserve"> </w:t>
            </w:r>
          </w:p>
        </w:tc>
      </w:tr>
      <w:tr w:rsidR="008403F3">
        <w:trPr>
          <w:trHeight w:val="1069"/>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pPr>
            <w:r>
              <w:rPr>
                <w:sz w:val="13"/>
              </w:rPr>
              <w:t xml:space="preserve">El año de fabricación de las Unidades de Transporte, las cuales no deben tener más de 15 años de fabricación, plazo que se encuentra dentro del establecido en el artículo 73 del Reglamento General de Transporte Terrestre.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3"/>
              </w:rPr>
              <w:t xml:space="preserve">2009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3"/>
              </w:rPr>
              <w:t xml:space="preserve">2019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3"/>
              </w:rPr>
              <w:t xml:space="preserve">2019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3"/>
              </w:rPr>
              <w:t xml:space="preserve">2019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3"/>
              </w:rPr>
              <w:t xml:space="preserve">2018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3"/>
              </w:rPr>
              <w:t xml:space="preserve">2018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3"/>
              </w:rPr>
              <w:t xml:space="preserve">2018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3"/>
              </w:rPr>
              <w:t xml:space="preserve">2009 </w:t>
            </w:r>
          </w:p>
        </w:tc>
        <w:tc>
          <w:tcPr>
            <w:tcW w:w="7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3"/>
              </w:rPr>
              <w:t xml:space="preserve">2004 </w:t>
            </w:r>
          </w:p>
        </w:tc>
      </w:tr>
      <w:tr w:rsidR="008403F3">
        <w:trPr>
          <w:trHeight w:val="175"/>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3"/>
              </w:rPr>
              <w:t xml:space="preserve">Años de Antigüedad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10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0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0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0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4"/>
              </w:rPr>
              <w:t xml:space="preserve">10 </w:t>
            </w:r>
          </w:p>
        </w:tc>
        <w:tc>
          <w:tcPr>
            <w:tcW w:w="7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15 </w:t>
            </w:r>
          </w:p>
        </w:tc>
      </w:tr>
      <w:tr w:rsidR="008403F3">
        <w:trPr>
          <w:trHeight w:val="175"/>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3"/>
              </w:rPr>
              <w:t xml:space="preserve">d) Capacidad de asientos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b/>
                <w:sz w:val="1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b/>
                <w:sz w:val="14"/>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b/>
                <w:sz w:val="14"/>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b/>
                <w:sz w:val="1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b/>
                <w:sz w:val="14"/>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b/>
                <w:sz w:val="14"/>
              </w:rPr>
              <w:t xml:space="preserve"> </w:t>
            </w:r>
          </w:p>
        </w:tc>
        <w:tc>
          <w:tcPr>
            <w:tcW w:w="7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w:t>
            </w:r>
          </w:p>
        </w:tc>
      </w:tr>
      <w:tr w:rsidR="008403F3">
        <w:trPr>
          <w:trHeight w:val="917"/>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pPr>
            <w:r>
              <w:rPr>
                <w:sz w:val="13"/>
              </w:rPr>
              <w:t xml:space="preserve">La capacidad de asientos de la unidad ofertada deberá cumplir el mínimo establecido en </w:t>
            </w:r>
            <w:r>
              <w:rPr>
                <w:sz w:val="13"/>
              </w:rPr>
              <w:t xml:space="preserve">las especificaciones Técnicas para la (s) ruta (s) en la (s) cual (es) será utilizada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4"/>
              </w:rPr>
              <w:t xml:space="preserve">66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16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4"/>
              </w:rPr>
              <w:t xml:space="preserve">16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4"/>
              </w:rPr>
              <w:t xml:space="preserve">16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4"/>
              </w:rPr>
              <w:t xml:space="preserve">15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16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4"/>
              </w:rPr>
              <w:t xml:space="preserve">16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4"/>
              </w:rPr>
              <w:t xml:space="preserve">83 </w:t>
            </w:r>
          </w:p>
        </w:tc>
        <w:tc>
          <w:tcPr>
            <w:tcW w:w="7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84 </w:t>
            </w:r>
          </w:p>
        </w:tc>
      </w:tr>
    </w:tbl>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3" w:type="dxa"/>
          <w:left w:w="70" w:type="dxa"/>
          <w:bottom w:w="0" w:type="dxa"/>
          <w:right w:w="37" w:type="dxa"/>
        </w:tblCellMar>
        <w:tblLook w:val="04A0" w:firstRow="1" w:lastRow="0" w:firstColumn="1" w:lastColumn="0" w:noHBand="0" w:noVBand="1"/>
      </w:tblPr>
      <w:tblGrid>
        <w:gridCol w:w="1940"/>
        <w:gridCol w:w="783"/>
        <w:gridCol w:w="785"/>
        <w:gridCol w:w="782"/>
        <w:gridCol w:w="783"/>
        <w:gridCol w:w="782"/>
        <w:gridCol w:w="785"/>
        <w:gridCol w:w="782"/>
        <w:gridCol w:w="783"/>
        <w:gridCol w:w="775"/>
      </w:tblGrid>
      <w:tr w:rsidR="008403F3">
        <w:trPr>
          <w:trHeight w:val="175"/>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2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3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4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5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6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7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8 </w:t>
            </w:r>
          </w:p>
        </w:tc>
        <w:tc>
          <w:tcPr>
            <w:tcW w:w="7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9 </w:t>
            </w:r>
          </w:p>
        </w:tc>
      </w:tr>
      <w:tr w:rsidR="008403F3">
        <w:trPr>
          <w:trHeight w:val="175"/>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Placa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P-879863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P-845380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P-861178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P-837228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P-788675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P-800724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P-799677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P-817541 </w:t>
            </w:r>
          </w:p>
        </w:tc>
        <w:tc>
          <w:tcPr>
            <w:tcW w:w="7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1" w:right="0" w:firstLine="0"/>
              <w:jc w:val="left"/>
            </w:pPr>
            <w:r>
              <w:rPr>
                <w:b/>
                <w:sz w:val="14"/>
              </w:rPr>
              <w:t xml:space="preserve">P-660781 </w:t>
            </w:r>
          </w:p>
        </w:tc>
      </w:tr>
      <w:tr w:rsidR="008403F3">
        <w:trPr>
          <w:trHeight w:val="175"/>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Folio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147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149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151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153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155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157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161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159 </w:t>
            </w:r>
          </w:p>
        </w:tc>
        <w:tc>
          <w:tcPr>
            <w:tcW w:w="7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163 </w:t>
            </w:r>
          </w:p>
        </w:tc>
      </w:tr>
      <w:tr w:rsidR="008403F3">
        <w:trPr>
          <w:trHeight w:val="506"/>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pPr>
            <w:r>
              <w:rPr>
                <w:sz w:val="14"/>
              </w:rPr>
              <w:lastRenderedPageBreak/>
              <w:t xml:space="preserve">Tarjeta de Circulación vigente a la fecha de presentación de ofertas.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Vigente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Vigente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Vigente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Vigente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Vigente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Vigente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Vigente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Vigente </w:t>
            </w:r>
          </w:p>
        </w:tc>
        <w:tc>
          <w:tcPr>
            <w:tcW w:w="7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Vigente </w:t>
            </w:r>
          </w:p>
        </w:tc>
      </w:tr>
      <w:tr w:rsidR="008403F3">
        <w:trPr>
          <w:trHeight w:val="175"/>
        </w:trPr>
        <w:tc>
          <w:tcPr>
            <w:tcW w:w="19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RESULTADO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pPr>
            <w:r>
              <w:rPr>
                <w:b/>
                <w:sz w:val="14"/>
              </w:rPr>
              <w:t xml:space="preserve">CUMPLE </w:t>
            </w:r>
          </w:p>
        </w:tc>
      </w:tr>
    </w:tbl>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3" w:type="dxa"/>
          <w:left w:w="70" w:type="dxa"/>
          <w:bottom w:w="0" w:type="dxa"/>
          <w:right w:w="35" w:type="dxa"/>
        </w:tblCellMar>
        <w:tblLook w:val="04A0" w:firstRow="1" w:lastRow="0" w:firstColumn="1" w:lastColumn="0" w:noHBand="0" w:noVBand="1"/>
      </w:tblPr>
      <w:tblGrid>
        <w:gridCol w:w="1928"/>
        <w:gridCol w:w="826"/>
        <w:gridCol w:w="751"/>
        <w:gridCol w:w="838"/>
        <w:gridCol w:w="749"/>
        <w:gridCol w:w="778"/>
        <w:gridCol w:w="778"/>
        <w:gridCol w:w="778"/>
        <w:gridCol w:w="776"/>
        <w:gridCol w:w="778"/>
      </w:tblGrid>
      <w:tr w:rsidR="008403F3">
        <w:trPr>
          <w:trHeight w:val="175"/>
        </w:trPr>
        <w:tc>
          <w:tcPr>
            <w:tcW w:w="19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10 </w:t>
            </w:r>
          </w:p>
        </w:tc>
        <w:tc>
          <w:tcPr>
            <w:tcW w:w="7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11 </w:t>
            </w:r>
          </w:p>
        </w:tc>
        <w:tc>
          <w:tcPr>
            <w:tcW w:w="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12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13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14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15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16 </w:t>
            </w:r>
          </w:p>
        </w:tc>
        <w:tc>
          <w:tcPr>
            <w:tcW w:w="7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17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18 </w:t>
            </w:r>
          </w:p>
        </w:tc>
      </w:tr>
      <w:tr w:rsidR="008403F3">
        <w:trPr>
          <w:trHeight w:val="175"/>
        </w:trPr>
        <w:tc>
          <w:tcPr>
            <w:tcW w:w="19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Placa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P-348268 </w:t>
            </w:r>
          </w:p>
        </w:tc>
        <w:tc>
          <w:tcPr>
            <w:tcW w:w="7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9" w:right="0" w:firstLine="0"/>
              <w:jc w:val="left"/>
            </w:pPr>
            <w:r>
              <w:rPr>
                <w:b/>
                <w:sz w:val="14"/>
              </w:rPr>
              <w:t xml:space="preserve">P-783085 </w:t>
            </w:r>
          </w:p>
        </w:tc>
        <w:tc>
          <w:tcPr>
            <w:tcW w:w="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P-802893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9" w:right="0" w:firstLine="0"/>
              <w:jc w:val="left"/>
            </w:pPr>
            <w:r>
              <w:rPr>
                <w:b/>
                <w:sz w:val="14"/>
              </w:rPr>
              <w:t xml:space="preserve">P-781978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b/>
                <w:sz w:val="14"/>
              </w:rPr>
              <w:t xml:space="preserve">P-660159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b/>
                <w:sz w:val="14"/>
              </w:rPr>
              <w:t xml:space="preserve">P-663175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b/>
                <w:sz w:val="14"/>
              </w:rPr>
              <w:t xml:space="preserve">P-781975 </w:t>
            </w:r>
          </w:p>
        </w:tc>
        <w:tc>
          <w:tcPr>
            <w:tcW w:w="7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b/>
                <w:sz w:val="14"/>
              </w:rPr>
              <w:t xml:space="preserve">P-231123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b/>
                <w:sz w:val="14"/>
              </w:rPr>
              <w:t xml:space="preserve">P-401212 </w:t>
            </w:r>
          </w:p>
        </w:tc>
      </w:tr>
      <w:tr w:rsidR="008403F3">
        <w:trPr>
          <w:trHeight w:val="175"/>
        </w:trPr>
        <w:tc>
          <w:tcPr>
            <w:tcW w:w="19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Folio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165 </w:t>
            </w:r>
          </w:p>
        </w:tc>
        <w:tc>
          <w:tcPr>
            <w:tcW w:w="7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167 </w:t>
            </w:r>
          </w:p>
        </w:tc>
        <w:tc>
          <w:tcPr>
            <w:tcW w:w="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169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171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173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175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177 </w:t>
            </w:r>
          </w:p>
        </w:tc>
        <w:tc>
          <w:tcPr>
            <w:tcW w:w="7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179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181 </w:t>
            </w:r>
          </w:p>
        </w:tc>
      </w:tr>
      <w:tr w:rsidR="008403F3">
        <w:trPr>
          <w:trHeight w:val="175"/>
        </w:trPr>
        <w:tc>
          <w:tcPr>
            <w:tcW w:w="19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c) Año de Fabricación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b/>
                <w:sz w:val="14"/>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b/>
                <w:sz w:val="1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7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r>
      <w:tr w:rsidR="008403F3">
        <w:trPr>
          <w:trHeight w:val="1335"/>
        </w:trPr>
        <w:tc>
          <w:tcPr>
            <w:tcW w:w="19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7" w:lineRule="auto"/>
              <w:ind w:left="0" w:right="37" w:firstLine="0"/>
            </w:pPr>
            <w:r>
              <w:rPr>
                <w:sz w:val="14"/>
              </w:rPr>
              <w:t xml:space="preserve">El año de fabricación de las Unidades de Transporte, las cuales no deben tener más de 15 años de fabricación, plazo que se encuentra dentro del establecido en el artículo 73 del Reglamento General de </w:t>
            </w:r>
          </w:p>
          <w:p w:rsidR="008403F3" w:rsidRDefault="0094203E">
            <w:pPr>
              <w:spacing w:after="0" w:line="259" w:lineRule="auto"/>
              <w:ind w:left="0" w:right="0" w:firstLine="0"/>
              <w:jc w:val="left"/>
            </w:pPr>
            <w:r>
              <w:rPr>
                <w:sz w:val="14"/>
              </w:rPr>
              <w:t xml:space="preserve">Transporte Terrestre.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2008 </w:t>
            </w:r>
          </w:p>
        </w:tc>
        <w:tc>
          <w:tcPr>
            <w:tcW w:w="7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2007</w:t>
            </w:r>
            <w:r>
              <w:rPr>
                <w:sz w:val="14"/>
              </w:rPr>
              <w:t xml:space="preserve"> </w:t>
            </w:r>
          </w:p>
        </w:tc>
        <w:tc>
          <w:tcPr>
            <w:tcW w:w="8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2018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2005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2004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2004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2008 </w:t>
            </w:r>
          </w:p>
        </w:tc>
        <w:tc>
          <w:tcPr>
            <w:tcW w:w="7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2004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2017 </w:t>
            </w:r>
          </w:p>
        </w:tc>
      </w:tr>
      <w:tr w:rsidR="008403F3">
        <w:trPr>
          <w:trHeight w:val="175"/>
        </w:trPr>
        <w:tc>
          <w:tcPr>
            <w:tcW w:w="19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Años de Antigüedad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11 </w:t>
            </w:r>
          </w:p>
        </w:tc>
        <w:tc>
          <w:tcPr>
            <w:tcW w:w="7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12 </w:t>
            </w:r>
          </w:p>
        </w:tc>
        <w:tc>
          <w:tcPr>
            <w:tcW w:w="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14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15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15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11 </w:t>
            </w:r>
          </w:p>
        </w:tc>
        <w:tc>
          <w:tcPr>
            <w:tcW w:w="7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15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2 </w:t>
            </w:r>
          </w:p>
        </w:tc>
      </w:tr>
      <w:tr w:rsidR="008403F3">
        <w:trPr>
          <w:trHeight w:val="175"/>
        </w:trPr>
        <w:tc>
          <w:tcPr>
            <w:tcW w:w="19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d) Capacidad de asientos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b/>
                <w:sz w:val="14"/>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b/>
                <w:sz w:val="1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c>
          <w:tcPr>
            <w:tcW w:w="7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t xml:space="preserv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  </w:t>
            </w:r>
          </w:p>
        </w:tc>
      </w:tr>
      <w:tr w:rsidR="008403F3">
        <w:trPr>
          <w:trHeight w:val="1003"/>
        </w:trPr>
        <w:tc>
          <w:tcPr>
            <w:tcW w:w="19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pPr>
            <w:r>
              <w:rPr>
                <w:sz w:val="14"/>
              </w:rPr>
              <w:t xml:space="preserve">La capacidad de asientos de la unidad ofertada deberá cumplir el mínimo establecido en las especificaciones Técnicas para la (s) ruta (s) en la (s) cual (es) será utilizada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4"/>
              </w:rPr>
              <w:t xml:space="preserve">33 </w:t>
            </w:r>
          </w:p>
        </w:tc>
        <w:tc>
          <w:tcPr>
            <w:tcW w:w="7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79 </w:t>
            </w:r>
          </w:p>
        </w:tc>
        <w:tc>
          <w:tcPr>
            <w:tcW w:w="8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29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85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73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72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77 </w:t>
            </w:r>
          </w:p>
        </w:tc>
        <w:tc>
          <w:tcPr>
            <w:tcW w:w="7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73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15 </w:t>
            </w:r>
          </w:p>
        </w:tc>
      </w:tr>
      <w:tr w:rsidR="008403F3">
        <w:trPr>
          <w:trHeight w:val="521"/>
        </w:trPr>
        <w:tc>
          <w:tcPr>
            <w:tcW w:w="19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pPr>
            <w:r>
              <w:rPr>
                <w:sz w:val="14"/>
              </w:rPr>
              <w:t xml:space="preserve">Tarjeta de Circulación vigente a la fecha de presentación de ofertas.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Vigente </w:t>
            </w:r>
          </w:p>
        </w:tc>
        <w:tc>
          <w:tcPr>
            <w:tcW w:w="7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Vigente </w:t>
            </w:r>
          </w:p>
        </w:tc>
        <w:tc>
          <w:tcPr>
            <w:tcW w:w="8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Vigente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Vigente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Vigente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Vigente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Vigente </w:t>
            </w:r>
          </w:p>
        </w:tc>
        <w:tc>
          <w:tcPr>
            <w:tcW w:w="7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Vigente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Vigente </w:t>
            </w:r>
          </w:p>
        </w:tc>
      </w:tr>
      <w:tr w:rsidR="008403F3">
        <w:trPr>
          <w:trHeight w:val="264"/>
        </w:trPr>
        <w:tc>
          <w:tcPr>
            <w:tcW w:w="19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RESULTADO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left"/>
            </w:pPr>
            <w:r>
              <w:rPr>
                <w:b/>
                <w:sz w:val="14"/>
              </w:rPr>
              <w:t xml:space="preserve">CUMPLE </w:t>
            </w:r>
          </w:p>
        </w:tc>
        <w:tc>
          <w:tcPr>
            <w:tcW w:w="7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4"/>
              </w:rPr>
              <w:t xml:space="preserve">CUMPLE </w:t>
            </w:r>
          </w:p>
        </w:tc>
        <w:tc>
          <w:tcPr>
            <w:tcW w:w="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b/>
                <w:sz w:val="14"/>
              </w:rPr>
              <w:t xml:space="preserve">CUMPLE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4"/>
              </w:rPr>
              <w:t xml:space="preserve">CUMPLE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pPr>
            <w:r>
              <w:rPr>
                <w:b/>
                <w:sz w:val="14"/>
              </w:rPr>
              <w:t xml:space="preserve">CUMPLE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pPr>
            <w:r>
              <w:rPr>
                <w:b/>
                <w:sz w:val="14"/>
              </w:rPr>
              <w:t xml:space="preserve">CUMPLE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pPr>
            <w:r>
              <w:rPr>
                <w:b/>
                <w:sz w:val="14"/>
              </w:rPr>
              <w:t xml:space="preserve">CUMPLE </w:t>
            </w:r>
          </w:p>
        </w:tc>
        <w:tc>
          <w:tcPr>
            <w:tcW w:w="7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pPr>
            <w:r>
              <w:rPr>
                <w:b/>
                <w:sz w:val="14"/>
              </w:rPr>
              <w:t xml:space="preserve">CUMPLE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pPr>
            <w:r>
              <w:rPr>
                <w:b/>
                <w:sz w:val="14"/>
              </w:rPr>
              <w:t xml:space="preserve">CUMPLE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El ofertante SETCS, S.A. de C.V., CUMPLE con los requerimientos establecidos para este punto de evaluación. </w:t>
      </w:r>
    </w:p>
    <w:p w:rsidR="008403F3" w:rsidRDefault="0094203E">
      <w:pPr>
        <w:spacing w:after="0" w:line="259" w:lineRule="auto"/>
        <w:ind w:left="427" w:right="0" w:firstLine="0"/>
        <w:jc w:val="left"/>
      </w:pPr>
      <w:r>
        <w:t xml:space="preserve"> </w:t>
      </w:r>
    </w:p>
    <w:p w:rsidR="008403F3" w:rsidRDefault="0094203E">
      <w:pPr>
        <w:pStyle w:val="Ttulo3"/>
        <w:ind w:left="-5"/>
      </w:pPr>
      <w:r>
        <w:t>4.</w:t>
      </w:r>
      <w:r>
        <w:rPr>
          <w:rFonts w:ascii="Arial" w:eastAsia="Arial" w:hAnsi="Arial" w:cs="Arial"/>
        </w:rPr>
        <w:t xml:space="preserve"> </w:t>
      </w:r>
      <w:r>
        <w:t xml:space="preserve">CARTA COMPROMISO POR LA CONDICIÓN MECÁNICA DE UNIDADES </w:t>
      </w:r>
    </w:p>
    <w:p w:rsidR="008403F3" w:rsidRDefault="0094203E">
      <w:pPr>
        <w:spacing w:after="0" w:line="259" w:lineRule="auto"/>
        <w:ind w:left="0" w:right="0" w:firstLine="0"/>
        <w:jc w:val="left"/>
      </w:pPr>
      <w:r>
        <w:t xml:space="preserve"> </w:t>
      </w:r>
    </w:p>
    <w:p w:rsidR="008403F3" w:rsidRDefault="0094203E">
      <w:pPr>
        <w:ind w:left="-7" w:right="15"/>
      </w:pPr>
      <w:r>
        <w:t>Se verificó en cumplimiento al literal e) del numeral 9.1.3 de la Sección I de las Bases de Licitación, que los ofertantes presentaran UNA CARTA COMPROMISO, en la cual garanticen que las unidades de transporte ofertadas cuentan con un servicio de mantenimi</w:t>
      </w:r>
      <w:r>
        <w:t xml:space="preserve">ento preventivo y que cada una de ellas se encuentra actualmente en condiciones óptimas para circular y garantizan la seguridad de los pasajeros (Anexo 7). </w:t>
      </w:r>
    </w:p>
    <w:p w:rsidR="008403F3" w:rsidRDefault="0094203E">
      <w:pPr>
        <w:spacing w:after="0" w:line="259" w:lineRule="auto"/>
        <w:ind w:left="0" w:right="0" w:firstLine="0"/>
        <w:jc w:val="left"/>
      </w:pPr>
      <w:r>
        <w:t xml:space="preserve"> </w:t>
      </w:r>
    </w:p>
    <w:tbl>
      <w:tblPr>
        <w:tblStyle w:val="TableGrid"/>
        <w:tblW w:w="8814" w:type="dxa"/>
        <w:tblInd w:w="12" w:type="dxa"/>
        <w:tblCellMar>
          <w:top w:w="15" w:type="dxa"/>
          <w:left w:w="70" w:type="dxa"/>
          <w:bottom w:w="0" w:type="dxa"/>
          <w:right w:w="40" w:type="dxa"/>
        </w:tblCellMar>
        <w:tblLook w:val="04A0" w:firstRow="1" w:lastRow="0" w:firstColumn="1" w:lastColumn="0" w:noHBand="0" w:noVBand="1"/>
      </w:tblPr>
      <w:tblGrid>
        <w:gridCol w:w="5696"/>
        <w:gridCol w:w="1560"/>
        <w:gridCol w:w="1558"/>
      </w:tblGrid>
      <w:tr w:rsidR="008403F3">
        <w:trPr>
          <w:trHeight w:val="341"/>
        </w:trPr>
        <w:tc>
          <w:tcPr>
            <w:tcW w:w="56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CARTA COMPROMISO POR LA CONDICIÓN MECÁNICA DE UNIDADES </w:t>
            </w:r>
          </w:p>
        </w:tc>
        <w:tc>
          <w:tcPr>
            <w:tcW w:w="156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LÍNEA EJECUTIVA, </w:t>
            </w:r>
          </w:p>
          <w:p w:rsidR="008403F3" w:rsidRDefault="0094203E">
            <w:pPr>
              <w:spacing w:after="0" w:line="259" w:lineRule="auto"/>
              <w:ind w:left="0" w:right="37" w:firstLine="0"/>
              <w:jc w:val="center"/>
            </w:pPr>
            <w:r>
              <w:rPr>
                <w:b/>
                <w:sz w:val="14"/>
              </w:rPr>
              <w:t xml:space="preserve">S.A. de C.V. </w:t>
            </w:r>
          </w:p>
        </w:tc>
        <w:tc>
          <w:tcPr>
            <w:tcW w:w="15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SETCS, S.A. de C.V. </w:t>
            </w:r>
          </w:p>
        </w:tc>
      </w:tr>
      <w:tr w:rsidR="008403F3">
        <w:trPr>
          <w:trHeight w:val="677"/>
        </w:trPr>
        <w:tc>
          <w:tcPr>
            <w:tcW w:w="56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pPr>
            <w:r>
              <w:rPr>
                <w:sz w:val="14"/>
              </w:rPr>
              <w:t xml:space="preserve">El ofertante, deberá presentar </w:t>
            </w:r>
            <w:r>
              <w:rPr>
                <w:b/>
                <w:sz w:val="14"/>
                <w:u w:val="single" w:color="000000"/>
              </w:rPr>
              <w:t>UNA CARTA COMPROMISO</w:t>
            </w:r>
            <w:r>
              <w:rPr>
                <w:sz w:val="14"/>
              </w:rPr>
              <w:t>, en la cual garantice que las unidades de transporte ofertadas cuentan con un servicio de mantenimiento preventivo y que cada una de ellas se encuentra actualmente en condiciones óptimas para circular y garantizan la seguridad de los pasajeros. La informa</w:t>
            </w:r>
            <w:r>
              <w:rPr>
                <w:sz w:val="14"/>
              </w:rPr>
              <w:t xml:space="preserve">ción anterior podrá presentarse en el formato del </w:t>
            </w:r>
            <w:r>
              <w:rPr>
                <w:b/>
                <w:sz w:val="14"/>
              </w:rPr>
              <w:t>Anexo 7.</w:t>
            </w:r>
            <w:r>
              <w:rPr>
                <w:sz w:val="1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4"/>
              </w:rPr>
              <w:t xml:space="preserve">CUMPLE, folio 137 </w:t>
            </w:r>
          </w:p>
        </w:tc>
        <w:tc>
          <w:tcPr>
            <w:tcW w:w="15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4"/>
              </w:rPr>
              <w:t xml:space="preserve">CUMPLE, folio 183 </w:t>
            </w:r>
          </w:p>
        </w:tc>
      </w:tr>
    </w:tbl>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5.</w:t>
      </w:r>
      <w:r>
        <w:rPr>
          <w:rFonts w:ascii="Arial" w:eastAsia="Arial" w:hAnsi="Arial" w:cs="Arial"/>
          <w:b/>
        </w:rPr>
        <w:t xml:space="preserve"> </w:t>
      </w:r>
      <w:r>
        <w:rPr>
          <w:b/>
        </w:rPr>
        <w:t xml:space="preserve">PRESENTACIÓN DE CONSTANCIA DE REVISIÓN MECÁNICA (MÁXIMO DOS </w:t>
      </w:r>
    </w:p>
    <w:p w:rsidR="008403F3" w:rsidRDefault="0094203E">
      <w:pPr>
        <w:pStyle w:val="Ttulo2"/>
        <w:spacing w:after="4" w:line="251" w:lineRule="auto"/>
        <w:ind w:left="293"/>
        <w:jc w:val="both"/>
      </w:pPr>
      <w:r>
        <w:rPr>
          <w:sz w:val="22"/>
          <w:u w:val="none"/>
        </w:rPr>
        <w:t>MESES DE FECHA DE EMISIÓN</w:t>
      </w:r>
      <w:r>
        <w:rPr>
          <w:b w:val="0"/>
          <w:sz w:val="22"/>
          <w:u w:val="none"/>
        </w:rPr>
        <w:t xml:space="preserve">) </w:t>
      </w:r>
    </w:p>
    <w:p w:rsidR="008403F3" w:rsidRDefault="0094203E">
      <w:pPr>
        <w:spacing w:after="0" w:line="259" w:lineRule="auto"/>
        <w:ind w:left="427" w:right="0" w:firstLine="0"/>
        <w:jc w:val="left"/>
      </w:pPr>
      <w:r>
        <w:t xml:space="preserve"> </w:t>
      </w:r>
    </w:p>
    <w:p w:rsidR="008403F3" w:rsidRDefault="0094203E">
      <w:pPr>
        <w:ind w:left="-7" w:right="15"/>
      </w:pPr>
      <w:r>
        <w:t xml:space="preserve">De acuerdo a lo establecido en el literal d) del numeral 2.2.1 de la Sección II, de las Bases de Licitación, se verificó que los ofertantes presentaran una Constancia de Revisión Mecánica con un máximo de dos meses de emisión para las unidades ofertadas: </w:t>
      </w:r>
    </w:p>
    <w:p w:rsidR="008403F3" w:rsidRDefault="0094203E">
      <w:pPr>
        <w:spacing w:after="0" w:line="259" w:lineRule="auto"/>
        <w:ind w:left="0" w:right="0" w:firstLine="0"/>
        <w:jc w:val="left"/>
      </w:pPr>
      <w:r>
        <w:lastRenderedPageBreak/>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5" w:right="0" w:hanging="10"/>
        <w:jc w:val="left"/>
      </w:pPr>
      <w:r>
        <w:rPr>
          <w:b/>
          <w:sz w:val="18"/>
        </w:rPr>
        <w:t xml:space="preserve">LÍNEA EJECUTIVA, S.A. de C.V. </w:t>
      </w:r>
    </w:p>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3" w:type="dxa"/>
          <w:left w:w="70" w:type="dxa"/>
          <w:bottom w:w="0" w:type="dxa"/>
          <w:right w:w="36" w:type="dxa"/>
        </w:tblCellMar>
        <w:tblLook w:val="04A0" w:firstRow="1" w:lastRow="0" w:firstColumn="1" w:lastColumn="0" w:noHBand="0" w:noVBand="1"/>
      </w:tblPr>
      <w:tblGrid>
        <w:gridCol w:w="1993"/>
        <w:gridCol w:w="872"/>
        <w:gridCol w:w="874"/>
        <w:gridCol w:w="874"/>
        <w:gridCol w:w="874"/>
        <w:gridCol w:w="871"/>
        <w:gridCol w:w="874"/>
        <w:gridCol w:w="874"/>
        <w:gridCol w:w="874"/>
      </w:tblGrid>
      <w:tr w:rsidR="008403F3">
        <w:trPr>
          <w:trHeight w:val="175"/>
        </w:trPr>
        <w:tc>
          <w:tcPr>
            <w:tcW w:w="199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8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1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2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3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4 </w:t>
            </w:r>
          </w:p>
        </w:tc>
        <w:tc>
          <w:tcPr>
            <w:tcW w:w="87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5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6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7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8 </w:t>
            </w:r>
          </w:p>
        </w:tc>
      </w:tr>
      <w:tr w:rsidR="008403F3">
        <w:trPr>
          <w:trHeight w:val="175"/>
        </w:trPr>
        <w:tc>
          <w:tcPr>
            <w:tcW w:w="1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Placa </w:t>
            </w:r>
          </w:p>
        </w:tc>
        <w:tc>
          <w:tcPr>
            <w:tcW w:w="8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P-816083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P-683756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P-718672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P-716684 </w:t>
            </w:r>
          </w:p>
        </w:tc>
        <w:tc>
          <w:tcPr>
            <w:tcW w:w="87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P-684019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P-129698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P-791681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P-803118 </w:t>
            </w:r>
          </w:p>
        </w:tc>
      </w:tr>
      <w:tr w:rsidR="008403F3">
        <w:trPr>
          <w:trHeight w:val="506"/>
        </w:trPr>
        <w:tc>
          <w:tcPr>
            <w:tcW w:w="1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pPr>
            <w:r>
              <w:rPr>
                <w:sz w:val="14"/>
              </w:rPr>
              <w:t xml:space="preserve">d) Presentación de Constancia de Revisión Mecánica (máximo dos meses de fecha de emisión) </w:t>
            </w:r>
          </w:p>
        </w:tc>
        <w:tc>
          <w:tcPr>
            <w:tcW w:w="8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Folio 76 </w:t>
            </w: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Folio 80 </w:t>
            </w: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Folio 84 </w:t>
            </w: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Folio 88 </w:t>
            </w:r>
          </w:p>
        </w:tc>
        <w:tc>
          <w:tcPr>
            <w:tcW w:w="87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Folio 92 </w:t>
            </w: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Folio 96 </w:t>
            </w: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Folio 100 </w:t>
            </w: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Folio 104 </w:t>
            </w:r>
          </w:p>
        </w:tc>
      </w:tr>
      <w:tr w:rsidR="008403F3">
        <w:trPr>
          <w:trHeight w:val="175"/>
        </w:trPr>
        <w:tc>
          <w:tcPr>
            <w:tcW w:w="1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RESULTADO </w:t>
            </w:r>
          </w:p>
        </w:tc>
        <w:tc>
          <w:tcPr>
            <w:tcW w:w="8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0" w:right="0" w:firstLine="0"/>
              <w:jc w:val="left"/>
            </w:pPr>
            <w:r>
              <w:rPr>
                <w:b/>
                <w:sz w:val="14"/>
              </w:rPr>
              <w:t xml:space="preserve">CUMPLE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0" w:right="0" w:firstLine="0"/>
              <w:jc w:val="left"/>
            </w:pPr>
            <w:r>
              <w:rPr>
                <w:b/>
                <w:sz w:val="14"/>
              </w:rPr>
              <w:t xml:space="preserve">CUMPLE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0" w:right="0" w:firstLine="0"/>
              <w:jc w:val="left"/>
            </w:pPr>
            <w:r>
              <w:rPr>
                <w:b/>
                <w:sz w:val="14"/>
              </w:rPr>
              <w:t xml:space="preserve">CUMPLE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0" w:right="0" w:firstLine="0"/>
              <w:jc w:val="left"/>
            </w:pPr>
            <w:r>
              <w:rPr>
                <w:b/>
                <w:sz w:val="14"/>
              </w:rPr>
              <w:t xml:space="preserve">CUMPLE </w:t>
            </w:r>
          </w:p>
        </w:tc>
        <w:tc>
          <w:tcPr>
            <w:tcW w:w="87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0" w:right="0" w:firstLine="0"/>
              <w:jc w:val="left"/>
            </w:pPr>
            <w:r>
              <w:rPr>
                <w:b/>
                <w:sz w:val="14"/>
              </w:rPr>
              <w:t xml:space="preserve">CUMPLE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0" w:right="0" w:firstLine="0"/>
              <w:jc w:val="left"/>
            </w:pPr>
            <w:r>
              <w:rPr>
                <w:b/>
                <w:sz w:val="14"/>
              </w:rPr>
              <w:t xml:space="preserve">CUMPLE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0" w:right="0" w:firstLine="0"/>
              <w:jc w:val="left"/>
            </w:pPr>
            <w:r>
              <w:rPr>
                <w:b/>
                <w:sz w:val="14"/>
              </w:rPr>
              <w:t xml:space="preserve">CUMPLE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0" w:right="0" w:firstLine="0"/>
              <w:jc w:val="left"/>
            </w:pPr>
            <w:r>
              <w:rPr>
                <w:b/>
                <w:sz w:val="14"/>
              </w:rPr>
              <w:t xml:space="preserve">CUMPLE </w:t>
            </w:r>
          </w:p>
        </w:tc>
      </w:tr>
    </w:tbl>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5" w:type="dxa"/>
          <w:left w:w="70" w:type="dxa"/>
          <w:bottom w:w="0" w:type="dxa"/>
          <w:right w:w="37" w:type="dxa"/>
        </w:tblCellMar>
        <w:tblLook w:val="04A0" w:firstRow="1" w:lastRow="0" w:firstColumn="1" w:lastColumn="0" w:noHBand="0" w:noVBand="1"/>
      </w:tblPr>
      <w:tblGrid>
        <w:gridCol w:w="2480"/>
        <w:gridCol w:w="1085"/>
        <w:gridCol w:w="1085"/>
        <w:gridCol w:w="1083"/>
        <w:gridCol w:w="1082"/>
        <w:gridCol w:w="1083"/>
        <w:gridCol w:w="1082"/>
      </w:tblGrid>
      <w:tr w:rsidR="008403F3">
        <w:trPr>
          <w:trHeight w:val="175"/>
        </w:trPr>
        <w:tc>
          <w:tcPr>
            <w:tcW w:w="248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8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9 </w:t>
            </w:r>
          </w:p>
        </w:tc>
        <w:tc>
          <w:tcPr>
            <w:tcW w:w="10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10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11 </w:t>
            </w:r>
          </w:p>
        </w:tc>
        <w:tc>
          <w:tcPr>
            <w:tcW w:w="10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12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13 </w:t>
            </w:r>
          </w:p>
        </w:tc>
      </w:tr>
      <w:tr w:rsidR="008403F3">
        <w:trPr>
          <w:trHeight w:val="175"/>
        </w:trPr>
        <w:tc>
          <w:tcPr>
            <w:tcW w:w="24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Placa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P-803118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P-748526 </w:t>
            </w:r>
          </w:p>
        </w:tc>
        <w:tc>
          <w:tcPr>
            <w:tcW w:w="10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4"/>
              </w:rPr>
              <w:t xml:space="preserve">P-856969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4"/>
              </w:rPr>
              <w:t xml:space="preserve">P-724328 </w:t>
            </w:r>
          </w:p>
        </w:tc>
        <w:tc>
          <w:tcPr>
            <w:tcW w:w="10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P-766415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P-766357 </w:t>
            </w:r>
          </w:p>
        </w:tc>
      </w:tr>
      <w:tr w:rsidR="008403F3">
        <w:trPr>
          <w:trHeight w:val="619"/>
        </w:trPr>
        <w:tc>
          <w:tcPr>
            <w:tcW w:w="24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pPr>
            <w:r>
              <w:rPr>
                <w:sz w:val="14"/>
              </w:rPr>
              <w:t xml:space="preserve">d) Presentación de Constancia de Revisión Mecánica (máximo dos meses de fecha de emisión) </w:t>
            </w:r>
          </w:p>
        </w:tc>
        <w:tc>
          <w:tcPr>
            <w:tcW w:w="10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Folio 104 </w:t>
            </w:r>
          </w:p>
        </w:tc>
        <w:tc>
          <w:tcPr>
            <w:tcW w:w="10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Folio 108 </w:t>
            </w:r>
          </w:p>
        </w:tc>
        <w:tc>
          <w:tcPr>
            <w:tcW w:w="10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4"/>
              </w:rPr>
              <w:t xml:space="preserve">Folio 112 </w:t>
            </w:r>
          </w:p>
        </w:tc>
        <w:tc>
          <w:tcPr>
            <w:tcW w:w="10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4"/>
              </w:rPr>
              <w:t xml:space="preserve">Folio 116 </w:t>
            </w:r>
          </w:p>
        </w:tc>
        <w:tc>
          <w:tcPr>
            <w:tcW w:w="10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4"/>
              </w:rPr>
              <w:t xml:space="preserve">Folio 120 </w:t>
            </w:r>
          </w:p>
        </w:tc>
        <w:tc>
          <w:tcPr>
            <w:tcW w:w="10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Folio 124 </w:t>
            </w:r>
          </w:p>
        </w:tc>
      </w:tr>
      <w:tr w:rsidR="008403F3">
        <w:trPr>
          <w:trHeight w:val="175"/>
        </w:trPr>
        <w:tc>
          <w:tcPr>
            <w:tcW w:w="24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RESULTADO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CUMPLE </w:t>
            </w:r>
          </w:p>
        </w:tc>
        <w:tc>
          <w:tcPr>
            <w:tcW w:w="1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4"/>
              </w:rPr>
              <w:t xml:space="preserve">CUMPLE </w:t>
            </w:r>
          </w:p>
        </w:tc>
        <w:tc>
          <w:tcPr>
            <w:tcW w:w="10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CUMPLE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CUMPLE </w:t>
            </w:r>
          </w:p>
        </w:tc>
        <w:tc>
          <w:tcPr>
            <w:tcW w:w="10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CUMPLE </w:t>
            </w:r>
          </w:p>
        </w:tc>
        <w:tc>
          <w:tcPr>
            <w:tcW w:w="10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CUMPLE </w:t>
            </w:r>
          </w:p>
        </w:tc>
      </w:tr>
    </w:tbl>
    <w:p w:rsidR="008403F3" w:rsidRDefault="0094203E">
      <w:pPr>
        <w:spacing w:after="0" w:line="259" w:lineRule="auto"/>
        <w:ind w:left="427" w:right="0" w:firstLine="0"/>
        <w:jc w:val="left"/>
      </w:pPr>
      <w:r>
        <w:rPr>
          <w:sz w:val="18"/>
        </w:rPr>
        <w:t xml:space="preserve"> </w:t>
      </w:r>
    </w:p>
    <w:p w:rsidR="008403F3" w:rsidRDefault="0094203E">
      <w:pPr>
        <w:spacing w:after="0" w:line="259" w:lineRule="auto"/>
        <w:ind w:left="-5" w:right="0" w:hanging="10"/>
        <w:jc w:val="left"/>
      </w:pPr>
      <w:r>
        <w:rPr>
          <w:b/>
          <w:sz w:val="18"/>
        </w:rPr>
        <w:t xml:space="preserve">SETCS, S.A. de C.V. </w:t>
      </w:r>
    </w:p>
    <w:p w:rsidR="008403F3" w:rsidRDefault="0094203E">
      <w:pPr>
        <w:spacing w:after="0" w:line="259" w:lineRule="auto"/>
        <w:ind w:left="0" w:right="0" w:firstLine="0"/>
        <w:jc w:val="left"/>
      </w:pPr>
      <w:r>
        <w:rPr>
          <w:sz w:val="18"/>
        </w:rPr>
        <w:t xml:space="preserve"> </w:t>
      </w:r>
    </w:p>
    <w:tbl>
      <w:tblPr>
        <w:tblStyle w:val="TableGrid"/>
        <w:tblW w:w="8980" w:type="dxa"/>
        <w:tblInd w:w="-70" w:type="dxa"/>
        <w:tblCellMar>
          <w:top w:w="13" w:type="dxa"/>
          <w:left w:w="70" w:type="dxa"/>
          <w:bottom w:w="0" w:type="dxa"/>
          <w:right w:w="36" w:type="dxa"/>
        </w:tblCellMar>
        <w:tblLook w:val="04A0" w:firstRow="1" w:lastRow="0" w:firstColumn="1" w:lastColumn="0" w:noHBand="0" w:noVBand="1"/>
      </w:tblPr>
      <w:tblGrid>
        <w:gridCol w:w="1938"/>
        <w:gridCol w:w="785"/>
        <w:gridCol w:w="782"/>
        <w:gridCol w:w="782"/>
        <w:gridCol w:w="783"/>
        <w:gridCol w:w="785"/>
        <w:gridCol w:w="782"/>
        <w:gridCol w:w="782"/>
        <w:gridCol w:w="783"/>
        <w:gridCol w:w="778"/>
      </w:tblGrid>
      <w:tr w:rsidR="008403F3">
        <w:trPr>
          <w:trHeight w:val="175"/>
        </w:trPr>
        <w:tc>
          <w:tcPr>
            <w:tcW w:w="19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1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2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3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4</w:t>
            </w:r>
            <w:r>
              <w:rPr>
                <w:b/>
                <w:sz w:val="1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5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6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7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8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9 </w:t>
            </w:r>
          </w:p>
        </w:tc>
      </w:tr>
      <w:tr w:rsidR="008403F3">
        <w:trPr>
          <w:trHeight w:val="175"/>
        </w:trPr>
        <w:tc>
          <w:tcPr>
            <w:tcW w:w="19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Placa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P-879863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P-845380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P-861178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P-837228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P-788675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P-800724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P-799677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6" w:right="0" w:firstLine="0"/>
              <w:jc w:val="left"/>
            </w:pPr>
            <w:r>
              <w:rPr>
                <w:b/>
                <w:sz w:val="14"/>
              </w:rPr>
              <w:t xml:space="preserve">P-817541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left"/>
            </w:pPr>
            <w:r>
              <w:rPr>
                <w:b/>
                <w:sz w:val="14"/>
              </w:rPr>
              <w:t xml:space="preserve">P-660781 </w:t>
            </w:r>
          </w:p>
        </w:tc>
      </w:tr>
      <w:tr w:rsidR="008403F3">
        <w:trPr>
          <w:trHeight w:val="506"/>
        </w:trPr>
        <w:tc>
          <w:tcPr>
            <w:tcW w:w="19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pPr>
            <w:r>
              <w:rPr>
                <w:sz w:val="14"/>
              </w:rPr>
              <w:t xml:space="preserve">d) Presentación de Constancia de Revisión Mecánica (máximo dos meses de fecha de emisión)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4"/>
              </w:rPr>
              <w:t xml:space="preserve">Folio 185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Folio 187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Folio 189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Folio 191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Folio 193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Folio 195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Folio 199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Folio 197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Folio 201 </w:t>
            </w:r>
          </w:p>
        </w:tc>
      </w:tr>
      <w:tr w:rsidR="008403F3">
        <w:trPr>
          <w:trHeight w:val="175"/>
        </w:trPr>
        <w:tc>
          <w:tcPr>
            <w:tcW w:w="19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RESULTADO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pPr>
            <w:r>
              <w:rPr>
                <w:b/>
                <w:sz w:val="14"/>
              </w:rPr>
              <w:t xml:space="preserve">CUMPLE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pPr>
            <w:r>
              <w:rPr>
                <w:b/>
                <w:sz w:val="14"/>
              </w:rPr>
              <w:t xml:space="preserve">CUMPLE </w:t>
            </w:r>
          </w:p>
        </w:tc>
      </w:tr>
    </w:tbl>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3" w:type="dxa"/>
          <w:left w:w="70" w:type="dxa"/>
          <w:bottom w:w="0" w:type="dxa"/>
          <w:right w:w="38" w:type="dxa"/>
        </w:tblCellMar>
        <w:tblLook w:val="04A0" w:firstRow="1" w:lastRow="0" w:firstColumn="1" w:lastColumn="0" w:noHBand="0" w:noVBand="1"/>
      </w:tblPr>
      <w:tblGrid>
        <w:gridCol w:w="1816"/>
        <w:gridCol w:w="795"/>
        <w:gridCol w:w="797"/>
        <w:gridCol w:w="797"/>
        <w:gridCol w:w="795"/>
        <w:gridCol w:w="797"/>
        <w:gridCol w:w="797"/>
        <w:gridCol w:w="794"/>
        <w:gridCol w:w="795"/>
        <w:gridCol w:w="797"/>
      </w:tblGrid>
      <w:tr w:rsidR="008403F3">
        <w:trPr>
          <w:trHeight w:val="175"/>
        </w:trPr>
        <w:tc>
          <w:tcPr>
            <w:tcW w:w="18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7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10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11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12 </w:t>
            </w:r>
          </w:p>
        </w:tc>
        <w:tc>
          <w:tcPr>
            <w:tcW w:w="7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13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14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15 </w:t>
            </w:r>
          </w:p>
        </w:tc>
        <w:tc>
          <w:tcPr>
            <w:tcW w:w="7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16 </w:t>
            </w:r>
          </w:p>
        </w:tc>
        <w:tc>
          <w:tcPr>
            <w:tcW w:w="7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17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18 </w:t>
            </w:r>
          </w:p>
        </w:tc>
      </w:tr>
      <w:tr w:rsidR="008403F3">
        <w:trPr>
          <w:trHeight w:val="175"/>
        </w:trPr>
        <w:tc>
          <w:tcPr>
            <w:tcW w:w="18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Placa </w:t>
            </w:r>
          </w:p>
        </w:tc>
        <w:tc>
          <w:tcPr>
            <w:tcW w:w="7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b/>
                <w:sz w:val="14"/>
              </w:rPr>
              <w:t xml:space="preserve">P-348268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b/>
                <w:sz w:val="14"/>
              </w:rPr>
              <w:t xml:space="preserve">P-783085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b/>
                <w:sz w:val="14"/>
              </w:rPr>
              <w:t xml:space="preserve">P-802893 </w:t>
            </w:r>
          </w:p>
        </w:tc>
        <w:tc>
          <w:tcPr>
            <w:tcW w:w="7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b/>
                <w:sz w:val="14"/>
              </w:rPr>
              <w:t xml:space="preserve">P-781978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b/>
                <w:sz w:val="14"/>
              </w:rPr>
              <w:t xml:space="preserve">P-660159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b/>
                <w:sz w:val="14"/>
              </w:rPr>
              <w:t xml:space="preserve">P-663175 </w:t>
            </w:r>
          </w:p>
        </w:tc>
        <w:tc>
          <w:tcPr>
            <w:tcW w:w="7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b/>
                <w:sz w:val="14"/>
              </w:rPr>
              <w:t>P-</w:t>
            </w:r>
            <w:r>
              <w:rPr>
                <w:b/>
                <w:sz w:val="14"/>
              </w:rPr>
              <w:t xml:space="preserve">781975 </w:t>
            </w:r>
          </w:p>
        </w:tc>
        <w:tc>
          <w:tcPr>
            <w:tcW w:w="7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b/>
                <w:sz w:val="14"/>
              </w:rPr>
              <w:t xml:space="preserve">P-231123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b/>
                <w:sz w:val="14"/>
              </w:rPr>
              <w:t xml:space="preserve">P-401212 </w:t>
            </w:r>
          </w:p>
        </w:tc>
      </w:tr>
      <w:tr w:rsidR="008403F3">
        <w:trPr>
          <w:trHeight w:val="672"/>
        </w:trPr>
        <w:tc>
          <w:tcPr>
            <w:tcW w:w="18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0" w:right="0" w:firstLine="0"/>
            </w:pPr>
            <w:r>
              <w:rPr>
                <w:sz w:val="14"/>
              </w:rPr>
              <w:t xml:space="preserve">d) Presentación de Constancia de Revisión Mecánica </w:t>
            </w:r>
          </w:p>
          <w:p w:rsidR="008403F3" w:rsidRDefault="0094203E">
            <w:pPr>
              <w:spacing w:after="0" w:line="259" w:lineRule="auto"/>
              <w:ind w:left="0" w:right="0" w:firstLine="0"/>
            </w:pPr>
            <w:r>
              <w:rPr>
                <w:sz w:val="14"/>
              </w:rPr>
              <w:t xml:space="preserve">(máximo dos meses de fecha de emisión) </w:t>
            </w:r>
          </w:p>
        </w:tc>
        <w:tc>
          <w:tcPr>
            <w:tcW w:w="7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4"/>
              </w:rPr>
              <w:t xml:space="preserve">Folio 203 </w:t>
            </w:r>
          </w:p>
        </w:tc>
        <w:tc>
          <w:tcPr>
            <w:tcW w:w="79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4"/>
              </w:rPr>
              <w:t xml:space="preserve">Folio 205 </w:t>
            </w:r>
          </w:p>
        </w:tc>
        <w:tc>
          <w:tcPr>
            <w:tcW w:w="79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4"/>
              </w:rPr>
              <w:t xml:space="preserve">Folio 207 </w:t>
            </w:r>
          </w:p>
        </w:tc>
        <w:tc>
          <w:tcPr>
            <w:tcW w:w="7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4"/>
              </w:rPr>
              <w:t xml:space="preserve">Folio 209 </w:t>
            </w:r>
          </w:p>
        </w:tc>
        <w:tc>
          <w:tcPr>
            <w:tcW w:w="79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4"/>
              </w:rPr>
              <w:t xml:space="preserve">Folio 211 </w:t>
            </w:r>
          </w:p>
        </w:tc>
        <w:tc>
          <w:tcPr>
            <w:tcW w:w="79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4"/>
              </w:rPr>
              <w:t xml:space="preserve">Folio 213 </w:t>
            </w:r>
          </w:p>
        </w:tc>
        <w:tc>
          <w:tcPr>
            <w:tcW w:w="7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4"/>
              </w:rPr>
              <w:t xml:space="preserve">Folio 215 </w:t>
            </w:r>
          </w:p>
        </w:tc>
        <w:tc>
          <w:tcPr>
            <w:tcW w:w="7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4"/>
              </w:rPr>
              <w:t xml:space="preserve">Folio 217 </w:t>
            </w:r>
          </w:p>
        </w:tc>
        <w:tc>
          <w:tcPr>
            <w:tcW w:w="79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4"/>
              </w:rPr>
              <w:t xml:space="preserve">Folio 219 </w:t>
            </w:r>
          </w:p>
        </w:tc>
      </w:tr>
      <w:tr w:rsidR="008403F3">
        <w:trPr>
          <w:trHeight w:val="175"/>
        </w:trPr>
        <w:tc>
          <w:tcPr>
            <w:tcW w:w="18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RESULTADO </w:t>
            </w:r>
          </w:p>
        </w:tc>
        <w:tc>
          <w:tcPr>
            <w:tcW w:w="7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b/>
                <w:sz w:val="14"/>
              </w:rPr>
              <w:t xml:space="preserve">CUMPLE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b/>
                <w:sz w:val="14"/>
              </w:rPr>
              <w:t xml:space="preserve">CUMPLE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b/>
                <w:sz w:val="14"/>
              </w:rPr>
              <w:t xml:space="preserve">CUMPLE </w:t>
            </w:r>
          </w:p>
        </w:tc>
        <w:tc>
          <w:tcPr>
            <w:tcW w:w="7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b/>
                <w:sz w:val="14"/>
              </w:rPr>
              <w:t xml:space="preserve">CUMPLE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b/>
                <w:sz w:val="14"/>
              </w:rPr>
              <w:t xml:space="preserve">CUMPLE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b/>
                <w:sz w:val="14"/>
              </w:rPr>
              <w:t xml:space="preserve">CUMPLE </w:t>
            </w:r>
          </w:p>
        </w:tc>
        <w:tc>
          <w:tcPr>
            <w:tcW w:w="7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b/>
                <w:sz w:val="14"/>
              </w:rPr>
              <w:t xml:space="preserve">CUMPLE </w:t>
            </w:r>
          </w:p>
        </w:tc>
        <w:tc>
          <w:tcPr>
            <w:tcW w:w="7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b/>
                <w:sz w:val="14"/>
              </w:rPr>
              <w:t xml:space="preserve">CUMPLE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b/>
                <w:sz w:val="14"/>
              </w:rPr>
              <w:t xml:space="preserve">CUMPLE </w:t>
            </w:r>
          </w:p>
        </w:tc>
      </w:tr>
    </w:tbl>
    <w:p w:rsidR="008403F3" w:rsidRDefault="0094203E">
      <w:pPr>
        <w:spacing w:after="0" w:line="259" w:lineRule="auto"/>
        <w:ind w:left="0" w:right="0" w:firstLine="0"/>
        <w:jc w:val="left"/>
      </w:pPr>
      <w:r>
        <w:t xml:space="preserve"> </w:t>
      </w:r>
    </w:p>
    <w:p w:rsidR="008403F3" w:rsidRDefault="0094203E">
      <w:pPr>
        <w:spacing w:after="4"/>
        <w:ind w:left="-5" w:right="0" w:hanging="10"/>
        <w:jc w:val="left"/>
      </w:pPr>
      <w:r>
        <w:t xml:space="preserve">Posterior a la revisión de todo lo requerido en los numerales 9.1.3 de la Sección I y numerales 2.2.1 y 2.2.2 de la Sección II, de las Bases de Licitación, los resultados de la Evaluación Técnica son los siguientes: </w:t>
      </w:r>
    </w:p>
    <w:p w:rsidR="008403F3" w:rsidRDefault="0094203E">
      <w:pPr>
        <w:spacing w:after="0" w:line="259" w:lineRule="auto"/>
        <w:ind w:left="0" w:right="0" w:firstLine="0"/>
        <w:jc w:val="left"/>
      </w:pPr>
      <w:r>
        <w:t xml:space="preserve"> </w:t>
      </w:r>
    </w:p>
    <w:tbl>
      <w:tblPr>
        <w:tblStyle w:val="TableGrid"/>
        <w:tblW w:w="8946" w:type="dxa"/>
        <w:tblInd w:w="-70" w:type="dxa"/>
        <w:tblCellMar>
          <w:top w:w="12" w:type="dxa"/>
          <w:left w:w="0" w:type="dxa"/>
          <w:bottom w:w="0" w:type="dxa"/>
          <w:right w:w="42" w:type="dxa"/>
        </w:tblCellMar>
        <w:tblLook w:val="04A0" w:firstRow="1" w:lastRow="0" w:firstColumn="1" w:lastColumn="0" w:noHBand="0" w:noVBand="1"/>
      </w:tblPr>
      <w:tblGrid>
        <w:gridCol w:w="353"/>
        <w:gridCol w:w="4252"/>
        <w:gridCol w:w="1702"/>
        <w:gridCol w:w="1585"/>
        <w:gridCol w:w="1054"/>
      </w:tblGrid>
      <w:tr w:rsidR="008403F3">
        <w:trPr>
          <w:trHeight w:val="341"/>
        </w:trPr>
        <w:tc>
          <w:tcPr>
            <w:tcW w:w="353"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253"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318" w:firstLine="0"/>
              <w:jc w:val="center"/>
            </w:pPr>
            <w:r>
              <w:rPr>
                <w:b/>
                <w:sz w:val="14"/>
              </w:rPr>
              <w:t xml:space="preserve">Factores a Evaluar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4" w:right="0" w:firstLine="0"/>
              <w:jc w:val="center"/>
            </w:pPr>
            <w:r>
              <w:rPr>
                <w:b/>
                <w:sz w:val="14"/>
              </w:rPr>
              <w:t xml:space="preserve">Tipo de </w:t>
            </w:r>
            <w:r>
              <w:rPr>
                <w:b/>
                <w:sz w:val="14"/>
              </w:rPr>
              <w:t xml:space="preserve">Evaluación </w:t>
            </w:r>
          </w:p>
        </w:tc>
        <w:tc>
          <w:tcPr>
            <w:tcW w:w="15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30" w:right="0" w:firstLine="0"/>
              <w:jc w:val="left"/>
            </w:pPr>
            <w:r>
              <w:rPr>
                <w:b/>
                <w:sz w:val="14"/>
              </w:rPr>
              <w:t xml:space="preserve">LÍNEA EJECUTIVA, </w:t>
            </w:r>
          </w:p>
          <w:p w:rsidR="008403F3" w:rsidRDefault="0094203E">
            <w:pPr>
              <w:spacing w:after="0" w:line="259" w:lineRule="auto"/>
              <w:ind w:left="39" w:right="0" w:firstLine="0"/>
              <w:jc w:val="center"/>
            </w:pPr>
            <w:r>
              <w:rPr>
                <w:b/>
                <w:sz w:val="14"/>
              </w:rPr>
              <w:t xml:space="preserve">S.A. de C.V. </w:t>
            </w:r>
          </w:p>
        </w:tc>
        <w:tc>
          <w:tcPr>
            <w:tcW w:w="10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5" w:right="2" w:firstLine="0"/>
              <w:jc w:val="center"/>
            </w:pPr>
            <w:r>
              <w:rPr>
                <w:b/>
                <w:sz w:val="14"/>
              </w:rPr>
              <w:t xml:space="preserve">SETCS, S.A. de C.V. </w:t>
            </w:r>
          </w:p>
        </w:tc>
      </w:tr>
      <w:tr w:rsidR="008403F3">
        <w:trPr>
          <w:trHeight w:val="175"/>
        </w:trPr>
        <w:tc>
          <w:tcPr>
            <w:tcW w:w="353"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sz w:val="14"/>
              </w:rPr>
              <w:t>a)</w:t>
            </w:r>
            <w:r>
              <w:rPr>
                <w:rFonts w:ascii="Arial" w:eastAsia="Arial" w:hAnsi="Arial" w:cs="Arial"/>
                <w:sz w:val="14"/>
              </w:rPr>
              <w:t xml:space="preserve"> </w:t>
            </w:r>
          </w:p>
        </w:tc>
        <w:tc>
          <w:tcPr>
            <w:tcW w:w="4253"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0" w:firstLine="0"/>
              <w:jc w:val="left"/>
            </w:pPr>
            <w:r>
              <w:rPr>
                <w:sz w:val="14"/>
              </w:rPr>
              <w:t>Carta compromiso por la experiencia del personal propuesto (</w:t>
            </w:r>
            <w:proofErr w:type="spellStart"/>
            <w:r>
              <w:rPr>
                <w:sz w:val="14"/>
              </w:rPr>
              <w:t>montoristas</w:t>
            </w:r>
            <w:proofErr w:type="spellEnd"/>
            <w:r>
              <w:rPr>
                <w:sz w:val="1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5" w:right="0" w:firstLine="0"/>
              <w:jc w:val="left"/>
            </w:pPr>
            <w:r>
              <w:rPr>
                <w:sz w:val="14"/>
              </w:rPr>
              <w:t xml:space="preserve">CUMPLE / NO CUMPLE </w:t>
            </w:r>
          </w:p>
        </w:tc>
        <w:tc>
          <w:tcPr>
            <w:tcW w:w="15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4"/>
              </w:rPr>
              <w:t xml:space="preserve">CUMPLE </w:t>
            </w:r>
          </w:p>
        </w:tc>
        <w:tc>
          <w:tcPr>
            <w:tcW w:w="10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4"/>
              </w:rPr>
              <w:t xml:space="preserve">CUMPLE </w:t>
            </w:r>
          </w:p>
        </w:tc>
      </w:tr>
      <w:tr w:rsidR="008403F3">
        <w:trPr>
          <w:trHeight w:val="341"/>
        </w:trPr>
        <w:tc>
          <w:tcPr>
            <w:tcW w:w="353"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sz w:val="14"/>
              </w:rPr>
              <w:t>b)</w:t>
            </w:r>
            <w:r>
              <w:rPr>
                <w:rFonts w:ascii="Arial" w:eastAsia="Arial" w:hAnsi="Arial" w:cs="Arial"/>
                <w:sz w:val="14"/>
              </w:rPr>
              <w:t xml:space="preserve"> </w:t>
            </w:r>
          </w:p>
        </w:tc>
        <w:tc>
          <w:tcPr>
            <w:tcW w:w="4253"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0" w:firstLine="0"/>
            </w:pPr>
            <w:r>
              <w:rPr>
                <w:sz w:val="14"/>
              </w:rPr>
              <w:t xml:space="preserve">Unidades de Transporte Ofertadas (Presentación del formato de acuerdo a Anexo 6 con toda la información requerida)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5" w:right="0" w:firstLine="0"/>
              <w:jc w:val="left"/>
            </w:pPr>
            <w:r>
              <w:rPr>
                <w:sz w:val="14"/>
              </w:rPr>
              <w:t xml:space="preserve">CUMPLE / NO CUMPLE </w:t>
            </w:r>
          </w:p>
        </w:tc>
        <w:tc>
          <w:tcPr>
            <w:tcW w:w="15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4"/>
              </w:rPr>
              <w:t xml:space="preserve">CUMPLE </w:t>
            </w:r>
          </w:p>
        </w:tc>
        <w:tc>
          <w:tcPr>
            <w:tcW w:w="10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4"/>
              </w:rPr>
              <w:t xml:space="preserve">CUMPLE </w:t>
            </w:r>
          </w:p>
        </w:tc>
      </w:tr>
      <w:tr w:rsidR="008403F3">
        <w:trPr>
          <w:trHeight w:val="506"/>
        </w:trPr>
        <w:tc>
          <w:tcPr>
            <w:tcW w:w="353"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sz w:val="14"/>
              </w:rPr>
              <w:t>c)</w:t>
            </w:r>
            <w:r>
              <w:rPr>
                <w:rFonts w:ascii="Arial" w:eastAsia="Arial" w:hAnsi="Arial" w:cs="Arial"/>
                <w:sz w:val="14"/>
              </w:rPr>
              <w:t xml:space="preserve"> </w:t>
            </w:r>
          </w:p>
        </w:tc>
        <w:tc>
          <w:tcPr>
            <w:tcW w:w="4253"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36" w:firstLine="0"/>
            </w:pPr>
            <w:r>
              <w:rPr>
                <w:sz w:val="14"/>
              </w:rPr>
              <w:t xml:space="preserve">Presentación de tarjetas de circulación (Para verificación de antigüedad de fabricación y constatar la capacidad de asientos de las unidades de transporte ofertadas de acuerdo a los requerimientos por Ruta) </w:t>
            </w:r>
          </w:p>
        </w:tc>
        <w:tc>
          <w:tcPr>
            <w:tcW w:w="170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15" w:right="0" w:firstLine="0"/>
              <w:jc w:val="left"/>
            </w:pPr>
            <w:r>
              <w:rPr>
                <w:sz w:val="14"/>
              </w:rPr>
              <w:t xml:space="preserve">CUMPLE / NO CUMPLE </w:t>
            </w:r>
          </w:p>
        </w:tc>
        <w:tc>
          <w:tcPr>
            <w:tcW w:w="15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2" w:right="0" w:firstLine="0"/>
              <w:jc w:val="center"/>
            </w:pPr>
            <w:r>
              <w:rPr>
                <w:sz w:val="14"/>
              </w:rPr>
              <w:t xml:space="preserve">CUMPLE </w:t>
            </w:r>
          </w:p>
        </w:tc>
        <w:tc>
          <w:tcPr>
            <w:tcW w:w="105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0" w:right="0" w:firstLine="0"/>
              <w:jc w:val="center"/>
            </w:pPr>
            <w:r>
              <w:rPr>
                <w:sz w:val="14"/>
              </w:rPr>
              <w:t xml:space="preserve">CUMPLE </w:t>
            </w:r>
          </w:p>
        </w:tc>
      </w:tr>
      <w:tr w:rsidR="008403F3">
        <w:trPr>
          <w:trHeight w:val="341"/>
        </w:trPr>
        <w:tc>
          <w:tcPr>
            <w:tcW w:w="353"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sz w:val="14"/>
              </w:rPr>
              <w:t>d)</w:t>
            </w:r>
            <w:r>
              <w:rPr>
                <w:rFonts w:ascii="Arial" w:eastAsia="Arial" w:hAnsi="Arial" w:cs="Arial"/>
                <w:sz w:val="14"/>
              </w:rPr>
              <w:t xml:space="preserve"> </w:t>
            </w:r>
          </w:p>
        </w:tc>
        <w:tc>
          <w:tcPr>
            <w:tcW w:w="4253"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0" w:firstLine="0"/>
            </w:pPr>
            <w:r>
              <w:rPr>
                <w:sz w:val="14"/>
              </w:rPr>
              <w:t xml:space="preserve">Presentación de Constancia de Revisión Mecánica (máximo dos meses de fecha de emisión)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5" w:right="0" w:firstLine="0"/>
              <w:jc w:val="left"/>
            </w:pPr>
            <w:r>
              <w:rPr>
                <w:sz w:val="14"/>
              </w:rPr>
              <w:t xml:space="preserve">CUMPLE / NO CUMPLE </w:t>
            </w:r>
          </w:p>
        </w:tc>
        <w:tc>
          <w:tcPr>
            <w:tcW w:w="15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4"/>
              </w:rPr>
              <w:t xml:space="preserve">CUMPLE </w:t>
            </w:r>
          </w:p>
        </w:tc>
        <w:tc>
          <w:tcPr>
            <w:tcW w:w="10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4"/>
              </w:rPr>
              <w:t xml:space="preserve">CUMPLE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De acuerdo a los resultados obtenidos de la Evaluación Técnica y lo establecido en el numeral 2.2.3 de la Sección II, de las Bases de Licitación, los ofertantes LÍNEA EJECUTIVA, S.A. de C.V. y </w:t>
      </w:r>
      <w:r>
        <w:lastRenderedPageBreak/>
        <w:t>SETCS, S.A. de C.V., cumplen con los requerimientos técnicos po</w:t>
      </w:r>
      <w:r>
        <w:t xml:space="preserve">r lo que procede continúen siendo evaluados económicamente.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EVALUACIÓN ECONÓMICA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A continuación, la CEO verificó la documentación y montos ofertados de acuerdo a lo establecido en el numeral 2.3 de la Sección II de las bases, resultando lo siguiente: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8403F3">
      <w:pPr>
        <w:sectPr w:rsidR="008403F3">
          <w:headerReference w:type="even" r:id="rId58"/>
          <w:headerReference w:type="default" r:id="rId59"/>
          <w:headerReference w:type="first" r:id="rId60"/>
          <w:pgSz w:w="12240" w:h="15840"/>
          <w:pgMar w:top="1680" w:right="1698" w:bottom="1654" w:left="1702" w:header="720" w:footer="720" w:gutter="0"/>
          <w:pgNumType w:fmt="lowerLetter"/>
          <w:cols w:space="720"/>
        </w:sectPr>
      </w:pPr>
    </w:p>
    <w:p w:rsidR="008403F3" w:rsidRDefault="0094203E">
      <w:pPr>
        <w:spacing w:after="0" w:line="259" w:lineRule="auto"/>
        <w:ind w:left="10" w:right="12" w:hanging="10"/>
        <w:jc w:val="center"/>
      </w:pPr>
      <w:r>
        <w:lastRenderedPageBreak/>
        <w:t>18ñ</w:t>
      </w:r>
    </w:p>
    <w:p w:rsidR="008403F3" w:rsidRDefault="0094203E">
      <w:pPr>
        <w:spacing w:after="29" w:line="259" w:lineRule="auto"/>
        <w:ind w:left="0" w:right="0" w:firstLine="0"/>
        <w:jc w:val="left"/>
      </w:pPr>
      <w:r>
        <w:rPr>
          <w:sz w:val="18"/>
        </w:rPr>
        <w:t xml:space="preserve"> </w:t>
      </w:r>
    </w:p>
    <w:p w:rsidR="008403F3" w:rsidRDefault="0094203E">
      <w:pPr>
        <w:spacing w:after="3" w:line="259" w:lineRule="auto"/>
        <w:ind w:left="-5" w:right="0" w:hanging="10"/>
        <w:jc w:val="left"/>
      </w:pPr>
      <w:r>
        <w:rPr>
          <w:b/>
          <w:u w:val="single" w:color="000000"/>
        </w:rPr>
        <w:t>LÍNEA EJECUTIVA, S.A. DE C.V.</w:t>
      </w:r>
      <w:r>
        <w:rPr>
          <w:b/>
        </w:rP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La Carta Oferta Económica y el Plan de Oferta de los Lotes 1 y 2, cumplen con la información contenida en los Anexos 8 y 9 de las Bases de Licitación. Asimismo, se verificó que el Plan de Oferta, no contiene errores aritmét</w:t>
      </w:r>
      <w:r>
        <w:t xml:space="preserve">icos de acuerdo a lo siguiente:  </w:t>
      </w:r>
    </w:p>
    <w:p w:rsidR="008403F3" w:rsidRDefault="0094203E">
      <w:pPr>
        <w:spacing w:after="0" w:line="259" w:lineRule="auto"/>
        <w:ind w:left="0" w:right="0" w:firstLine="0"/>
        <w:jc w:val="left"/>
      </w:pPr>
      <w:r>
        <w:rPr>
          <w:sz w:val="18"/>
        </w:rPr>
        <w:t xml:space="preserve"> </w:t>
      </w:r>
    </w:p>
    <w:tbl>
      <w:tblPr>
        <w:tblStyle w:val="TableGrid"/>
        <w:tblW w:w="8980" w:type="dxa"/>
        <w:tblInd w:w="-70" w:type="dxa"/>
        <w:tblCellMar>
          <w:top w:w="11" w:type="dxa"/>
          <w:left w:w="70" w:type="dxa"/>
          <w:bottom w:w="0" w:type="dxa"/>
          <w:right w:w="40" w:type="dxa"/>
        </w:tblCellMar>
        <w:tblLook w:val="04A0" w:firstRow="1" w:lastRow="0" w:firstColumn="1" w:lastColumn="0" w:noHBand="0" w:noVBand="1"/>
      </w:tblPr>
      <w:tblGrid>
        <w:gridCol w:w="394"/>
        <w:gridCol w:w="444"/>
        <w:gridCol w:w="1724"/>
        <w:gridCol w:w="655"/>
        <w:gridCol w:w="648"/>
        <w:gridCol w:w="725"/>
        <w:gridCol w:w="576"/>
        <w:gridCol w:w="638"/>
        <w:gridCol w:w="907"/>
        <w:gridCol w:w="758"/>
        <w:gridCol w:w="749"/>
        <w:gridCol w:w="762"/>
      </w:tblGrid>
      <w:tr w:rsidR="008403F3">
        <w:trPr>
          <w:trHeight w:val="151"/>
        </w:trPr>
        <w:tc>
          <w:tcPr>
            <w:tcW w:w="5804" w:type="dxa"/>
            <w:gridSpan w:val="8"/>
            <w:tcBorders>
              <w:top w:val="nil"/>
              <w:left w:val="nil"/>
              <w:bottom w:val="single" w:sz="4" w:space="0" w:color="000000"/>
              <w:right w:val="nil"/>
            </w:tcBorders>
          </w:tcPr>
          <w:p w:rsidR="008403F3" w:rsidRDefault="008403F3">
            <w:pPr>
              <w:spacing w:after="160" w:line="259" w:lineRule="auto"/>
              <w:ind w:left="0" w:right="0" w:firstLine="0"/>
              <w:jc w:val="left"/>
            </w:pPr>
          </w:p>
        </w:tc>
        <w:tc>
          <w:tcPr>
            <w:tcW w:w="907"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LÍNEA EJECUTIVA, S.A. de C.V.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4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B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C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D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F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G </w:t>
            </w:r>
          </w:p>
        </w:tc>
        <w:tc>
          <w:tcPr>
            <w:tcW w:w="6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2"/>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I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J </w:t>
            </w:r>
          </w:p>
        </w:tc>
        <w:tc>
          <w:tcPr>
            <w:tcW w:w="7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K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Ruta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Días  </w:t>
            </w:r>
          </w:p>
        </w:tc>
        <w:tc>
          <w:tcPr>
            <w:tcW w:w="17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b/>
                <w:sz w:val="12"/>
              </w:rPr>
              <w:t xml:space="preserve">Recorrido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Horario </w:t>
            </w:r>
          </w:p>
          <w:p w:rsidR="008403F3" w:rsidRDefault="0094203E">
            <w:pPr>
              <w:spacing w:after="0" w:line="259" w:lineRule="auto"/>
              <w:ind w:left="0" w:right="33" w:firstLine="0"/>
              <w:jc w:val="center"/>
            </w:pPr>
            <w:r>
              <w:rPr>
                <w:b/>
                <w:sz w:val="12"/>
              </w:rPr>
              <w:t xml:space="preserve">Punto </w:t>
            </w:r>
          </w:p>
          <w:p w:rsidR="008403F3" w:rsidRDefault="0094203E">
            <w:pPr>
              <w:spacing w:after="0" w:line="259" w:lineRule="auto"/>
              <w:ind w:left="0" w:right="28" w:firstLine="0"/>
              <w:jc w:val="center"/>
            </w:pPr>
            <w:r>
              <w:rPr>
                <w:b/>
                <w:sz w:val="12"/>
              </w:rPr>
              <w:t xml:space="preserve">Inicial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Usuarios Aprox. </w:t>
            </w:r>
          </w:p>
          <w:p w:rsidR="008403F3" w:rsidRDefault="0094203E">
            <w:pPr>
              <w:spacing w:after="0" w:line="259" w:lineRule="auto"/>
              <w:ind w:left="0" w:right="0" w:firstLine="0"/>
              <w:jc w:val="center"/>
            </w:pPr>
            <w:r>
              <w:rPr>
                <w:b/>
                <w:sz w:val="12"/>
              </w:rPr>
              <w:t xml:space="preserve">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No. </w:t>
            </w:r>
          </w:p>
          <w:p w:rsidR="008403F3" w:rsidRDefault="0094203E">
            <w:pPr>
              <w:spacing w:after="0" w:line="259" w:lineRule="auto"/>
              <w:ind w:left="0" w:right="6" w:firstLine="0"/>
              <w:jc w:val="center"/>
            </w:pPr>
            <w:proofErr w:type="gramStart"/>
            <w:r>
              <w:rPr>
                <w:b/>
                <w:sz w:val="12"/>
              </w:rPr>
              <w:t>servicios</w:t>
            </w:r>
            <w:proofErr w:type="gramEnd"/>
            <w:r>
              <w:rPr>
                <w:b/>
                <w:sz w:val="12"/>
              </w:rPr>
              <w:t xml:space="preserve"> máx. por mes </w:t>
            </w:r>
          </w:p>
        </w:tc>
        <w:tc>
          <w:tcPr>
            <w:tcW w:w="6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Tipo </w:t>
            </w:r>
            <w:proofErr w:type="spellStart"/>
            <w:r>
              <w:rPr>
                <w:b/>
                <w:sz w:val="12"/>
              </w:rPr>
              <w:t>Serv</w:t>
            </w:r>
            <w:proofErr w:type="spellEnd"/>
            <w:r>
              <w:rPr>
                <w:b/>
                <w:sz w:val="12"/>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Monto </w:t>
            </w:r>
          </w:p>
          <w:p w:rsidR="008403F3" w:rsidRDefault="0094203E">
            <w:pPr>
              <w:spacing w:after="0" w:line="259" w:lineRule="auto"/>
              <w:ind w:left="0" w:right="28" w:firstLine="0"/>
              <w:jc w:val="center"/>
            </w:pPr>
            <w:r>
              <w:rPr>
                <w:b/>
                <w:sz w:val="12"/>
              </w:rPr>
              <w:t xml:space="preserve">diario por </w:t>
            </w:r>
          </w:p>
          <w:p w:rsidR="008403F3" w:rsidRDefault="0094203E">
            <w:pPr>
              <w:spacing w:after="0" w:line="259" w:lineRule="auto"/>
              <w:ind w:left="0" w:right="0" w:firstLine="0"/>
              <w:jc w:val="center"/>
            </w:pPr>
            <w:r>
              <w:rPr>
                <w:b/>
                <w:sz w:val="12"/>
              </w:rPr>
              <w:t xml:space="preserve">Ruta por unidad US$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Total Mes </w:t>
            </w:r>
          </w:p>
          <w:p w:rsidR="008403F3" w:rsidRDefault="0094203E">
            <w:pPr>
              <w:spacing w:after="0" w:line="259" w:lineRule="auto"/>
              <w:ind w:left="0" w:right="32" w:firstLine="0"/>
              <w:jc w:val="center"/>
            </w:pPr>
            <w:r>
              <w:rPr>
                <w:b/>
                <w:sz w:val="12"/>
              </w:rPr>
              <w:t xml:space="preserve">US$ </w:t>
            </w:r>
          </w:p>
          <w:p w:rsidR="008403F3" w:rsidRDefault="0094203E">
            <w:pPr>
              <w:spacing w:after="0" w:line="259" w:lineRule="auto"/>
              <w:ind w:left="0" w:right="30" w:firstLine="0"/>
              <w:jc w:val="center"/>
            </w:pPr>
            <w:r>
              <w:rPr>
                <w:b/>
                <w:sz w:val="12"/>
              </w:rPr>
              <w:t>(</w:t>
            </w:r>
            <w:proofErr w:type="spellStart"/>
            <w:r>
              <w:rPr>
                <w:b/>
                <w:sz w:val="12"/>
              </w:rPr>
              <w:t>FxGxI</w:t>
            </w:r>
            <w:proofErr w:type="spellEnd"/>
            <w:r>
              <w:rPr>
                <w:b/>
                <w:sz w:val="12"/>
              </w:rPr>
              <w:t xml:space="preserve">) </w:t>
            </w:r>
          </w:p>
        </w:tc>
        <w:tc>
          <w:tcPr>
            <w:tcW w:w="7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b/>
                <w:sz w:val="12"/>
              </w:rPr>
              <w:t xml:space="preserve">Total 2 </w:t>
            </w:r>
          </w:p>
          <w:p w:rsidR="008403F3" w:rsidRDefault="0094203E">
            <w:pPr>
              <w:spacing w:after="0" w:line="259" w:lineRule="auto"/>
              <w:ind w:left="31" w:right="0" w:firstLine="0"/>
              <w:jc w:val="left"/>
            </w:pPr>
            <w:r>
              <w:rPr>
                <w:b/>
                <w:sz w:val="12"/>
              </w:rPr>
              <w:t xml:space="preserve">Meses US$ </w:t>
            </w:r>
          </w:p>
        </w:tc>
      </w:tr>
      <w:tr w:rsidR="008403F3">
        <w:trPr>
          <w:trHeight w:val="293"/>
        </w:trPr>
        <w:tc>
          <w:tcPr>
            <w:tcW w:w="5804"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2"/>
              </w:rPr>
              <w:t xml:space="preserve">Lote 1a: HORARIO OPERATIVO (1) – ÁREA METROPOLITANA DE SAN SALVADOR HACIA EL AIES-SOARG Y VICEVERSA (INCLUYENDO RUTAS DOMICILIARES)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  </w:t>
            </w:r>
          </w:p>
        </w:tc>
        <w:tc>
          <w:tcPr>
            <w:tcW w:w="75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c>
          <w:tcPr>
            <w:tcW w:w="749"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c>
          <w:tcPr>
            <w:tcW w:w="761"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center"/>
            </w:pPr>
            <w:r>
              <w:rPr>
                <w:sz w:val="12"/>
              </w:rPr>
              <w:t xml:space="preserve">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pPr>
            <w:r>
              <w:rPr>
                <w:sz w:val="12"/>
              </w:rPr>
              <w:t xml:space="preserve">Zona San Martín–Ilopango– Soyapango/Monumento de la Paz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3:30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Domiciliar </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32,000.00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25.00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775.00 </w:t>
            </w:r>
          </w:p>
        </w:tc>
        <w:tc>
          <w:tcPr>
            <w:tcW w:w="7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1,550.00 </w:t>
            </w:r>
          </w:p>
        </w:tc>
      </w:tr>
      <w:tr w:rsidR="008403F3">
        <w:trPr>
          <w:trHeight w:val="435"/>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2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1615"/>
              </w:tabs>
              <w:spacing w:after="0" w:line="259" w:lineRule="auto"/>
              <w:ind w:left="0" w:right="0" w:firstLine="0"/>
              <w:jc w:val="left"/>
            </w:pPr>
            <w:r>
              <w:rPr>
                <w:sz w:val="12"/>
              </w:rPr>
              <w:t xml:space="preserve">Zona </w:t>
            </w:r>
            <w:r>
              <w:rPr>
                <w:sz w:val="12"/>
              </w:rPr>
              <w:tab/>
            </w:r>
            <w:proofErr w:type="spellStart"/>
            <w:r>
              <w:rPr>
                <w:sz w:val="12"/>
              </w:rPr>
              <w:t>Cuscatancingo</w:t>
            </w:r>
            <w:proofErr w:type="spellEnd"/>
            <w:r>
              <w:rPr>
                <w:sz w:val="12"/>
              </w:rPr>
              <w:t>–</w:t>
            </w:r>
          </w:p>
          <w:p w:rsidR="008403F3" w:rsidRDefault="0094203E">
            <w:pPr>
              <w:spacing w:after="0" w:line="259" w:lineRule="auto"/>
              <w:ind w:left="0" w:right="0" w:firstLine="0"/>
              <w:jc w:val="left"/>
            </w:pPr>
            <w:r>
              <w:rPr>
                <w:sz w:val="12"/>
              </w:rPr>
              <w:t xml:space="preserve">Mejicanos/Monumento de La Paz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3:30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25.00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775.00 </w:t>
            </w:r>
          </w:p>
        </w:tc>
        <w:tc>
          <w:tcPr>
            <w:tcW w:w="7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1,550.00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Zona </w:t>
            </w:r>
            <w:r>
              <w:rPr>
                <w:sz w:val="12"/>
              </w:rPr>
              <w:tab/>
              <w:t xml:space="preserve">Santa </w:t>
            </w:r>
            <w:r>
              <w:rPr>
                <w:sz w:val="12"/>
              </w:rPr>
              <w:tab/>
              <w:t xml:space="preserve">Tecla </w:t>
            </w:r>
            <w:r>
              <w:rPr>
                <w:sz w:val="12"/>
              </w:rPr>
              <w:tab/>
              <w:t xml:space="preserve">y alrededores/Monumento de La Paz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3:30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25.00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775.00 </w:t>
            </w:r>
          </w:p>
        </w:tc>
        <w:tc>
          <w:tcPr>
            <w:tcW w:w="7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1,550.00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4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7" w:lineRule="auto"/>
              <w:ind w:left="0" w:right="0" w:firstLine="0"/>
            </w:pPr>
            <w:r>
              <w:rPr>
                <w:sz w:val="12"/>
              </w:rPr>
              <w:t xml:space="preserve">Zona FENADESAL–San Jacinto –Monumento de La Paz/ </w:t>
            </w:r>
          </w:p>
          <w:p w:rsidR="008403F3" w:rsidRDefault="0094203E">
            <w:pPr>
              <w:spacing w:after="0" w:line="259" w:lineRule="auto"/>
              <w:ind w:left="0" w:right="0" w:firstLine="0"/>
              <w:jc w:val="left"/>
            </w:pPr>
            <w:r>
              <w:rPr>
                <w:sz w:val="12"/>
              </w:rPr>
              <w:t xml:space="preserve">Salvamento (Aeropuerto)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5:00 a.m.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40.00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7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2,480.00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5 </w:t>
            </w:r>
          </w:p>
        </w:tc>
        <w:tc>
          <w:tcPr>
            <w:tcW w:w="4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w:t>
            </w:r>
            <w:proofErr w:type="spellStart"/>
            <w:r>
              <w:rPr>
                <w:sz w:val="12"/>
              </w:rPr>
              <w:t>Metrocentro</w:t>
            </w:r>
            <w:proofErr w:type="spellEnd"/>
            <w:r>
              <w:rPr>
                <w:sz w:val="12"/>
              </w:rPr>
              <w:t xml:space="preserve"> – FENADESAL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6:10 a.m.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40.00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7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2,480.00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6 </w:t>
            </w:r>
          </w:p>
        </w:tc>
        <w:tc>
          <w:tcPr>
            <w:tcW w:w="4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proofErr w:type="spellStart"/>
            <w:r>
              <w:rPr>
                <w:sz w:val="12"/>
              </w:rPr>
              <w:t>Metrocentro</w:t>
            </w:r>
            <w:proofErr w:type="spellEnd"/>
            <w:r>
              <w:rPr>
                <w:sz w:val="12"/>
              </w:rPr>
              <w:t xml:space="preserve"> – 49 Av. Sur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1:00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40.00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7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2,480.00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7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(Aeropuerto) – 49 </w:t>
            </w:r>
          </w:p>
          <w:p w:rsidR="008403F3" w:rsidRDefault="0094203E">
            <w:pPr>
              <w:spacing w:after="0" w:line="259" w:lineRule="auto"/>
              <w:ind w:left="0" w:right="0" w:firstLine="0"/>
              <w:jc w:val="left"/>
            </w:pPr>
            <w:r>
              <w:rPr>
                <w:sz w:val="12"/>
              </w:rPr>
              <w:t xml:space="preserve">Av. </w:t>
            </w:r>
            <w:r>
              <w:rPr>
                <w:sz w:val="12"/>
              </w:rPr>
              <w:tab/>
              <w:t xml:space="preserve">Sur </w:t>
            </w:r>
            <w:r>
              <w:rPr>
                <w:sz w:val="12"/>
              </w:rPr>
              <w:tab/>
              <w:t xml:space="preserve">– </w:t>
            </w:r>
            <w:r>
              <w:rPr>
                <w:sz w:val="12"/>
              </w:rPr>
              <w:tab/>
            </w:r>
            <w:proofErr w:type="spellStart"/>
            <w:r>
              <w:rPr>
                <w:sz w:val="12"/>
              </w:rPr>
              <w:t>Metrocentro</w:t>
            </w:r>
            <w:proofErr w:type="spellEnd"/>
            <w:r>
              <w:rPr>
                <w:sz w:val="12"/>
              </w:rPr>
              <w:t xml:space="preserve"> </w:t>
            </w:r>
            <w:r>
              <w:rPr>
                <w:sz w:val="12"/>
              </w:rPr>
              <w:tab/>
              <w:t xml:space="preserve">– FENADESAL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2:10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40.00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7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2,480.00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8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0" w:right="0" w:firstLine="0"/>
            </w:pPr>
            <w:proofErr w:type="spellStart"/>
            <w:r>
              <w:rPr>
                <w:sz w:val="12"/>
              </w:rPr>
              <w:t>Metrocentro</w:t>
            </w:r>
            <w:proofErr w:type="spellEnd"/>
            <w:r>
              <w:rPr>
                <w:sz w:val="12"/>
              </w:rPr>
              <w:t xml:space="preserve"> – 49 Av. Sur – Desvío Comalapa. – </w:t>
            </w:r>
            <w:r>
              <w:rPr>
                <w:sz w:val="12"/>
              </w:rPr>
              <w:t xml:space="preserve">Desvío San </w:t>
            </w:r>
          </w:p>
          <w:p w:rsidR="008403F3" w:rsidRDefault="0094203E">
            <w:pPr>
              <w:spacing w:after="0" w:line="259" w:lineRule="auto"/>
              <w:ind w:left="0" w:right="0" w:firstLine="0"/>
              <w:jc w:val="left"/>
            </w:pPr>
            <w:r>
              <w:rPr>
                <w:sz w:val="12"/>
              </w:rPr>
              <w:t xml:space="preserve">Luis – Salvamento (Aeropuerto)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4:30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75.00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2,325.00 </w:t>
            </w:r>
          </w:p>
        </w:tc>
        <w:tc>
          <w:tcPr>
            <w:tcW w:w="7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4,650.00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9 </w:t>
            </w:r>
          </w:p>
        </w:tc>
        <w:tc>
          <w:tcPr>
            <w:tcW w:w="4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proofErr w:type="spellStart"/>
            <w:r>
              <w:rPr>
                <w:sz w:val="12"/>
              </w:rPr>
              <w:t>Metrocentro</w:t>
            </w:r>
            <w:proofErr w:type="spellEnd"/>
            <w:r>
              <w:rPr>
                <w:sz w:val="12"/>
              </w:rPr>
              <w:t xml:space="preserve"> – 49 Av. Sur – Salvamento (Aeropuerto)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9:00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40.00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1,240.00 </w:t>
            </w:r>
          </w:p>
        </w:tc>
        <w:tc>
          <w:tcPr>
            <w:tcW w:w="7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2,480.00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10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38"/>
                <w:tab w:val="right" w:pos="1615"/>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tabs>
                <w:tab w:val="center" w:pos="771"/>
                <w:tab w:val="center" w:pos="1022"/>
                <w:tab w:val="center" w:pos="1303"/>
                <w:tab w:val="right" w:pos="1615"/>
              </w:tabs>
              <w:spacing w:after="0" w:line="259" w:lineRule="auto"/>
              <w:ind w:left="0" w:right="0" w:firstLine="0"/>
              <w:jc w:val="left"/>
            </w:pPr>
            <w:r>
              <w:rPr>
                <w:sz w:val="12"/>
              </w:rPr>
              <w:t xml:space="preserve">Monumento </w:t>
            </w:r>
            <w:r>
              <w:rPr>
                <w:sz w:val="12"/>
              </w:rPr>
              <w:tab/>
              <w:t xml:space="preserve">de </w:t>
            </w:r>
            <w:r>
              <w:rPr>
                <w:sz w:val="12"/>
              </w:rPr>
              <w:tab/>
              <w:t xml:space="preserve">La </w:t>
            </w:r>
            <w:r>
              <w:rPr>
                <w:sz w:val="12"/>
              </w:rPr>
              <w:tab/>
              <w:t xml:space="preserve">Paz </w:t>
            </w:r>
            <w:r>
              <w:rPr>
                <w:sz w:val="12"/>
              </w:rPr>
              <w:tab/>
              <w:t xml:space="preserve">– </w:t>
            </w:r>
          </w:p>
          <w:p w:rsidR="008403F3" w:rsidRDefault="0094203E">
            <w:pPr>
              <w:spacing w:after="0" w:line="259" w:lineRule="auto"/>
              <w:ind w:left="0" w:right="0" w:firstLine="0"/>
              <w:jc w:val="left"/>
            </w:pPr>
            <w:r>
              <w:rPr>
                <w:sz w:val="12"/>
              </w:rPr>
              <w:t xml:space="preserve">FENADESAL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10:10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40.00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c>
          <w:tcPr>
            <w:tcW w:w="7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2,480.00 </w:t>
            </w:r>
          </w:p>
        </w:tc>
      </w:tr>
      <w:tr w:rsidR="008403F3">
        <w:trPr>
          <w:trHeight w:val="435"/>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11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Monumento de La Paz / Zona </w:t>
            </w:r>
          </w:p>
          <w:p w:rsidR="008403F3" w:rsidRDefault="0094203E">
            <w:pPr>
              <w:spacing w:after="0" w:line="259" w:lineRule="auto"/>
              <w:ind w:left="0" w:right="0" w:firstLine="0"/>
              <w:jc w:val="left"/>
            </w:pPr>
            <w:r>
              <w:rPr>
                <w:sz w:val="12"/>
              </w:rPr>
              <w:t xml:space="preserve">Soyapango </w:t>
            </w:r>
            <w:r>
              <w:rPr>
                <w:sz w:val="12"/>
              </w:rPr>
              <w:tab/>
              <w:t xml:space="preserve">- </w:t>
            </w:r>
            <w:r>
              <w:rPr>
                <w:sz w:val="12"/>
              </w:rPr>
              <w:tab/>
              <w:t xml:space="preserve">Ilopango </w:t>
            </w:r>
            <w:r>
              <w:rPr>
                <w:sz w:val="12"/>
              </w:rPr>
              <w:tab/>
              <w:t xml:space="preserve">-San Martín </w:t>
            </w:r>
          </w:p>
        </w:tc>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10:40 p.m.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25.00</w:t>
            </w:r>
            <w:r>
              <w:rPr>
                <w:sz w:val="1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775.00 </w:t>
            </w:r>
          </w:p>
        </w:tc>
        <w:tc>
          <w:tcPr>
            <w:tcW w:w="7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1,550.00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12 </w:t>
            </w:r>
          </w:p>
        </w:tc>
        <w:tc>
          <w:tcPr>
            <w:tcW w:w="4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Monumento de La Paz / Zona </w:t>
            </w:r>
          </w:p>
          <w:p w:rsidR="008403F3" w:rsidRDefault="0094203E">
            <w:pPr>
              <w:spacing w:after="0" w:line="259" w:lineRule="auto"/>
              <w:ind w:left="0" w:right="0" w:firstLine="0"/>
              <w:jc w:val="left"/>
            </w:pPr>
            <w:r>
              <w:rPr>
                <w:sz w:val="12"/>
              </w:rPr>
              <w:t xml:space="preserve">Mejicanos – </w:t>
            </w:r>
            <w:proofErr w:type="spellStart"/>
            <w:r>
              <w:rPr>
                <w:sz w:val="12"/>
              </w:rPr>
              <w:t>Cuscatancingo</w:t>
            </w:r>
            <w:proofErr w:type="spellEnd"/>
            <w:r>
              <w:rPr>
                <w:sz w:val="12"/>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10:40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25.00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775.00 </w:t>
            </w:r>
          </w:p>
        </w:tc>
        <w:tc>
          <w:tcPr>
            <w:tcW w:w="7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1,550.00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13 </w:t>
            </w:r>
          </w:p>
        </w:tc>
        <w:tc>
          <w:tcPr>
            <w:tcW w:w="4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L-D </w:t>
            </w:r>
          </w:p>
        </w:tc>
        <w:tc>
          <w:tcPr>
            <w:tcW w:w="17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Monumento de La Paz / Zona </w:t>
            </w:r>
          </w:p>
          <w:p w:rsidR="008403F3" w:rsidRDefault="0094203E">
            <w:pPr>
              <w:spacing w:after="0" w:line="259" w:lineRule="auto"/>
              <w:ind w:left="0" w:right="0" w:firstLine="0"/>
              <w:jc w:val="left"/>
            </w:pPr>
            <w:r>
              <w:rPr>
                <w:sz w:val="12"/>
              </w:rPr>
              <w:t xml:space="preserve">Santa Tecla y Alrededores </w:t>
            </w:r>
          </w:p>
        </w:tc>
        <w:tc>
          <w:tcPr>
            <w:tcW w:w="65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10:40 p.m.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5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Domiciliar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25.00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775.00 </w:t>
            </w:r>
          </w:p>
        </w:tc>
        <w:tc>
          <w:tcPr>
            <w:tcW w:w="7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1,550.00 </w:t>
            </w:r>
          </w:p>
        </w:tc>
      </w:tr>
      <w:tr w:rsidR="008403F3">
        <w:trPr>
          <w:trHeight w:val="151"/>
        </w:trPr>
        <w:tc>
          <w:tcPr>
            <w:tcW w:w="5804"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b/>
                <w:sz w:val="12"/>
              </w:rPr>
              <w:t xml:space="preserve">Total Monto sin IVA US$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b/>
                <w:sz w:val="12"/>
              </w:rPr>
              <w:t xml:space="preserve">32,000.00 </w:t>
            </w: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right"/>
            </w:pPr>
            <w:r>
              <w:rPr>
                <w:b/>
                <w:sz w:val="12"/>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b/>
                <w:sz w:val="12"/>
              </w:rPr>
              <w:t xml:space="preserve">14,415.00 </w:t>
            </w:r>
          </w:p>
        </w:tc>
        <w:tc>
          <w:tcPr>
            <w:tcW w:w="7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b/>
                <w:sz w:val="12"/>
              </w:rPr>
              <w:t xml:space="preserve">28,830.00 </w:t>
            </w:r>
          </w:p>
        </w:tc>
      </w:tr>
    </w:tbl>
    <w:p w:rsidR="008403F3" w:rsidRDefault="0094203E">
      <w:pPr>
        <w:spacing w:after="0" w:line="259" w:lineRule="auto"/>
        <w:ind w:left="0" w:right="0" w:firstLine="0"/>
        <w:jc w:val="left"/>
      </w:pPr>
      <w:r>
        <w:rPr>
          <w:sz w:val="16"/>
        </w:rPr>
        <w:t xml:space="preserve"> </w:t>
      </w:r>
    </w:p>
    <w:tbl>
      <w:tblPr>
        <w:tblStyle w:val="TableGrid"/>
        <w:tblW w:w="8980" w:type="dxa"/>
        <w:tblInd w:w="-70" w:type="dxa"/>
        <w:tblCellMar>
          <w:top w:w="0" w:type="dxa"/>
          <w:left w:w="70" w:type="dxa"/>
          <w:bottom w:w="5" w:type="dxa"/>
          <w:right w:w="40" w:type="dxa"/>
        </w:tblCellMar>
        <w:tblLook w:val="04A0" w:firstRow="1" w:lastRow="0" w:firstColumn="1" w:lastColumn="0" w:noHBand="0" w:noVBand="1"/>
      </w:tblPr>
      <w:tblGrid>
        <w:gridCol w:w="449"/>
        <w:gridCol w:w="474"/>
        <w:gridCol w:w="1823"/>
        <w:gridCol w:w="794"/>
        <w:gridCol w:w="686"/>
        <w:gridCol w:w="724"/>
        <w:gridCol w:w="668"/>
        <w:gridCol w:w="688"/>
        <w:gridCol w:w="884"/>
        <w:gridCol w:w="883"/>
        <w:gridCol w:w="907"/>
      </w:tblGrid>
      <w:tr w:rsidR="008403F3">
        <w:trPr>
          <w:trHeight w:val="142"/>
        </w:trPr>
        <w:tc>
          <w:tcPr>
            <w:tcW w:w="7163" w:type="dxa"/>
            <w:gridSpan w:val="9"/>
            <w:tcBorders>
              <w:top w:val="nil"/>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81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left"/>
            </w:pPr>
            <w:r>
              <w:rPr>
                <w:b/>
                <w:sz w:val="11"/>
              </w:rPr>
              <w:t xml:space="preserve">LÍNEA EJECUTIVA. S.A. de C.V. </w:t>
            </w:r>
          </w:p>
        </w:tc>
      </w:tr>
      <w:tr w:rsidR="008403F3">
        <w:trPr>
          <w:trHeight w:val="151"/>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B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C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D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F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G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H </w:t>
            </w:r>
          </w:p>
        </w:tc>
        <w:tc>
          <w:tcPr>
            <w:tcW w:w="8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 </w:t>
            </w:r>
          </w:p>
          <w:p w:rsidR="008403F3" w:rsidRDefault="0094203E">
            <w:pPr>
              <w:spacing w:after="0" w:line="259" w:lineRule="auto"/>
              <w:ind w:left="0" w:right="5" w:firstLine="0"/>
              <w:jc w:val="center"/>
            </w:pPr>
            <w:r>
              <w:rPr>
                <w:b/>
                <w:sz w:val="12"/>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I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J </w:t>
            </w:r>
          </w:p>
        </w:tc>
      </w:tr>
      <w:tr w:rsidR="008403F3">
        <w:trPr>
          <w:trHeight w:val="576"/>
        </w:trPr>
        <w:tc>
          <w:tcPr>
            <w:tcW w:w="4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9" w:right="0" w:firstLine="0"/>
              <w:jc w:val="left"/>
            </w:pPr>
            <w:r>
              <w:rPr>
                <w:b/>
                <w:sz w:val="12"/>
              </w:rPr>
              <w:t xml:space="preserve">Ruta </w:t>
            </w:r>
          </w:p>
        </w:tc>
        <w:tc>
          <w:tcPr>
            <w:tcW w:w="4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Días  </w:t>
            </w:r>
          </w:p>
        </w:tc>
        <w:tc>
          <w:tcPr>
            <w:tcW w:w="18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Recorrido </w:t>
            </w:r>
          </w:p>
        </w:tc>
        <w:tc>
          <w:tcPr>
            <w:tcW w:w="8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Horario Punto Inicial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96" w:right="0" w:hanging="48"/>
              <w:jc w:val="left"/>
            </w:pPr>
            <w:r>
              <w:rPr>
                <w:b/>
                <w:sz w:val="12"/>
              </w:rPr>
              <w:t xml:space="preserve">Usuarios Aprox. </w:t>
            </w:r>
          </w:p>
          <w:p w:rsidR="008403F3" w:rsidRDefault="0094203E">
            <w:pPr>
              <w:spacing w:after="0" w:line="259" w:lineRule="auto"/>
              <w:ind w:left="2" w:right="4" w:firstLine="0"/>
              <w:jc w:val="center"/>
            </w:pPr>
            <w:r>
              <w:rPr>
                <w:b/>
                <w:sz w:val="12"/>
              </w:rPr>
              <w:t xml:space="preserve">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No. servicios </w:t>
            </w:r>
          </w:p>
          <w:p w:rsidR="008403F3" w:rsidRDefault="0094203E">
            <w:pPr>
              <w:spacing w:after="0" w:line="259" w:lineRule="auto"/>
              <w:ind w:left="0" w:right="0" w:firstLine="0"/>
              <w:jc w:val="center"/>
            </w:pPr>
            <w:proofErr w:type="gramStart"/>
            <w:r>
              <w:rPr>
                <w:b/>
                <w:sz w:val="12"/>
              </w:rPr>
              <w:t>máx</w:t>
            </w:r>
            <w:proofErr w:type="gramEnd"/>
            <w:r>
              <w:rPr>
                <w:b/>
                <w:sz w:val="12"/>
              </w:rPr>
              <w:t xml:space="preserve">. por mes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 w:right="0" w:firstLine="0"/>
              <w:jc w:val="left"/>
            </w:pPr>
            <w:r>
              <w:rPr>
                <w:b/>
                <w:sz w:val="12"/>
              </w:rPr>
              <w:t xml:space="preserve">Tipo </w:t>
            </w:r>
            <w:proofErr w:type="spellStart"/>
            <w:r>
              <w:rPr>
                <w:b/>
                <w:sz w:val="12"/>
              </w:rPr>
              <w:t>Serv</w:t>
            </w:r>
            <w:proofErr w:type="spellEnd"/>
            <w:r>
              <w:rPr>
                <w:b/>
                <w:sz w:val="12"/>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2"/>
              </w:rPr>
              <w:t xml:space="preserve">Monto diario por Ruta por unidad US$ </w:t>
            </w:r>
          </w:p>
        </w:tc>
        <w:tc>
          <w:tcPr>
            <w:tcW w:w="9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Total 1 Mes US$ (</w:t>
            </w:r>
            <w:proofErr w:type="spellStart"/>
            <w:r>
              <w:rPr>
                <w:b/>
                <w:sz w:val="12"/>
              </w:rPr>
              <w:t>FxGxI</w:t>
            </w:r>
            <w:proofErr w:type="spellEnd"/>
            <w:r>
              <w:rPr>
                <w:b/>
                <w:sz w:val="12"/>
              </w:rPr>
              <w:t xml:space="preserve">) </w:t>
            </w:r>
          </w:p>
        </w:tc>
      </w:tr>
      <w:tr w:rsidR="008403F3">
        <w:trPr>
          <w:trHeight w:val="293"/>
        </w:trPr>
        <w:tc>
          <w:tcPr>
            <w:tcW w:w="6349"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2"/>
              </w:rPr>
              <w:t>Lote 1b: HORARIO OPERATIVO (2) – ÁREA METROPOLITANA DE SAN SALVADOR HACIA EL AIES-</w:t>
            </w:r>
            <w:r>
              <w:rPr>
                <w:b/>
                <w:sz w:val="12"/>
              </w:rPr>
              <w:t xml:space="preserve">SOARG Y VICEVERSA (INCLUYENDO RUTAS DOMICILIARES) </w:t>
            </w:r>
          </w:p>
        </w:tc>
        <w:tc>
          <w:tcPr>
            <w:tcW w:w="8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  </w:t>
            </w:r>
          </w:p>
        </w:tc>
        <w:tc>
          <w:tcPr>
            <w:tcW w:w="89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c>
          <w:tcPr>
            <w:tcW w:w="919"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center"/>
            </w:pPr>
            <w:r>
              <w:rPr>
                <w:sz w:val="12"/>
              </w:rPr>
              <w:t xml:space="preserve">  </w:t>
            </w:r>
          </w:p>
        </w:tc>
      </w:tr>
      <w:tr w:rsidR="008403F3">
        <w:trPr>
          <w:trHeight w:val="293"/>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lastRenderedPageBreak/>
              <w:t xml:space="preserve">1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Zona San Martín – Ilopango – Soyapango / Monumento de la Paz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3:30 a.m.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4" w:right="0" w:firstLine="0"/>
              <w:jc w:val="left"/>
            </w:pPr>
            <w:r>
              <w:rPr>
                <w:sz w:val="12"/>
              </w:rPr>
              <w:t xml:space="preserve">Domiciliar </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35,500.00 </w:t>
            </w: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25.00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1,550.00 </w:t>
            </w:r>
          </w:p>
        </w:tc>
      </w:tr>
      <w:tr w:rsidR="008403F3">
        <w:trPr>
          <w:trHeight w:val="293"/>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2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Zona </w:t>
            </w:r>
            <w:proofErr w:type="spellStart"/>
            <w:r>
              <w:rPr>
                <w:sz w:val="12"/>
              </w:rPr>
              <w:t>Cuscatancingo</w:t>
            </w:r>
            <w:proofErr w:type="spellEnd"/>
            <w:r>
              <w:rPr>
                <w:sz w:val="12"/>
              </w:rPr>
              <w:t xml:space="preserve"> – </w:t>
            </w:r>
            <w:r>
              <w:rPr>
                <w:sz w:val="12"/>
              </w:rPr>
              <w:t xml:space="preserve">Mejicanos / Monumento de La Paz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3:30 a.m.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4"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25.00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1,550.00 </w:t>
            </w:r>
          </w:p>
        </w:tc>
      </w:tr>
      <w:tr w:rsidR="008403F3">
        <w:trPr>
          <w:trHeight w:val="293"/>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Zona Santa Tecla y alrededores / Monumento de La Paz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3:30 a.m.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4"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25.00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1,550.00 </w:t>
            </w:r>
          </w:p>
        </w:tc>
      </w:tr>
      <w:tr w:rsidR="008403F3">
        <w:trPr>
          <w:trHeight w:val="435"/>
        </w:trPr>
        <w:tc>
          <w:tcPr>
            <w:tcW w:w="4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4 </w:t>
            </w:r>
          </w:p>
        </w:tc>
        <w:tc>
          <w:tcPr>
            <w:tcW w:w="4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7" w:lineRule="auto"/>
              <w:ind w:left="0" w:right="0" w:firstLine="0"/>
            </w:pPr>
            <w:r>
              <w:rPr>
                <w:sz w:val="12"/>
              </w:rPr>
              <w:t xml:space="preserve">Zona FENADESAL – San Jacinto – </w:t>
            </w:r>
            <w:r>
              <w:rPr>
                <w:sz w:val="12"/>
              </w:rPr>
              <w:t xml:space="preserve">Monumento de La Paz / </w:t>
            </w:r>
          </w:p>
          <w:p w:rsidR="008403F3" w:rsidRDefault="0094203E">
            <w:pPr>
              <w:spacing w:after="0" w:line="259" w:lineRule="auto"/>
              <w:ind w:left="0" w:right="0" w:firstLine="0"/>
              <w:jc w:val="left"/>
            </w:pPr>
            <w:r>
              <w:rPr>
                <w:sz w:val="12"/>
              </w:rPr>
              <w:t xml:space="preserve">Salvamento (Aeropuerto) </w:t>
            </w:r>
          </w:p>
        </w:tc>
        <w:tc>
          <w:tcPr>
            <w:tcW w:w="8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2"/>
              </w:rPr>
              <w:t xml:space="preserve">5:00 a.m.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40.00 </w:t>
            </w:r>
          </w:p>
        </w:tc>
        <w:tc>
          <w:tcPr>
            <w:tcW w:w="9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2,480.00 </w:t>
            </w:r>
          </w:p>
        </w:tc>
      </w:tr>
      <w:tr w:rsidR="008403F3">
        <w:trPr>
          <w:trHeight w:val="293"/>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5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w:t>
            </w:r>
            <w:proofErr w:type="spellStart"/>
            <w:r>
              <w:rPr>
                <w:sz w:val="12"/>
              </w:rPr>
              <w:t>Metrocentro</w:t>
            </w:r>
            <w:proofErr w:type="spellEnd"/>
            <w:r>
              <w:rPr>
                <w:sz w:val="12"/>
              </w:rPr>
              <w:t xml:space="preserve"> – FENADESAL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6:10 a.m.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40.00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2,480.00 </w:t>
            </w:r>
          </w:p>
        </w:tc>
      </w:tr>
      <w:tr w:rsidR="008403F3">
        <w:trPr>
          <w:trHeight w:val="293"/>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6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proofErr w:type="spellStart"/>
            <w:r>
              <w:rPr>
                <w:sz w:val="12"/>
              </w:rPr>
              <w:t>Metrocentro</w:t>
            </w:r>
            <w:proofErr w:type="spellEnd"/>
            <w:r>
              <w:rPr>
                <w:sz w:val="12"/>
              </w:rPr>
              <w:t xml:space="preserve"> – 49 Av. Sur – </w:t>
            </w:r>
          </w:p>
          <w:p w:rsidR="008403F3" w:rsidRDefault="0094203E">
            <w:pPr>
              <w:spacing w:after="0" w:line="259" w:lineRule="auto"/>
              <w:ind w:left="0" w:right="0" w:firstLine="0"/>
              <w:jc w:val="left"/>
            </w:pPr>
            <w:r>
              <w:rPr>
                <w:sz w:val="12"/>
              </w:rPr>
              <w:t xml:space="preserve">Salvamento (Aeropuerto)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1:00 p.m.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40.00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2,480.00 </w:t>
            </w:r>
          </w:p>
        </w:tc>
      </w:tr>
      <w:tr w:rsidR="008403F3">
        <w:trPr>
          <w:trHeight w:val="434"/>
        </w:trPr>
        <w:tc>
          <w:tcPr>
            <w:tcW w:w="4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7 </w:t>
            </w:r>
          </w:p>
        </w:tc>
        <w:tc>
          <w:tcPr>
            <w:tcW w:w="4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(Aeropuerto) – 49 Av. </w:t>
            </w:r>
          </w:p>
          <w:p w:rsidR="008403F3" w:rsidRDefault="0094203E">
            <w:pPr>
              <w:spacing w:after="0" w:line="259" w:lineRule="auto"/>
              <w:ind w:left="0" w:right="0" w:firstLine="0"/>
              <w:jc w:val="left"/>
            </w:pPr>
            <w:r>
              <w:rPr>
                <w:sz w:val="12"/>
              </w:rPr>
              <w:t xml:space="preserve">Sur </w:t>
            </w:r>
            <w:r>
              <w:rPr>
                <w:sz w:val="12"/>
              </w:rPr>
              <w:tab/>
              <w:t xml:space="preserve">– </w:t>
            </w:r>
            <w:r>
              <w:rPr>
                <w:sz w:val="12"/>
              </w:rPr>
              <w:tab/>
            </w:r>
            <w:proofErr w:type="spellStart"/>
            <w:r>
              <w:rPr>
                <w:sz w:val="12"/>
              </w:rPr>
              <w:t>Metrocentro</w:t>
            </w:r>
            <w:proofErr w:type="spellEnd"/>
            <w:r>
              <w:rPr>
                <w:sz w:val="12"/>
              </w:rPr>
              <w:t xml:space="preserve"> </w:t>
            </w:r>
            <w:r>
              <w:rPr>
                <w:sz w:val="12"/>
              </w:rPr>
              <w:tab/>
              <w:t xml:space="preserve">– FENADESAL </w:t>
            </w:r>
          </w:p>
        </w:tc>
        <w:tc>
          <w:tcPr>
            <w:tcW w:w="8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2:10 p.m.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40.00 </w:t>
            </w:r>
          </w:p>
        </w:tc>
        <w:tc>
          <w:tcPr>
            <w:tcW w:w="9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2,480.00 </w:t>
            </w:r>
          </w:p>
        </w:tc>
      </w:tr>
      <w:tr w:rsidR="008403F3">
        <w:trPr>
          <w:trHeight w:val="434"/>
        </w:trPr>
        <w:tc>
          <w:tcPr>
            <w:tcW w:w="4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8 </w:t>
            </w:r>
          </w:p>
        </w:tc>
        <w:tc>
          <w:tcPr>
            <w:tcW w:w="4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pPr>
            <w:proofErr w:type="spellStart"/>
            <w:r>
              <w:rPr>
                <w:sz w:val="12"/>
              </w:rPr>
              <w:t>Metrocentro</w:t>
            </w:r>
            <w:proofErr w:type="spellEnd"/>
            <w:r>
              <w:rPr>
                <w:sz w:val="12"/>
              </w:rPr>
              <w:t xml:space="preserve"> – 49 Av. Sur – </w:t>
            </w:r>
            <w:r>
              <w:rPr>
                <w:sz w:val="12"/>
              </w:rPr>
              <w:t xml:space="preserve">Desvío Comalapa. – Desvío San Luis – Salvamento (Aeropuerto) </w:t>
            </w:r>
          </w:p>
        </w:tc>
        <w:tc>
          <w:tcPr>
            <w:tcW w:w="8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4:30 p.m.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40.00 </w:t>
            </w:r>
          </w:p>
        </w:tc>
        <w:tc>
          <w:tcPr>
            <w:tcW w:w="9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r>
      <w:tr w:rsidR="008403F3">
        <w:trPr>
          <w:trHeight w:val="434"/>
        </w:trPr>
        <w:tc>
          <w:tcPr>
            <w:tcW w:w="4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9 </w:t>
            </w:r>
          </w:p>
        </w:tc>
        <w:tc>
          <w:tcPr>
            <w:tcW w:w="4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(Aeropuerto) – Desvío </w:t>
            </w:r>
          </w:p>
          <w:p w:rsidR="008403F3" w:rsidRDefault="0094203E">
            <w:pPr>
              <w:spacing w:after="0" w:line="259" w:lineRule="auto"/>
              <w:ind w:left="0" w:right="0" w:firstLine="0"/>
            </w:pPr>
            <w:r>
              <w:rPr>
                <w:sz w:val="12"/>
              </w:rPr>
              <w:t xml:space="preserve">San Luis – 49 Av. Sur – </w:t>
            </w:r>
            <w:proofErr w:type="spellStart"/>
            <w:r>
              <w:rPr>
                <w:sz w:val="12"/>
              </w:rPr>
              <w:t>Metrocentro</w:t>
            </w:r>
            <w:proofErr w:type="spellEnd"/>
            <w:r>
              <w:rPr>
                <w:sz w:val="12"/>
              </w:rPr>
              <w:t xml:space="preserve"> – FENADESAL </w:t>
            </w:r>
          </w:p>
        </w:tc>
        <w:tc>
          <w:tcPr>
            <w:tcW w:w="8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6:15 p.m.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40.00 </w:t>
            </w:r>
          </w:p>
        </w:tc>
        <w:tc>
          <w:tcPr>
            <w:tcW w:w="9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1,240.00 </w:t>
            </w:r>
          </w:p>
        </w:tc>
      </w:tr>
    </w:tbl>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0" w:type="dxa"/>
          <w:left w:w="0" w:type="dxa"/>
          <w:bottom w:w="5" w:type="dxa"/>
          <w:right w:w="40" w:type="dxa"/>
        </w:tblCellMar>
        <w:tblLook w:val="04A0" w:firstRow="1" w:lastRow="0" w:firstColumn="1" w:lastColumn="0" w:noHBand="0" w:noVBand="1"/>
      </w:tblPr>
      <w:tblGrid>
        <w:gridCol w:w="450"/>
        <w:gridCol w:w="478"/>
        <w:gridCol w:w="1840"/>
        <w:gridCol w:w="804"/>
        <w:gridCol w:w="689"/>
        <w:gridCol w:w="725"/>
        <w:gridCol w:w="672"/>
        <w:gridCol w:w="689"/>
        <w:gridCol w:w="817"/>
        <w:gridCol w:w="897"/>
        <w:gridCol w:w="919"/>
      </w:tblGrid>
      <w:tr w:rsidR="008403F3">
        <w:trPr>
          <w:trHeight w:val="142"/>
        </w:trPr>
        <w:tc>
          <w:tcPr>
            <w:tcW w:w="451"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47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841"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804"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89"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725"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361" w:type="dxa"/>
            <w:gridSpan w:val="2"/>
            <w:tcBorders>
              <w:top w:val="nil"/>
              <w:left w:val="nil"/>
              <w:bottom w:val="single" w:sz="4" w:space="0" w:color="000000"/>
              <w:right w:val="nil"/>
            </w:tcBorders>
          </w:tcPr>
          <w:p w:rsidR="008403F3" w:rsidRDefault="008403F3">
            <w:pPr>
              <w:spacing w:after="160" w:line="259" w:lineRule="auto"/>
              <w:ind w:left="0" w:right="0" w:firstLine="0"/>
              <w:jc w:val="left"/>
            </w:pPr>
          </w:p>
        </w:tc>
        <w:tc>
          <w:tcPr>
            <w:tcW w:w="814" w:type="dxa"/>
            <w:tcBorders>
              <w:top w:val="nil"/>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81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 w:right="0" w:firstLine="0"/>
              <w:jc w:val="left"/>
            </w:pPr>
            <w:r>
              <w:rPr>
                <w:b/>
                <w:sz w:val="11"/>
              </w:rPr>
              <w:t xml:space="preserve">LÍNEA EJECUTIVA. S.A. de C.V. </w:t>
            </w:r>
          </w:p>
        </w:tc>
      </w:tr>
      <w:tr w:rsidR="008403F3">
        <w:trPr>
          <w:trHeight w:val="151"/>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b/>
                <w:sz w:val="12"/>
              </w:rPr>
              <w:t xml:space="preserve">A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center"/>
            </w:pPr>
            <w:r>
              <w:rPr>
                <w:b/>
                <w:sz w:val="12"/>
              </w:rPr>
              <w:t xml:space="preserve">B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b/>
                <w:sz w:val="12"/>
              </w:rPr>
              <w:t xml:space="preserve">C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b/>
                <w:sz w:val="12"/>
              </w:rPr>
              <w:t xml:space="preserve">D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center"/>
            </w:pPr>
            <w:r>
              <w:rPr>
                <w:b/>
                <w:sz w:val="12"/>
              </w:rPr>
              <w:t xml:space="preserve">F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b/>
                <w:sz w:val="12"/>
              </w:rPr>
              <w:t xml:space="preserve">G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b/>
                <w:sz w:val="12"/>
              </w:rPr>
              <w:t xml:space="preserve">H </w:t>
            </w:r>
          </w:p>
        </w:tc>
        <w:tc>
          <w:tcPr>
            <w:tcW w:w="8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2"/>
              </w:rPr>
              <w:t xml:space="preserve"> </w:t>
            </w:r>
          </w:p>
          <w:p w:rsidR="008403F3" w:rsidRDefault="0094203E">
            <w:pPr>
              <w:spacing w:after="0" w:line="259" w:lineRule="auto"/>
              <w:ind w:left="65" w:right="0" w:firstLine="0"/>
              <w:jc w:val="center"/>
            </w:pPr>
            <w:r>
              <w:rPr>
                <w:b/>
                <w:sz w:val="12"/>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b/>
                <w:sz w:val="12"/>
              </w:rPr>
              <w:t xml:space="preserve">I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b/>
                <w:sz w:val="12"/>
              </w:rPr>
              <w:t xml:space="preserve">J </w:t>
            </w:r>
          </w:p>
        </w:tc>
      </w:tr>
      <w:tr w:rsidR="008403F3">
        <w:trPr>
          <w:trHeight w:val="576"/>
        </w:trPr>
        <w:tc>
          <w:tcPr>
            <w:tcW w:w="4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8" w:right="0" w:firstLine="0"/>
              <w:jc w:val="left"/>
            </w:pPr>
            <w:r>
              <w:rPr>
                <w:b/>
                <w:sz w:val="12"/>
              </w:rPr>
              <w:t xml:space="preserve">Ruta </w:t>
            </w:r>
          </w:p>
        </w:tc>
        <w:tc>
          <w:tcPr>
            <w:tcW w:w="4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8" w:right="0" w:firstLine="0"/>
              <w:jc w:val="center"/>
            </w:pPr>
            <w:r>
              <w:rPr>
                <w:b/>
                <w:sz w:val="12"/>
              </w:rPr>
              <w:t xml:space="preserve">Días  </w:t>
            </w:r>
          </w:p>
        </w:tc>
        <w:tc>
          <w:tcPr>
            <w:tcW w:w="18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6" w:right="0" w:firstLine="0"/>
              <w:jc w:val="center"/>
            </w:pPr>
            <w:r>
              <w:rPr>
                <w:b/>
                <w:sz w:val="12"/>
              </w:rPr>
              <w:t xml:space="preserve">Recorrido </w:t>
            </w:r>
          </w:p>
        </w:tc>
        <w:tc>
          <w:tcPr>
            <w:tcW w:w="8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3" w:right="0" w:firstLine="0"/>
              <w:jc w:val="center"/>
            </w:pPr>
            <w:r>
              <w:rPr>
                <w:b/>
                <w:sz w:val="12"/>
              </w:rPr>
              <w:t xml:space="preserve">Horario Punto Inicial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166" w:right="0" w:hanging="48"/>
              <w:jc w:val="left"/>
            </w:pPr>
            <w:r>
              <w:rPr>
                <w:b/>
                <w:sz w:val="12"/>
              </w:rPr>
              <w:t xml:space="preserve">Usuarios Aprox. </w:t>
            </w:r>
          </w:p>
          <w:p w:rsidR="008403F3" w:rsidRDefault="0094203E">
            <w:pPr>
              <w:spacing w:after="0" w:line="259" w:lineRule="auto"/>
              <w:ind w:left="71" w:right="4" w:firstLine="0"/>
              <w:jc w:val="center"/>
            </w:pPr>
            <w:r>
              <w:rPr>
                <w:b/>
                <w:sz w:val="12"/>
              </w:rPr>
              <w:t xml:space="preserve">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29" w:right="0" w:firstLine="0"/>
              <w:jc w:val="center"/>
            </w:pPr>
            <w:r>
              <w:rPr>
                <w:b/>
                <w:sz w:val="12"/>
              </w:rPr>
              <w:t xml:space="preserve">No. servicios </w:t>
            </w:r>
          </w:p>
          <w:p w:rsidR="008403F3" w:rsidRDefault="0094203E">
            <w:pPr>
              <w:spacing w:after="0" w:line="259" w:lineRule="auto"/>
              <w:ind w:left="9" w:right="0" w:firstLine="0"/>
              <w:jc w:val="center"/>
            </w:pPr>
            <w:proofErr w:type="gramStart"/>
            <w:r>
              <w:rPr>
                <w:b/>
                <w:sz w:val="12"/>
              </w:rPr>
              <w:t>máx</w:t>
            </w:r>
            <w:proofErr w:type="gramEnd"/>
            <w:r>
              <w:rPr>
                <w:b/>
                <w:sz w:val="12"/>
              </w:rPr>
              <w:t xml:space="preserve">. por mes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7" w:right="0" w:firstLine="0"/>
              <w:jc w:val="left"/>
            </w:pPr>
            <w:r>
              <w:rPr>
                <w:b/>
                <w:sz w:val="12"/>
              </w:rPr>
              <w:t xml:space="preserve">Tipo </w:t>
            </w:r>
            <w:proofErr w:type="spellStart"/>
            <w:r>
              <w:rPr>
                <w:b/>
                <w:sz w:val="12"/>
              </w:rPr>
              <w:t>Serv</w:t>
            </w:r>
            <w:proofErr w:type="spellEnd"/>
            <w:r>
              <w:rPr>
                <w:b/>
                <w:sz w:val="12"/>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center"/>
            </w:pPr>
            <w:r>
              <w:rPr>
                <w:b/>
                <w:sz w:val="12"/>
              </w:rPr>
              <w:t xml:space="preserve">Asignación </w:t>
            </w:r>
          </w:p>
          <w:p w:rsidR="008403F3" w:rsidRDefault="0094203E">
            <w:pPr>
              <w:spacing w:after="0" w:line="259" w:lineRule="auto"/>
              <w:ind w:left="3" w:right="0" w:firstLine="0"/>
              <w:jc w:val="center"/>
            </w:pPr>
            <w:r>
              <w:rPr>
                <w:b/>
                <w:sz w:val="12"/>
              </w:rPr>
              <w:t>Presupuesta</w:t>
            </w:r>
            <w:r>
              <w:rPr>
                <w:b/>
                <w:sz w:val="12"/>
              </w:rPr>
              <w:t xml:space="preserve">ria US$ </w:t>
            </w: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8" w:right="0" w:firstLine="0"/>
              <w:jc w:val="center"/>
            </w:pPr>
            <w:r>
              <w:rPr>
                <w:b/>
                <w:sz w:val="12"/>
              </w:rPr>
              <w:t xml:space="preserve">Monto diario por Ruta por unidad US$ </w:t>
            </w:r>
          </w:p>
        </w:tc>
        <w:tc>
          <w:tcPr>
            <w:tcW w:w="9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9" w:right="0" w:firstLine="0"/>
              <w:jc w:val="center"/>
            </w:pPr>
            <w:r>
              <w:rPr>
                <w:b/>
                <w:sz w:val="12"/>
              </w:rPr>
              <w:t>Total 1 Mes US$ (</w:t>
            </w:r>
            <w:proofErr w:type="spellStart"/>
            <w:r>
              <w:rPr>
                <w:b/>
                <w:sz w:val="12"/>
              </w:rPr>
              <w:t>FxGxI</w:t>
            </w:r>
            <w:proofErr w:type="spellEnd"/>
            <w:r>
              <w:rPr>
                <w:b/>
                <w:sz w:val="12"/>
              </w:rPr>
              <w:t xml:space="preserve">) </w:t>
            </w:r>
          </w:p>
        </w:tc>
      </w:tr>
      <w:tr w:rsidR="008403F3">
        <w:trPr>
          <w:trHeight w:val="293"/>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10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proofErr w:type="spellStart"/>
            <w:r>
              <w:rPr>
                <w:sz w:val="12"/>
              </w:rPr>
              <w:t>Metrocentro</w:t>
            </w:r>
            <w:proofErr w:type="spellEnd"/>
            <w:r>
              <w:rPr>
                <w:sz w:val="12"/>
              </w:rPr>
              <w:t xml:space="preserve"> – 49 Av. Sur – </w:t>
            </w:r>
          </w:p>
          <w:p w:rsidR="008403F3" w:rsidRDefault="0094203E">
            <w:pPr>
              <w:spacing w:after="0" w:line="259" w:lineRule="auto"/>
              <w:ind w:left="70" w:right="0" w:firstLine="0"/>
              <w:jc w:val="left"/>
            </w:pPr>
            <w:r>
              <w:rPr>
                <w:sz w:val="12"/>
              </w:rPr>
              <w:t xml:space="preserve">Salvamento (Aeropuerto)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center"/>
            </w:pPr>
            <w:r>
              <w:rPr>
                <w:sz w:val="12"/>
              </w:rPr>
              <w:t xml:space="preserve">9:00 p.m.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8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2"/>
              </w:rPr>
              <w:t xml:space="preserve">Ruta </w:t>
            </w:r>
          </w:p>
        </w:tc>
        <w:tc>
          <w:tcPr>
            <w:tcW w:w="814" w:type="dxa"/>
            <w:vMerge w:val="restart"/>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70" w:right="0" w:firstLine="0"/>
              <w:jc w:val="left"/>
            </w:pPr>
            <w:r>
              <w:rPr>
                <w:sz w:val="12"/>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40.00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2,480.00 </w:t>
            </w:r>
          </w:p>
        </w:tc>
      </w:tr>
      <w:tr w:rsidR="008403F3">
        <w:trPr>
          <w:trHeight w:val="434"/>
        </w:trPr>
        <w:tc>
          <w:tcPr>
            <w:tcW w:w="4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0" w:right="0" w:firstLine="0"/>
              <w:jc w:val="center"/>
            </w:pPr>
            <w:r>
              <w:rPr>
                <w:sz w:val="12"/>
              </w:rPr>
              <w:t xml:space="preserve">11 </w:t>
            </w:r>
          </w:p>
        </w:tc>
        <w:tc>
          <w:tcPr>
            <w:tcW w:w="4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0" w:right="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168"/>
                <w:tab w:val="right" w:pos="1802"/>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70" w:right="0" w:firstLine="0"/>
              <w:jc w:val="left"/>
            </w:pPr>
            <w:r>
              <w:rPr>
                <w:sz w:val="12"/>
              </w:rPr>
              <w:t xml:space="preserve">Monumento </w:t>
            </w:r>
            <w:r>
              <w:rPr>
                <w:sz w:val="12"/>
              </w:rPr>
              <w:tab/>
              <w:t xml:space="preserve">de </w:t>
            </w:r>
            <w:r>
              <w:rPr>
                <w:sz w:val="12"/>
              </w:rPr>
              <w:tab/>
              <w:t xml:space="preserve">La </w:t>
            </w:r>
            <w:r>
              <w:rPr>
                <w:sz w:val="12"/>
              </w:rPr>
              <w:tab/>
              <w:t xml:space="preserve">Paz </w:t>
            </w:r>
            <w:r>
              <w:rPr>
                <w:sz w:val="12"/>
              </w:rPr>
              <w:tab/>
              <w:t xml:space="preserve">– </w:t>
            </w:r>
            <w:r>
              <w:rPr>
                <w:sz w:val="12"/>
              </w:rPr>
              <w:t xml:space="preserve">FENADESAL </w:t>
            </w:r>
          </w:p>
        </w:tc>
        <w:tc>
          <w:tcPr>
            <w:tcW w:w="8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8" w:right="0" w:firstLine="0"/>
              <w:jc w:val="center"/>
            </w:pPr>
            <w:r>
              <w:rPr>
                <w:sz w:val="12"/>
              </w:rPr>
              <w:t xml:space="preserve">10:10 p.m.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8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7" w:right="0"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0" w:right="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5" w:right="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40.00 </w:t>
            </w:r>
          </w:p>
        </w:tc>
        <w:tc>
          <w:tcPr>
            <w:tcW w:w="9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2,480.00 </w:t>
            </w:r>
          </w:p>
        </w:tc>
      </w:tr>
      <w:tr w:rsidR="008403F3">
        <w:trPr>
          <w:trHeight w:val="293"/>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12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2"/>
              </w:rPr>
              <w:t xml:space="preserve">Monumento de La Paz / Zona </w:t>
            </w:r>
          </w:p>
          <w:p w:rsidR="008403F3" w:rsidRDefault="0094203E">
            <w:pPr>
              <w:spacing w:after="0" w:line="259" w:lineRule="auto"/>
              <w:ind w:left="70" w:right="0" w:firstLine="0"/>
              <w:jc w:val="left"/>
            </w:pPr>
            <w:r>
              <w:rPr>
                <w:sz w:val="12"/>
              </w:rPr>
              <w:t xml:space="preserve">Soyapango - Ilopango -San Martín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2"/>
              </w:rPr>
              <w:t xml:space="preserve">10:40 p.m.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8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4"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25.00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1,550.00 </w:t>
            </w:r>
          </w:p>
        </w:tc>
      </w:tr>
      <w:tr w:rsidR="008403F3">
        <w:trPr>
          <w:trHeight w:val="293"/>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13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2"/>
              </w:rPr>
              <w:t xml:space="preserve">Monumento de La Paz / Zona </w:t>
            </w:r>
          </w:p>
          <w:p w:rsidR="008403F3" w:rsidRDefault="0094203E">
            <w:pPr>
              <w:spacing w:after="0" w:line="259" w:lineRule="auto"/>
              <w:ind w:left="70" w:right="0" w:firstLine="0"/>
              <w:jc w:val="left"/>
            </w:pPr>
            <w:r>
              <w:rPr>
                <w:sz w:val="12"/>
              </w:rPr>
              <w:t xml:space="preserve">Mejicanos – </w:t>
            </w:r>
            <w:proofErr w:type="spellStart"/>
            <w:r>
              <w:rPr>
                <w:sz w:val="12"/>
              </w:rPr>
              <w:t>Cuscatancingo</w:t>
            </w:r>
            <w:proofErr w:type="spellEnd"/>
            <w:r>
              <w:rPr>
                <w:sz w:val="12"/>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2"/>
              </w:rPr>
              <w:t xml:space="preserve">10:40 p.m.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8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4"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25.00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1,550.00 </w:t>
            </w:r>
          </w:p>
        </w:tc>
      </w:tr>
      <w:tr w:rsidR="008403F3">
        <w:trPr>
          <w:trHeight w:val="293"/>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14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L-D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2"/>
              </w:rPr>
              <w:t xml:space="preserve">Monumento de La Paz / Zona </w:t>
            </w:r>
          </w:p>
          <w:p w:rsidR="008403F3" w:rsidRDefault="0094203E">
            <w:pPr>
              <w:spacing w:after="0" w:line="259" w:lineRule="auto"/>
              <w:ind w:left="70" w:right="0" w:firstLine="0"/>
              <w:jc w:val="left"/>
            </w:pPr>
            <w:r>
              <w:rPr>
                <w:sz w:val="12"/>
              </w:rPr>
              <w:t xml:space="preserve">Santa Tecla y Alrededores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2"/>
              </w:rPr>
              <w:t xml:space="preserve">10:40 p.m.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8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31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4"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25.00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1,550.00 </w:t>
            </w:r>
          </w:p>
        </w:tc>
      </w:tr>
      <w:tr w:rsidR="008403F3">
        <w:trPr>
          <w:trHeight w:val="434"/>
        </w:trPr>
        <w:tc>
          <w:tcPr>
            <w:tcW w:w="4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0" w:right="0" w:firstLine="0"/>
              <w:jc w:val="center"/>
            </w:pPr>
            <w:r>
              <w:rPr>
                <w:sz w:val="12"/>
              </w:rPr>
              <w:t xml:space="preserve">15 </w:t>
            </w:r>
          </w:p>
        </w:tc>
        <w:tc>
          <w:tcPr>
            <w:tcW w:w="4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0" w:right="0" w:firstLine="0"/>
              <w:jc w:val="center"/>
            </w:pPr>
            <w:r>
              <w:rPr>
                <w:sz w:val="12"/>
              </w:rPr>
              <w:t xml:space="preserve">S-D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31" w:firstLine="0"/>
            </w:pPr>
            <w:r>
              <w:rPr>
                <w:sz w:val="12"/>
              </w:rPr>
              <w:t xml:space="preserve">FENADESAL – </w:t>
            </w:r>
            <w:proofErr w:type="spellStart"/>
            <w:r>
              <w:rPr>
                <w:sz w:val="12"/>
              </w:rPr>
              <w:t>Metrocentro</w:t>
            </w:r>
            <w:proofErr w:type="spellEnd"/>
            <w:r>
              <w:rPr>
                <w:sz w:val="12"/>
              </w:rPr>
              <w:t xml:space="preserve"> - </w:t>
            </w:r>
            <w:proofErr w:type="spellStart"/>
            <w:r>
              <w:rPr>
                <w:sz w:val="12"/>
              </w:rPr>
              <w:t>Blvd</w:t>
            </w:r>
            <w:proofErr w:type="spellEnd"/>
            <w:r>
              <w:rPr>
                <w:sz w:val="12"/>
              </w:rPr>
              <w:t xml:space="preserve">. Los Próceres – Salvamento (Aeropuerto) </w:t>
            </w:r>
          </w:p>
        </w:tc>
        <w:tc>
          <w:tcPr>
            <w:tcW w:w="8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8" w:right="0" w:firstLine="0"/>
              <w:jc w:val="center"/>
            </w:pPr>
            <w:r>
              <w:rPr>
                <w:sz w:val="12"/>
              </w:rPr>
              <w:t xml:space="preserve">6:50 a.m.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8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7" w:right="0" w:firstLine="0"/>
              <w:jc w:val="center"/>
            </w:pPr>
            <w:r>
              <w:rPr>
                <w:sz w:val="12"/>
              </w:rPr>
              <w:t xml:space="preserve">1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0" w:right="0" w:firstLine="0"/>
              <w:jc w:val="center"/>
            </w:pPr>
            <w:r>
              <w:rPr>
                <w:sz w:val="12"/>
              </w:rPr>
              <w:t xml:space="preserve">10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5" w:right="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50.00 </w:t>
            </w:r>
          </w:p>
        </w:tc>
        <w:tc>
          <w:tcPr>
            <w:tcW w:w="9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500.00 </w:t>
            </w:r>
          </w:p>
        </w:tc>
      </w:tr>
      <w:tr w:rsidR="008403F3">
        <w:trPr>
          <w:trHeight w:val="293"/>
        </w:trPr>
        <w:tc>
          <w:tcPr>
            <w:tcW w:w="4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16 </w:t>
            </w:r>
          </w:p>
        </w:tc>
        <w:tc>
          <w:tcPr>
            <w:tcW w:w="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S-D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pPr>
            <w:r>
              <w:rPr>
                <w:sz w:val="12"/>
              </w:rPr>
              <w:t xml:space="preserve">Salvamento (Aeropuerto) – </w:t>
            </w:r>
            <w:proofErr w:type="spellStart"/>
            <w:r>
              <w:rPr>
                <w:sz w:val="12"/>
              </w:rPr>
              <w:t>Metrocentro</w:t>
            </w:r>
            <w:proofErr w:type="spellEnd"/>
            <w:r>
              <w:rPr>
                <w:sz w:val="12"/>
              </w:rPr>
              <w:t xml:space="preserve"> – FENADESAL </w:t>
            </w:r>
          </w:p>
        </w:tc>
        <w:tc>
          <w:tcPr>
            <w:tcW w:w="8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center"/>
            </w:pPr>
            <w:r>
              <w:rPr>
                <w:sz w:val="12"/>
              </w:rPr>
              <w:t xml:space="preserve">4:55 p.m.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8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2"/>
              </w:rPr>
              <w:t xml:space="preserve">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2"/>
              </w:rPr>
              <w:t xml:space="preserve">10 </w:t>
            </w:r>
          </w:p>
        </w:tc>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50.00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500.00 </w:t>
            </w:r>
          </w:p>
        </w:tc>
      </w:tr>
      <w:tr w:rsidR="008403F3">
        <w:trPr>
          <w:trHeight w:val="434"/>
        </w:trPr>
        <w:tc>
          <w:tcPr>
            <w:tcW w:w="4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0" w:right="0" w:firstLine="0"/>
              <w:jc w:val="center"/>
            </w:pPr>
            <w:r>
              <w:rPr>
                <w:sz w:val="12"/>
              </w:rPr>
              <w:t xml:space="preserve">17 </w:t>
            </w:r>
          </w:p>
        </w:tc>
        <w:tc>
          <w:tcPr>
            <w:tcW w:w="4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7" w:right="0" w:firstLine="0"/>
              <w:jc w:val="center"/>
            </w:pPr>
            <w:r>
              <w:rPr>
                <w:sz w:val="12"/>
              </w:rPr>
              <w:t xml:space="preserve">S </w:t>
            </w:r>
          </w:p>
        </w:tc>
        <w:tc>
          <w:tcPr>
            <w:tcW w:w="18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2"/>
              </w:rPr>
              <w:t xml:space="preserve">Salvamento (Aeropuerto) – Desvío </w:t>
            </w:r>
          </w:p>
          <w:p w:rsidR="008403F3" w:rsidRDefault="0094203E">
            <w:pPr>
              <w:spacing w:after="0" w:line="259" w:lineRule="auto"/>
              <w:ind w:left="70" w:right="0" w:firstLine="0"/>
            </w:pPr>
            <w:r>
              <w:rPr>
                <w:sz w:val="12"/>
              </w:rPr>
              <w:t xml:space="preserve">San Luis – 49 Av. Sur – </w:t>
            </w:r>
            <w:proofErr w:type="spellStart"/>
            <w:r>
              <w:rPr>
                <w:sz w:val="12"/>
              </w:rPr>
              <w:t>Metrocentro</w:t>
            </w:r>
            <w:proofErr w:type="spellEnd"/>
            <w:r>
              <w:rPr>
                <w:sz w:val="12"/>
              </w:rPr>
              <w:t xml:space="preserve"> – FENADESAL </w:t>
            </w:r>
          </w:p>
        </w:tc>
        <w:tc>
          <w:tcPr>
            <w:tcW w:w="8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8" w:right="0" w:firstLine="0"/>
              <w:jc w:val="center"/>
            </w:pPr>
            <w:r>
              <w:rPr>
                <w:sz w:val="12"/>
              </w:rPr>
              <w:t xml:space="preserve">12:10 p.m.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89"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7" w:right="0" w:firstLine="0"/>
              <w:jc w:val="center"/>
            </w:pPr>
            <w:r>
              <w:rPr>
                <w:sz w:val="12"/>
              </w:rPr>
              <w:t xml:space="preserve">1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7" w:right="0" w:firstLine="0"/>
              <w:jc w:val="center"/>
            </w:pPr>
            <w:r>
              <w:rPr>
                <w:sz w:val="12"/>
              </w:rPr>
              <w:t xml:space="preserve">5 </w:t>
            </w:r>
          </w:p>
        </w:tc>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5" w:right="0"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90.00 </w:t>
            </w:r>
          </w:p>
        </w:tc>
        <w:tc>
          <w:tcPr>
            <w:tcW w:w="9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450.00 </w:t>
            </w:r>
          </w:p>
        </w:tc>
      </w:tr>
      <w:tr w:rsidR="008403F3">
        <w:trPr>
          <w:trHeight w:val="151"/>
        </w:trPr>
        <w:tc>
          <w:tcPr>
            <w:tcW w:w="451"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78"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841"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804"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689"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25"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361" w:type="dxa"/>
            <w:gridSpan w:val="2"/>
            <w:tcBorders>
              <w:top w:val="single" w:sz="4" w:space="0" w:color="000000"/>
              <w:left w:val="nil"/>
              <w:bottom w:val="single" w:sz="4" w:space="0" w:color="000000"/>
              <w:right w:val="single" w:sz="4" w:space="0" w:color="000000"/>
            </w:tcBorders>
          </w:tcPr>
          <w:p w:rsidR="008403F3" w:rsidRDefault="0094203E">
            <w:pPr>
              <w:spacing w:after="0" w:line="259" w:lineRule="auto"/>
              <w:ind w:left="-26" w:right="0" w:firstLine="0"/>
            </w:pPr>
            <w:r>
              <w:rPr>
                <w:b/>
                <w:sz w:val="12"/>
              </w:rPr>
              <w:t xml:space="preserve">Total Monto sin IVA US$ </w:t>
            </w:r>
          </w:p>
        </w:tc>
        <w:tc>
          <w:tcPr>
            <w:tcW w:w="8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b/>
                <w:sz w:val="12"/>
              </w:rPr>
              <w:t xml:space="preserve">35,500.00 </w:t>
            </w:r>
          </w:p>
        </w:tc>
        <w:tc>
          <w:tcPr>
            <w:tcW w:w="8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b/>
                <w:sz w:val="12"/>
              </w:rPr>
              <w:t xml:space="preserve">660.00  </w:t>
            </w:r>
          </w:p>
        </w:tc>
        <w:tc>
          <w:tcPr>
            <w:tcW w:w="9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b/>
                <w:sz w:val="12"/>
              </w:rPr>
              <w:t xml:space="preserve">28,110.00 </w:t>
            </w:r>
          </w:p>
        </w:tc>
      </w:tr>
    </w:tbl>
    <w:p w:rsidR="008403F3" w:rsidRDefault="0094203E">
      <w:pPr>
        <w:spacing w:after="0" w:line="259" w:lineRule="auto"/>
        <w:ind w:left="0" w:right="0" w:firstLine="0"/>
        <w:jc w:val="left"/>
      </w:pPr>
      <w:r>
        <w:rPr>
          <w:sz w:val="18"/>
        </w:rPr>
        <w:t xml:space="preserve"> </w:t>
      </w:r>
    </w:p>
    <w:tbl>
      <w:tblPr>
        <w:tblStyle w:val="TableGrid"/>
        <w:tblW w:w="8980" w:type="dxa"/>
        <w:tblInd w:w="-70" w:type="dxa"/>
        <w:tblCellMar>
          <w:top w:w="0" w:type="dxa"/>
          <w:left w:w="70" w:type="dxa"/>
          <w:bottom w:w="5" w:type="dxa"/>
          <w:right w:w="40" w:type="dxa"/>
        </w:tblCellMar>
        <w:tblLook w:val="04A0" w:firstRow="1" w:lastRow="0" w:firstColumn="1" w:lastColumn="0" w:noHBand="0" w:noVBand="1"/>
      </w:tblPr>
      <w:tblGrid>
        <w:gridCol w:w="462"/>
        <w:gridCol w:w="672"/>
        <w:gridCol w:w="1789"/>
        <w:gridCol w:w="698"/>
        <w:gridCol w:w="821"/>
        <w:gridCol w:w="725"/>
        <w:gridCol w:w="574"/>
        <w:gridCol w:w="581"/>
        <w:gridCol w:w="838"/>
        <w:gridCol w:w="850"/>
        <w:gridCol w:w="970"/>
      </w:tblGrid>
      <w:tr w:rsidR="008403F3">
        <w:trPr>
          <w:trHeight w:val="142"/>
        </w:trPr>
        <w:tc>
          <w:tcPr>
            <w:tcW w:w="6323" w:type="dxa"/>
            <w:gridSpan w:val="8"/>
            <w:tcBorders>
              <w:top w:val="nil"/>
              <w:left w:val="nil"/>
              <w:bottom w:val="single" w:sz="4" w:space="0" w:color="000000"/>
              <w:right w:val="nil"/>
            </w:tcBorders>
          </w:tcPr>
          <w:p w:rsidR="008403F3" w:rsidRDefault="008403F3">
            <w:pPr>
              <w:spacing w:after="160" w:line="259" w:lineRule="auto"/>
              <w:ind w:left="0" w:right="0" w:firstLine="0"/>
              <w:jc w:val="left"/>
            </w:pPr>
          </w:p>
        </w:tc>
        <w:tc>
          <w:tcPr>
            <w:tcW w:w="838" w:type="dxa"/>
            <w:tcBorders>
              <w:top w:val="nil"/>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820"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b/>
                <w:sz w:val="11"/>
              </w:rPr>
              <w:t xml:space="preserve">LÍNEA EJECUTIVA. S.A. de C.V. </w:t>
            </w:r>
          </w:p>
        </w:tc>
      </w:tr>
      <w:tr w:rsidR="008403F3">
        <w:trPr>
          <w:trHeight w:val="151"/>
        </w:trPr>
        <w:tc>
          <w:tcPr>
            <w:tcW w:w="46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A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B </w:t>
            </w:r>
          </w:p>
        </w:tc>
        <w:tc>
          <w:tcPr>
            <w:tcW w:w="17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C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D </w:t>
            </w:r>
          </w:p>
        </w:tc>
        <w:tc>
          <w:tcPr>
            <w:tcW w:w="8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F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G </w:t>
            </w:r>
          </w:p>
        </w:tc>
        <w:tc>
          <w:tcPr>
            <w:tcW w:w="5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 </w:t>
            </w:r>
          </w:p>
        </w:tc>
        <w:tc>
          <w:tcPr>
            <w:tcW w:w="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 </w:t>
            </w:r>
          </w:p>
          <w:p w:rsidR="008403F3" w:rsidRDefault="0094203E">
            <w:pPr>
              <w:spacing w:after="0" w:line="259" w:lineRule="auto"/>
              <w:ind w:left="0" w:right="5" w:firstLine="0"/>
              <w:jc w:val="center"/>
            </w:pPr>
            <w:r>
              <w:rPr>
                <w:b/>
                <w:sz w:val="1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I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J </w:t>
            </w:r>
          </w:p>
        </w:tc>
      </w:tr>
      <w:tr w:rsidR="008403F3">
        <w:trPr>
          <w:trHeight w:val="576"/>
        </w:trPr>
        <w:tc>
          <w:tcPr>
            <w:tcW w:w="46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4" w:right="0" w:firstLine="0"/>
              <w:jc w:val="left"/>
            </w:pPr>
            <w:r>
              <w:rPr>
                <w:b/>
                <w:sz w:val="12"/>
              </w:rPr>
              <w:t xml:space="preserve">Ruta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9" w:firstLine="0"/>
              <w:jc w:val="center"/>
            </w:pPr>
            <w:r>
              <w:rPr>
                <w:b/>
                <w:sz w:val="12"/>
              </w:rPr>
              <w:t xml:space="preserve">Días  </w:t>
            </w:r>
          </w:p>
        </w:tc>
        <w:tc>
          <w:tcPr>
            <w:tcW w:w="17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Recorrido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Horario </w:t>
            </w:r>
          </w:p>
          <w:p w:rsidR="008403F3" w:rsidRDefault="0094203E">
            <w:pPr>
              <w:spacing w:after="0" w:line="259" w:lineRule="auto"/>
              <w:ind w:left="0" w:right="33" w:firstLine="0"/>
              <w:jc w:val="center"/>
            </w:pPr>
            <w:r>
              <w:rPr>
                <w:b/>
                <w:sz w:val="12"/>
              </w:rPr>
              <w:t xml:space="preserve">Punto </w:t>
            </w:r>
          </w:p>
          <w:p w:rsidR="008403F3" w:rsidRDefault="0094203E">
            <w:pPr>
              <w:spacing w:after="0" w:line="259" w:lineRule="auto"/>
              <w:ind w:left="0" w:right="28" w:firstLine="0"/>
              <w:jc w:val="center"/>
            </w:pPr>
            <w:r>
              <w:rPr>
                <w:b/>
                <w:sz w:val="12"/>
              </w:rPr>
              <w:t xml:space="preserve">Inicial </w:t>
            </w:r>
          </w:p>
        </w:tc>
        <w:tc>
          <w:tcPr>
            <w:tcW w:w="8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Usuarios </w:t>
            </w:r>
          </w:p>
          <w:p w:rsidR="008403F3" w:rsidRDefault="0094203E">
            <w:pPr>
              <w:spacing w:after="0" w:line="259" w:lineRule="auto"/>
              <w:ind w:left="0" w:right="0" w:firstLine="0"/>
              <w:jc w:val="center"/>
            </w:pPr>
            <w:r>
              <w:rPr>
                <w:b/>
                <w:sz w:val="12"/>
              </w:rPr>
              <w:t xml:space="preserve">Aprox. 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No. </w:t>
            </w:r>
          </w:p>
          <w:p w:rsidR="008403F3" w:rsidRDefault="0094203E">
            <w:pPr>
              <w:spacing w:after="0" w:line="259" w:lineRule="auto"/>
              <w:ind w:left="0" w:right="4" w:firstLine="0"/>
              <w:jc w:val="center"/>
            </w:pPr>
            <w:proofErr w:type="gramStart"/>
            <w:r>
              <w:rPr>
                <w:b/>
                <w:sz w:val="12"/>
              </w:rPr>
              <w:t>servicios</w:t>
            </w:r>
            <w:proofErr w:type="gramEnd"/>
            <w:r>
              <w:rPr>
                <w:b/>
                <w:sz w:val="12"/>
              </w:rPr>
              <w:t xml:space="preserve"> máx. por mes </w:t>
            </w:r>
          </w:p>
        </w:tc>
        <w:tc>
          <w:tcPr>
            <w:tcW w:w="5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Tipo </w:t>
            </w:r>
            <w:proofErr w:type="spellStart"/>
            <w:r>
              <w:rPr>
                <w:b/>
                <w:sz w:val="12"/>
              </w:rPr>
              <w:t>Serv</w:t>
            </w:r>
            <w:proofErr w:type="spellEnd"/>
            <w:r>
              <w:rPr>
                <w:b/>
                <w:sz w:val="12"/>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 </w:t>
            </w:r>
            <w:proofErr w:type="spellStart"/>
            <w:r>
              <w:rPr>
                <w:b/>
                <w:sz w:val="12"/>
              </w:rPr>
              <w:t>ia</w:t>
            </w:r>
            <w:proofErr w:type="spellEnd"/>
            <w:r>
              <w:rPr>
                <w:b/>
                <w:sz w:val="12"/>
              </w:rPr>
              <w:t xml:space="preserve"> US$ </w:t>
            </w:r>
          </w:p>
        </w:tc>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2"/>
              </w:rPr>
              <w:t xml:space="preserve">Monto diario por Ruta por unidad US$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 w:right="7" w:firstLine="0"/>
              <w:jc w:val="center"/>
            </w:pPr>
            <w:r>
              <w:rPr>
                <w:b/>
                <w:sz w:val="12"/>
              </w:rPr>
              <w:t>Total 1 Mes US$ (</w:t>
            </w:r>
            <w:proofErr w:type="spellStart"/>
            <w:r>
              <w:rPr>
                <w:b/>
                <w:sz w:val="12"/>
              </w:rPr>
              <w:t>FxGxI</w:t>
            </w:r>
            <w:proofErr w:type="spellEnd"/>
            <w:r>
              <w:rPr>
                <w:b/>
                <w:sz w:val="12"/>
              </w:rPr>
              <w:t xml:space="preserve">) </w:t>
            </w:r>
          </w:p>
        </w:tc>
      </w:tr>
      <w:tr w:rsidR="008403F3">
        <w:trPr>
          <w:trHeight w:val="293"/>
        </w:trPr>
        <w:tc>
          <w:tcPr>
            <w:tcW w:w="6323"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2"/>
              </w:rPr>
              <w:t xml:space="preserve">Lote 1c: HORARIO ADMINISTRATIVO </w:t>
            </w:r>
            <w:r>
              <w:rPr>
                <w:b/>
                <w:sz w:val="12"/>
              </w:rPr>
              <w:t xml:space="preserve">– ÁREA METROPOLITANA DE SAN SALVADOR HACIA EL AIESSOARG Y VICEVERSA </w:t>
            </w:r>
          </w:p>
        </w:tc>
        <w:tc>
          <w:tcPr>
            <w:tcW w:w="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c>
          <w:tcPr>
            <w:tcW w:w="97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r>
      <w:tr w:rsidR="008403F3">
        <w:trPr>
          <w:trHeight w:val="293"/>
        </w:trPr>
        <w:tc>
          <w:tcPr>
            <w:tcW w:w="46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L-V </w:t>
            </w:r>
          </w:p>
        </w:tc>
        <w:tc>
          <w:tcPr>
            <w:tcW w:w="1789"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780"/>
                <w:tab w:val="center" w:pos="1251"/>
                <w:tab w:val="right" w:pos="1679"/>
              </w:tabs>
              <w:spacing w:after="0" w:line="259" w:lineRule="auto"/>
              <w:ind w:left="0" w:right="0" w:firstLine="0"/>
              <w:jc w:val="left"/>
            </w:pPr>
            <w:r>
              <w:rPr>
                <w:sz w:val="12"/>
              </w:rPr>
              <w:t xml:space="preserve">Gasolinera </w:t>
            </w:r>
            <w:r>
              <w:rPr>
                <w:sz w:val="12"/>
              </w:rPr>
              <w:tab/>
              <w:t xml:space="preserve">Puma </w:t>
            </w:r>
            <w:r>
              <w:rPr>
                <w:sz w:val="12"/>
              </w:rPr>
              <w:tab/>
              <w:t xml:space="preserve">Poliedro </w:t>
            </w:r>
            <w:r>
              <w:rPr>
                <w:sz w:val="12"/>
              </w:rPr>
              <w:tab/>
              <w:t xml:space="preserve">– </w:t>
            </w:r>
          </w:p>
          <w:p w:rsidR="008403F3" w:rsidRDefault="0094203E">
            <w:pPr>
              <w:spacing w:after="0" w:line="259" w:lineRule="auto"/>
              <w:ind w:left="0" w:right="0" w:firstLine="0"/>
              <w:jc w:val="left"/>
            </w:pPr>
            <w:r>
              <w:rPr>
                <w:sz w:val="12"/>
              </w:rPr>
              <w:t xml:space="preserve">Salvamento (Aeropuerto)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5:50 a.m. </w:t>
            </w:r>
          </w:p>
        </w:tc>
        <w:tc>
          <w:tcPr>
            <w:tcW w:w="8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23 </w:t>
            </w:r>
          </w:p>
        </w:tc>
        <w:tc>
          <w:tcPr>
            <w:tcW w:w="5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83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11,000.00 </w:t>
            </w:r>
          </w:p>
        </w:tc>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55.00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1,265.00 </w:t>
            </w:r>
          </w:p>
        </w:tc>
      </w:tr>
      <w:tr w:rsidR="008403F3">
        <w:trPr>
          <w:trHeight w:val="293"/>
        </w:trPr>
        <w:tc>
          <w:tcPr>
            <w:tcW w:w="46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2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L-V </w:t>
            </w:r>
          </w:p>
        </w:tc>
        <w:tc>
          <w:tcPr>
            <w:tcW w:w="1789"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72"/>
                <w:tab w:val="right" w:pos="1679"/>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0" w:right="0" w:firstLine="0"/>
              <w:jc w:val="left"/>
            </w:pPr>
            <w:r>
              <w:rPr>
                <w:sz w:val="12"/>
              </w:rPr>
              <w:t xml:space="preserve">Gasolinera Puma Poliedro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4:55 p.m. </w:t>
            </w:r>
          </w:p>
        </w:tc>
        <w:tc>
          <w:tcPr>
            <w:tcW w:w="8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23 </w:t>
            </w:r>
          </w:p>
        </w:tc>
        <w:tc>
          <w:tcPr>
            <w:tcW w:w="5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55.00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1,265.00 </w:t>
            </w:r>
          </w:p>
        </w:tc>
      </w:tr>
      <w:tr w:rsidR="008403F3">
        <w:trPr>
          <w:trHeight w:val="434"/>
        </w:trPr>
        <w:tc>
          <w:tcPr>
            <w:tcW w:w="46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3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L-V </w:t>
            </w:r>
          </w:p>
        </w:tc>
        <w:tc>
          <w:tcPr>
            <w:tcW w:w="1789"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47"/>
                <w:tab w:val="right" w:pos="1679"/>
              </w:tabs>
              <w:spacing w:after="0" w:line="259" w:lineRule="auto"/>
              <w:ind w:left="0" w:right="0" w:firstLine="0"/>
              <w:jc w:val="left"/>
            </w:pPr>
            <w:r>
              <w:rPr>
                <w:sz w:val="12"/>
              </w:rPr>
              <w:t xml:space="preserve">Aeropuerto </w:t>
            </w:r>
            <w:r>
              <w:rPr>
                <w:sz w:val="12"/>
              </w:rPr>
              <w:tab/>
              <w:t xml:space="preserve">Internacional </w:t>
            </w:r>
            <w:r>
              <w:rPr>
                <w:sz w:val="12"/>
              </w:rPr>
              <w:tab/>
              <w:t xml:space="preserve">de </w:t>
            </w:r>
          </w:p>
          <w:p w:rsidR="008403F3" w:rsidRDefault="0094203E">
            <w:pPr>
              <w:tabs>
                <w:tab w:val="center" w:pos="760"/>
                <w:tab w:val="right" w:pos="1679"/>
              </w:tabs>
              <w:spacing w:after="0" w:line="259" w:lineRule="auto"/>
              <w:ind w:left="0" w:right="0" w:firstLine="0"/>
              <w:jc w:val="left"/>
            </w:pPr>
            <w:r>
              <w:rPr>
                <w:sz w:val="12"/>
              </w:rPr>
              <w:t xml:space="preserve">Ilopango </w:t>
            </w:r>
            <w:r>
              <w:rPr>
                <w:sz w:val="12"/>
              </w:rPr>
              <w:tab/>
              <w:t xml:space="preserve">– </w:t>
            </w:r>
            <w:r>
              <w:rPr>
                <w:sz w:val="12"/>
              </w:rPr>
              <w:tab/>
              <w:t xml:space="preserve">Salvamento </w:t>
            </w:r>
          </w:p>
          <w:p w:rsidR="008403F3" w:rsidRDefault="0094203E">
            <w:pPr>
              <w:spacing w:after="0" w:line="259" w:lineRule="auto"/>
              <w:ind w:left="0" w:right="0" w:firstLine="0"/>
              <w:jc w:val="left"/>
            </w:pPr>
            <w:r>
              <w:rPr>
                <w:sz w:val="12"/>
              </w:rPr>
              <w:t xml:space="preserve">(Aeropuerto) </w:t>
            </w:r>
          </w:p>
        </w:tc>
        <w:tc>
          <w:tcPr>
            <w:tcW w:w="6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2"/>
              </w:rPr>
              <w:t xml:space="preserve">5:50 a.m. </w:t>
            </w:r>
          </w:p>
        </w:tc>
        <w:tc>
          <w:tcPr>
            <w:tcW w:w="82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23 </w:t>
            </w:r>
          </w:p>
        </w:tc>
        <w:tc>
          <w:tcPr>
            <w:tcW w:w="5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65.00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1,495.00 </w:t>
            </w:r>
          </w:p>
        </w:tc>
      </w:tr>
      <w:tr w:rsidR="008403F3">
        <w:trPr>
          <w:trHeight w:val="434"/>
        </w:trPr>
        <w:tc>
          <w:tcPr>
            <w:tcW w:w="46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lastRenderedPageBreak/>
              <w:t xml:space="preserve">4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L-V </w:t>
            </w:r>
          </w:p>
        </w:tc>
        <w:tc>
          <w:tcPr>
            <w:tcW w:w="17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pPr>
            <w:r>
              <w:rPr>
                <w:sz w:val="12"/>
              </w:rPr>
              <w:t xml:space="preserve">Salvamento (Aeropuerto) – </w:t>
            </w:r>
            <w:r>
              <w:rPr>
                <w:sz w:val="12"/>
              </w:rPr>
              <w:t xml:space="preserve">Aeropuerto Internacional de Ilopango </w:t>
            </w:r>
          </w:p>
        </w:tc>
        <w:tc>
          <w:tcPr>
            <w:tcW w:w="6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4:55 p.m. </w:t>
            </w:r>
          </w:p>
        </w:tc>
        <w:tc>
          <w:tcPr>
            <w:tcW w:w="82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23 </w:t>
            </w:r>
          </w:p>
        </w:tc>
        <w:tc>
          <w:tcPr>
            <w:tcW w:w="5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65.00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1,495.00 </w:t>
            </w:r>
          </w:p>
        </w:tc>
      </w:tr>
      <w:tr w:rsidR="008403F3">
        <w:trPr>
          <w:trHeight w:val="293"/>
        </w:trPr>
        <w:tc>
          <w:tcPr>
            <w:tcW w:w="46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5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L-V </w:t>
            </w:r>
          </w:p>
        </w:tc>
        <w:tc>
          <w:tcPr>
            <w:tcW w:w="17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Redondel </w:t>
            </w:r>
            <w:proofErr w:type="spellStart"/>
            <w:r>
              <w:rPr>
                <w:sz w:val="12"/>
              </w:rPr>
              <w:t>Walmart</w:t>
            </w:r>
            <w:proofErr w:type="spellEnd"/>
            <w:r>
              <w:rPr>
                <w:sz w:val="12"/>
              </w:rPr>
              <w:t xml:space="preserve"> Constitución - Salvamento (Aeropuerto)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5:50 a.m. </w:t>
            </w:r>
          </w:p>
        </w:tc>
        <w:tc>
          <w:tcPr>
            <w:tcW w:w="8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23 </w:t>
            </w:r>
          </w:p>
        </w:tc>
        <w:tc>
          <w:tcPr>
            <w:tcW w:w="5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50.00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1,150.00 </w:t>
            </w:r>
          </w:p>
        </w:tc>
      </w:tr>
      <w:tr w:rsidR="008403F3">
        <w:trPr>
          <w:trHeight w:val="293"/>
        </w:trPr>
        <w:tc>
          <w:tcPr>
            <w:tcW w:w="46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6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L-V </w:t>
            </w:r>
          </w:p>
        </w:tc>
        <w:tc>
          <w:tcPr>
            <w:tcW w:w="1789"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72"/>
                <w:tab w:val="right" w:pos="1679"/>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0" w:right="0" w:firstLine="0"/>
              <w:jc w:val="left"/>
            </w:pPr>
            <w:r>
              <w:rPr>
                <w:sz w:val="12"/>
              </w:rPr>
              <w:t xml:space="preserve">Redondel </w:t>
            </w:r>
            <w:proofErr w:type="spellStart"/>
            <w:r>
              <w:rPr>
                <w:sz w:val="12"/>
              </w:rPr>
              <w:t>Walmart</w:t>
            </w:r>
            <w:proofErr w:type="spellEnd"/>
            <w:r>
              <w:rPr>
                <w:sz w:val="12"/>
              </w:rPr>
              <w:t xml:space="preserve"> Constitución </w:t>
            </w:r>
          </w:p>
        </w:tc>
        <w:tc>
          <w:tcPr>
            <w:tcW w:w="6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4:55 p.m. </w:t>
            </w:r>
          </w:p>
        </w:tc>
        <w:tc>
          <w:tcPr>
            <w:tcW w:w="8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23 </w:t>
            </w:r>
          </w:p>
        </w:tc>
        <w:tc>
          <w:tcPr>
            <w:tcW w:w="5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50.00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1,150.00 </w:t>
            </w:r>
          </w:p>
        </w:tc>
      </w:tr>
      <w:tr w:rsidR="008403F3">
        <w:trPr>
          <w:trHeight w:val="576"/>
        </w:trPr>
        <w:tc>
          <w:tcPr>
            <w:tcW w:w="46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7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L-V </w:t>
            </w:r>
          </w:p>
        </w:tc>
        <w:tc>
          <w:tcPr>
            <w:tcW w:w="17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8" w:lineRule="auto"/>
              <w:ind w:left="0" w:right="0" w:firstLine="0"/>
            </w:pPr>
            <w:r>
              <w:rPr>
                <w:sz w:val="12"/>
              </w:rPr>
              <w:t xml:space="preserve">FENADESAL – </w:t>
            </w:r>
            <w:proofErr w:type="spellStart"/>
            <w:r>
              <w:rPr>
                <w:sz w:val="12"/>
              </w:rPr>
              <w:t>Alam</w:t>
            </w:r>
            <w:proofErr w:type="spellEnd"/>
            <w:r>
              <w:rPr>
                <w:sz w:val="12"/>
              </w:rPr>
              <w:t xml:space="preserve">. Juan Pablo II – </w:t>
            </w:r>
            <w:proofErr w:type="spellStart"/>
            <w:r>
              <w:rPr>
                <w:sz w:val="12"/>
              </w:rPr>
              <w:t>Metrocentro</w:t>
            </w:r>
            <w:proofErr w:type="spellEnd"/>
            <w:r>
              <w:rPr>
                <w:sz w:val="12"/>
              </w:rPr>
              <w:t xml:space="preserve"> – </w:t>
            </w:r>
            <w:proofErr w:type="spellStart"/>
            <w:r>
              <w:rPr>
                <w:sz w:val="12"/>
              </w:rPr>
              <w:t>Blvd</w:t>
            </w:r>
            <w:proofErr w:type="spellEnd"/>
            <w:r>
              <w:rPr>
                <w:sz w:val="12"/>
              </w:rPr>
              <w:t xml:space="preserve">. Los </w:t>
            </w:r>
          </w:p>
          <w:p w:rsidR="008403F3" w:rsidRDefault="0094203E">
            <w:pPr>
              <w:tabs>
                <w:tab w:val="center" w:pos="755"/>
                <w:tab w:val="right" w:pos="1679"/>
              </w:tabs>
              <w:spacing w:after="0" w:line="259" w:lineRule="auto"/>
              <w:ind w:left="0" w:right="0" w:firstLine="0"/>
              <w:jc w:val="left"/>
            </w:pPr>
            <w:r>
              <w:rPr>
                <w:sz w:val="12"/>
              </w:rPr>
              <w:t xml:space="preserve">Próceres </w:t>
            </w:r>
            <w:r>
              <w:rPr>
                <w:sz w:val="12"/>
              </w:rPr>
              <w:tab/>
              <w:t xml:space="preserve">– </w:t>
            </w:r>
            <w:r>
              <w:rPr>
                <w:sz w:val="12"/>
              </w:rPr>
              <w:tab/>
              <w:t xml:space="preserve">Salvamento </w:t>
            </w:r>
          </w:p>
          <w:p w:rsidR="008403F3" w:rsidRDefault="0094203E">
            <w:pPr>
              <w:spacing w:after="0" w:line="259" w:lineRule="auto"/>
              <w:ind w:left="0" w:right="0" w:firstLine="0"/>
              <w:jc w:val="left"/>
            </w:pPr>
            <w:r>
              <w:rPr>
                <w:sz w:val="12"/>
              </w:rPr>
              <w:t xml:space="preserve">(Aeropuerto) </w:t>
            </w:r>
          </w:p>
        </w:tc>
        <w:tc>
          <w:tcPr>
            <w:tcW w:w="6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2"/>
              </w:rPr>
              <w:t xml:space="preserve">6:35 a.m. </w:t>
            </w:r>
          </w:p>
        </w:tc>
        <w:tc>
          <w:tcPr>
            <w:tcW w:w="82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23 </w:t>
            </w:r>
          </w:p>
        </w:tc>
        <w:tc>
          <w:tcPr>
            <w:tcW w:w="5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55.00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1,265.00 </w:t>
            </w:r>
          </w:p>
        </w:tc>
      </w:tr>
      <w:tr w:rsidR="008403F3">
        <w:trPr>
          <w:trHeight w:val="434"/>
        </w:trPr>
        <w:tc>
          <w:tcPr>
            <w:tcW w:w="46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8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L-V </w:t>
            </w:r>
          </w:p>
        </w:tc>
        <w:tc>
          <w:tcPr>
            <w:tcW w:w="17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0" w:right="0" w:firstLine="0"/>
            </w:pPr>
            <w:r>
              <w:rPr>
                <w:sz w:val="12"/>
              </w:rPr>
              <w:t xml:space="preserve">Salvamento (Aeropuerto) – 49 Av. Sur - </w:t>
            </w:r>
            <w:proofErr w:type="spellStart"/>
            <w:r>
              <w:rPr>
                <w:sz w:val="12"/>
              </w:rPr>
              <w:t>Metrocentro</w:t>
            </w:r>
            <w:proofErr w:type="spellEnd"/>
            <w:r>
              <w:rPr>
                <w:sz w:val="12"/>
              </w:rPr>
              <w:t xml:space="preserve"> – </w:t>
            </w:r>
            <w:proofErr w:type="spellStart"/>
            <w:r>
              <w:rPr>
                <w:sz w:val="12"/>
              </w:rPr>
              <w:t>Alam</w:t>
            </w:r>
            <w:proofErr w:type="spellEnd"/>
            <w:r>
              <w:rPr>
                <w:sz w:val="12"/>
              </w:rPr>
              <w:t xml:space="preserve">. </w:t>
            </w:r>
          </w:p>
          <w:p w:rsidR="008403F3" w:rsidRDefault="0094203E">
            <w:pPr>
              <w:spacing w:after="0" w:line="259" w:lineRule="auto"/>
              <w:ind w:left="0" w:right="0" w:firstLine="0"/>
              <w:jc w:val="left"/>
            </w:pPr>
            <w:r>
              <w:rPr>
                <w:sz w:val="12"/>
              </w:rPr>
              <w:t xml:space="preserve">Juan Pablo II – FENADESAL </w:t>
            </w:r>
          </w:p>
        </w:tc>
        <w:tc>
          <w:tcPr>
            <w:tcW w:w="6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4:55 p.m. </w:t>
            </w:r>
          </w:p>
        </w:tc>
        <w:tc>
          <w:tcPr>
            <w:tcW w:w="82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23 </w:t>
            </w:r>
          </w:p>
        </w:tc>
        <w:tc>
          <w:tcPr>
            <w:tcW w:w="5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55.00 </w:t>
            </w:r>
          </w:p>
        </w:tc>
        <w:tc>
          <w:tcPr>
            <w:tcW w:w="9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1,265.00 </w:t>
            </w:r>
          </w:p>
        </w:tc>
      </w:tr>
      <w:tr w:rsidR="008403F3">
        <w:trPr>
          <w:trHeight w:val="151"/>
        </w:trPr>
        <w:tc>
          <w:tcPr>
            <w:tcW w:w="6323"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b/>
                <w:sz w:val="12"/>
              </w:rPr>
              <w:t xml:space="preserve">Total Monto sin IVA US$ </w:t>
            </w:r>
          </w:p>
        </w:tc>
        <w:tc>
          <w:tcPr>
            <w:tcW w:w="8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b/>
                <w:sz w:val="12"/>
              </w:rPr>
              <w:t xml:space="preserve">11,000.00 </w:t>
            </w:r>
          </w:p>
        </w:tc>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right"/>
            </w:pPr>
            <w:r>
              <w:rPr>
                <w:b/>
                <w:sz w:val="12"/>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b/>
                <w:sz w:val="12"/>
              </w:rPr>
              <w:t xml:space="preserve">10,350.00 </w:t>
            </w:r>
          </w:p>
        </w:tc>
      </w:tr>
    </w:tbl>
    <w:p w:rsidR="008403F3" w:rsidRDefault="0094203E">
      <w:pPr>
        <w:spacing w:after="0" w:line="259" w:lineRule="auto"/>
        <w:ind w:left="0" w:right="0" w:firstLine="0"/>
        <w:jc w:val="left"/>
      </w:pPr>
      <w:r>
        <w:t xml:space="preserve"> </w:t>
      </w:r>
    </w:p>
    <w:p w:rsidR="008403F3" w:rsidRDefault="0094203E">
      <w:pPr>
        <w:spacing w:after="3" w:line="259" w:lineRule="auto"/>
        <w:ind w:left="-5" w:right="0" w:hanging="10"/>
        <w:jc w:val="left"/>
      </w:pPr>
      <w:r>
        <w:rPr>
          <w:b/>
          <w:u w:val="single" w:color="000000"/>
        </w:rPr>
        <w:t>SETCS, S.A. DE C.V.</w:t>
      </w:r>
      <w:r>
        <w:rPr>
          <w:b/>
        </w:rP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La Carta Oferta Económica y el Plan de Oferta de los Lotes 1 y 2, cumplen con la información contenida en los Anexos 8 y 9 de las Bases de Licitación, asimismo, se verificó que el Plan de Oferta, no contiene errores aritméticos de acuerdo a lo siguiente:  </w:t>
      </w:r>
    </w:p>
    <w:tbl>
      <w:tblPr>
        <w:tblStyle w:val="TableGrid"/>
        <w:tblW w:w="8980" w:type="dxa"/>
        <w:tblInd w:w="-70" w:type="dxa"/>
        <w:tblCellMar>
          <w:top w:w="11" w:type="dxa"/>
          <w:left w:w="70" w:type="dxa"/>
          <w:bottom w:w="0" w:type="dxa"/>
          <w:right w:w="40" w:type="dxa"/>
        </w:tblCellMar>
        <w:tblLook w:val="04A0" w:firstRow="1" w:lastRow="0" w:firstColumn="1" w:lastColumn="0" w:noHBand="0" w:noVBand="1"/>
      </w:tblPr>
      <w:tblGrid>
        <w:gridCol w:w="394"/>
        <w:gridCol w:w="499"/>
        <w:gridCol w:w="1200"/>
        <w:gridCol w:w="651"/>
        <w:gridCol w:w="782"/>
        <w:gridCol w:w="782"/>
        <w:gridCol w:w="785"/>
        <w:gridCol w:w="692"/>
        <w:gridCol w:w="907"/>
        <w:gridCol w:w="782"/>
        <w:gridCol w:w="785"/>
        <w:gridCol w:w="721"/>
      </w:tblGrid>
      <w:tr w:rsidR="008403F3">
        <w:trPr>
          <w:trHeight w:val="151"/>
        </w:trPr>
        <w:tc>
          <w:tcPr>
            <w:tcW w:w="6692" w:type="dxa"/>
            <w:gridSpan w:val="9"/>
            <w:tcBorders>
              <w:top w:val="nil"/>
              <w:left w:val="nil"/>
              <w:bottom w:val="single" w:sz="4" w:space="0" w:color="000000"/>
              <w:right w:val="single" w:sz="4" w:space="0" w:color="000000"/>
            </w:tcBorders>
            <w:vAlign w:val="bottom"/>
          </w:tcPr>
          <w:p w:rsidR="008403F3" w:rsidRDefault="0094203E">
            <w:pPr>
              <w:spacing w:after="0" w:line="259" w:lineRule="auto"/>
              <w:ind w:left="0" w:right="768" w:firstLine="0"/>
              <w:jc w:val="right"/>
            </w:pPr>
            <w:r>
              <w:rPr>
                <w:sz w:val="12"/>
              </w:rPr>
              <w:t xml:space="preserve"> </w:t>
            </w:r>
          </w:p>
        </w:tc>
        <w:tc>
          <w:tcPr>
            <w:tcW w:w="2288"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SETCS, S.A. de C.V. </w:t>
            </w:r>
          </w:p>
        </w:tc>
      </w:tr>
      <w:tr w:rsidR="008403F3">
        <w:trPr>
          <w:trHeight w:val="152"/>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B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C </w:t>
            </w:r>
          </w:p>
        </w:tc>
        <w:tc>
          <w:tcPr>
            <w:tcW w:w="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D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b/>
                <w:sz w:val="12"/>
              </w:rPr>
              <w:t xml:space="preserve">F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G </w:t>
            </w:r>
          </w:p>
        </w:tc>
        <w:tc>
          <w:tcPr>
            <w:tcW w:w="6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2"/>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I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J </w:t>
            </w:r>
          </w:p>
        </w:tc>
        <w:tc>
          <w:tcPr>
            <w:tcW w:w="7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K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Ruta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9" w:firstLine="0"/>
              <w:jc w:val="center"/>
            </w:pPr>
            <w:r>
              <w:rPr>
                <w:b/>
                <w:sz w:val="12"/>
              </w:rPr>
              <w:t xml:space="preserve">Días  </w:t>
            </w:r>
          </w:p>
        </w:tc>
        <w:tc>
          <w:tcPr>
            <w:tcW w:w="120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b/>
                <w:sz w:val="12"/>
              </w:rPr>
              <w:t xml:space="preserve">Recorrido </w:t>
            </w:r>
          </w:p>
        </w:tc>
        <w:tc>
          <w:tcPr>
            <w:tcW w:w="65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Horario </w:t>
            </w:r>
          </w:p>
          <w:p w:rsidR="008403F3" w:rsidRDefault="0094203E">
            <w:pPr>
              <w:spacing w:after="0" w:line="259" w:lineRule="auto"/>
              <w:ind w:left="0" w:right="33" w:firstLine="0"/>
              <w:jc w:val="center"/>
            </w:pPr>
            <w:r>
              <w:rPr>
                <w:b/>
                <w:sz w:val="12"/>
              </w:rPr>
              <w:t xml:space="preserve">Punto </w:t>
            </w:r>
          </w:p>
          <w:p w:rsidR="008403F3" w:rsidRDefault="0094203E">
            <w:pPr>
              <w:spacing w:after="0" w:line="259" w:lineRule="auto"/>
              <w:ind w:left="0" w:right="29" w:firstLine="0"/>
              <w:jc w:val="center"/>
            </w:pPr>
            <w:r>
              <w:rPr>
                <w:b/>
                <w:sz w:val="12"/>
              </w:rPr>
              <w:t xml:space="preserve">Inicial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Usuarios </w:t>
            </w:r>
          </w:p>
          <w:p w:rsidR="008403F3" w:rsidRDefault="0094203E">
            <w:pPr>
              <w:spacing w:after="0" w:line="259" w:lineRule="auto"/>
              <w:ind w:left="0" w:right="0" w:firstLine="0"/>
              <w:jc w:val="center"/>
            </w:pPr>
            <w:r>
              <w:rPr>
                <w:b/>
                <w:sz w:val="12"/>
              </w:rPr>
              <w:t xml:space="preserve">Aprox. Por unidad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2"/>
              </w:rPr>
              <w:t xml:space="preserve">No. servicios máx. por mes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 w:right="0" w:firstLine="0"/>
              <w:jc w:val="left"/>
            </w:pPr>
            <w:r>
              <w:rPr>
                <w:b/>
                <w:sz w:val="12"/>
              </w:rPr>
              <w:t xml:space="preserve">Tipo </w:t>
            </w:r>
            <w:proofErr w:type="spellStart"/>
            <w:r>
              <w:rPr>
                <w:b/>
                <w:sz w:val="12"/>
              </w:rPr>
              <w:t>Serv</w:t>
            </w:r>
            <w:proofErr w:type="spellEnd"/>
            <w:r>
              <w:rPr>
                <w:b/>
                <w:sz w:val="12"/>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Monto </w:t>
            </w:r>
          </w:p>
          <w:p w:rsidR="008403F3" w:rsidRDefault="0094203E">
            <w:pPr>
              <w:spacing w:after="0" w:line="259" w:lineRule="auto"/>
              <w:ind w:left="0" w:right="28" w:firstLine="0"/>
              <w:jc w:val="center"/>
            </w:pPr>
            <w:r>
              <w:rPr>
                <w:b/>
                <w:sz w:val="12"/>
              </w:rPr>
              <w:t xml:space="preserve">diario por </w:t>
            </w:r>
          </w:p>
          <w:p w:rsidR="008403F3" w:rsidRDefault="0094203E">
            <w:pPr>
              <w:spacing w:after="0" w:line="259" w:lineRule="auto"/>
              <w:ind w:left="0" w:right="0" w:firstLine="0"/>
              <w:jc w:val="center"/>
            </w:pPr>
            <w:r>
              <w:rPr>
                <w:b/>
                <w:sz w:val="12"/>
              </w:rPr>
              <w:t xml:space="preserve">Ruta por unidad US$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Total Mes </w:t>
            </w:r>
          </w:p>
          <w:p w:rsidR="008403F3" w:rsidRDefault="0094203E">
            <w:pPr>
              <w:spacing w:after="0" w:line="259" w:lineRule="auto"/>
              <w:ind w:left="0" w:right="35" w:firstLine="0"/>
              <w:jc w:val="center"/>
            </w:pPr>
            <w:r>
              <w:rPr>
                <w:b/>
                <w:sz w:val="12"/>
              </w:rPr>
              <w:t xml:space="preserve">US$ </w:t>
            </w:r>
          </w:p>
          <w:p w:rsidR="008403F3" w:rsidRDefault="0094203E">
            <w:pPr>
              <w:spacing w:after="0" w:line="259" w:lineRule="auto"/>
              <w:ind w:left="0" w:right="33" w:firstLine="0"/>
              <w:jc w:val="center"/>
            </w:pPr>
            <w:r>
              <w:rPr>
                <w:b/>
                <w:sz w:val="12"/>
              </w:rPr>
              <w:t>(</w:t>
            </w:r>
            <w:proofErr w:type="spellStart"/>
            <w:r>
              <w:rPr>
                <w:b/>
                <w:sz w:val="12"/>
              </w:rPr>
              <w:t>FxGxI</w:t>
            </w:r>
            <w:proofErr w:type="spellEnd"/>
            <w:r>
              <w:rPr>
                <w:b/>
                <w:sz w:val="12"/>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Total 2 </w:t>
            </w:r>
          </w:p>
          <w:p w:rsidR="008403F3" w:rsidRDefault="0094203E">
            <w:pPr>
              <w:spacing w:after="0" w:line="259" w:lineRule="auto"/>
              <w:ind w:left="12" w:right="0" w:firstLine="0"/>
              <w:jc w:val="left"/>
            </w:pPr>
            <w:r>
              <w:rPr>
                <w:b/>
                <w:sz w:val="12"/>
              </w:rPr>
              <w:t xml:space="preserve">Meses US$ </w:t>
            </w:r>
          </w:p>
        </w:tc>
      </w:tr>
      <w:tr w:rsidR="008403F3">
        <w:trPr>
          <w:trHeight w:val="293"/>
        </w:trPr>
        <w:tc>
          <w:tcPr>
            <w:tcW w:w="5785"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2"/>
              </w:rPr>
              <w:t xml:space="preserve">Lote 1a: HORARIO OPERATIVO (1) – ÁREA METROPOLITANA DE SAN SALVADOR HACIA EL AIES-SOARG Y VICEVERSA (INCLUYENDO RUTAS DOMICILIARES)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  </w:t>
            </w:r>
          </w:p>
        </w:tc>
        <w:tc>
          <w:tcPr>
            <w:tcW w:w="78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c>
          <w:tcPr>
            <w:tcW w:w="785"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4" w:firstLine="0"/>
              <w:jc w:val="center"/>
            </w:pPr>
            <w:r>
              <w:rPr>
                <w:sz w:val="12"/>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Zona San Martín – </w:t>
            </w:r>
          </w:p>
          <w:p w:rsidR="008403F3" w:rsidRDefault="0094203E">
            <w:pPr>
              <w:spacing w:after="0" w:line="244" w:lineRule="auto"/>
              <w:ind w:left="0" w:right="0" w:firstLine="0"/>
            </w:pPr>
            <w:r>
              <w:rPr>
                <w:sz w:val="12"/>
              </w:rPr>
              <w:t xml:space="preserve">Ilopango – </w:t>
            </w:r>
            <w:r>
              <w:rPr>
                <w:sz w:val="12"/>
              </w:rPr>
              <w:t xml:space="preserve">Soyapango / </w:t>
            </w:r>
          </w:p>
          <w:p w:rsidR="008403F3" w:rsidRDefault="0094203E">
            <w:pPr>
              <w:spacing w:after="0" w:line="259" w:lineRule="auto"/>
              <w:ind w:left="0" w:right="0" w:firstLine="0"/>
              <w:jc w:val="left"/>
            </w:pPr>
            <w:r>
              <w:rPr>
                <w:sz w:val="12"/>
              </w:rPr>
              <w:t xml:space="preserve">Monumento de la Paz </w:t>
            </w:r>
          </w:p>
        </w:tc>
        <w:tc>
          <w:tcPr>
            <w:tcW w:w="6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3:30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6" w:right="0" w:firstLine="0"/>
              <w:jc w:val="left"/>
            </w:pPr>
            <w:r>
              <w:rPr>
                <w:sz w:val="12"/>
              </w:rPr>
              <w:t xml:space="preserve">Domiciliar </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32,000.00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30.00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930.00 </w:t>
            </w:r>
          </w:p>
        </w:tc>
        <w:tc>
          <w:tcPr>
            <w:tcW w:w="7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1,860.00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2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Zona </w:t>
            </w:r>
            <w:proofErr w:type="spellStart"/>
            <w:r>
              <w:rPr>
                <w:sz w:val="12"/>
              </w:rPr>
              <w:t>Cuscatancingo</w:t>
            </w:r>
            <w:proofErr w:type="spellEnd"/>
            <w:r>
              <w:rPr>
                <w:sz w:val="12"/>
              </w:rPr>
              <w:t xml:space="preserve"> </w:t>
            </w:r>
          </w:p>
          <w:p w:rsidR="008403F3" w:rsidRDefault="0094203E">
            <w:pPr>
              <w:spacing w:after="0" w:line="244" w:lineRule="auto"/>
              <w:ind w:left="0" w:right="0" w:firstLine="0"/>
            </w:pPr>
            <w:r>
              <w:rPr>
                <w:sz w:val="12"/>
              </w:rPr>
              <w:t xml:space="preserve">– Mejicanos / Monumento de La </w:t>
            </w:r>
          </w:p>
          <w:p w:rsidR="008403F3" w:rsidRDefault="0094203E">
            <w:pPr>
              <w:spacing w:after="0" w:line="259" w:lineRule="auto"/>
              <w:ind w:left="0" w:right="0" w:firstLine="0"/>
              <w:jc w:val="left"/>
            </w:pPr>
            <w:r>
              <w:rPr>
                <w:sz w:val="12"/>
              </w:rPr>
              <w:t xml:space="preserve">Paz </w:t>
            </w:r>
          </w:p>
        </w:tc>
        <w:tc>
          <w:tcPr>
            <w:tcW w:w="6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3:30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6" w:right="0" w:firstLine="0"/>
              <w:jc w:val="left"/>
            </w:pPr>
            <w:r>
              <w:rPr>
                <w:sz w:val="12"/>
              </w:rPr>
              <w:t xml:space="preserve">Domiciliar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30.00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930.00 </w:t>
            </w:r>
          </w:p>
        </w:tc>
        <w:tc>
          <w:tcPr>
            <w:tcW w:w="7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1,860.00 </w:t>
            </w:r>
          </w:p>
        </w:tc>
      </w:tr>
    </w:tbl>
    <w:p w:rsidR="008403F3" w:rsidRDefault="0094203E">
      <w:pPr>
        <w:spacing w:after="0" w:line="259" w:lineRule="auto"/>
        <w:ind w:left="0" w:right="0" w:firstLine="0"/>
      </w:pPr>
      <w:r>
        <w:rPr>
          <w:sz w:val="20"/>
        </w:rPr>
        <w:t xml:space="preserve"> </w:t>
      </w:r>
    </w:p>
    <w:tbl>
      <w:tblPr>
        <w:tblStyle w:val="TableGrid"/>
        <w:tblW w:w="8980" w:type="dxa"/>
        <w:tblInd w:w="-70" w:type="dxa"/>
        <w:tblCellMar>
          <w:top w:w="11" w:type="dxa"/>
          <w:left w:w="70" w:type="dxa"/>
          <w:bottom w:w="0" w:type="dxa"/>
          <w:right w:w="40" w:type="dxa"/>
        </w:tblCellMar>
        <w:tblLook w:val="04A0" w:firstRow="1" w:lastRow="0" w:firstColumn="1" w:lastColumn="0" w:noHBand="0" w:noVBand="1"/>
      </w:tblPr>
      <w:tblGrid>
        <w:gridCol w:w="394"/>
        <w:gridCol w:w="499"/>
        <w:gridCol w:w="1200"/>
        <w:gridCol w:w="656"/>
        <w:gridCol w:w="778"/>
        <w:gridCol w:w="782"/>
        <w:gridCol w:w="785"/>
        <w:gridCol w:w="691"/>
        <w:gridCol w:w="907"/>
        <w:gridCol w:w="782"/>
        <w:gridCol w:w="783"/>
        <w:gridCol w:w="723"/>
      </w:tblGrid>
      <w:tr w:rsidR="008403F3">
        <w:trPr>
          <w:trHeight w:val="151"/>
        </w:trPr>
        <w:tc>
          <w:tcPr>
            <w:tcW w:w="394"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499"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200"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56"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77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782" w:type="dxa"/>
            <w:tcBorders>
              <w:top w:val="nil"/>
              <w:left w:val="nil"/>
              <w:bottom w:val="single" w:sz="4" w:space="0" w:color="000000"/>
              <w:right w:val="nil"/>
            </w:tcBorders>
            <w:vAlign w:val="center"/>
          </w:tcPr>
          <w:p w:rsidR="008403F3" w:rsidRDefault="008403F3">
            <w:pPr>
              <w:spacing w:after="160" w:line="259" w:lineRule="auto"/>
              <w:ind w:left="0" w:right="0" w:firstLine="0"/>
              <w:jc w:val="left"/>
            </w:pPr>
          </w:p>
        </w:tc>
        <w:tc>
          <w:tcPr>
            <w:tcW w:w="1476" w:type="dxa"/>
            <w:gridSpan w:val="2"/>
            <w:tcBorders>
              <w:top w:val="nil"/>
              <w:left w:val="nil"/>
              <w:bottom w:val="single" w:sz="4" w:space="0" w:color="000000"/>
              <w:right w:val="nil"/>
            </w:tcBorders>
            <w:vAlign w:val="bottom"/>
          </w:tcPr>
          <w:p w:rsidR="008403F3" w:rsidRDefault="008403F3">
            <w:pPr>
              <w:spacing w:after="160" w:line="259" w:lineRule="auto"/>
              <w:ind w:left="0" w:right="0" w:firstLine="0"/>
              <w:jc w:val="left"/>
            </w:pPr>
          </w:p>
        </w:tc>
        <w:tc>
          <w:tcPr>
            <w:tcW w:w="907"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2288"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SETCS, S.A. de C.V.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4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B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C </w:t>
            </w:r>
          </w:p>
        </w:tc>
        <w:tc>
          <w:tcPr>
            <w:tcW w:w="6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D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b/>
                <w:sz w:val="12"/>
              </w:rPr>
              <w:t xml:space="preserve">F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G </w:t>
            </w:r>
          </w:p>
        </w:tc>
        <w:tc>
          <w:tcPr>
            <w:tcW w:w="6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2"/>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I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J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K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Ruta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9" w:firstLine="0"/>
              <w:jc w:val="center"/>
            </w:pPr>
            <w:r>
              <w:rPr>
                <w:b/>
                <w:sz w:val="12"/>
              </w:rPr>
              <w:t xml:space="preserve">Días  </w:t>
            </w:r>
          </w:p>
        </w:tc>
        <w:tc>
          <w:tcPr>
            <w:tcW w:w="120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b/>
                <w:sz w:val="12"/>
              </w:rPr>
              <w:t xml:space="preserve">Recorrido </w:t>
            </w:r>
          </w:p>
        </w:tc>
        <w:tc>
          <w:tcPr>
            <w:tcW w:w="6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Horario </w:t>
            </w:r>
          </w:p>
          <w:p w:rsidR="008403F3" w:rsidRDefault="0094203E">
            <w:pPr>
              <w:spacing w:after="0" w:line="259" w:lineRule="auto"/>
              <w:ind w:left="0" w:right="32" w:firstLine="0"/>
              <w:jc w:val="center"/>
            </w:pPr>
            <w:r>
              <w:rPr>
                <w:b/>
                <w:sz w:val="12"/>
              </w:rPr>
              <w:t xml:space="preserve">Punto </w:t>
            </w:r>
          </w:p>
          <w:p w:rsidR="008403F3" w:rsidRDefault="0094203E">
            <w:pPr>
              <w:spacing w:after="0" w:line="259" w:lineRule="auto"/>
              <w:ind w:left="0" w:right="29" w:firstLine="0"/>
              <w:jc w:val="center"/>
            </w:pPr>
            <w:r>
              <w:rPr>
                <w:b/>
                <w:sz w:val="12"/>
              </w:rPr>
              <w:t xml:space="preserve">Inicial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Usuarios </w:t>
            </w:r>
          </w:p>
          <w:p w:rsidR="008403F3" w:rsidRDefault="0094203E">
            <w:pPr>
              <w:spacing w:after="0" w:line="259" w:lineRule="auto"/>
              <w:ind w:left="0" w:right="0" w:firstLine="0"/>
              <w:jc w:val="center"/>
            </w:pPr>
            <w:r>
              <w:rPr>
                <w:b/>
                <w:sz w:val="12"/>
              </w:rPr>
              <w:t xml:space="preserve">Aprox. Por unidad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7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2"/>
              </w:rPr>
              <w:t xml:space="preserve">No. servicios máx. por mes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 w:right="0" w:firstLine="0"/>
              <w:jc w:val="left"/>
            </w:pPr>
            <w:r>
              <w:rPr>
                <w:b/>
                <w:sz w:val="12"/>
              </w:rPr>
              <w:t xml:space="preserve">Tipo </w:t>
            </w:r>
            <w:proofErr w:type="spellStart"/>
            <w:r>
              <w:rPr>
                <w:b/>
                <w:sz w:val="12"/>
              </w:rPr>
              <w:t>Serv</w:t>
            </w:r>
            <w:proofErr w:type="spellEnd"/>
            <w:r>
              <w:rPr>
                <w:b/>
                <w:sz w:val="12"/>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Monto </w:t>
            </w:r>
          </w:p>
          <w:p w:rsidR="008403F3" w:rsidRDefault="0094203E">
            <w:pPr>
              <w:spacing w:after="0" w:line="259" w:lineRule="auto"/>
              <w:ind w:left="0" w:right="28" w:firstLine="0"/>
              <w:jc w:val="center"/>
            </w:pPr>
            <w:r>
              <w:rPr>
                <w:b/>
                <w:sz w:val="12"/>
              </w:rPr>
              <w:t xml:space="preserve">diario por </w:t>
            </w:r>
          </w:p>
          <w:p w:rsidR="008403F3" w:rsidRDefault="0094203E">
            <w:pPr>
              <w:spacing w:after="0" w:line="259" w:lineRule="auto"/>
              <w:ind w:left="0" w:right="0" w:firstLine="0"/>
              <w:jc w:val="center"/>
            </w:pPr>
            <w:r>
              <w:rPr>
                <w:b/>
                <w:sz w:val="12"/>
              </w:rPr>
              <w:t xml:space="preserve">Ruta por unidad US$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Total Mes </w:t>
            </w:r>
          </w:p>
          <w:p w:rsidR="008403F3" w:rsidRDefault="0094203E">
            <w:pPr>
              <w:spacing w:after="0" w:line="259" w:lineRule="auto"/>
              <w:ind w:left="0" w:right="32" w:firstLine="0"/>
              <w:jc w:val="center"/>
            </w:pPr>
            <w:r>
              <w:rPr>
                <w:b/>
                <w:sz w:val="12"/>
              </w:rPr>
              <w:t xml:space="preserve">US$ </w:t>
            </w:r>
          </w:p>
          <w:p w:rsidR="008403F3" w:rsidRDefault="0094203E">
            <w:pPr>
              <w:spacing w:after="0" w:line="259" w:lineRule="auto"/>
              <w:ind w:left="0" w:right="30" w:firstLine="0"/>
              <w:jc w:val="center"/>
            </w:pPr>
            <w:r>
              <w:rPr>
                <w:b/>
                <w:sz w:val="12"/>
              </w:rPr>
              <w:t>(</w:t>
            </w:r>
            <w:proofErr w:type="spellStart"/>
            <w:r>
              <w:rPr>
                <w:b/>
                <w:sz w:val="12"/>
              </w:rPr>
              <w:t>FxGxI</w:t>
            </w:r>
            <w:proofErr w:type="spellEnd"/>
            <w:r>
              <w:rPr>
                <w:b/>
                <w:sz w:val="12"/>
              </w:rPr>
              <w:t xml:space="preserve">)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b/>
                <w:sz w:val="12"/>
              </w:rPr>
              <w:t xml:space="preserve">Total 2 </w:t>
            </w:r>
          </w:p>
          <w:p w:rsidR="008403F3" w:rsidRDefault="0094203E">
            <w:pPr>
              <w:spacing w:after="0" w:line="259" w:lineRule="auto"/>
              <w:ind w:left="12" w:right="0" w:firstLine="0"/>
              <w:jc w:val="left"/>
            </w:pPr>
            <w:r>
              <w:rPr>
                <w:b/>
                <w:sz w:val="12"/>
              </w:rPr>
              <w:t xml:space="preserve">Meses US$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29" w:firstLine="0"/>
            </w:pPr>
            <w:r>
              <w:rPr>
                <w:sz w:val="12"/>
              </w:rPr>
              <w:t xml:space="preserve">Zona Santa Tecla y alrededores / Monumento de La </w:t>
            </w:r>
          </w:p>
          <w:p w:rsidR="008403F3" w:rsidRDefault="0094203E">
            <w:pPr>
              <w:spacing w:after="0" w:line="259" w:lineRule="auto"/>
              <w:ind w:left="0" w:right="0" w:firstLine="0"/>
              <w:jc w:val="left"/>
            </w:pPr>
            <w:r>
              <w:rPr>
                <w:sz w:val="12"/>
              </w:rPr>
              <w:t xml:space="preserve">Paz </w:t>
            </w:r>
          </w:p>
        </w:tc>
        <w:tc>
          <w:tcPr>
            <w:tcW w:w="6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3:30 a.m.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6" w:right="0" w:firstLine="0"/>
              <w:jc w:val="left"/>
            </w:pPr>
            <w:r>
              <w:rPr>
                <w:sz w:val="12"/>
              </w:rPr>
              <w:t xml:space="preserve">Domiciliar </w:t>
            </w:r>
          </w:p>
        </w:tc>
        <w:tc>
          <w:tcPr>
            <w:tcW w:w="907" w:type="dxa"/>
            <w:vMerge w:val="restart"/>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30.00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930.00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1,860.00 </w:t>
            </w:r>
          </w:p>
        </w:tc>
      </w:tr>
      <w:tr w:rsidR="008403F3">
        <w:trPr>
          <w:trHeight w:val="718"/>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4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Zona FENADESAL </w:t>
            </w:r>
          </w:p>
          <w:p w:rsidR="008403F3" w:rsidRDefault="0094203E">
            <w:pPr>
              <w:spacing w:after="0" w:line="244" w:lineRule="auto"/>
              <w:ind w:left="0" w:right="32" w:firstLine="0"/>
            </w:pPr>
            <w:r>
              <w:rPr>
                <w:sz w:val="12"/>
              </w:rPr>
              <w:t xml:space="preserve">– San Jacinto – </w:t>
            </w:r>
            <w:r>
              <w:rPr>
                <w:sz w:val="12"/>
              </w:rPr>
              <w:t xml:space="preserve">Monumento de La Paz / Salvamento </w:t>
            </w:r>
          </w:p>
          <w:p w:rsidR="008403F3" w:rsidRDefault="0094203E">
            <w:pPr>
              <w:spacing w:after="0" w:line="259" w:lineRule="auto"/>
              <w:ind w:left="0" w:right="0" w:firstLine="0"/>
              <w:jc w:val="left"/>
            </w:pPr>
            <w:r>
              <w:rPr>
                <w:sz w:val="12"/>
              </w:rPr>
              <w:t xml:space="preserve">(Aeropuerto) </w:t>
            </w:r>
          </w:p>
        </w:tc>
        <w:tc>
          <w:tcPr>
            <w:tcW w:w="6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5:00 a.m.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45.00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1,395.00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2,790.00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5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w:t>
            </w:r>
          </w:p>
          <w:p w:rsidR="008403F3" w:rsidRDefault="0094203E">
            <w:pPr>
              <w:tabs>
                <w:tab w:val="right" w:pos="1091"/>
              </w:tabs>
              <w:spacing w:after="0" w:line="259" w:lineRule="auto"/>
              <w:ind w:left="0" w:right="0" w:firstLine="0"/>
              <w:jc w:val="left"/>
            </w:pPr>
            <w:r>
              <w:rPr>
                <w:sz w:val="12"/>
              </w:rPr>
              <w:t xml:space="preserve">(Aeropuerto) </w:t>
            </w:r>
            <w:r>
              <w:rPr>
                <w:sz w:val="12"/>
              </w:rPr>
              <w:tab/>
              <w:t xml:space="preserve">– </w:t>
            </w:r>
          </w:p>
          <w:p w:rsidR="008403F3" w:rsidRDefault="0094203E">
            <w:pPr>
              <w:spacing w:after="0" w:line="259" w:lineRule="auto"/>
              <w:ind w:left="0" w:right="0" w:firstLine="0"/>
              <w:jc w:val="left"/>
            </w:pPr>
            <w:proofErr w:type="spellStart"/>
            <w:r>
              <w:rPr>
                <w:sz w:val="12"/>
              </w:rPr>
              <w:t>Metrocentro</w:t>
            </w:r>
            <w:proofErr w:type="spellEnd"/>
            <w:r>
              <w:rPr>
                <w:sz w:val="12"/>
              </w:rPr>
              <w:t xml:space="preserve"> </w:t>
            </w:r>
            <w:r>
              <w:rPr>
                <w:sz w:val="12"/>
              </w:rPr>
              <w:tab/>
              <w:t xml:space="preserve">– FENADESAL </w:t>
            </w:r>
          </w:p>
        </w:tc>
        <w:tc>
          <w:tcPr>
            <w:tcW w:w="6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6:10 a.m.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45.00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1,395.00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2,790.00 </w:t>
            </w:r>
          </w:p>
        </w:tc>
      </w:tr>
      <w:tr w:rsidR="008403F3">
        <w:trPr>
          <w:trHeight w:val="435"/>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6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7" w:lineRule="auto"/>
              <w:ind w:left="0" w:right="0" w:firstLine="0"/>
            </w:pPr>
            <w:proofErr w:type="spellStart"/>
            <w:r>
              <w:rPr>
                <w:sz w:val="12"/>
              </w:rPr>
              <w:t>Metrocentro</w:t>
            </w:r>
            <w:proofErr w:type="spellEnd"/>
            <w:r>
              <w:rPr>
                <w:sz w:val="12"/>
              </w:rPr>
              <w:t xml:space="preserve"> – 49 Av. Sur – Salvamento </w:t>
            </w:r>
          </w:p>
          <w:p w:rsidR="008403F3" w:rsidRDefault="0094203E">
            <w:pPr>
              <w:spacing w:after="0" w:line="259" w:lineRule="auto"/>
              <w:ind w:left="0" w:right="0" w:firstLine="0"/>
              <w:jc w:val="left"/>
            </w:pPr>
            <w:r>
              <w:rPr>
                <w:sz w:val="12"/>
              </w:rPr>
              <w:t xml:space="preserve">(Aeropuerto) </w:t>
            </w:r>
          </w:p>
        </w:tc>
        <w:tc>
          <w:tcPr>
            <w:tcW w:w="6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1:00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45.00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1,395.00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2,790.00 </w:t>
            </w:r>
          </w:p>
        </w:tc>
      </w:tr>
      <w:tr w:rsidR="008403F3">
        <w:trPr>
          <w:trHeight w:val="718"/>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7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w:t>
            </w:r>
          </w:p>
          <w:p w:rsidR="008403F3" w:rsidRDefault="0094203E">
            <w:pPr>
              <w:tabs>
                <w:tab w:val="center" w:pos="786"/>
                <w:tab w:val="right" w:pos="1091"/>
              </w:tabs>
              <w:spacing w:after="0" w:line="259" w:lineRule="auto"/>
              <w:ind w:left="0" w:right="0" w:firstLine="0"/>
              <w:jc w:val="left"/>
            </w:pPr>
            <w:r>
              <w:rPr>
                <w:sz w:val="12"/>
              </w:rPr>
              <w:t xml:space="preserve">(Aeropuerto) </w:t>
            </w:r>
            <w:r>
              <w:rPr>
                <w:sz w:val="12"/>
              </w:rPr>
              <w:tab/>
              <w:t xml:space="preserve">– </w:t>
            </w:r>
            <w:r>
              <w:rPr>
                <w:sz w:val="12"/>
              </w:rPr>
              <w:tab/>
              <w:t xml:space="preserve">49 </w:t>
            </w:r>
          </w:p>
          <w:p w:rsidR="008403F3" w:rsidRDefault="0094203E">
            <w:pPr>
              <w:tabs>
                <w:tab w:val="center" w:pos="585"/>
                <w:tab w:val="right" w:pos="1091"/>
              </w:tabs>
              <w:spacing w:after="0" w:line="259" w:lineRule="auto"/>
              <w:ind w:left="0" w:right="0" w:firstLine="0"/>
              <w:jc w:val="left"/>
            </w:pPr>
            <w:r>
              <w:rPr>
                <w:sz w:val="12"/>
              </w:rPr>
              <w:t xml:space="preserve">Av. </w:t>
            </w:r>
            <w:r>
              <w:rPr>
                <w:sz w:val="12"/>
              </w:rPr>
              <w:tab/>
              <w:t xml:space="preserve">Sur </w:t>
            </w:r>
            <w:r>
              <w:rPr>
                <w:sz w:val="12"/>
              </w:rPr>
              <w:tab/>
              <w:t xml:space="preserve">– </w:t>
            </w:r>
          </w:p>
          <w:p w:rsidR="008403F3" w:rsidRDefault="0094203E">
            <w:pPr>
              <w:spacing w:after="0" w:line="259" w:lineRule="auto"/>
              <w:ind w:left="0" w:right="0" w:firstLine="0"/>
              <w:jc w:val="left"/>
            </w:pPr>
            <w:proofErr w:type="spellStart"/>
            <w:r>
              <w:rPr>
                <w:sz w:val="12"/>
              </w:rPr>
              <w:t>Metrocentro</w:t>
            </w:r>
            <w:proofErr w:type="spellEnd"/>
            <w:r>
              <w:rPr>
                <w:sz w:val="12"/>
              </w:rPr>
              <w:t xml:space="preserve"> </w:t>
            </w:r>
            <w:r>
              <w:rPr>
                <w:sz w:val="12"/>
              </w:rPr>
              <w:tab/>
              <w:t xml:space="preserve">– FENADESAL </w:t>
            </w:r>
          </w:p>
        </w:tc>
        <w:tc>
          <w:tcPr>
            <w:tcW w:w="6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2:10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45.00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1,395.00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2,790.00 </w:t>
            </w:r>
          </w:p>
        </w:tc>
      </w:tr>
      <w:tr w:rsidR="008403F3">
        <w:trPr>
          <w:trHeight w:val="859"/>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lastRenderedPageBreak/>
              <w:t xml:space="preserve">8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proofErr w:type="spellStart"/>
            <w:r>
              <w:rPr>
                <w:sz w:val="12"/>
              </w:rPr>
              <w:t>Metrocentro</w:t>
            </w:r>
            <w:proofErr w:type="spellEnd"/>
            <w:r>
              <w:rPr>
                <w:sz w:val="12"/>
              </w:rPr>
              <w:t xml:space="preserve"> – 49 Av. </w:t>
            </w:r>
          </w:p>
          <w:p w:rsidR="008403F3" w:rsidRDefault="0094203E">
            <w:pPr>
              <w:tabs>
                <w:tab w:val="center" w:pos="448"/>
                <w:tab w:val="right" w:pos="1091"/>
              </w:tabs>
              <w:spacing w:after="0" w:line="259" w:lineRule="auto"/>
              <w:ind w:left="0" w:right="0" w:firstLine="0"/>
              <w:jc w:val="left"/>
            </w:pPr>
            <w:r>
              <w:rPr>
                <w:sz w:val="12"/>
              </w:rPr>
              <w:t xml:space="preserve">Sur </w:t>
            </w:r>
            <w:r>
              <w:rPr>
                <w:sz w:val="12"/>
              </w:rPr>
              <w:tab/>
              <w:t xml:space="preserve">– </w:t>
            </w:r>
            <w:r>
              <w:rPr>
                <w:sz w:val="12"/>
              </w:rPr>
              <w:tab/>
              <w:t xml:space="preserve">Desvío </w:t>
            </w:r>
          </w:p>
          <w:p w:rsidR="008403F3" w:rsidRDefault="0094203E">
            <w:pPr>
              <w:spacing w:after="0" w:line="259" w:lineRule="auto"/>
              <w:ind w:left="0" w:right="0" w:firstLine="0"/>
              <w:jc w:val="left"/>
            </w:pPr>
            <w:r>
              <w:rPr>
                <w:sz w:val="12"/>
              </w:rPr>
              <w:t xml:space="preserve">Comalapa. – Desvío </w:t>
            </w:r>
          </w:p>
          <w:p w:rsidR="008403F3" w:rsidRDefault="0094203E">
            <w:pPr>
              <w:tabs>
                <w:tab w:val="center" w:pos="588"/>
                <w:tab w:val="right" w:pos="1091"/>
              </w:tabs>
              <w:spacing w:after="0" w:line="259" w:lineRule="auto"/>
              <w:ind w:left="0" w:right="0" w:firstLine="0"/>
              <w:jc w:val="left"/>
            </w:pPr>
            <w:r>
              <w:rPr>
                <w:sz w:val="12"/>
              </w:rPr>
              <w:t xml:space="preserve">San </w:t>
            </w:r>
            <w:r>
              <w:rPr>
                <w:sz w:val="12"/>
              </w:rPr>
              <w:tab/>
              <w:t xml:space="preserve">Luis </w:t>
            </w:r>
            <w:r>
              <w:rPr>
                <w:sz w:val="12"/>
              </w:rPr>
              <w:tab/>
              <w:t xml:space="preserve">– </w:t>
            </w:r>
          </w:p>
          <w:p w:rsidR="008403F3" w:rsidRDefault="0094203E">
            <w:pPr>
              <w:spacing w:after="0" w:line="259" w:lineRule="auto"/>
              <w:ind w:left="0" w:right="0" w:firstLine="0"/>
              <w:jc w:val="left"/>
            </w:pPr>
            <w:r>
              <w:rPr>
                <w:sz w:val="12"/>
              </w:rPr>
              <w:t xml:space="preserve">Salvamento </w:t>
            </w:r>
          </w:p>
          <w:p w:rsidR="008403F3" w:rsidRDefault="0094203E">
            <w:pPr>
              <w:spacing w:after="0" w:line="259" w:lineRule="auto"/>
              <w:ind w:left="0" w:right="0" w:firstLine="0"/>
              <w:jc w:val="left"/>
            </w:pPr>
            <w:r>
              <w:rPr>
                <w:sz w:val="12"/>
              </w:rPr>
              <w:t xml:space="preserve">(Aeropuerto) </w:t>
            </w:r>
          </w:p>
        </w:tc>
        <w:tc>
          <w:tcPr>
            <w:tcW w:w="6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4:30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15.00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465.00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930.00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9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7" w:lineRule="auto"/>
              <w:ind w:left="0" w:right="0" w:firstLine="0"/>
            </w:pPr>
            <w:proofErr w:type="spellStart"/>
            <w:r>
              <w:rPr>
                <w:sz w:val="12"/>
              </w:rPr>
              <w:t>Metrocentro</w:t>
            </w:r>
            <w:proofErr w:type="spellEnd"/>
            <w:r>
              <w:rPr>
                <w:sz w:val="12"/>
              </w:rPr>
              <w:t xml:space="preserve"> – 49 Av. Sur – Salvamento </w:t>
            </w:r>
          </w:p>
          <w:p w:rsidR="008403F3" w:rsidRDefault="0094203E">
            <w:pPr>
              <w:spacing w:after="0" w:line="259" w:lineRule="auto"/>
              <w:ind w:left="0" w:right="0" w:firstLine="0"/>
              <w:jc w:val="left"/>
            </w:pPr>
            <w:r>
              <w:rPr>
                <w:sz w:val="12"/>
              </w:rPr>
              <w:t xml:space="preserve">(Aeropuerto) </w:t>
            </w:r>
          </w:p>
        </w:tc>
        <w:tc>
          <w:tcPr>
            <w:tcW w:w="6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9:00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45.00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1,395.00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2,790.00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10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w:t>
            </w:r>
          </w:p>
          <w:p w:rsidR="008403F3" w:rsidRDefault="0094203E">
            <w:pPr>
              <w:spacing w:after="1" w:line="244" w:lineRule="auto"/>
              <w:ind w:left="0" w:right="0" w:firstLine="0"/>
            </w:pPr>
            <w:r>
              <w:rPr>
                <w:sz w:val="12"/>
              </w:rPr>
              <w:t xml:space="preserve">(Aeropuerto) – Monumento de La </w:t>
            </w:r>
          </w:p>
          <w:p w:rsidR="008403F3" w:rsidRDefault="0094203E">
            <w:pPr>
              <w:spacing w:after="0" w:line="259" w:lineRule="auto"/>
              <w:ind w:left="0" w:right="0" w:firstLine="0"/>
              <w:jc w:val="left"/>
            </w:pPr>
            <w:r>
              <w:rPr>
                <w:sz w:val="12"/>
              </w:rPr>
              <w:t xml:space="preserve">Paz – FENADESAL </w:t>
            </w:r>
          </w:p>
        </w:tc>
        <w:tc>
          <w:tcPr>
            <w:tcW w:w="6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10:10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45.00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1,395.00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2,790.00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11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Monumento de La </w:t>
            </w:r>
          </w:p>
          <w:p w:rsidR="008403F3" w:rsidRDefault="0094203E">
            <w:pPr>
              <w:tabs>
                <w:tab w:val="center" w:pos="494"/>
                <w:tab w:val="right" w:pos="1091"/>
              </w:tabs>
              <w:spacing w:after="0" w:line="259" w:lineRule="auto"/>
              <w:ind w:left="0" w:right="0" w:firstLine="0"/>
              <w:jc w:val="left"/>
            </w:pPr>
            <w:r>
              <w:rPr>
                <w:sz w:val="12"/>
              </w:rPr>
              <w:t xml:space="preserve">Paz </w:t>
            </w:r>
            <w:r>
              <w:rPr>
                <w:sz w:val="12"/>
              </w:rPr>
              <w:tab/>
              <w:t xml:space="preserve">/ </w:t>
            </w:r>
            <w:r>
              <w:rPr>
                <w:sz w:val="12"/>
              </w:rPr>
              <w:tab/>
              <w:t xml:space="preserve">Zona </w:t>
            </w:r>
          </w:p>
          <w:p w:rsidR="008403F3" w:rsidRDefault="0094203E">
            <w:pPr>
              <w:spacing w:after="0" w:line="259" w:lineRule="auto"/>
              <w:ind w:left="0" w:right="0" w:firstLine="0"/>
              <w:jc w:val="left"/>
            </w:pPr>
            <w:r>
              <w:rPr>
                <w:sz w:val="12"/>
              </w:rPr>
              <w:t xml:space="preserve">Soyapango - Ilopango </w:t>
            </w:r>
          </w:p>
          <w:p w:rsidR="008403F3" w:rsidRDefault="0094203E">
            <w:pPr>
              <w:spacing w:after="0" w:line="259" w:lineRule="auto"/>
              <w:ind w:left="0" w:right="0" w:firstLine="0"/>
              <w:jc w:val="left"/>
            </w:pPr>
            <w:r>
              <w:rPr>
                <w:sz w:val="12"/>
              </w:rPr>
              <w:t>-</w:t>
            </w:r>
            <w:r>
              <w:rPr>
                <w:sz w:val="12"/>
              </w:rPr>
              <w:t xml:space="preserve">San Martín </w:t>
            </w:r>
          </w:p>
        </w:tc>
        <w:tc>
          <w:tcPr>
            <w:tcW w:w="6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10:40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6"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30.00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930.00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1,860.00 </w:t>
            </w:r>
          </w:p>
        </w:tc>
      </w:tr>
      <w:tr w:rsidR="008403F3">
        <w:trPr>
          <w:trHeight w:val="435"/>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12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Monumento de La </w:t>
            </w:r>
          </w:p>
          <w:p w:rsidR="008403F3" w:rsidRDefault="0094203E">
            <w:pPr>
              <w:spacing w:after="0" w:line="259" w:lineRule="auto"/>
              <w:ind w:left="0" w:right="0" w:firstLine="0"/>
            </w:pPr>
            <w:r>
              <w:rPr>
                <w:sz w:val="12"/>
              </w:rPr>
              <w:t xml:space="preserve">Paz / Zona Mejicanos – </w:t>
            </w:r>
            <w:proofErr w:type="spellStart"/>
            <w:r>
              <w:rPr>
                <w:sz w:val="12"/>
              </w:rPr>
              <w:t>Cuscatancingo</w:t>
            </w:r>
            <w:proofErr w:type="spellEnd"/>
            <w:r>
              <w:rPr>
                <w:sz w:val="12"/>
              </w:rPr>
              <w:t xml:space="preserve"> </w:t>
            </w:r>
          </w:p>
        </w:tc>
        <w:tc>
          <w:tcPr>
            <w:tcW w:w="6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10:40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6"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30.00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930.00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1,860.00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13 </w:t>
            </w:r>
          </w:p>
        </w:tc>
        <w:tc>
          <w:tcPr>
            <w:tcW w:w="49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2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pPr>
            <w:r>
              <w:rPr>
                <w:sz w:val="12"/>
              </w:rPr>
              <w:t xml:space="preserve">Monumento de La Paz / Zona Santa </w:t>
            </w:r>
          </w:p>
          <w:p w:rsidR="008403F3" w:rsidRDefault="0094203E">
            <w:pPr>
              <w:spacing w:after="0" w:line="259" w:lineRule="auto"/>
              <w:ind w:left="0" w:right="0" w:firstLine="0"/>
              <w:jc w:val="left"/>
            </w:pPr>
            <w:r>
              <w:rPr>
                <w:sz w:val="12"/>
              </w:rPr>
              <w:t xml:space="preserve">Tecla y Alrededores </w:t>
            </w:r>
          </w:p>
        </w:tc>
        <w:tc>
          <w:tcPr>
            <w:tcW w:w="6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10:40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7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31 </w:t>
            </w:r>
          </w:p>
        </w:tc>
        <w:tc>
          <w:tcPr>
            <w:tcW w:w="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6" w:right="0" w:firstLine="0"/>
              <w:jc w:val="left"/>
            </w:pPr>
            <w:r>
              <w:rPr>
                <w:sz w:val="12"/>
              </w:rPr>
              <w:t xml:space="preserve">Domiciliar </w:t>
            </w: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7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30.00 </w:t>
            </w:r>
          </w:p>
        </w:tc>
        <w:tc>
          <w:tcPr>
            <w:tcW w:w="7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930.00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right"/>
            </w:pPr>
            <w:r>
              <w:rPr>
                <w:sz w:val="12"/>
              </w:rPr>
              <w:t xml:space="preserve">1,860.00 </w:t>
            </w:r>
          </w:p>
        </w:tc>
      </w:tr>
      <w:tr w:rsidR="008403F3">
        <w:trPr>
          <w:trHeight w:val="151"/>
        </w:trPr>
        <w:tc>
          <w:tcPr>
            <w:tcW w:w="394"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99"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20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656"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78"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82"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476" w:type="dxa"/>
            <w:gridSpan w:val="2"/>
            <w:tcBorders>
              <w:top w:val="single" w:sz="4" w:space="0" w:color="000000"/>
              <w:left w:val="nil"/>
              <w:bottom w:val="single" w:sz="4" w:space="0" w:color="000000"/>
              <w:right w:val="single" w:sz="4" w:space="0" w:color="000000"/>
            </w:tcBorders>
          </w:tcPr>
          <w:p w:rsidR="008403F3" w:rsidRDefault="0094203E">
            <w:pPr>
              <w:spacing w:after="0" w:line="259" w:lineRule="auto"/>
              <w:ind w:left="19" w:right="0" w:firstLine="0"/>
              <w:jc w:val="left"/>
            </w:pPr>
            <w:r>
              <w:rPr>
                <w:b/>
                <w:sz w:val="12"/>
              </w:rPr>
              <w:t xml:space="preserve">Total Monto sin IVA US$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b/>
                <w:sz w:val="12"/>
              </w:rPr>
              <w:t xml:space="preserve">32,000.00 </w:t>
            </w:r>
          </w:p>
        </w:tc>
        <w:tc>
          <w:tcPr>
            <w:tcW w:w="7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right"/>
            </w:pPr>
            <w:r>
              <w:rPr>
                <w:b/>
                <w:sz w:val="12"/>
              </w:rPr>
              <w:t xml:space="preserve">  </w:t>
            </w:r>
          </w:p>
        </w:tc>
        <w:tc>
          <w:tcPr>
            <w:tcW w:w="7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b/>
                <w:sz w:val="12"/>
              </w:rPr>
              <w:t xml:space="preserve">14,415.00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b/>
                <w:sz w:val="12"/>
              </w:rPr>
              <w:t xml:space="preserve">28,830.00 </w:t>
            </w:r>
          </w:p>
        </w:tc>
      </w:tr>
    </w:tbl>
    <w:p w:rsidR="008403F3" w:rsidRDefault="0094203E">
      <w:pPr>
        <w:spacing w:after="0" w:line="259" w:lineRule="auto"/>
        <w:ind w:left="0" w:right="0" w:firstLine="0"/>
      </w:pPr>
      <w:r>
        <w:rPr>
          <w:i/>
          <w:sz w:val="18"/>
        </w:rPr>
        <w:t xml:space="preserve"> </w:t>
      </w:r>
    </w:p>
    <w:tbl>
      <w:tblPr>
        <w:tblStyle w:val="TableGrid"/>
        <w:tblW w:w="8980" w:type="dxa"/>
        <w:tblInd w:w="-70" w:type="dxa"/>
        <w:tblCellMar>
          <w:top w:w="11" w:type="dxa"/>
          <w:left w:w="70" w:type="dxa"/>
          <w:bottom w:w="0" w:type="dxa"/>
          <w:right w:w="40" w:type="dxa"/>
        </w:tblCellMar>
        <w:tblLook w:val="04A0" w:firstRow="1" w:lastRow="0" w:firstColumn="1" w:lastColumn="0" w:noHBand="0" w:noVBand="1"/>
      </w:tblPr>
      <w:tblGrid>
        <w:gridCol w:w="394"/>
        <w:gridCol w:w="648"/>
        <w:gridCol w:w="1877"/>
        <w:gridCol w:w="787"/>
        <w:gridCol w:w="672"/>
        <w:gridCol w:w="725"/>
        <w:gridCol w:w="658"/>
        <w:gridCol w:w="672"/>
        <w:gridCol w:w="907"/>
        <w:gridCol w:w="874"/>
        <w:gridCol w:w="766"/>
      </w:tblGrid>
      <w:tr w:rsidR="008403F3">
        <w:trPr>
          <w:trHeight w:val="151"/>
        </w:trPr>
        <w:tc>
          <w:tcPr>
            <w:tcW w:w="7340" w:type="dxa"/>
            <w:gridSpan w:val="9"/>
            <w:tcBorders>
              <w:top w:val="nil"/>
              <w:left w:val="nil"/>
              <w:bottom w:val="single" w:sz="4" w:space="0" w:color="000000"/>
              <w:right w:val="single" w:sz="4" w:space="0" w:color="000000"/>
            </w:tcBorders>
            <w:vAlign w:val="bottom"/>
          </w:tcPr>
          <w:p w:rsidR="008403F3" w:rsidRDefault="0094203E">
            <w:pPr>
              <w:spacing w:after="0" w:line="259" w:lineRule="auto"/>
              <w:ind w:left="0" w:right="768" w:firstLine="0"/>
              <w:jc w:val="right"/>
            </w:pPr>
            <w:r>
              <w:rPr>
                <w:sz w:val="12"/>
              </w:rPr>
              <w:t xml:space="preserve"> </w:t>
            </w:r>
          </w:p>
        </w:tc>
        <w:tc>
          <w:tcPr>
            <w:tcW w:w="1640"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SETCS, S.A. de C.V.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B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C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D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F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G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2"/>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I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J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Ruta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b/>
                <w:sz w:val="12"/>
              </w:rPr>
              <w:t xml:space="preserve">Días  </w:t>
            </w:r>
          </w:p>
        </w:tc>
        <w:tc>
          <w:tcPr>
            <w:tcW w:w="18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Recorrido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Horario </w:t>
            </w:r>
          </w:p>
          <w:p w:rsidR="008403F3" w:rsidRDefault="0094203E">
            <w:pPr>
              <w:spacing w:after="0" w:line="259" w:lineRule="auto"/>
              <w:ind w:left="0" w:right="30" w:firstLine="0"/>
              <w:jc w:val="center"/>
            </w:pPr>
            <w:r>
              <w:rPr>
                <w:b/>
                <w:sz w:val="12"/>
              </w:rPr>
              <w:t xml:space="preserve">Punto </w:t>
            </w:r>
          </w:p>
          <w:p w:rsidR="008403F3" w:rsidRDefault="0094203E">
            <w:pPr>
              <w:spacing w:after="0" w:line="259" w:lineRule="auto"/>
              <w:ind w:left="0" w:right="30" w:firstLine="0"/>
              <w:jc w:val="center"/>
            </w:pPr>
            <w:r>
              <w:rPr>
                <w:b/>
                <w:sz w:val="12"/>
              </w:rPr>
              <w:t xml:space="preserve">Inicial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Usuarios Aprox. </w:t>
            </w:r>
          </w:p>
          <w:p w:rsidR="008403F3" w:rsidRDefault="0094203E">
            <w:pPr>
              <w:spacing w:after="0" w:line="259" w:lineRule="auto"/>
              <w:ind w:left="0" w:right="0" w:firstLine="0"/>
              <w:jc w:val="center"/>
            </w:pPr>
            <w:r>
              <w:rPr>
                <w:b/>
                <w:sz w:val="12"/>
              </w:rPr>
              <w:t xml:space="preserve">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No. servicios </w:t>
            </w:r>
          </w:p>
          <w:p w:rsidR="008403F3" w:rsidRDefault="0094203E">
            <w:pPr>
              <w:spacing w:after="0" w:line="259" w:lineRule="auto"/>
              <w:ind w:left="0" w:right="0" w:firstLine="0"/>
              <w:jc w:val="center"/>
            </w:pPr>
            <w:proofErr w:type="gramStart"/>
            <w:r>
              <w:rPr>
                <w:b/>
                <w:sz w:val="12"/>
              </w:rPr>
              <w:t>máx</w:t>
            </w:r>
            <w:proofErr w:type="gramEnd"/>
            <w:r>
              <w:rPr>
                <w:b/>
                <w:sz w:val="12"/>
              </w:rPr>
              <w:t xml:space="preserve">. por mes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Tipo </w:t>
            </w:r>
            <w:proofErr w:type="spellStart"/>
            <w:r>
              <w:rPr>
                <w:b/>
                <w:sz w:val="12"/>
              </w:rPr>
              <w:t>Serv</w:t>
            </w:r>
            <w:proofErr w:type="spellEnd"/>
            <w:r>
              <w:rPr>
                <w:b/>
                <w:sz w:val="12"/>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2"/>
              </w:rPr>
              <w:t xml:space="preserve">Monto diario por Ruta por unidad US$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 w:right="0" w:firstLine="0"/>
              <w:jc w:val="left"/>
            </w:pPr>
            <w:r>
              <w:rPr>
                <w:b/>
                <w:sz w:val="12"/>
              </w:rPr>
              <w:t xml:space="preserve">Total 1 Mes </w:t>
            </w:r>
          </w:p>
          <w:p w:rsidR="008403F3" w:rsidRDefault="0094203E">
            <w:pPr>
              <w:spacing w:after="0" w:line="259" w:lineRule="auto"/>
              <w:ind w:left="0" w:right="35" w:firstLine="0"/>
              <w:jc w:val="center"/>
            </w:pPr>
            <w:r>
              <w:rPr>
                <w:b/>
                <w:sz w:val="12"/>
              </w:rPr>
              <w:t xml:space="preserve">US$ </w:t>
            </w:r>
          </w:p>
          <w:p w:rsidR="008403F3" w:rsidRDefault="0094203E">
            <w:pPr>
              <w:spacing w:after="0" w:line="259" w:lineRule="auto"/>
              <w:ind w:left="0" w:right="33" w:firstLine="0"/>
              <w:jc w:val="center"/>
            </w:pPr>
            <w:r>
              <w:rPr>
                <w:b/>
                <w:sz w:val="12"/>
              </w:rPr>
              <w:t>(</w:t>
            </w:r>
            <w:proofErr w:type="spellStart"/>
            <w:r>
              <w:rPr>
                <w:b/>
                <w:sz w:val="12"/>
              </w:rPr>
              <w:t>FxGxI</w:t>
            </w:r>
            <w:proofErr w:type="spellEnd"/>
            <w:r>
              <w:rPr>
                <w:b/>
                <w:sz w:val="12"/>
              </w:rPr>
              <w:t xml:space="preserve">) </w:t>
            </w:r>
          </w:p>
        </w:tc>
      </w:tr>
      <w:tr w:rsidR="008403F3">
        <w:trPr>
          <w:trHeight w:val="293"/>
        </w:trPr>
        <w:tc>
          <w:tcPr>
            <w:tcW w:w="6433"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2"/>
              </w:rPr>
              <w:t xml:space="preserve">Lote 1b: HORARIO OPERATIVO (2) – ÁREA METROPOLITANA DE SAN SALVADOR HACIA EL AIES-SOARG Y VICEVERSA (INCLUYENDO RUTAS DOMICILIARES)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  </w:t>
            </w:r>
          </w:p>
        </w:tc>
        <w:tc>
          <w:tcPr>
            <w:tcW w:w="874"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c>
          <w:tcPr>
            <w:tcW w:w="766"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5" w:firstLine="0"/>
              <w:jc w:val="center"/>
            </w:pPr>
            <w:r>
              <w:rPr>
                <w:sz w:val="12"/>
              </w:rPr>
              <w:t xml:space="preserve">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Zona San Martín – Ilopango – Soyapango / Monumento de la Paz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3:30 a.m.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jc w:val="left"/>
            </w:pPr>
            <w:r>
              <w:rPr>
                <w:sz w:val="12"/>
              </w:rPr>
              <w:t xml:space="preserve">Domiciliar </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35,500.00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29.00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1,798.00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2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Zona </w:t>
            </w:r>
            <w:proofErr w:type="spellStart"/>
            <w:r>
              <w:rPr>
                <w:sz w:val="12"/>
              </w:rPr>
              <w:t>Cuscatancingo</w:t>
            </w:r>
            <w:proofErr w:type="spellEnd"/>
            <w:r>
              <w:rPr>
                <w:sz w:val="12"/>
              </w:rPr>
              <w:t xml:space="preserve"> – Mejicanos / Monumento de La Paz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3:30 a.m.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29.00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1,798.00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Zona Santa Tecla y alrededores / Monumento de La Paz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3:30 a.m.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29.00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1,798.00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4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Zona FENADESAL – San Jacinto – </w:t>
            </w:r>
          </w:p>
          <w:p w:rsidR="008403F3" w:rsidRDefault="0094203E">
            <w:pPr>
              <w:tabs>
                <w:tab w:val="center" w:pos="817"/>
                <w:tab w:val="center" w:pos="1113"/>
                <w:tab w:val="center" w:pos="1439"/>
                <w:tab w:val="right" w:pos="1768"/>
              </w:tabs>
              <w:spacing w:after="0" w:line="259" w:lineRule="auto"/>
              <w:ind w:left="0" w:right="0" w:firstLine="0"/>
              <w:jc w:val="left"/>
            </w:pPr>
            <w:r>
              <w:rPr>
                <w:sz w:val="12"/>
              </w:rPr>
              <w:t xml:space="preserve">Monumento </w:t>
            </w:r>
            <w:r>
              <w:rPr>
                <w:sz w:val="12"/>
              </w:rPr>
              <w:tab/>
              <w:t xml:space="preserve">de </w:t>
            </w:r>
            <w:r>
              <w:rPr>
                <w:sz w:val="12"/>
              </w:rPr>
              <w:tab/>
              <w:t xml:space="preserve">La </w:t>
            </w:r>
            <w:r>
              <w:rPr>
                <w:sz w:val="12"/>
              </w:rPr>
              <w:tab/>
              <w:t xml:space="preserve">Paz </w:t>
            </w:r>
            <w:r>
              <w:rPr>
                <w:sz w:val="12"/>
              </w:rPr>
              <w:tab/>
              <w:t xml:space="preserve">/ </w:t>
            </w:r>
          </w:p>
          <w:p w:rsidR="008403F3" w:rsidRDefault="0094203E">
            <w:pPr>
              <w:spacing w:after="0" w:line="259" w:lineRule="auto"/>
              <w:ind w:left="0" w:right="0" w:firstLine="0"/>
              <w:jc w:val="left"/>
            </w:pPr>
            <w:r>
              <w:rPr>
                <w:sz w:val="12"/>
              </w:rPr>
              <w:t xml:space="preserve">Salvamento (Aeropuerto) </w:t>
            </w:r>
          </w:p>
        </w:tc>
        <w:tc>
          <w:tcPr>
            <w:tcW w:w="78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5:00 a.m.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45.00 </w:t>
            </w:r>
          </w:p>
        </w:tc>
        <w:tc>
          <w:tcPr>
            <w:tcW w:w="76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2,790.00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5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w:t>
            </w:r>
            <w:proofErr w:type="spellStart"/>
            <w:r>
              <w:rPr>
                <w:sz w:val="12"/>
              </w:rPr>
              <w:t>Metrocentro</w:t>
            </w:r>
            <w:proofErr w:type="spellEnd"/>
            <w:r>
              <w:rPr>
                <w:sz w:val="12"/>
              </w:rPr>
              <w:t xml:space="preserve"> – FENADESAL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6:10 a.m.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45.00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2,790.00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6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proofErr w:type="spellStart"/>
            <w:r>
              <w:rPr>
                <w:sz w:val="12"/>
              </w:rPr>
              <w:t>Metrocentro</w:t>
            </w:r>
            <w:proofErr w:type="spellEnd"/>
            <w:r>
              <w:rPr>
                <w:sz w:val="12"/>
              </w:rPr>
              <w:t xml:space="preserve"> – 49 Av. Sur – </w:t>
            </w:r>
          </w:p>
          <w:p w:rsidR="008403F3" w:rsidRDefault="0094203E">
            <w:pPr>
              <w:spacing w:after="0" w:line="259" w:lineRule="auto"/>
              <w:ind w:left="0" w:right="0" w:firstLine="0"/>
              <w:jc w:val="left"/>
            </w:pPr>
            <w:r>
              <w:rPr>
                <w:sz w:val="12"/>
              </w:rPr>
              <w:t xml:space="preserve">Salvamento (Aeropuerto)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1:00 p.m.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44.00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2,728.00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7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49 Av. Sur – </w:t>
            </w:r>
            <w:proofErr w:type="spellStart"/>
            <w:r>
              <w:rPr>
                <w:sz w:val="12"/>
              </w:rPr>
              <w:t>Metrocentro</w:t>
            </w:r>
            <w:proofErr w:type="spellEnd"/>
            <w:r>
              <w:rPr>
                <w:sz w:val="12"/>
              </w:rPr>
              <w:t xml:space="preserve"> – FENADESAL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2:10 p.m.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44.00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2,728.00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8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pPr>
            <w:proofErr w:type="spellStart"/>
            <w:r>
              <w:rPr>
                <w:sz w:val="12"/>
              </w:rPr>
              <w:t>Metrocentro</w:t>
            </w:r>
            <w:proofErr w:type="spellEnd"/>
            <w:r>
              <w:rPr>
                <w:sz w:val="12"/>
              </w:rPr>
              <w:t xml:space="preserve"> – 49 Av. Sur – Desvío Comalapa. – Desvío San Luis – Salvamento (Aeropuerto) </w:t>
            </w:r>
          </w:p>
        </w:tc>
        <w:tc>
          <w:tcPr>
            <w:tcW w:w="78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4:30 p.m.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44.00 </w:t>
            </w:r>
          </w:p>
        </w:tc>
        <w:tc>
          <w:tcPr>
            <w:tcW w:w="76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1,364.00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9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(Aeropuerto) – Desvío </w:t>
            </w:r>
          </w:p>
          <w:p w:rsidR="008403F3" w:rsidRDefault="0094203E">
            <w:pPr>
              <w:spacing w:after="0" w:line="259" w:lineRule="auto"/>
              <w:ind w:left="0" w:right="0" w:firstLine="0"/>
            </w:pPr>
            <w:r>
              <w:rPr>
                <w:sz w:val="12"/>
              </w:rPr>
              <w:t xml:space="preserve">San Luis – 49 Av. Sur – </w:t>
            </w:r>
            <w:proofErr w:type="spellStart"/>
            <w:r>
              <w:rPr>
                <w:sz w:val="12"/>
              </w:rPr>
              <w:t>Metrocentro</w:t>
            </w:r>
            <w:proofErr w:type="spellEnd"/>
            <w:r>
              <w:rPr>
                <w:sz w:val="12"/>
              </w:rPr>
              <w:t xml:space="preserve"> – FENADESAL </w:t>
            </w:r>
          </w:p>
        </w:tc>
        <w:tc>
          <w:tcPr>
            <w:tcW w:w="78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6:15 p.m.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44.00 </w:t>
            </w:r>
          </w:p>
        </w:tc>
        <w:tc>
          <w:tcPr>
            <w:tcW w:w="76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1,364.00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10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proofErr w:type="spellStart"/>
            <w:r>
              <w:rPr>
                <w:sz w:val="12"/>
              </w:rPr>
              <w:t>Metrocentro</w:t>
            </w:r>
            <w:proofErr w:type="spellEnd"/>
            <w:r>
              <w:rPr>
                <w:sz w:val="12"/>
              </w:rPr>
              <w:t xml:space="preserve"> – 49 Av. Sur – </w:t>
            </w:r>
          </w:p>
          <w:p w:rsidR="008403F3" w:rsidRDefault="0094203E">
            <w:pPr>
              <w:spacing w:after="0" w:line="259" w:lineRule="auto"/>
              <w:ind w:left="0" w:right="0" w:firstLine="0"/>
              <w:jc w:val="left"/>
            </w:pPr>
            <w:r>
              <w:rPr>
                <w:sz w:val="12"/>
              </w:rPr>
              <w:t xml:space="preserve">Salvamento (Aeropuerto)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9:00 p.m.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44.00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2,728.00 </w:t>
            </w:r>
          </w:p>
        </w:tc>
      </w:tr>
    </w:tbl>
    <w:p w:rsidR="008403F3" w:rsidRDefault="0094203E">
      <w:pPr>
        <w:spacing w:after="0" w:line="259" w:lineRule="auto"/>
        <w:ind w:left="0" w:right="0" w:firstLine="0"/>
      </w:pPr>
      <w:r>
        <w:rPr>
          <w:i/>
          <w:sz w:val="18"/>
        </w:rPr>
        <w:t xml:space="preserve"> </w:t>
      </w:r>
    </w:p>
    <w:tbl>
      <w:tblPr>
        <w:tblStyle w:val="TableGrid"/>
        <w:tblW w:w="8980" w:type="dxa"/>
        <w:tblInd w:w="-70" w:type="dxa"/>
        <w:tblCellMar>
          <w:top w:w="11" w:type="dxa"/>
          <w:left w:w="70" w:type="dxa"/>
          <w:bottom w:w="0" w:type="dxa"/>
          <w:right w:w="40" w:type="dxa"/>
        </w:tblCellMar>
        <w:tblLook w:val="04A0" w:firstRow="1" w:lastRow="0" w:firstColumn="1" w:lastColumn="0" w:noHBand="0" w:noVBand="1"/>
      </w:tblPr>
      <w:tblGrid>
        <w:gridCol w:w="394"/>
        <w:gridCol w:w="648"/>
        <w:gridCol w:w="1877"/>
        <w:gridCol w:w="787"/>
        <w:gridCol w:w="672"/>
        <w:gridCol w:w="725"/>
        <w:gridCol w:w="658"/>
        <w:gridCol w:w="672"/>
        <w:gridCol w:w="907"/>
        <w:gridCol w:w="874"/>
        <w:gridCol w:w="766"/>
      </w:tblGrid>
      <w:tr w:rsidR="008403F3">
        <w:trPr>
          <w:trHeight w:val="151"/>
        </w:trPr>
        <w:tc>
          <w:tcPr>
            <w:tcW w:w="394"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4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877"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787"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672"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2055" w:type="dxa"/>
            <w:gridSpan w:val="3"/>
            <w:tcBorders>
              <w:top w:val="nil"/>
              <w:left w:val="nil"/>
              <w:bottom w:val="single" w:sz="4" w:space="0" w:color="000000"/>
              <w:right w:val="nil"/>
            </w:tcBorders>
          </w:tcPr>
          <w:p w:rsidR="008403F3" w:rsidRDefault="008403F3">
            <w:pPr>
              <w:spacing w:after="160" w:line="259" w:lineRule="auto"/>
              <w:ind w:left="0" w:right="0" w:firstLine="0"/>
              <w:jc w:val="left"/>
            </w:pPr>
          </w:p>
        </w:tc>
        <w:tc>
          <w:tcPr>
            <w:tcW w:w="907"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1640"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SETCS, S.A. de C.V.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B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C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D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E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F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G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H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2"/>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I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J </w:t>
            </w:r>
          </w:p>
        </w:tc>
      </w:tr>
      <w:tr w:rsidR="008403F3">
        <w:trPr>
          <w:trHeight w:val="576"/>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Ruta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b/>
                <w:sz w:val="12"/>
              </w:rPr>
              <w:t xml:space="preserve">Días  </w:t>
            </w:r>
          </w:p>
        </w:tc>
        <w:tc>
          <w:tcPr>
            <w:tcW w:w="18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Recorrido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Horario </w:t>
            </w:r>
          </w:p>
          <w:p w:rsidR="008403F3" w:rsidRDefault="0094203E">
            <w:pPr>
              <w:spacing w:after="0" w:line="259" w:lineRule="auto"/>
              <w:ind w:left="0" w:right="30" w:firstLine="0"/>
              <w:jc w:val="center"/>
            </w:pPr>
            <w:r>
              <w:rPr>
                <w:b/>
                <w:sz w:val="12"/>
              </w:rPr>
              <w:t xml:space="preserve">Punto </w:t>
            </w:r>
          </w:p>
          <w:p w:rsidR="008403F3" w:rsidRDefault="0094203E">
            <w:pPr>
              <w:spacing w:after="0" w:line="259" w:lineRule="auto"/>
              <w:ind w:left="0" w:right="30" w:firstLine="0"/>
              <w:jc w:val="center"/>
            </w:pPr>
            <w:r>
              <w:rPr>
                <w:b/>
                <w:sz w:val="12"/>
              </w:rPr>
              <w:t xml:space="preserve">Inicial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Usuarios Aprox. </w:t>
            </w:r>
          </w:p>
          <w:p w:rsidR="008403F3" w:rsidRDefault="0094203E">
            <w:pPr>
              <w:spacing w:after="0" w:line="259" w:lineRule="auto"/>
              <w:ind w:left="0" w:right="0" w:firstLine="0"/>
              <w:jc w:val="center"/>
            </w:pPr>
            <w:r>
              <w:rPr>
                <w:b/>
                <w:sz w:val="12"/>
              </w:rPr>
              <w:t xml:space="preserve">Por unidad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No. servicios </w:t>
            </w:r>
          </w:p>
          <w:p w:rsidR="008403F3" w:rsidRDefault="0094203E">
            <w:pPr>
              <w:spacing w:after="0" w:line="259" w:lineRule="auto"/>
              <w:ind w:left="0" w:right="0" w:firstLine="0"/>
              <w:jc w:val="center"/>
            </w:pPr>
            <w:proofErr w:type="gramStart"/>
            <w:r>
              <w:rPr>
                <w:b/>
                <w:sz w:val="12"/>
              </w:rPr>
              <w:t>máx</w:t>
            </w:r>
            <w:proofErr w:type="gramEnd"/>
            <w:r>
              <w:rPr>
                <w:b/>
                <w:sz w:val="12"/>
              </w:rPr>
              <w:t xml:space="preserve">. por mes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Tipo </w:t>
            </w:r>
            <w:proofErr w:type="spellStart"/>
            <w:r>
              <w:rPr>
                <w:b/>
                <w:sz w:val="12"/>
              </w:rPr>
              <w:t>Serv</w:t>
            </w:r>
            <w:proofErr w:type="spellEnd"/>
            <w:r>
              <w:rPr>
                <w:b/>
                <w:sz w:val="12"/>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2"/>
              </w:rPr>
              <w:t xml:space="preserve">Monto diario por Ruta por unidad US$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 w:right="0" w:firstLine="0"/>
              <w:jc w:val="left"/>
            </w:pPr>
            <w:r>
              <w:rPr>
                <w:b/>
                <w:sz w:val="12"/>
              </w:rPr>
              <w:t xml:space="preserve">Total 1 Mes </w:t>
            </w:r>
          </w:p>
          <w:p w:rsidR="008403F3" w:rsidRDefault="0094203E">
            <w:pPr>
              <w:spacing w:after="0" w:line="259" w:lineRule="auto"/>
              <w:ind w:left="0" w:right="35" w:firstLine="0"/>
              <w:jc w:val="center"/>
            </w:pPr>
            <w:r>
              <w:rPr>
                <w:b/>
                <w:sz w:val="12"/>
              </w:rPr>
              <w:t xml:space="preserve">US$ </w:t>
            </w:r>
          </w:p>
          <w:p w:rsidR="008403F3" w:rsidRDefault="0094203E">
            <w:pPr>
              <w:spacing w:after="0" w:line="259" w:lineRule="auto"/>
              <w:ind w:left="0" w:right="33" w:firstLine="0"/>
              <w:jc w:val="center"/>
            </w:pPr>
            <w:r>
              <w:rPr>
                <w:b/>
                <w:sz w:val="12"/>
              </w:rPr>
              <w:t>(</w:t>
            </w:r>
            <w:proofErr w:type="spellStart"/>
            <w:r>
              <w:rPr>
                <w:b/>
                <w:sz w:val="12"/>
              </w:rPr>
              <w:t>FxGxI</w:t>
            </w:r>
            <w:proofErr w:type="spellEnd"/>
            <w:r>
              <w:rPr>
                <w:b/>
                <w:sz w:val="12"/>
              </w:rPr>
              <w:t xml:space="preserve">)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11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117"/>
                <w:tab w:val="right" w:pos="1768"/>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0" w:right="0" w:firstLine="0"/>
              <w:jc w:val="left"/>
            </w:pPr>
            <w:r>
              <w:rPr>
                <w:sz w:val="12"/>
              </w:rPr>
              <w:t xml:space="preserve">Monumento </w:t>
            </w:r>
            <w:r>
              <w:rPr>
                <w:sz w:val="12"/>
              </w:rPr>
              <w:tab/>
              <w:t xml:space="preserve">de </w:t>
            </w:r>
            <w:r>
              <w:rPr>
                <w:sz w:val="12"/>
              </w:rPr>
              <w:tab/>
              <w:t xml:space="preserve">La </w:t>
            </w:r>
            <w:r>
              <w:rPr>
                <w:sz w:val="12"/>
              </w:rPr>
              <w:tab/>
              <w:t xml:space="preserve">Paz </w:t>
            </w:r>
            <w:r>
              <w:rPr>
                <w:sz w:val="12"/>
              </w:rPr>
              <w:tab/>
              <w:t xml:space="preserve">– FENADESAL </w:t>
            </w:r>
          </w:p>
        </w:tc>
        <w:tc>
          <w:tcPr>
            <w:tcW w:w="78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10:10 p.m.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907" w:type="dxa"/>
            <w:vMerge w:val="restart"/>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44.00 </w:t>
            </w:r>
          </w:p>
        </w:tc>
        <w:tc>
          <w:tcPr>
            <w:tcW w:w="76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2,728.00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12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Monumento de La Paz / Zona </w:t>
            </w:r>
          </w:p>
          <w:p w:rsidR="008403F3" w:rsidRDefault="0094203E">
            <w:pPr>
              <w:spacing w:after="0" w:line="259" w:lineRule="auto"/>
              <w:ind w:left="0" w:right="0" w:firstLine="0"/>
              <w:jc w:val="left"/>
            </w:pPr>
            <w:r>
              <w:rPr>
                <w:sz w:val="12"/>
              </w:rPr>
              <w:t xml:space="preserve">Soyapango - Ilopango -San Martín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10:40 p.m.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29.00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1,798.00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13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Monumento de La Paz / Zona </w:t>
            </w:r>
          </w:p>
          <w:p w:rsidR="008403F3" w:rsidRDefault="0094203E">
            <w:pPr>
              <w:spacing w:after="0" w:line="259" w:lineRule="auto"/>
              <w:ind w:left="0" w:right="0" w:firstLine="0"/>
              <w:jc w:val="left"/>
            </w:pPr>
            <w:r>
              <w:rPr>
                <w:sz w:val="12"/>
              </w:rPr>
              <w:t xml:space="preserve">Mejicanos – </w:t>
            </w:r>
            <w:proofErr w:type="spellStart"/>
            <w:r>
              <w:rPr>
                <w:sz w:val="12"/>
              </w:rPr>
              <w:t>Cuscatancingo</w:t>
            </w:r>
            <w:proofErr w:type="spellEnd"/>
            <w:r>
              <w:rPr>
                <w:sz w:val="12"/>
              </w:rPr>
              <w:t xml:space="preserve">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10:40 p.m.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29.00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1,798.00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lastRenderedPageBreak/>
              <w:t xml:space="preserve">14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L-D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Monumento de La Paz / Zona Santa Tecla y Alrededores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10:40 p.m.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2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31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jc w:val="left"/>
            </w:pPr>
            <w:r>
              <w:rPr>
                <w:sz w:val="12"/>
              </w:rPr>
              <w:t xml:space="preserve">Domiciliar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29.00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1,798.00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15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S</w:t>
            </w:r>
            <w:r>
              <w:rPr>
                <w:sz w:val="12"/>
              </w:rPr>
              <w:t xml:space="preserve">-D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pPr>
            <w:r>
              <w:rPr>
                <w:sz w:val="12"/>
              </w:rPr>
              <w:t xml:space="preserve">FENADESAL – </w:t>
            </w:r>
            <w:proofErr w:type="spellStart"/>
            <w:r>
              <w:rPr>
                <w:sz w:val="12"/>
              </w:rPr>
              <w:t>Metrocentro</w:t>
            </w:r>
            <w:proofErr w:type="spellEnd"/>
            <w:r>
              <w:rPr>
                <w:sz w:val="12"/>
              </w:rPr>
              <w:t xml:space="preserve"> - </w:t>
            </w:r>
            <w:proofErr w:type="spellStart"/>
            <w:r>
              <w:rPr>
                <w:sz w:val="12"/>
              </w:rPr>
              <w:t>Blvd</w:t>
            </w:r>
            <w:proofErr w:type="spellEnd"/>
            <w:r>
              <w:rPr>
                <w:sz w:val="12"/>
              </w:rPr>
              <w:t xml:space="preserve">. Los Próceres – Salvamento (Aeropuerto) </w:t>
            </w:r>
          </w:p>
        </w:tc>
        <w:tc>
          <w:tcPr>
            <w:tcW w:w="78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6:50 a.m.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10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47.50 </w:t>
            </w:r>
          </w:p>
        </w:tc>
        <w:tc>
          <w:tcPr>
            <w:tcW w:w="76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475.00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16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S-D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Salvamento (Aeropuerto) – </w:t>
            </w:r>
            <w:proofErr w:type="spellStart"/>
            <w:r>
              <w:rPr>
                <w:sz w:val="12"/>
              </w:rPr>
              <w:t>Metrocentro</w:t>
            </w:r>
            <w:proofErr w:type="spellEnd"/>
            <w:r>
              <w:rPr>
                <w:sz w:val="12"/>
              </w:rPr>
              <w:t xml:space="preserve"> – FENADESAL </w:t>
            </w:r>
          </w:p>
        </w:tc>
        <w:tc>
          <w:tcPr>
            <w:tcW w:w="7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4:55 p.m.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1 </w:t>
            </w:r>
          </w:p>
        </w:tc>
        <w:tc>
          <w:tcPr>
            <w:tcW w:w="6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10 </w:t>
            </w:r>
          </w:p>
        </w:tc>
        <w:tc>
          <w:tcPr>
            <w:tcW w:w="6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sz w:val="12"/>
              </w:rPr>
              <w:t xml:space="preserve">47.50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sz w:val="12"/>
              </w:rPr>
              <w:t xml:space="preserve">475.00 </w:t>
            </w:r>
          </w:p>
        </w:tc>
      </w:tr>
      <w:tr w:rsidR="008403F3">
        <w:trPr>
          <w:trHeight w:val="435"/>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17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S </w:t>
            </w:r>
          </w:p>
        </w:tc>
        <w:tc>
          <w:tcPr>
            <w:tcW w:w="18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Salvamento (Aeropuerto) – Desvío </w:t>
            </w:r>
          </w:p>
          <w:p w:rsidR="008403F3" w:rsidRDefault="0094203E">
            <w:pPr>
              <w:spacing w:after="0" w:line="259" w:lineRule="auto"/>
              <w:ind w:left="0" w:right="0" w:firstLine="0"/>
            </w:pPr>
            <w:r>
              <w:rPr>
                <w:sz w:val="12"/>
              </w:rPr>
              <w:t xml:space="preserve">San Luis – 49 Av. Sur – </w:t>
            </w:r>
            <w:proofErr w:type="spellStart"/>
            <w:r>
              <w:rPr>
                <w:sz w:val="12"/>
              </w:rPr>
              <w:t>Metrocentro</w:t>
            </w:r>
            <w:proofErr w:type="spellEnd"/>
            <w:r>
              <w:rPr>
                <w:sz w:val="12"/>
              </w:rPr>
              <w:t xml:space="preserve"> – FENADESAL </w:t>
            </w:r>
          </w:p>
        </w:tc>
        <w:tc>
          <w:tcPr>
            <w:tcW w:w="78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12:10 p.m.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2"/>
              </w:rPr>
              <w:t xml:space="preserve">12:00 a.m.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2"/>
              </w:rPr>
              <w:t xml:space="preserve">1 </w:t>
            </w:r>
          </w:p>
        </w:tc>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5 </w:t>
            </w:r>
          </w:p>
        </w:tc>
        <w:tc>
          <w:tcPr>
            <w:tcW w:w="6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right"/>
            </w:pPr>
            <w:r>
              <w:rPr>
                <w:sz w:val="12"/>
              </w:rPr>
              <w:t xml:space="preserve">70.00 </w:t>
            </w:r>
          </w:p>
        </w:tc>
        <w:tc>
          <w:tcPr>
            <w:tcW w:w="76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right"/>
            </w:pPr>
            <w:r>
              <w:rPr>
                <w:sz w:val="12"/>
              </w:rPr>
              <w:t xml:space="preserve">350.00 </w:t>
            </w:r>
          </w:p>
        </w:tc>
      </w:tr>
      <w:tr w:rsidR="008403F3">
        <w:trPr>
          <w:trHeight w:val="151"/>
        </w:trPr>
        <w:tc>
          <w:tcPr>
            <w:tcW w:w="394"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648"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877"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87"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672"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2055" w:type="dxa"/>
            <w:gridSpan w:val="3"/>
            <w:tcBorders>
              <w:top w:val="single" w:sz="4" w:space="0" w:color="000000"/>
              <w:left w:val="nil"/>
              <w:bottom w:val="single" w:sz="4" w:space="0" w:color="000000"/>
              <w:right w:val="single" w:sz="4" w:space="0" w:color="000000"/>
            </w:tcBorders>
          </w:tcPr>
          <w:p w:rsidR="008403F3" w:rsidRDefault="0094203E">
            <w:pPr>
              <w:spacing w:after="0" w:line="259" w:lineRule="auto"/>
              <w:ind w:left="0" w:right="30" w:firstLine="0"/>
              <w:jc w:val="right"/>
            </w:pPr>
            <w:r>
              <w:rPr>
                <w:b/>
                <w:sz w:val="12"/>
              </w:rPr>
              <w:t xml:space="preserve">Total Monto sin IVA US$ </w:t>
            </w:r>
          </w:p>
        </w:tc>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right"/>
            </w:pPr>
            <w:r>
              <w:rPr>
                <w:b/>
                <w:sz w:val="12"/>
              </w:rPr>
              <w:t xml:space="preserve">35,500.00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right"/>
            </w:pPr>
            <w:r>
              <w:rPr>
                <w:b/>
                <w:sz w:val="12"/>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right"/>
            </w:pPr>
            <w:r>
              <w:rPr>
                <w:b/>
                <w:sz w:val="12"/>
              </w:rPr>
              <w:t xml:space="preserve">31,308.00 </w:t>
            </w:r>
          </w:p>
        </w:tc>
      </w:tr>
    </w:tbl>
    <w:p w:rsidR="008403F3" w:rsidRDefault="0094203E">
      <w:pPr>
        <w:spacing w:after="0" w:line="259" w:lineRule="auto"/>
        <w:ind w:left="0" w:right="0" w:firstLine="0"/>
      </w:pPr>
      <w:r>
        <w:rPr>
          <w:i/>
          <w:sz w:val="18"/>
        </w:rPr>
        <w:t xml:space="preserve"> </w:t>
      </w:r>
    </w:p>
    <w:tbl>
      <w:tblPr>
        <w:tblStyle w:val="TableGrid"/>
        <w:tblW w:w="8980" w:type="dxa"/>
        <w:tblInd w:w="-70" w:type="dxa"/>
        <w:tblCellMar>
          <w:top w:w="11" w:type="dxa"/>
          <w:left w:w="66" w:type="dxa"/>
          <w:bottom w:w="0" w:type="dxa"/>
          <w:right w:w="36" w:type="dxa"/>
        </w:tblCellMar>
        <w:tblLook w:val="04A0" w:firstRow="1" w:lastRow="0" w:firstColumn="1" w:lastColumn="0" w:noHBand="0" w:noVBand="1"/>
      </w:tblPr>
      <w:tblGrid>
        <w:gridCol w:w="393"/>
        <w:gridCol w:w="418"/>
        <w:gridCol w:w="1911"/>
        <w:gridCol w:w="876"/>
        <w:gridCol w:w="876"/>
        <w:gridCol w:w="723"/>
        <w:gridCol w:w="749"/>
        <w:gridCol w:w="664"/>
        <w:gridCol w:w="901"/>
        <w:gridCol w:w="711"/>
        <w:gridCol w:w="758"/>
      </w:tblGrid>
      <w:tr w:rsidR="008403F3">
        <w:trPr>
          <w:trHeight w:val="151"/>
        </w:trPr>
        <w:tc>
          <w:tcPr>
            <w:tcW w:w="6609" w:type="dxa"/>
            <w:gridSpan w:val="8"/>
            <w:tcBorders>
              <w:top w:val="nil"/>
              <w:left w:val="nil"/>
              <w:bottom w:val="single" w:sz="4" w:space="0" w:color="000000"/>
              <w:right w:val="nil"/>
            </w:tcBorders>
          </w:tcPr>
          <w:p w:rsidR="008403F3" w:rsidRDefault="008403F3">
            <w:pPr>
              <w:spacing w:after="160" w:line="259" w:lineRule="auto"/>
              <w:ind w:left="0" w:right="0" w:firstLine="0"/>
              <w:jc w:val="left"/>
            </w:pPr>
          </w:p>
        </w:tc>
        <w:tc>
          <w:tcPr>
            <w:tcW w:w="901"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1469"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SETCS, S.A. de C.V.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B </w:t>
            </w:r>
          </w:p>
        </w:tc>
        <w:tc>
          <w:tcPr>
            <w:tcW w:w="19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C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D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b/>
                <w:sz w:val="12"/>
              </w:rPr>
              <w:t xml:space="preserve">E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F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G </w:t>
            </w:r>
          </w:p>
        </w:tc>
        <w:tc>
          <w:tcPr>
            <w:tcW w:w="664" w:type="dxa"/>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0" w:right="34" w:firstLine="0"/>
              <w:jc w:val="center"/>
            </w:pPr>
            <w:r>
              <w:rPr>
                <w:b/>
                <w:sz w:val="12"/>
              </w:rPr>
              <w:t xml:space="preserve">H </w:t>
            </w:r>
          </w:p>
        </w:tc>
        <w:tc>
          <w:tcPr>
            <w:tcW w:w="901" w:type="dxa"/>
            <w:tcBorders>
              <w:top w:val="single" w:sz="4" w:space="0" w:color="000000"/>
              <w:left w:val="single" w:sz="7" w:space="0" w:color="000000"/>
              <w:bottom w:val="single" w:sz="4" w:space="0" w:color="000000"/>
              <w:right w:val="single" w:sz="4" w:space="0" w:color="000000"/>
            </w:tcBorders>
          </w:tcPr>
          <w:p w:rsidR="008403F3" w:rsidRDefault="0094203E">
            <w:pPr>
              <w:spacing w:after="0" w:line="259" w:lineRule="auto"/>
              <w:ind w:left="0" w:right="4" w:firstLine="0"/>
              <w:jc w:val="center"/>
            </w:pPr>
            <w:r>
              <w:rPr>
                <w:b/>
                <w:sz w:val="12"/>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I </w:t>
            </w: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J </w:t>
            </w:r>
          </w:p>
        </w:tc>
      </w:tr>
      <w:tr w:rsidR="008403F3">
        <w:trPr>
          <w:trHeight w:val="718"/>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 w:right="0" w:firstLine="0"/>
              <w:jc w:val="left"/>
            </w:pPr>
            <w:r>
              <w:rPr>
                <w:b/>
                <w:sz w:val="12"/>
              </w:rPr>
              <w:t xml:space="preserve">Ruta </w:t>
            </w:r>
          </w:p>
        </w:tc>
        <w:tc>
          <w:tcPr>
            <w:tcW w:w="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8" w:right="0" w:firstLine="0"/>
              <w:jc w:val="left"/>
            </w:pPr>
            <w:r>
              <w:rPr>
                <w:b/>
                <w:sz w:val="12"/>
              </w:rPr>
              <w:t xml:space="preserve">Días  </w:t>
            </w:r>
          </w:p>
        </w:tc>
        <w:tc>
          <w:tcPr>
            <w:tcW w:w="19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b/>
                <w:sz w:val="12"/>
              </w:rPr>
              <w:t xml:space="preserve">Recorrido </w:t>
            </w:r>
          </w:p>
        </w:tc>
        <w:tc>
          <w:tcPr>
            <w:tcW w:w="8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3" w:right="16" w:firstLine="0"/>
              <w:jc w:val="center"/>
            </w:pPr>
            <w:r>
              <w:rPr>
                <w:b/>
                <w:sz w:val="12"/>
              </w:rPr>
              <w:t xml:space="preserve">Horario Punto Inicial </w:t>
            </w:r>
          </w:p>
        </w:tc>
        <w:tc>
          <w:tcPr>
            <w:tcW w:w="8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9" w:firstLine="0"/>
              <w:jc w:val="center"/>
            </w:pPr>
            <w:r>
              <w:rPr>
                <w:b/>
                <w:sz w:val="12"/>
              </w:rPr>
              <w:t xml:space="preserve">Usuarios </w:t>
            </w:r>
          </w:p>
          <w:p w:rsidR="008403F3" w:rsidRDefault="0094203E">
            <w:pPr>
              <w:spacing w:after="0" w:line="259" w:lineRule="auto"/>
              <w:ind w:left="0" w:right="0" w:firstLine="0"/>
              <w:jc w:val="center"/>
            </w:pPr>
            <w:r>
              <w:rPr>
                <w:b/>
                <w:sz w:val="12"/>
              </w:rPr>
              <w:t xml:space="preserve">Aprox. Por unidad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4" w:firstLine="0"/>
              <w:jc w:val="center"/>
            </w:pPr>
            <w:r>
              <w:rPr>
                <w:b/>
                <w:sz w:val="12"/>
              </w:rPr>
              <w:t xml:space="preserve">No. servicios </w:t>
            </w:r>
          </w:p>
          <w:p w:rsidR="008403F3" w:rsidRDefault="0094203E">
            <w:pPr>
              <w:spacing w:after="0" w:line="259" w:lineRule="auto"/>
              <w:ind w:left="0" w:right="0" w:firstLine="0"/>
              <w:jc w:val="center"/>
            </w:pPr>
            <w:proofErr w:type="gramStart"/>
            <w:r>
              <w:rPr>
                <w:b/>
                <w:sz w:val="12"/>
              </w:rPr>
              <w:t>máx</w:t>
            </w:r>
            <w:proofErr w:type="gramEnd"/>
            <w:r>
              <w:rPr>
                <w:b/>
                <w:sz w:val="12"/>
              </w:rPr>
              <w:t xml:space="preserve">. por mes </w:t>
            </w:r>
          </w:p>
        </w:tc>
        <w:tc>
          <w:tcPr>
            <w:tcW w:w="664" w:type="dxa"/>
            <w:tcBorders>
              <w:top w:val="single" w:sz="4" w:space="0" w:color="000000"/>
              <w:left w:val="single" w:sz="4" w:space="0" w:color="000000"/>
              <w:bottom w:val="single" w:sz="4" w:space="0" w:color="000000"/>
              <w:right w:val="single" w:sz="7" w:space="0" w:color="000000"/>
            </w:tcBorders>
            <w:vAlign w:val="center"/>
          </w:tcPr>
          <w:p w:rsidR="008403F3" w:rsidRDefault="0094203E">
            <w:pPr>
              <w:spacing w:after="0" w:line="259" w:lineRule="auto"/>
              <w:ind w:left="13" w:right="19" w:firstLine="0"/>
              <w:jc w:val="center"/>
            </w:pPr>
            <w:r>
              <w:rPr>
                <w:b/>
                <w:sz w:val="12"/>
              </w:rPr>
              <w:t xml:space="preserve">Tipo </w:t>
            </w:r>
            <w:proofErr w:type="spellStart"/>
            <w:r>
              <w:rPr>
                <w:b/>
                <w:sz w:val="12"/>
              </w:rPr>
              <w:t>Serv</w:t>
            </w:r>
            <w:proofErr w:type="spellEnd"/>
            <w:r>
              <w:rPr>
                <w:b/>
                <w:sz w:val="12"/>
              </w:rPr>
              <w:t xml:space="preserve">. </w:t>
            </w:r>
          </w:p>
        </w:tc>
        <w:tc>
          <w:tcPr>
            <w:tcW w:w="901" w:type="dxa"/>
            <w:tcBorders>
              <w:top w:val="single" w:sz="4" w:space="0" w:color="000000"/>
              <w:left w:val="single" w:sz="7"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b/>
                <w:sz w:val="12"/>
              </w:rPr>
              <w:t xml:space="preserve">Asignación </w:t>
            </w:r>
          </w:p>
          <w:p w:rsidR="008403F3" w:rsidRDefault="0094203E">
            <w:pPr>
              <w:spacing w:after="0" w:line="259" w:lineRule="auto"/>
              <w:ind w:left="0" w:right="0" w:firstLine="0"/>
              <w:jc w:val="center"/>
            </w:pPr>
            <w:r>
              <w:rPr>
                <w:b/>
                <w:sz w:val="12"/>
              </w:rPr>
              <w:t xml:space="preserve">Presupuestaria US$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Monto </w:t>
            </w:r>
          </w:p>
          <w:p w:rsidR="008403F3" w:rsidRDefault="0094203E">
            <w:pPr>
              <w:spacing w:after="0" w:line="259" w:lineRule="auto"/>
              <w:ind w:left="31" w:right="0" w:firstLine="0"/>
              <w:jc w:val="left"/>
            </w:pPr>
            <w:r>
              <w:rPr>
                <w:b/>
                <w:sz w:val="12"/>
              </w:rPr>
              <w:t xml:space="preserve">diario por </w:t>
            </w:r>
          </w:p>
          <w:p w:rsidR="008403F3" w:rsidRDefault="0094203E">
            <w:pPr>
              <w:spacing w:after="0" w:line="244" w:lineRule="auto"/>
              <w:ind w:left="0" w:right="0" w:firstLine="0"/>
              <w:jc w:val="center"/>
            </w:pPr>
            <w:r>
              <w:rPr>
                <w:b/>
                <w:sz w:val="12"/>
              </w:rPr>
              <w:t xml:space="preserve">Ruta por unidad </w:t>
            </w:r>
          </w:p>
          <w:p w:rsidR="008403F3" w:rsidRDefault="0094203E">
            <w:pPr>
              <w:spacing w:after="0" w:line="259" w:lineRule="auto"/>
              <w:ind w:left="0" w:right="32" w:firstLine="0"/>
              <w:jc w:val="center"/>
            </w:pPr>
            <w:r>
              <w:rPr>
                <w:b/>
                <w:sz w:val="12"/>
              </w:rPr>
              <w:t xml:space="preserve">US$ </w:t>
            </w: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right="0" w:firstLine="0"/>
              <w:jc w:val="left"/>
            </w:pPr>
            <w:r>
              <w:rPr>
                <w:b/>
                <w:sz w:val="12"/>
              </w:rPr>
              <w:t xml:space="preserve">Total 1 Mes </w:t>
            </w:r>
          </w:p>
          <w:p w:rsidR="008403F3" w:rsidRDefault="0094203E">
            <w:pPr>
              <w:spacing w:after="0" w:line="259" w:lineRule="auto"/>
              <w:ind w:left="0" w:right="33" w:firstLine="0"/>
              <w:jc w:val="center"/>
            </w:pPr>
            <w:r>
              <w:rPr>
                <w:b/>
                <w:sz w:val="12"/>
              </w:rPr>
              <w:t xml:space="preserve">US$ </w:t>
            </w:r>
          </w:p>
          <w:p w:rsidR="008403F3" w:rsidRDefault="0094203E">
            <w:pPr>
              <w:spacing w:after="0" w:line="259" w:lineRule="auto"/>
              <w:ind w:left="0" w:right="31" w:firstLine="0"/>
              <w:jc w:val="center"/>
            </w:pPr>
            <w:r>
              <w:rPr>
                <w:b/>
                <w:sz w:val="12"/>
              </w:rPr>
              <w:t>(</w:t>
            </w:r>
            <w:proofErr w:type="spellStart"/>
            <w:r>
              <w:rPr>
                <w:b/>
                <w:sz w:val="12"/>
              </w:rPr>
              <w:t>FxGxI</w:t>
            </w:r>
            <w:proofErr w:type="spellEnd"/>
            <w:r>
              <w:rPr>
                <w:b/>
                <w:sz w:val="12"/>
              </w:rPr>
              <w:t xml:space="preserve">) </w:t>
            </w:r>
          </w:p>
        </w:tc>
      </w:tr>
      <w:tr w:rsidR="008403F3">
        <w:trPr>
          <w:trHeight w:val="293"/>
        </w:trPr>
        <w:tc>
          <w:tcPr>
            <w:tcW w:w="6609" w:type="dxa"/>
            <w:gridSpan w:val="8"/>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4" w:right="0" w:firstLine="0"/>
            </w:pPr>
            <w:r>
              <w:rPr>
                <w:b/>
                <w:sz w:val="12"/>
              </w:rPr>
              <w:t xml:space="preserve">Lote 1c: HORARIO ADMINISTRATIVO – ÁREA METROPOLITANA DE SAN SALVADOR HACIA EL AIES-SOARG Y </w:t>
            </w:r>
          </w:p>
          <w:p w:rsidR="008403F3" w:rsidRDefault="0094203E">
            <w:pPr>
              <w:spacing w:after="0" w:line="259" w:lineRule="auto"/>
              <w:ind w:left="4" w:right="0" w:firstLine="0"/>
              <w:jc w:val="left"/>
            </w:pPr>
            <w:r>
              <w:rPr>
                <w:b/>
                <w:sz w:val="12"/>
              </w:rPr>
              <w:t xml:space="preserve">VICEVERSA </w:t>
            </w:r>
          </w:p>
        </w:tc>
        <w:tc>
          <w:tcPr>
            <w:tcW w:w="901" w:type="dxa"/>
            <w:tcBorders>
              <w:top w:val="single" w:sz="4" w:space="0" w:color="000000"/>
              <w:left w:val="single" w:sz="7" w:space="0" w:color="000000"/>
              <w:bottom w:val="single" w:sz="4" w:space="0" w:color="000000"/>
              <w:right w:val="single" w:sz="4" w:space="0" w:color="000000"/>
            </w:tcBorders>
          </w:tcPr>
          <w:p w:rsidR="008403F3" w:rsidRDefault="0094203E">
            <w:pPr>
              <w:spacing w:after="0" w:line="259" w:lineRule="auto"/>
              <w:ind w:left="7" w:right="0" w:firstLine="0"/>
              <w:jc w:val="left"/>
            </w:pPr>
            <w:r>
              <w:rPr>
                <w:b/>
                <w:sz w:val="12"/>
              </w:rPr>
              <w:t xml:space="preserve">  </w:t>
            </w:r>
          </w:p>
        </w:tc>
        <w:tc>
          <w:tcPr>
            <w:tcW w:w="711"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c>
          <w:tcPr>
            <w:tcW w:w="75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sz w:val="12"/>
              </w:rPr>
              <w:t xml:space="preserve">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left"/>
            </w:pPr>
            <w:r>
              <w:rPr>
                <w:sz w:val="12"/>
              </w:rPr>
              <w:t xml:space="preserve">L-V </w:t>
            </w:r>
          </w:p>
        </w:tc>
        <w:tc>
          <w:tcPr>
            <w:tcW w:w="1911"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824"/>
                <w:tab w:val="center" w:pos="1334"/>
                <w:tab w:val="right" w:pos="1809"/>
              </w:tabs>
              <w:spacing w:after="0" w:line="259" w:lineRule="auto"/>
              <w:ind w:left="0" w:right="0" w:firstLine="0"/>
              <w:jc w:val="left"/>
            </w:pPr>
            <w:r>
              <w:rPr>
                <w:sz w:val="12"/>
              </w:rPr>
              <w:t xml:space="preserve">Gasolinera </w:t>
            </w:r>
            <w:r>
              <w:rPr>
                <w:sz w:val="12"/>
              </w:rPr>
              <w:tab/>
              <w:t xml:space="preserve">Puma </w:t>
            </w:r>
            <w:r>
              <w:rPr>
                <w:sz w:val="12"/>
              </w:rPr>
              <w:tab/>
              <w:t xml:space="preserve">Poliedro </w:t>
            </w:r>
            <w:r>
              <w:rPr>
                <w:sz w:val="12"/>
              </w:rPr>
              <w:tab/>
              <w:t xml:space="preserve">– </w:t>
            </w:r>
          </w:p>
          <w:p w:rsidR="008403F3" w:rsidRDefault="0094203E">
            <w:pPr>
              <w:spacing w:after="0" w:line="259" w:lineRule="auto"/>
              <w:ind w:left="4" w:right="0" w:firstLine="0"/>
              <w:jc w:val="left"/>
            </w:pPr>
            <w:r>
              <w:rPr>
                <w:sz w:val="12"/>
              </w:rPr>
              <w:t xml:space="preserve">Salvamento (Aeropuerto)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5:50 a.m.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23 </w:t>
            </w:r>
          </w:p>
        </w:tc>
        <w:tc>
          <w:tcPr>
            <w:tcW w:w="664" w:type="dxa"/>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0" w:right="33" w:firstLine="0"/>
              <w:jc w:val="center"/>
            </w:pPr>
            <w:r>
              <w:rPr>
                <w:sz w:val="12"/>
              </w:rPr>
              <w:t xml:space="preserve">Ruta </w:t>
            </w:r>
          </w:p>
        </w:tc>
        <w:tc>
          <w:tcPr>
            <w:tcW w:w="901" w:type="dxa"/>
            <w:vMerge w:val="restart"/>
            <w:tcBorders>
              <w:top w:val="single" w:sz="4" w:space="0" w:color="000000"/>
              <w:left w:val="single" w:sz="7"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11,000.00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right"/>
            </w:pPr>
            <w:r>
              <w:rPr>
                <w:sz w:val="12"/>
              </w:rPr>
              <w:t xml:space="preserve">60.00 </w:t>
            </w: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right"/>
            </w:pPr>
            <w:r>
              <w:rPr>
                <w:sz w:val="12"/>
              </w:rPr>
              <w:t xml:space="preserve">1,380.00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2 </w:t>
            </w:r>
          </w:p>
        </w:tc>
        <w:tc>
          <w:tcPr>
            <w:tcW w:w="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left"/>
            </w:pPr>
            <w:r>
              <w:rPr>
                <w:sz w:val="12"/>
              </w:rPr>
              <w:t xml:space="preserve">L-V </w:t>
            </w:r>
          </w:p>
        </w:tc>
        <w:tc>
          <w:tcPr>
            <w:tcW w:w="1911"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135"/>
                <w:tab w:val="right" w:pos="1809"/>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4" w:right="0" w:firstLine="0"/>
              <w:jc w:val="left"/>
            </w:pPr>
            <w:r>
              <w:rPr>
                <w:sz w:val="12"/>
              </w:rPr>
              <w:t xml:space="preserve">Gasolinera Puma Poliedro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4:55 p.m.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23 </w:t>
            </w:r>
          </w:p>
        </w:tc>
        <w:tc>
          <w:tcPr>
            <w:tcW w:w="664" w:type="dxa"/>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0" w:right="33" w:firstLine="0"/>
              <w:jc w:val="center"/>
            </w:pPr>
            <w:r>
              <w:rPr>
                <w:sz w:val="12"/>
              </w:rPr>
              <w:t xml:space="preserve">Ruta </w:t>
            </w:r>
          </w:p>
        </w:tc>
        <w:tc>
          <w:tcPr>
            <w:tcW w:w="0" w:type="auto"/>
            <w:vMerge/>
            <w:tcBorders>
              <w:top w:val="nil"/>
              <w:left w:val="single" w:sz="7" w:space="0" w:color="000000"/>
              <w:bottom w:val="nil"/>
              <w:right w:val="single" w:sz="4" w:space="0" w:color="000000"/>
            </w:tcBorders>
          </w:tcPr>
          <w:p w:rsidR="008403F3" w:rsidRDefault="008403F3">
            <w:pPr>
              <w:spacing w:after="160" w:line="259" w:lineRule="auto"/>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right"/>
            </w:pPr>
            <w:r>
              <w:rPr>
                <w:sz w:val="12"/>
              </w:rPr>
              <w:t xml:space="preserve">60.00 </w:t>
            </w: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right"/>
            </w:pPr>
            <w:r>
              <w:rPr>
                <w:sz w:val="12"/>
              </w:rPr>
              <w:t xml:space="preserve">1,380.00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 </w:t>
            </w:r>
          </w:p>
        </w:tc>
        <w:tc>
          <w:tcPr>
            <w:tcW w:w="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left"/>
            </w:pPr>
            <w:r>
              <w:rPr>
                <w:sz w:val="12"/>
              </w:rPr>
              <w:t xml:space="preserve">L-V </w:t>
            </w:r>
          </w:p>
        </w:tc>
        <w:tc>
          <w:tcPr>
            <w:tcW w:w="1911"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110"/>
                <w:tab w:val="right" w:pos="1809"/>
              </w:tabs>
              <w:spacing w:after="0" w:line="259" w:lineRule="auto"/>
              <w:ind w:left="0" w:right="0" w:firstLine="0"/>
              <w:jc w:val="left"/>
            </w:pPr>
            <w:r>
              <w:rPr>
                <w:sz w:val="12"/>
              </w:rPr>
              <w:t xml:space="preserve">Aeropuerto </w:t>
            </w:r>
            <w:r>
              <w:rPr>
                <w:sz w:val="12"/>
              </w:rPr>
              <w:tab/>
              <w:t xml:space="preserve">Internacional </w:t>
            </w:r>
            <w:r>
              <w:rPr>
                <w:sz w:val="12"/>
              </w:rPr>
              <w:tab/>
              <w:t xml:space="preserve">de </w:t>
            </w:r>
          </w:p>
          <w:p w:rsidR="008403F3" w:rsidRDefault="0094203E">
            <w:pPr>
              <w:spacing w:after="0" w:line="259" w:lineRule="auto"/>
              <w:ind w:left="4" w:right="0" w:firstLine="0"/>
              <w:jc w:val="left"/>
            </w:pPr>
            <w:r>
              <w:rPr>
                <w:sz w:val="12"/>
              </w:rPr>
              <w:t xml:space="preserve">Ilopango – Salvamento (Aeropuerto)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5:50 a.m.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23 </w:t>
            </w:r>
          </w:p>
        </w:tc>
        <w:tc>
          <w:tcPr>
            <w:tcW w:w="664" w:type="dxa"/>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0" w:right="33" w:firstLine="0"/>
              <w:jc w:val="center"/>
            </w:pPr>
            <w:r>
              <w:rPr>
                <w:sz w:val="12"/>
              </w:rPr>
              <w:t xml:space="preserve">Ruta </w:t>
            </w:r>
          </w:p>
        </w:tc>
        <w:tc>
          <w:tcPr>
            <w:tcW w:w="0" w:type="auto"/>
            <w:vMerge/>
            <w:tcBorders>
              <w:top w:val="nil"/>
              <w:left w:val="single" w:sz="7" w:space="0" w:color="000000"/>
              <w:bottom w:val="nil"/>
              <w:right w:val="single" w:sz="4" w:space="0" w:color="000000"/>
            </w:tcBorders>
          </w:tcPr>
          <w:p w:rsidR="008403F3" w:rsidRDefault="008403F3">
            <w:pPr>
              <w:spacing w:after="160" w:line="259" w:lineRule="auto"/>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right"/>
            </w:pPr>
            <w:r>
              <w:rPr>
                <w:sz w:val="12"/>
              </w:rPr>
              <w:t xml:space="preserve">50.00 </w:t>
            </w: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right"/>
            </w:pPr>
            <w:r>
              <w:rPr>
                <w:sz w:val="12"/>
              </w:rPr>
              <w:t xml:space="preserve">1,150.00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4 </w:t>
            </w:r>
          </w:p>
        </w:tc>
        <w:tc>
          <w:tcPr>
            <w:tcW w:w="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2" w:right="0" w:firstLine="0"/>
              <w:jc w:val="left"/>
            </w:pPr>
            <w:r>
              <w:rPr>
                <w:sz w:val="12"/>
              </w:rPr>
              <w:t xml:space="preserve">L-V </w:t>
            </w:r>
          </w:p>
        </w:tc>
        <w:tc>
          <w:tcPr>
            <w:tcW w:w="1911"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135"/>
                <w:tab w:val="right" w:pos="1809"/>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tabs>
                <w:tab w:val="center" w:pos="1110"/>
                <w:tab w:val="right" w:pos="1809"/>
              </w:tabs>
              <w:spacing w:after="0" w:line="259" w:lineRule="auto"/>
              <w:ind w:left="0" w:right="0" w:firstLine="0"/>
              <w:jc w:val="left"/>
            </w:pPr>
            <w:r>
              <w:rPr>
                <w:sz w:val="12"/>
              </w:rPr>
              <w:t xml:space="preserve">Aeropuerto </w:t>
            </w:r>
            <w:r>
              <w:rPr>
                <w:sz w:val="12"/>
              </w:rPr>
              <w:tab/>
              <w:t xml:space="preserve">Internacional </w:t>
            </w:r>
            <w:r>
              <w:rPr>
                <w:sz w:val="12"/>
              </w:rPr>
              <w:tab/>
              <w:t xml:space="preserve">de </w:t>
            </w:r>
          </w:p>
          <w:p w:rsidR="008403F3" w:rsidRDefault="0094203E">
            <w:pPr>
              <w:spacing w:after="0" w:line="259" w:lineRule="auto"/>
              <w:ind w:left="4" w:right="0" w:firstLine="0"/>
              <w:jc w:val="left"/>
            </w:pPr>
            <w:r>
              <w:rPr>
                <w:sz w:val="12"/>
              </w:rPr>
              <w:t xml:space="preserve">Ilopango </w:t>
            </w:r>
          </w:p>
        </w:tc>
        <w:tc>
          <w:tcPr>
            <w:tcW w:w="8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4:55 p.m. </w:t>
            </w:r>
          </w:p>
        </w:tc>
        <w:tc>
          <w:tcPr>
            <w:tcW w:w="8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23 </w:t>
            </w:r>
          </w:p>
        </w:tc>
        <w:tc>
          <w:tcPr>
            <w:tcW w:w="664" w:type="dxa"/>
            <w:tcBorders>
              <w:top w:val="single" w:sz="4" w:space="0" w:color="000000"/>
              <w:left w:val="single" w:sz="4" w:space="0" w:color="000000"/>
              <w:bottom w:val="single" w:sz="4" w:space="0" w:color="000000"/>
              <w:right w:val="single" w:sz="7" w:space="0" w:color="000000"/>
            </w:tcBorders>
            <w:vAlign w:val="center"/>
          </w:tcPr>
          <w:p w:rsidR="008403F3" w:rsidRDefault="0094203E">
            <w:pPr>
              <w:spacing w:after="0" w:line="259" w:lineRule="auto"/>
              <w:ind w:left="0" w:right="33" w:firstLine="0"/>
              <w:jc w:val="center"/>
            </w:pPr>
            <w:r>
              <w:rPr>
                <w:sz w:val="12"/>
              </w:rPr>
              <w:t xml:space="preserve">Ruta </w:t>
            </w:r>
          </w:p>
        </w:tc>
        <w:tc>
          <w:tcPr>
            <w:tcW w:w="0" w:type="auto"/>
            <w:vMerge/>
            <w:tcBorders>
              <w:top w:val="nil"/>
              <w:left w:val="single" w:sz="7" w:space="0" w:color="000000"/>
              <w:bottom w:val="nil"/>
              <w:right w:val="single" w:sz="4" w:space="0" w:color="000000"/>
            </w:tcBorders>
          </w:tcPr>
          <w:p w:rsidR="008403F3" w:rsidRDefault="008403F3">
            <w:pPr>
              <w:spacing w:after="160" w:line="259" w:lineRule="auto"/>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right"/>
            </w:pPr>
            <w:r>
              <w:rPr>
                <w:sz w:val="12"/>
              </w:rPr>
              <w:t xml:space="preserve">50.00 </w:t>
            </w: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right"/>
            </w:pPr>
            <w:r>
              <w:rPr>
                <w:sz w:val="12"/>
              </w:rPr>
              <w:t xml:space="preserve">1,150.00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5 </w:t>
            </w:r>
          </w:p>
        </w:tc>
        <w:tc>
          <w:tcPr>
            <w:tcW w:w="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left"/>
            </w:pPr>
            <w:r>
              <w:rPr>
                <w:sz w:val="12"/>
              </w:rPr>
              <w:t xml:space="preserve">L-V </w:t>
            </w:r>
          </w:p>
        </w:tc>
        <w:tc>
          <w:tcPr>
            <w:tcW w:w="19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pPr>
            <w:r>
              <w:rPr>
                <w:sz w:val="12"/>
              </w:rPr>
              <w:t xml:space="preserve">Redondel </w:t>
            </w:r>
            <w:proofErr w:type="spellStart"/>
            <w:r>
              <w:rPr>
                <w:sz w:val="12"/>
              </w:rPr>
              <w:t>Walmart</w:t>
            </w:r>
            <w:proofErr w:type="spellEnd"/>
            <w:r>
              <w:rPr>
                <w:sz w:val="12"/>
              </w:rPr>
              <w:t xml:space="preserve"> Constitución - Salvamento (Aeropuerto)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5:50 a.m.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23 </w:t>
            </w:r>
          </w:p>
        </w:tc>
        <w:tc>
          <w:tcPr>
            <w:tcW w:w="664" w:type="dxa"/>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0" w:right="33" w:firstLine="0"/>
              <w:jc w:val="center"/>
            </w:pPr>
            <w:r>
              <w:rPr>
                <w:sz w:val="12"/>
              </w:rPr>
              <w:t xml:space="preserve">Ruta </w:t>
            </w:r>
          </w:p>
        </w:tc>
        <w:tc>
          <w:tcPr>
            <w:tcW w:w="0" w:type="auto"/>
            <w:vMerge/>
            <w:tcBorders>
              <w:top w:val="nil"/>
              <w:left w:val="single" w:sz="7" w:space="0" w:color="000000"/>
              <w:bottom w:val="nil"/>
              <w:right w:val="single" w:sz="4" w:space="0" w:color="000000"/>
            </w:tcBorders>
          </w:tcPr>
          <w:p w:rsidR="008403F3" w:rsidRDefault="008403F3">
            <w:pPr>
              <w:spacing w:after="160" w:line="259" w:lineRule="auto"/>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right"/>
            </w:pPr>
            <w:r>
              <w:rPr>
                <w:sz w:val="12"/>
              </w:rPr>
              <w:t xml:space="preserve">45.00 </w:t>
            </w: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right"/>
            </w:pPr>
            <w:r>
              <w:rPr>
                <w:sz w:val="12"/>
              </w:rPr>
              <w:t xml:space="preserve">1,035.00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6 </w:t>
            </w:r>
          </w:p>
        </w:tc>
        <w:tc>
          <w:tcPr>
            <w:tcW w:w="4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left"/>
            </w:pPr>
            <w:r>
              <w:rPr>
                <w:sz w:val="12"/>
              </w:rPr>
              <w:t xml:space="preserve">L-V </w:t>
            </w:r>
          </w:p>
        </w:tc>
        <w:tc>
          <w:tcPr>
            <w:tcW w:w="1911"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135"/>
                <w:tab w:val="right" w:pos="1809"/>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4" w:right="0" w:firstLine="0"/>
              <w:jc w:val="left"/>
            </w:pPr>
            <w:r>
              <w:rPr>
                <w:sz w:val="12"/>
              </w:rPr>
              <w:t xml:space="preserve">Redondel </w:t>
            </w:r>
            <w:proofErr w:type="spellStart"/>
            <w:r>
              <w:rPr>
                <w:sz w:val="12"/>
              </w:rPr>
              <w:t>Walmart</w:t>
            </w:r>
            <w:proofErr w:type="spellEnd"/>
            <w:r>
              <w:rPr>
                <w:sz w:val="12"/>
              </w:rPr>
              <w:t xml:space="preserve"> Constitución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4:55 p.m.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23 </w:t>
            </w:r>
          </w:p>
        </w:tc>
        <w:tc>
          <w:tcPr>
            <w:tcW w:w="664" w:type="dxa"/>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0" w:right="33" w:firstLine="0"/>
              <w:jc w:val="center"/>
            </w:pPr>
            <w:r>
              <w:rPr>
                <w:sz w:val="12"/>
              </w:rPr>
              <w:t xml:space="preserve">Ruta </w:t>
            </w:r>
          </w:p>
        </w:tc>
        <w:tc>
          <w:tcPr>
            <w:tcW w:w="0" w:type="auto"/>
            <w:vMerge/>
            <w:tcBorders>
              <w:top w:val="nil"/>
              <w:left w:val="single" w:sz="7" w:space="0" w:color="000000"/>
              <w:bottom w:val="nil"/>
              <w:right w:val="single" w:sz="4" w:space="0" w:color="000000"/>
            </w:tcBorders>
          </w:tcPr>
          <w:p w:rsidR="008403F3" w:rsidRDefault="008403F3">
            <w:pPr>
              <w:spacing w:after="160" w:line="259" w:lineRule="auto"/>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right"/>
            </w:pPr>
            <w:r>
              <w:rPr>
                <w:sz w:val="12"/>
              </w:rPr>
              <w:t xml:space="preserve">45.00 </w:t>
            </w: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right"/>
            </w:pPr>
            <w:r>
              <w:rPr>
                <w:sz w:val="12"/>
              </w:rPr>
              <w:t xml:space="preserve">1,035.00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7 </w:t>
            </w:r>
          </w:p>
        </w:tc>
        <w:tc>
          <w:tcPr>
            <w:tcW w:w="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2" w:right="0" w:firstLine="0"/>
              <w:jc w:val="left"/>
            </w:pPr>
            <w:r>
              <w:rPr>
                <w:sz w:val="12"/>
              </w:rPr>
              <w:t xml:space="preserve">L-V </w:t>
            </w:r>
          </w:p>
        </w:tc>
        <w:tc>
          <w:tcPr>
            <w:tcW w:w="19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left"/>
            </w:pPr>
            <w:r>
              <w:rPr>
                <w:sz w:val="12"/>
              </w:rPr>
              <w:t xml:space="preserve">FENADESAL – </w:t>
            </w:r>
            <w:proofErr w:type="spellStart"/>
            <w:r>
              <w:rPr>
                <w:sz w:val="12"/>
              </w:rPr>
              <w:t>Alam</w:t>
            </w:r>
            <w:proofErr w:type="spellEnd"/>
            <w:r>
              <w:rPr>
                <w:sz w:val="12"/>
              </w:rPr>
              <w:t xml:space="preserve">. Juan Pablo II </w:t>
            </w:r>
          </w:p>
          <w:p w:rsidR="008403F3" w:rsidRDefault="0094203E" w:rsidP="0094203E">
            <w:pPr>
              <w:numPr>
                <w:ilvl w:val="0"/>
                <w:numId w:val="44"/>
              </w:numPr>
              <w:spacing w:after="0" w:line="259" w:lineRule="auto"/>
              <w:ind w:left="105" w:right="0" w:hanging="101"/>
              <w:jc w:val="left"/>
            </w:pPr>
            <w:proofErr w:type="spellStart"/>
            <w:r>
              <w:rPr>
                <w:sz w:val="12"/>
              </w:rPr>
              <w:t>Metrocentro</w:t>
            </w:r>
            <w:proofErr w:type="spellEnd"/>
            <w:r>
              <w:rPr>
                <w:sz w:val="12"/>
              </w:rPr>
              <w:t xml:space="preserve"> – </w:t>
            </w:r>
            <w:proofErr w:type="spellStart"/>
            <w:r>
              <w:rPr>
                <w:sz w:val="12"/>
              </w:rPr>
              <w:t>Blvd</w:t>
            </w:r>
            <w:proofErr w:type="spellEnd"/>
            <w:r>
              <w:rPr>
                <w:sz w:val="12"/>
              </w:rPr>
              <w:t xml:space="preserve">. Los Próceres </w:t>
            </w:r>
          </w:p>
          <w:p w:rsidR="008403F3" w:rsidRDefault="0094203E" w:rsidP="0094203E">
            <w:pPr>
              <w:numPr>
                <w:ilvl w:val="0"/>
                <w:numId w:val="44"/>
              </w:numPr>
              <w:spacing w:after="0" w:line="259" w:lineRule="auto"/>
              <w:ind w:left="105" w:right="0" w:hanging="101"/>
              <w:jc w:val="left"/>
            </w:pPr>
            <w:r>
              <w:rPr>
                <w:sz w:val="12"/>
              </w:rPr>
              <w:t xml:space="preserve">Salvamento (Aeropuerto) </w:t>
            </w:r>
          </w:p>
        </w:tc>
        <w:tc>
          <w:tcPr>
            <w:tcW w:w="8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2"/>
              </w:rPr>
              <w:t xml:space="preserve">6:35 a.m. </w:t>
            </w:r>
          </w:p>
        </w:tc>
        <w:tc>
          <w:tcPr>
            <w:tcW w:w="8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23 </w:t>
            </w:r>
          </w:p>
        </w:tc>
        <w:tc>
          <w:tcPr>
            <w:tcW w:w="664" w:type="dxa"/>
            <w:tcBorders>
              <w:top w:val="single" w:sz="4" w:space="0" w:color="000000"/>
              <w:left w:val="single" w:sz="4" w:space="0" w:color="000000"/>
              <w:bottom w:val="single" w:sz="4" w:space="0" w:color="000000"/>
              <w:right w:val="single" w:sz="7" w:space="0" w:color="000000"/>
            </w:tcBorders>
            <w:vAlign w:val="center"/>
          </w:tcPr>
          <w:p w:rsidR="008403F3" w:rsidRDefault="0094203E">
            <w:pPr>
              <w:spacing w:after="0" w:line="259" w:lineRule="auto"/>
              <w:ind w:left="0" w:right="33" w:firstLine="0"/>
              <w:jc w:val="center"/>
            </w:pPr>
            <w:r>
              <w:rPr>
                <w:sz w:val="12"/>
              </w:rPr>
              <w:t xml:space="preserve">Ruta </w:t>
            </w:r>
          </w:p>
        </w:tc>
        <w:tc>
          <w:tcPr>
            <w:tcW w:w="0" w:type="auto"/>
            <w:vMerge/>
            <w:tcBorders>
              <w:top w:val="nil"/>
              <w:left w:val="single" w:sz="7" w:space="0" w:color="000000"/>
              <w:bottom w:val="nil"/>
              <w:right w:val="single" w:sz="4" w:space="0" w:color="000000"/>
            </w:tcBorders>
          </w:tcPr>
          <w:p w:rsidR="008403F3" w:rsidRDefault="008403F3">
            <w:pPr>
              <w:spacing w:after="160" w:line="259" w:lineRule="auto"/>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right"/>
            </w:pPr>
            <w:r>
              <w:rPr>
                <w:sz w:val="12"/>
              </w:rPr>
              <w:t xml:space="preserve">50.00 </w:t>
            </w: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right"/>
            </w:pPr>
            <w:r>
              <w:rPr>
                <w:sz w:val="12"/>
              </w:rPr>
              <w:t xml:space="preserve">1,150.00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8 </w:t>
            </w:r>
          </w:p>
        </w:tc>
        <w:tc>
          <w:tcPr>
            <w:tcW w:w="4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2" w:right="0" w:firstLine="0"/>
              <w:jc w:val="left"/>
            </w:pPr>
            <w:r>
              <w:rPr>
                <w:sz w:val="12"/>
              </w:rPr>
              <w:t xml:space="preserve">L-V </w:t>
            </w:r>
          </w:p>
        </w:tc>
        <w:tc>
          <w:tcPr>
            <w:tcW w:w="19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34" w:firstLine="0"/>
            </w:pPr>
            <w:r>
              <w:rPr>
                <w:sz w:val="12"/>
              </w:rPr>
              <w:t xml:space="preserve">Salvamento (Aeropuerto) – 49 Av. Sur - </w:t>
            </w:r>
            <w:proofErr w:type="spellStart"/>
            <w:r>
              <w:rPr>
                <w:sz w:val="12"/>
              </w:rPr>
              <w:t>Metrocentro</w:t>
            </w:r>
            <w:proofErr w:type="spellEnd"/>
            <w:r>
              <w:rPr>
                <w:sz w:val="12"/>
              </w:rPr>
              <w:t xml:space="preserve"> – </w:t>
            </w:r>
            <w:proofErr w:type="spellStart"/>
            <w:r>
              <w:rPr>
                <w:sz w:val="12"/>
              </w:rPr>
              <w:t>Alam</w:t>
            </w:r>
            <w:proofErr w:type="spellEnd"/>
            <w:r>
              <w:rPr>
                <w:sz w:val="12"/>
              </w:rPr>
              <w:t xml:space="preserve">. Juan Pablo II – FENADESAL </w:t>
            </w:r>
          </w:p>
        </w:tc>
        <w:tc>
          <w:tcPr>
            <w:tcW w:w="8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4:55 p.m. </w:t>
            </w:r>
          </w:p>
        </w:tc>
        <w:tc>
          <w:tcPr>
            <w:tcW w:w="8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12:00 a.m. </w:t>
            </w:r>
          </w:p>
        </w:tc>
        <w:tc>
          <w:tcPr>
            <w:tcW w:w="7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7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23 </w:t>
            </w:r>
          </w:p>
        </w:tc>
        <w:tc>
          <w:tcPr>
            <w:tcW w:w="664" w:type="dxa"/>
            <w:tcBorders>
              <w:top w:val="single" w:sz="4" w:space="0" w:color="000000"/>
              <w:left w:val="single" w:sz="4" w:space="0" w:color="000000"/>
              <w:bottom w:val="single" w:sz="4" w:space="0" w:color="000000"/>
              <w:right w:val="single" w:sz="7" w:space="0" w:color="000000"/>
            </w:tcBorders>
            <w:vAlign w:val="center"/>
          </w:tcPr>
          <w:p w:rsidR="008403F3" w:rsidRDefault="0094203E">
            <w:pPr>
              <w:spacing w:after="0" w:line="259" w:lineRule="auto"/>
              <w:ind w:left="0" w:right="33" w:firstLine="0"/>
              <w:jc w:val="center"/>
            </w:pPr>
            <w:r>
              <w:rPr>
                <w:sz w:val="12"/>
              </w:rPr>
              <w:t xml:space="preserve">Ruta </w:t>
            </w:r>
          </w:p>
        </w:tc>
        <w:tc>
          <w:tcPr>
            <w:tcW w:w="0" w:type="auto"/>
            <w:vMerge/>
            <w:tcBorders>
              <w:top w:val="nil"/>
              <w:left w:val="single" w:sz="7"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right"/>
            </w:pPr>
            <w:r>
              <w:rPr>
                <w:sz w:val="12"/>
              </w:rPr>
              <w:t xml:space="preserve">50.00 </w:t>
            </w:r>
          </w:p>
        </w:tc>
        <w:tc>
          <w:tcPr>
            <w:tcW w:w="7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right"/>
            </w:pPr>
            <w:r>
              <w:rPr>
                <w:sz w:val="12"/>
              </w:rPr>
              <w:t xml:space="preserve">1,150.00 </w:t>
            </w:r>
          </w:p>
        </w:tc>
      </w:tr>
      <w:tr w:rsidR="008403F3">
        <w:trPr>
          <w:trHeight w:val="151"/>
        </w:trPr>
        <w:tc>
          <w:tcPr>
            <w:tcW w:w="6609" w:type="dxa"/>
            <w:gridSpan w:val="8"/>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0" w:right="31" w:firstLine="0"/>
              <w:jc w:val="right"/>
            </w:pPr>
            <w:r>
              <w:rPr>
                <w:b/>
                <w:sz w:val="12"/>
              </w:rPr>
              <w:t xml:space="preserve">Total Monto sin IVA US$ </w:t>
            </w:r>
          </w:p>
        </w:tc>
        <w:tc>
          <w:tcPr>
            <w:tcW w:w="901" w:type="dxa"/>
            <w:tcBorders>
              <w:top w:val="single" w:sz="4" w:space="0" w:color="000000"/>
              <w:left w:val="single" w:sz="7" w:space="0" w:color="000000"/>
              <w:bottom w:val="single" w:sz="4" w:space="0" w:color="000000"/>
              <w:right w:val="single" w:sz="4" w:space="0" w:color="000000"/>
            </w:tcBorders>
          </w:tcPr>
          <w:p w:rsidR="008403F3" w:rsidRDefault="0094203E">
            <w:pPr>
              <w:spacing w:after="0" w:line="259" w:lineRule="auto"/>
              <w:ind w:left="0" w:right="34" w:firstLine="0"/>
              <w:jc w:val="right"/>
            </w:pPr>
            <w:r>
              <w:rPr>
                <w:b/>
                <w:sz w:val="12"/>
              </w:rPr>
              <w:t xml:space="preserve">11,000.00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 w:firstLine="0"/>
              <w:jc w:val="right"/>
            </w:pPr>
            <w:r>
              <w:rPr>
                <w:b/>
                <w:sz w:val="12"/>
              </w:rPr>
              <w:t xml:space="preserve">  </w:t>
            </w:r>
          </w:p>
        </w:tc>
        <w:tc>
          <w:tcPr>
            <w:tcW w:w="7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right"/>
            </w:pPr>
            <w:r>
              <w:rPr>
                <w:b/>
                <w:sz w:val="12"/>
              </w:rPr>
              <w:t xml:space="preserve">9,430.00 </w:t>
            </w:r>
          </w:p>
        </w:tc>
      </w:tr>
    </w:tbl>
    <w:p w:rsidR="008403F3" w:rsidRDefault="0094203E">
      <w:pPr>
        <w:spacing w:after="0" w:line="259" w:lineRule="auto"/>
        <w:ind w:left="0" w:right="0" w:firstLine="0"/>
      </w:pPr>
      <w:r>
        <w:rPr>
          <w:sz w:val="18"/>
        </w:rPr>
        <w:t xml:space="preserve"> </w:t>
      </w:r>
    </w:p>
    <w:tbl>
      <w:tblPr>
        <w:tblStyle w:val="TableGrid"/>
        <w:tblW w:w="8980" w:type="dxa"/>
        <w:tblInd w:w="-70" w:type="dxa"/>
        <w:tblCellMar>
          <w:top w:w="11" w:type="dxa"/>
          <w:left w:w="66" w:type="dxa"/>
          <w:bottom w:w="0" w:type="dxa"/>
          <w:right w:w="34" w:type="dxa"/>
        </w:tblCellMar>
        <w:tblLook w:val="04A0" w:firstRow="1" w:lastRow="0" w:firstColumn="1" w:lastColumn="0" w:noHBand="0" w:noVBand="1"/>
      </w:tblPr>
      <w:tblGrid>
        <w:gridCol w:w="393"/>
        <w:gridCol w:w="430"/>
        <w:gridCol w:w="1700"/>
        <w:gridCol w:w="778"/>
        <w:gridCol w:w="778"/>
        <w:gridCol w:w="722"/>
        <w:gridCol w:w="648"/>
        <w:gridCol w:w="556"/>
        <w:gridCol w:w="906"/>
        <w:gridCol w:w="692"/>
        <w:gridCol w:w="655"/>
        <w:gridCol w:w="722"/>
      </w:tblGrid>
      <w:tr w:rsidR="008403F3">
        <w:trPr>
          <w:trHeight w:val="166"/>
        </w:trPr>
        <w:tc>
          <w:tcPr>
            <w:tcW w:w="6911" w:type="dxa"/>
            <w:gridSpan w:val="9"/>
            <w:tcBorders>
              <w:top w:val="nil"/>
              <w:left w:val="nil"/>
              <w:bottom w:val="single" w:sz="4" w:space="0" w:color="000000"/>
              <w:right w:val="single" w:sz="4" w:space="0" w:color="000000"/>
            </w:tcBorders>
            <w:vAlign w:val="bottom"/>
          </w:tcPr>
          <w:p w:rsidR="008403F3" w:rsidRDefault="0094203E">
            <w:pPr>
              <w:spacing w:after="0" w:line="259" w:lineRule="auto"/>
              <w:ind w:left="0" w:right="779" w:firstLine="0"/>
              <w:jc w:val="right"/>
            </w:pPr>
            <w:r>
              <w:rPr>
                <w:sz w:val="12"/>
              </w:rPr>
              <w:t xml:space="preserve"> </w:t>
            </w:r>
          </w:p>
        </w:tc>
        <w:tc>
          <w:tcPr>
            <w:tcW w:w="2069"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2"/>
              </w:rPr>
              <w:t xml:space="preserve">SETCS, S.A. de C.V.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B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C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2"/>
              </w:rPr>
              <w:t xml:space="preserve">D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E</w:t>
            </w:r>
            <w:r>
              <w:rPr>
                <w:b/>
                <w:sz w:val="1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F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G </w:t>
            </w:r>
          </w:p>
        </w:tc>
        <w:tc>
          <w:tcPr>
            <w:tcW w:w="5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b/>
                <w:sz w:val="12"/>
              </w:rPr>
              <w:t xml:space="preserve">H </w:t>
            </w:r>
          </w:p>
        </w:tc>
        <w:tc>
          <w:tcPr>
            <w:tcW w:w="9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 w:firstLine="0"/>
              <w:jc w:val="center"/>
            </w:pPr>
            <w:r>
              <w:rPr>
                <w:b/>
                <w:sz w:val="12"/>
              </w:rPr>
              <w:t xml:space="preserve">  </w:t>
            </w: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I </w:t>
            </w:r>
          </w:p>
        </w:tc>
        <w:tc>
          <w:tcPr>
            <w:tcW w:w="655"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28" w:firstLine="0"/>
              <w:jc w:val="center"/>
            </w:pPr>
            <w:r>
              <w:rPr>
                <w:b/>
                <w:sz w:val="12"/>
              </w:rPr>
              <w:t xml:space="preserve">J </w:t>
            </w:r>
          </w:p>
        </w:tc>
        <w:tc>
          <w:tcPr>
            <w:tcW w:w="722"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K </w:t>
            </w:r>
          </w:p>
        </w:tc>
      </w:tr>
      <w:tr w:rsidR="008403F3">
        <w:trPr>
          <w:trHeight w:val="718"/>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 w:right="0" w:firstLine="0"/>
              <w:jc w:val="left"/>
            </w:pPr>
            <w:r>
              <w:rPr>
                <w:b/>
                <w:sz w:val="12"/>
              </w:rPr>
              <w:t xml:space="preserve">Ruta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9" w:firstLine="0"/>
              <w:jc w:val="right"/>
            </w:pPr>
            <w:r>
              <w:rPr>
                <w:b/>
                <w:sz w:val="12"/>
              </w:rPr>
              <w:t xml:space="preserve">Días  </w:t>
            </w:r>
          </w:p>
        </w:tc>
        <w:tc>
          <w:tcPr>
            <w:tcW w:w="170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Recorrido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b/>
                <w:sz w:val="12"/>
              </w:rPr>
              <w:t xml:space="preserve">Horario </w:t>
            </w:r>
          </w:p>
          <w:p w:rsidR="008403F3" w:rsidRDefault="0094203E">
            <w:pPr>
              <w:spacing w:after="0" w:line="259" w:lineRule="auto"/>
              <w:ind w:left="0" w:right="38" w:firstLine="0"/>
              <w:jc w:val="center"/>
            </w:pPr>
            <w:r>
              <w:rPr>
                <w:b/>
                <w:sz w:val="12"/>
              </w:rPr>
              <w:t xml:space="preserve">Punto </w:t>
            </w:r>
          </w:p>
          <w:p w:rsidR="008403F3" w:rsidRDefault="0094203E">
            <w:pPr>
              <w:spacing w:after="0" w:line="259" w:lineRule="auto"/>
              <w:ind w:left="0" w:right="33" w:firstLine="0"/>
              <w:jc w:val="center"/>
            </w:pPr>
            <w:r>
              <w:rPr>
                <w:b/>
                <w:sz w:val="12"/>
              </w:rPr>
              <w:t xml:space="preserve">Inicial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b/>
                <w:sz w:val="12"/>
              </w:rPr>
              <w:t xml:space="preserve">Usuarios </w:t>
            </w:r>
          </w:p>
          <w:p w:rsidR="008403F3" w:rsidRDefault="0094203E">
            <w:pPr>
              <w:spacing w:after="0" w:line="259" w:lineRule="auto"/>
              <w:ind w:left="0" w:right="0" w:firstLine="0"/>
              <w:jc w:val="center"/>
            </w:pPr>
            <w:r>
              <w:rPr>
                <w:b/>
                <w:sz w:val="12"/>
              </w:rPr>
              <w:t xml:space="preserve">Aprox. Por 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No. servicios </w:t>
            </w:r>
          </w:p>
          <w:p w:rsidR="008403F3" w:rsidRDefault="0094203E">
            <w:pPr>
              <w:spacing w:after="0" w:line="259" w:lineRule="auto"/>
              <w:ind w:left="0" w:right="0" w:firstLine="0"/>
              <w:jc w:val="center"/>
            </w:pPr>
            <w:proofErr w:type="gramStart"/>
            <w:r>
              <w:rPr>
                <w:b/>
                <w:sz w:val="12"/>
              </w:rPr>
              <w:t>máx</w:t>
            </w:r>
            <w:proofErr w:type="gramEnd"/>
            <w:r>
              <w:rPr>
                <w:b/>
                <w:sz w:val="12"/>
              </w:rPr>
              <w:t xml:space="preserve">. por mes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6" w:right="0" w:firstLine="12"/>
              <w:jc w:val="left"/>
            </w:pPr>
            <w:r>
              <w:rPr>
                <w:b/>
                <w:sz w:val="12"/>
              </w:rPr>
              <w:t xml:space="preserve">Tipo </w:t>
            </w:r>
            <w:proofErr w:type="spellStart"/>
            <w:r>
              <w:rPr>
                <w:b/>
                <w:sz w:val="12"/>
              </w:rPr>
              <w:t>Serv</w:t>
            </w:r>
            <w:proofErr w:type="spellEnd"/>
            <w:r>
              <w:rPr>
                <w:b/>
                <w:sz w:val="12"/>
              </w:rPr>
              <w:t xml:space="preserve">. </w:t>
            </w:r>
          </w:p>
        </w:tc>
        <w:tc>
          <w:tcPr>
            <w:tcW w:w="90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b/>
                <w:sz w:val="12"/>
              </w:rPr>
              <w:t xml:space="preserve">Asignación </w:t>
            </w:r>
          </w:p>
          <w:p w:rsidR="008403F3" w:rsidRDefault="0094203E">
            <w:pPr>
              <w:spacing w:after="0" w:line="259" w:lineRule="auto"/>
              <w:ind w:left="276" w:right="0" w:hanging="276"/>
              <w:jc w:val="left"/>
            </w:pPr>
            <w:r>
              <w:rPr>
                <w:b/>
                <w:sz w:val="12"/>
              </w:rPr>
              <w:t xml:space="preserve">Presupuestaria US$ </w:t>
            </w: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2"/>
              </w:rPr>
              <w:t xml:space="preserve">Monto </w:t>
            </w:r>
          </w:p>
          <w:p w:rsidR="008403F3" w:rsidRDefault="0094203E">
            <w:pPr>
              <w:spacing w:after="0" w:line="259" w:lineRule="auto"/>
              <w:ind w:left="23" w:right="0" w:firstLine="0"/>
              <w:jc w:val="left"/>
            </w:pPr>
            <w:r>
              <w:rPr>
                <w:b/>
                <w:sz w:val="12"/>
              </w:rPr>
              <w:t xml:space="preserve">diario por </w:t>
            </w:r>
          </w:p>
          <w:p w:rsidR="008403F3" w:rsidRDefault="0094203E">
            <w:pPr>
              <w:spacing w:after="0" w:line="244" w:lineRule="auto"/>
              <w:ind w:left="0" w:right="0" w:firstLine="0"/>
              <w:jc w:val="center"/>
            </w:pPr>
            <w:r>
              <w:rPr>
                <w:b/>
                <w:sz w:val="12"/>
              </w:rPr>
              <w:t xml:space="preserve">Ruta por unidad </w:t>
            </w:r>
          </w:p>
          <w:p w:rsidR="008403F3" w:rsidRDefault="0094203E">
            <w:pPr>
              <w:spacing w:after="0" w:line="259" w:lineRule="auto"/>
              <w:ind w:left="0" w:right="36" w:firstLine="0"/>
              <w:jc w:val="center"/>
            </w:pPr>
            <w:r>
              <w:rPr>
                <w:b/>
                <w:sz w:val="12"/>
              </w:rPr>
              <w:t xml:space="preserve">US$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6" w:right="0" w:firstLine="0"/>
              <w:jc w:val="left"/>
            </w:pPr>
            <w:r>
              <w:rPr>
                <w:b/>
                <w:sz w:val="12"/>
              </w:rPr>
              <w:t xml:space="preserve">Total Mes </w:t>
            </w:r>
          </w:p>
          <w:p w:rsidR="008403F3" w:rsidRDefault="0094203E">
            <w:pPr>
              <w:spacing w:after="0" w:line="259" w:lineRule="auto"/>
              <w:ind w:left="0" w:right="28" w:firstLine="0"/>
              <w:jc w:val="center"/>
            </w:pPr>
            <w:r>
              <w:rPr>
                <w:b/>
                <w:sz w:val="12"/>
              </w:rPr>
              <w:t xml:space="preserve">US$ </w:t>
            </w:r>
          </w:p>
          <w:p w:rsidR="008403F3" w:rsidRDefault="0094203E">
            <w:pPr>
              <w:spacing w:after="0" w:line="259" w:lineRule="auto"/>
              <w:ind w:left="0" w:right="31" w:firstLine="0"/>
              <w:jc w:val="center"/>
            </w:pPr>
            <w:r>
              <w:rPr>
                <w:b/>
                <w:sz w:val="12"/>
              </w:rPr>
              <w:t>(</w:t>
            </w:r>
            <w:proofErr w:type="spellStart"/>
            <w:r>
              <w:rPr>
                <w:b/>
                <w:sz w:val="12"/>
              </w:rPr>
              <w:t>FxGxI</w:t>
            </w:r>
            <w:proofErr w:type="spellEnd"/>
            <w:r>
              <w:rPr>
                <w:b/>
                <w:sz w:val="12"/>
              </w:rPr>
              <w:t xml:space="preserve">)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2"/>
              </w:rPr>
              <w:t xml:space="preserve">Total 3 </w:t>
            </w:r>
          </w:p>
          <w:p w:rsidR="008403F3" w:rsidRDefault="0094203E">
            <w:pPr>
              <w:spacing w:after="0" w:line="259" w:lineRule="auto"/>
              <w:ind w:left="18" w:right="0" w:firstLine="0"/>
              <w:jc w:val="left"/>
            </w:pPr>
            <w:r>
              <w:rPr>
                <w:b/>
                <w:sz w:val="12"/>
              </w:rPr>
              <w:t xml:space="preserve">Meses US$ </w:t>
            </w:r>
          </w:p>
        </w:tc>
      </w:tr>
      <w:tr w:rsidR="008403F3">
        <w:trPr>
          <w:trHeight w:val="293"/>
        </w:trPr>
        <w:tc>
          <w:tcPr>
            <w:tcW w:w="6005" w:type="dxa"/>
            <w:gridSpan w:val="8"/>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left"/>
            </w:pPr>
            <w:r>
              <w:rPr>
                <w:b/>
                <w:sz w:val="12"/>
              </w:rPr>
              <w:t xml:space="preserve">Lote 2: HORARIO OPERATIVO – ZONAS ALEDAÑAS DEL AEROPUERTO HACIA EL AIES-SOARG Y VICEVERSA </w:t>
            </w:r>
          </w:p>
        </w:tc>
        <w:tc>
          <w:tcPr>
            <w:tcW w:w="9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left"/>
            </w:pPr>
            <w:r>
              <w:rPr>
                <w:b/>
                <w:sz w:val="12"/>
              </w:rPr>
              <w:t xml:space="preserve">  </w:t>
            </w:r>
          </w:p>
        </w:tc>
        <w:tc>
          <w:tcPr>
            <w:tcW w:w="69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5" w:firstLine="0"/>
              <w:jc w:val="center"/>
            </w:pPr>
            <w:r>
              <w:rPr>
                <w:sz w:val="12"/>
              </w:rPr>
              <w:t xml:space="preserve">  </w:t>
            </w:r>
          </w:p>
        </w:tc>
        <w:tc>
          <w:tcPr>
            <w:tcW w:w="655" w:type="dxa"/>
            <w:tcBorders>
              <w:top w:val="single" w:sz="4" w:space="0" w:color="000000"/>
              <w:left w:val="single" w:sz="4" w:space="0" w:color="000000"/>
              <w:bottom w:val="single" w:sz="4" w:space="0" w:color="000000"/>
              <w:right w:val="single" w:sz="8" w:space="0" w:color="000000"/>
            </w:tcBorders>
            <w:vAlign w:val="bottom"/>
          </w:tcPr>
          <w:p w:rsidR="008403F3" w:rsidRDefault="0094203E">
            <w:pPr>
              <w:spacing w:after="0" w:line="259" w:lineRule="auto"/>
              <w:ind w:left="0" w:right="7" w:firstLine="0"/>
              <w:jc w:val="center"/>
            </w:pPr>
            <w:r>
              <w:rPr>
                <w:sz w:val="12"/>
              </w:rPr>
              <w:t xml:space="preserve">  </w:t>
            </w:r>
          </w:p>
        </w:tc>
        <w:tc>
          <w:tcPr>
            <w:tcW w:w="722" w:type="dxa"/>
            <w:tcBorders>
              <w:top w:val="single" w:sz="4" w:space="0" w:color="000000"/>
              <w:left w:val="single" w:sz="8" w:space="0" w:color="000000"/>
              <w:bottom w:val="single" w:sz="4" w:space="0" w:color="000000"/>
              <w:right w:val="single" w:sz="4" w:space="0" w:color="000000"/>
            </w:tcBorders>
            <w:vAlign w:val="bottom"/>
          </w:tcPr>
          <w:p w:rsidR="008403F3" w:rsidRDefault="0094203E">
            <w:pPr>
              <w:spacing w:after="0" w:line="259" w:lineRule="auto"/>
              <w:ind w:left="0" w:right="7" w:firstLine="0"/>
              <w:jc w:val="center"/>
            </w:pPr>
            <w:r>
              <w:rPr>
                <w:sz w:val="12"/>
              </w:rPr>
              <w:t xml:space="preserve">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1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7"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pPr>
            <w:r>
              <w:rPr>
                <w:sz w:val="12"/>
              </w:rPr>
              <w:t xml:space="preserve">Casco de la Hacienda Astoria – Salvamento (Aeropuerto)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2"/>
              </w:rPr>
              <w:t xml:space="preserve">5:30 a.m.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sz w:val="12"/>
              </w:rPr>
              <w:t xml:space="preserve">Ruta </w:t>
            </w:r>
          </w:p>
        </w:tc>
        <w:tc>
          <w:tcPr>
            <w:tcW w:w="90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2"/>
              </w:rPr>
              <w:t xml:space="preserve">57,000.00 </w:t>
            </w: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0" w:right="39" w:firstLine="0"/>
              <w:jc w:val="right"/>
            </w:pPr>
            <w:r>
              <w:rPr>
                <w:sz w:val="12"/>
              </w:rPr>
              <w:t xml:space="preserve">2,790.00 </w:t>
            </w:r>
          </w:p>
        </w:tc>
      </w:tr>
      <w:tr w:rsidR="008403F3">
        <w:trPr>
          <w:trHeight w:val="435"/>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2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7"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left"/>
            </w:pPr>
            <w:r>
              <w:rPr>
                <w:sz w:val="12"/>
              </w:rPr>
              <w:t xml:space="preserve">Salvamento </w:t>
            </w:r>
            <w:r>
              <w:rPr>
                <w:sz w:val="12"/>
              </w:rPr>
              <w:tab/>
              <w:t xml:space="preserve">(Aeropuerto) </w:t>
            </w:r>
            <w:r>
              <w:rPr>
                <w:sz w:val="12"/>
              </w:rPr>
              <w:tab/>
              <w:t xml:space="preserve">– Desvío La Flecha – Iglesia de San Rafael </w:t>
            </w:r>
            <w:proofErr w:type="spellStart"/>
            <w:r>
              <w:rPr>
                <w:sz w:val="12"/>
              </w:rPr>
              <w:t>Obrajuelo</w:t>
            </w:r>
            <w:proofErr w:type="spellEnd"/>
            <w:r>
              <w:rPr>
                <w:sz w:val="12"/>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6:10 a.m.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right"/>
            </w:pPr>
            <w:r>
              <w:rPr>
                <w:sz w:val="12"/>
              </w:rPr>
              <w:t xml:space="preserve">40.00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1" w:firstLine="0"/>
              <w:jc w:val="right"/>
            </w:pPr>
            <w:r>
              <w:rPr>
                <w:sz w:val="12"/>
              </w:rPr>
              <w:t xml:space="preserve">1,240.00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9" w:firstLine="0"/>
              <w:jc w:val="right"/>
            </w:pPr>
            <w:r>
              <w:rPr>
                <w:sz w:val="12"/>
              </w:rPr>
              <w:t xml:space="preserve">3,720.00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3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7"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32"/>
                <w:tab w:val="right" w:pos="1600"/>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4" w:right="0" w:firstLine="0"/>
              <w:jc w:val="left"/>
            </w:pPr>
            <w:r>
              <w:rPr>
                <w:sz w:val="12"/>
              </w:rPr>
              <w:t xml:space="preserve">Casco de la Hacienda Astoria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2"/>
              </w:rPr>
              <w:t xml:space="preserve">6:10 a.m.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0" w:right="39" w:firstLine="0"/>
              <w:jc w:val="right"/>
            </w:pPr>
            <w:r>
              <w:rPr>
                <w:sz w:val="12"/>
              </w:rPr>
              <w:t xml:space="preserve">2,790.00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4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7"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36" w:firstLine="0"/>
            </w:pPr>
            <w:r>
              <w:rPr>
                <w:sz w:val="12"/>
              </w:rPr>
              <w:t xml:space="preserve">Aeropuerto: Salvamento – Desvío al Cantón Planes de Las Delicias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6:10 a.m.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9" w:firstLine="0"/>
              <w:jc w:val="right"/>
            </w:pPr>
            <w:r>
              <w:rPr>
                <w:sz w:val="12"/>
              </w:rPr>
              <w:t xml:space="preserve">2,790.00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5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7"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left"/>
            </w:pPr>
            <w:r>
              <w:rPr>
                <w:sz w:val="12"/>
              </w:rPr>
              <w:t xml:space="preserve">Iglesia de San Rafael </w:t>
            </w:r>
            <w:proofErr w:type="spellStart"/>
            <w:r>
              <w:rPr>
                <w:sz w:val="12"/>
              </w:rPr>
              <w:t>Obrajuelo</w:t>
            </w:r>
            <w:proofErr w:type="spellEnd"/>
            <w:r>
              <w:rPr>
                <w:sz w:val="12"/>
              </w:rPr>
              <w:t xml:space="preserve"> </w:t>
            </w:r>
          </w:p>
          <w:p w:rsidR="008403F3" w:rsidRDefault="0094203E">
            <w:pPr>
              <w:tabs>
                <w:tab w:val="center" w:pos="397"/>
                <w:tab w:val="center" w:pos="796"/>
                <w:tab w:val="center" w:pos="1181"/>
                <w:tab w:val="right" w:pos="1600"/>
              </w:tabs>
              <w:spacing w:after="0" w:line="259" w:lineRule="auto"/>
              <w:ind w:left="0" w:right="0" w:firstLine="0"/>
              <w:jc w:val="left"/>
            </w:pPr>
            <w:r>
              <w:rPr>
                <w:sz w:val="12"/>
              </w:rPr>
              <w:t xml:space="preserve">– </w:t>
            </w:r>
            <w:r>
              <w:rPr>
                <w:sz w:val="12"/>
              </w:rPr>
              <w:tab/>
              <w:t xml:space="preserve">Desvío </w:t>
            </w:r>
            <w:r>
              <w:rPr>
                <w:sz w:val="12"/>
              </w:rPr>
              <w:tab/>
              <w:t xml:space="preserve">La </w:t>
            </w:r>
            <w:r>
              <w:rPr>
                <w:sz w:val="12"/>
              </w:rPr>
              <w:tab/>
              <w:t xml:space="preserve">Flecha </w:t>
            </w:r>
            <w:r>
              <w:rPr>
                <w:sz w:val="12"/>
              </w:rPr>
              <w:tab/>
              <w:t xml:space="preserve">– </w:t>
            </w:r>
          </w:p>
          <w:p w:rsidR="008403F3" w:rsidRDefault="0094203E">
            <w:pPr>
              <w:spacing w:after="0" w:line="259" w:lineRule="auto"/>
              <w:ind w:left="4" w:right="0" w:firstLine="0"/>
              <w:jc w:val="left"/>
            </w:pPr>
            <w:r>
              <w:rPr>
                <w:sz w:val="12"/>
              </w:rPr>
              <w:t xml:space="preserve">Salvamento (Aeropuerto)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2"/>
              </w:rPr>
              <w:t xml:space="preserve">1:00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right"/>
            </w:pPr>
            <w:r>
              <w:rPr>
                <w:sz w:val="12"/>
              </w:rPr>
              <w:t xml:space="preserve">40.00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1" w:firstLine="0"/>
              <w:jc w:val="right"/>
            </w:pPr>
            <w:r>
              <w:rPr>
                <w:sz w:val="12"/>
              </w:rPr>
              <w:t xml:space="preserve">1,240.00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9" w:firstLine="0"/>
              <w:jc w:val="right"/>
            </w:pPr>
            <w:r>
              <w:rPr>
                <w:sz w:val="12"/>
              </w:rPr>
              <w:t xml:space="preserve">3,720.00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2"/>
              </w:rPr>
              <w:t xml:space="preserve">6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7"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pPr>
            <w:r>
              <w:rPr>
                <w:sz w:val="12"/>
              </w:rPr>
              <w:t xml:space="preserve">Casco de la Hacienda Astoria – Salvamento (Aeropuerto)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2"/>
              </w:rPr>
              <w:t xml:space="preserve">1:30 p.m.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0" w:right="39" w:firstLine="0"/>
              <w:jc w:val="right"/>
            </w:pPr>
            <w:r>
              <w:rPr>
                <w:sz w:val="12"/>
              </w:rPr>
              <w:t xml:space="preserve">2,790.00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2"/>
              </w:rPr>
              <w:t xml:space="preserve">7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7"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left"/>
            </w:pPr>
            <w:r>
              <w:rPr>
                <w:sz w:val="12"/>
              </w:rPr>
              <w:t xml:space="preserve">Desvío al Cantón Planes de las </w:t>
            </w:r>
          </w:p>
          <w:p w:rsidR="008403F3" w:rsidRDefault="0094203E">
            <w:pPr>
              <w:tabs>
                <w:tab w:val="center" w:pos="694"/>
                <w:tab w:val="right" w:pos="1600"/>
              </w:tabs>
              <w:spacing w:after="0" w:line="259" w:lineRule="auto"/>
              <w:ind w:left="0" w:right="0" w:firstLine="0"/>
              <w:jc w:val="left"/>
            </w:pPr>
            <w:r>
              <w:rPr>
                <w:sz w:val="12"/>
              </w:rPr>
              <w:t xml:space="preserve">Delicias </w:t>
            </w:r>
            <w:r>
              <w:rPr>
                <w:sz w:val="12"/>
              </w:rPr>
              <w:tab/>
              <w:t xml:space="preserve">– </w:t>
            </w:r>
            <w:r>
              <w:rPr>
                <w:sz w:val="12"/>
              </w:rPr>
              <w:tab/>
              <w:t xml:space="preserve">Salvamento </w:t>
            </w:r>
          </w:p>
          <w:p w:rsidR="008403F3" w:rsidRDefault="0094203E">
            <w:pPr>
              <w:spacing w:after="0" w:line="259" w:lineRule="auto"/>
              <w:ind w:left="4" w:right="0" w:firstLine="0"/>
              <w:jc w:val="left"/>
            </w:pPr>
            <w:r>
              <w:rPr>
                <w:sz w:val="12"/>
              </w:rPr>
              <w:t xml:space="preserve">(Aeropuerto)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2"/>
              </w:rPr>
              <w:t xml:space="preserve">1:30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9" w:firstLine="0"/>
              <w:jc w:val="right"/>
            </w:pPr>
            <w:r>
              <w:rPr>
                <w:sz w:val="12"/>
              </w:rPr>
              <w:t xml:space="preserve">2,790.00 </w:t>
            </w:r>
          </w:p>
        </w:tc>
      </w:tr>
    </w:tbl>
    <w:p w:rsidR="008403F3" w:rsidRDefault="0094203E">
      <w:pPr>
        <w:spacing w:after="0" w:line="259" w:lineRule="auto"/>
        <w:ind w:left="0" w:right="0" w:firstLine="0"/>
        <w:jc w:val="left"/>
      </w:pPr>
      <w:r>
        <w:rPr>
          <w:sz w:val="18"/>
        </w:rPr>
        <w:lastRenderedPageBreak/>
        <w:t xml:space="preserve"> </w:t>
      </w:r>
    </w:p>
    <w:tbl>
      <w:tblPr>
        <w:tblStyle w:val="TableGrid"/>
        <w:tblW w:w="8980" w:type="dxa"/>
        <w:tblInd w:w="-70" w:type="dxa"/>
        <w:tblCellMar>
          <w:top w:w="11" w:type="dxa"/>
          <w:left w:w="64" w:type="dxa"/>
          <w:bottom w:w="0" w:type="dxa"/>
          <w:right w:w="34" w:type="dxa"/>
        </w:tblCellMar>
        <w:tblLook w:val="04A0" w:firstRow="1" w:lastRow="0" w:firstColumn="1" w:lastColumn="0" w:noHBand="0" w:noVBand="1"/>
      </w:tblPr>
      <w:tblGrid>
        <w:gridCol w:w="393"/>
        <w:gridCol w:w="430"/>
        <w:gridCol w:w="1700"/>
        <w:gridCol w:w="778"/>
        <w:gridCol w:w="778"/>
        <w:gridCol w:w="722"/>
        <w:gridCol w:w="648"/>
        <w:gridCol w:w="556"/>
        <w:gridCol w:w="906"/>
        <w:gridCol w:w="692"/>
        <w:gridCol w:w="655"/>
        <w:gridCol w:w="722"/>
      </w:tblGrid>
      <w:tr w:rsidR="008403F3">
        <w:trPr>
          <w:trHeight w:val="166"/>
        </w:trPr>
        <w:tc>
          <w:tcPr>
            <w:tcW w:w="394"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430"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700"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77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77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926" w:type="dxa"/>
            <w:gridSpan w:val="3"/>
            <w:tcBorders>
              <w:top w:val="nil"/>
              <w:left w:val="nil"/>
              <w:bottom w:val="single" w:sz="4" w:space="0" w:color="000000"/>
              <w:right w:val="nil"/>
            </w:tcBorders>
          </w:tcPr>
          <w:p w:rsidR="008403F3" w:rsidRDefault="008403F3">
            <w:pPr>
              <w:spacing w:after="160" w:line="259" w:lineRule="auto"/>
              <w:ind w:left="0" w:right="0" w:firstLine="0"/>
              <w:jc w:val="left"/>
            </w:pPr>
          </w:p>
        </w:tc>
        <w:tc>
          <w:tcPr>
            <w:tcW w:w="906"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2069"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2"/>
              </w:rPr>
              <w:t xml:space="preserve">SETCS, S.A. de C.V. </w:t>
            </w:r>
          </w:p>
        </w:tc>
      </w:tr>
      <w:tr w:rsidR="008403F3">
        <w:trPr>
          <w:trHeight w:val="151"/>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B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C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2"/>
              </w:rPr>
              <w:t xml:space="preserve">D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E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F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G </w:t>
            </w:r>
          </w:p>
        </w:tc>
        <w:tc>
          <w:tcPr>
            <w:tcW w:w="5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b/>
                <w:sz w:val="12"/>
              </w:rPr>
              <w:t xml:space="preserve">H </w:t>
            </w:r>
          </w:p>
        </w:tc>
        <w:tc>
          <w:tcPr>
            <w:tcW w:w="9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8" w:firstLine="0"/>
              <w:jc w:val="center"/>
            </w:pPr>
            <w:r>
              <w:rPr>
                <w:b/>
                <w:sz w:val="12"/>
              </w:rPr>
              <w:t xml:space="preserve">  </w:t>
            </w: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 xml:space="preserve">I </w:t>
            </w:r>
          </w:p>
        </w:tc>
        <w:tc>
          <w:tcPr>
            <w:tcW w:w="655"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25" w:firstLine="0"/>
              <w:jc w:val="center"/>
            </w:pPr>
            <w:r>
              <w:rPr>
                <w:b/>
                <w:sz w:val="12"/>
              </w:rPr>
              <w:t xml:space="preserve">J </w:t>
            </w:r>
          </w:p>
        </w:tc>
        <w:tc>
          <w:tcPr>
            <w:tcW w:w="722"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2"/>
              </w:rPr>
              <w:t xml:space="preserve">K </w:t>
            </w:r>
          </w:p>
        </w:tc>
      </w:tr>
      <w:tr w:rsidR="008403F3">
        <w:trPr>
          <w:trHeight w:val="718"/>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6" w:right="0" w:firstLine="0"/>
              <w:jc w:val="left"/>
            </w:pPr>
            <w:r>
              <w:rPr>
                <w:b/>
                <w:sz w:val="12"/>
              </w:rPr>
              <w:t xml:space="preserve">Ruta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9" w:firstLine="0"/>
              <w:jc w:val="right"/>
            </w:pPr>
            <w:r>
              <w:rPr>
                <w:b/>
                <w:sz w:val="12"/>
              </w:rPr>
              <w:t xml:space="preserve">Días  </w:t>
            </w:r>
          </w:p>
        </w:tc>
        <w:tc>
          <w:tcPr>
            <w:tcW w:w="170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2"/>
              </w:rPr>
              <w:t xml:space="preserve">Recorrido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b/>
                <w:sz w:val="12"/>
              </w:rPr>
              <w:t xml:space="preserve">Horario </w:t>
            </w:r>
          </w:p>
          <w:p w:rsidR="008403F3" w:rsidRDefault="0094203E">
            <w:pPr>
              <w:spacing w:after="0" w:line="259" w:lineRule="auto"/>
              <w:ind w:left="0" w:right="35" w:firstLine="0"/>
              <w:jc w:val="center"/>
            </w:pPr>
            <w:r>
              <w:rPr>
                <w:b/>
                <w:sz w:val="12"/>
              </w:rPr>
              <w:t xml:space="preserve">Punto </w:t>
            </w:r>
          </w:p>
          <w:p w:rsidR="008403F3" w:rsidRDefault="0094203E">
            <w:pPr>
              <w:spacing w:after="0" w:line="259" w:lineRule="auto"/>
              <w:ind w:left="0" w:right="30" w:firstLine="0"/>
              <w:jc w:val="center"/>
            </w:pPr>
            <w:r>
              <w:rPr>
                <w:b/>
                <w:sz w:val="12"/>
              </w:rPr>
              <w:t xml:space="preserve">Inicial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b/>
                <w:sz w:val="12"/>
              </w:rPr>
              <w:t xml:space="preserve">Usuarios </w:t>
            </w:r>
          </w:p>
          <w:p w:rsidR="008403F3" w:rsidRDefault="0094203E">
            <w:pPr>
              <w:spacing w:after="0" w:line="259" w:lineRule="auto"/>
              <w:ind w:left="0" w:right="0" w:firstLine="0"/>
              <w:jc w:val="center"/>
            </w:pPr>
            <w:r>
              <w:rPr>
                <w:b/>
                <w:sz w:val="12"/>
              </w:rPr>
              <w:t xml:space="preserve">Aprox. Por 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Unidades Requeridas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2"/>
              </w:rPr>
              <w:t xml:space="preserve">No. servicios </w:t>
            </w:r>
          </w:p>
          <w:p w:rsidR="008403F3" w:rsidRDefault="0094203E">
            <w:pPr>
              <w:spacing w:after="0" w:line="259" w:lineRule="auto"/>
              <w:ind w:left="0" w:right="0" w:firstLine="0"/>
              <w:jc w:val="center"/>
            </w:pPr>
            <w:proofErr w:type="gramStart"/>
            <w:r>
              <w:rPr>
                <w:b/>
                <w:sz w:val="12"/>
              </w:rPr>
              <w:t>máx</w:t>
            </w:r>
            <w:proofErr w:type="gramEnd"/>
            <w:r>
              <w:rPr>
                <w:b/>
                <w:sz w:val="12"/>
              </w:rPr>
              <w:t xml:space="preserve">. por mes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8" w:right="0" w:firstLine="12"/>
              <w:jc w:val="left"/>
            </w:pPr>
            <w:r>
              <w:rPr>
                <w:b/>
                <w:sz w:val="12"/>
              </w:rPr>
              <w:t xml:space="preserve">Tipo </w:t>
            </w:r>
            <w:proofErr w:type="spellStart"/>
            <w:r>
              <w:rPr>
                <w:b/>
                <w:sz w:val="12"/>
              </w:rPr>
              <w:t>Serv</w:t>
            </w:r>
            <w:proofErr w:type="spellEnd"/>
            <w:r>
              <w:rPr>
                <w:b/>
                <w:sz w:val="12"/>
              </w:rPr>
              <w:t xml:space="preserve">. </w:t>
            </w:r>
          </w:p>
        </w:tc>
        <w:tc>
          <w:tcPr>
            <w:tcW w:w="90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b/>
                <w:sz w:val="12"/>
              </w:rPr>
              <w:t xml:space="preserve">Asignación </w:t>
            </w:r>
          </w:p>
          <w:p w:rsidR="008403F3" w:rsidRDefault="0094203E">
            <w:pPr>
              <w:spacing w:after="0" w:line="259" w:lineRule="auto"/>
              <w:ind w:left="278" w:right="0" w:hanging="276"/>
              <w:jc w:val="left"/>
            </w:pPr>
            <w:r>
              <w:rPr>
                <w:b/>
                <w:sz w:val="12"/>
              </w:rPr>
              <w:t xml:space="preserve">Presupuestaria US$ </w:t>
            </w: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2"/>
              </w:rPr>
              <w:t xml:space="preserve">Monto </w:t>
            </w:r>
          </w:p>
          <w:p w:rsidR="008403F3" w:rsidRDefault="0094203E">
            <w:pPr>
              <w:spacing w:after="0" w:line="259" w:lineRule="auto"/>
              <w:ind w:left="25" w:right="0" w:firstLine="0"/>
              <w:jc w:val="left"/>
            </w:pPr>
            <w:r>
              <w:rPr>
                <w:b/>
                <w:sz w:val="12"/>
              </w:rPr>
              <w:t xml:space="preserve">diario por </w:t>
            </w:r>
          </w:p>
          <w:p w:rsidR="008403F3" w:rsidRDefault="0094203E">
            <w:pPr>
              <w:spacing w:after="0" w:line="244" w:lineRule="auto"/>
              <w:ind w:left="0" w:right="0" w:firstLine="0"/>
              <w:jc w:val="center"/>
            </w:pPr>
            <w:r>
              <w:rPr>
                <w:b/>
                <w:sz w:val="12"/>
              </w:rPr>
              <w:t xml:space="preserve">Ruta por unidad </w:t>
            </w:r>
          </w:p>
          <w:p w:rsidR="008403F3" w:rsidRDefault="0094203E">
            <w:pPr>
              <w:spacing w:after="0" w:line="259" w:lineRule="auto"/>
              <w:ind w:left="0" w:right="33" w:firstLine="0"/>
              <w:jc w:val="center"/>
            </w:pPr>
            <w:r>
              <w:rPr>
                <w:b/>
                <w:sz w:val="12"/>
              </w:rPr>
              <w:t xml:space="preserve">US$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right="0" w:firstLine="0"/>
              <w:jc w:val="left"/>
            </w:pPr>
            <w:r>
              <w:rPr>
                <w:b/>
                <w:sz w:val="12"/>
              </w:rPr>
              <w:t xml:space="preserve">Total Mes </w:t>
            </w:r>
          </w:p>
          <w:p w:rsidR="008403F3" w:rsidRDefault="0094203E">
            <w:pPr>
              <w:spacing w:after="0" w:line="259" w:lineRule="auto"/>
              <w:ind w:left="0" w:right="25" w:firstLine="0"/>
              <w:jc w:val="center"/>
            </w:pPr>
            <w:r>
              <w:rPr>
                <w:b/>
                <w:sz w:val="12"/>
              </w:rPr>
              <w:t xml:space="preserve">US$ </w:t>
            </w:r>
          </w:p>
          <w:p w:rsidR="008403F3" w:rsidRDefault="0094203E">
            <w:pPr>
              <w:spacing w:after="0" w:line="259" w:lineRule="auto"/>
              <w:ind w:left="0" w:right="29" w:firstLine="0"/>
              <w:jc w:val="center"/>
            </w:pPr>
            <w:r>
              <w:rPr>
                <w:b/>
                <w:sz w:val="12"/>
              </w:rPr>
              <w:t>(</w:t>
            </w:r>
            <w:proofErr w:type="spellStart"/>
            <w:r>
              <w:rPr>
                <w:b/>
                <w:sz w:val="12"/>
              </w:rPr>
              <w:t>FxGxI</w:t>
            </w:r>
            <w:proofErr w:type="spellEnd"/>
            <w:r>
              <w:rPr>
                <w:b/>
                <w:sz w:val="12"/>
              </w:rPr>
              <w:t xml:space="preserve">)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b/>
                <w:sz w:val="12"/>
              </w:rPr>
              <w:t xml:space="preserve">Total 3 </w:t>
            </w:r>
          </w:p>
          <w:p w:rsidR="008403F3" w:rsidRDefault="0094203E">
            <w:pPr>
              <w:spacing w:after="0" w:line="259" w:lineRule="auto"/>
              <w:ind w:left="20" w:right="0" w:firstLine="0"/>
              <w:jc w:val="left"/>
            </w:pPr>
            <w:r>
              <w:rPr>
                <w:b/>
                <w:sz w:val="12"/>
              </w:rPr>
              <w:t xml:space="preserve">Meses US$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2"/>
              </w:rPr>
              <w:t xml:space="preserve">8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9"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left"/>
            </w:pPr>
            <w:r>
              <w:rPr>
                <w:sz w:val="12"/>
              </w:rPr>
              <w:t xml:space="preserve">Salvamento </w:t>
            </w:r>
            <w:r>
              <w:rPr>
                <w:sz w:val="12"/>
              </w:rPr>
              <w:tab/>
              <w:t xml:space="preserve">(Aeropuerto) </w:t>
            </w:r>
            <w:r>
              <w:rPr>
                <w:sz w:val="12"/>
              </w:rPr>
              <w:tab/>
              <w:t xml:space="preserve">– Desvío La Flecha – </w:t>
            </w:r>
            <w:r>
              <w:rPr>
                <w:sz w:val="12"/>
              </w:rPr>
              <w:t xml:space="preserve">Iglesia de San Rafael </w:t>
            </w:r>
            <w:proofErr w:type="spellStart"/>
            <w:r>
              <w:rPr>
                <w:sz w:val="12"/>
              </w:rPr>
              <w:t>Obrajuelo</w:t>
            </w:r>
            <w:proofErr w:type="spellEnd"/>
            <w:r>
              <w:rPr>
                <w:sz w:val="12"/>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2:10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2"/>
              </w:rPr>
              <w:t xml:space="preserve">Ruta </w:t>
            </w:r>
          </w:p>
        </w:tc>
        <w:tc>
          <w:tcPr>
            <w:tcW w:w="906" w:type="dxa"/>
            <w:vMerge w:val="restart"/>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2"/>
              </w:rPr>
              <w:t xml:space="preserve"> </w:t>
            </w:r>
          </w:p>
        </w:tc>
        <w:tc>
          <w:tcPr>
            <w:tcW w:w="6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right"/>
            </w:pPr>
            <w:r>
              <w:rPr>
                <w:sz w:val="12"/>
              </w:rPr>
              <w:t xml:space="preserve">40.00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1" w:firstLine="0"/>
              <w:jc w:val="right"/>
            </w:pPr>
            <w:r>
              <w:rPr>
                <w:sz w:val="12"/>
              </w:rPr>
              <w:t xml:space="preserve">1,240.00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9" w:firstLine="0"/>
              <w:jc w:val="right"/>
            </w:pPr>
            <w:r>
              <w:rPr>
                <w:sz w:val="12"/>
              </w:rPr>
              <w:t xml:space="preserve">3,720.00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2"/>
              </w:rPr>
              <w:t xml:space="preserve">9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9"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34"/>
                <w:tab w:val="right" w:pos="1603"/>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6" w:right="0" w:firstLine="0"/>
              <w:jc w:val="left"/>
            </w:pPr>
            <w:r>
              <w:rPr>
                <w:sz w:val="12"/>
              </w:rPr>
              <w:t xml:space="preserve">Casco de la Hacienda Astoria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2"/>
              </w:rPr>
              <w:t xml:space="preserve">2:10 p.m.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0" w:right="39" w:firstLine="0"/>
              <w:jc w:val="right"/>
            </w:pPr>
            <w:r>
              <w:rPr>
                <w:sz w:val="12"/>
              </w:rPr>
              <w:t xml:space="preserve">2,790.00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10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9"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36" w:firstLine="0"/>
            </w:pPr>
            <w:r>
              <w:rPr>
                <w:sz w:val="12"/>
              </w:rPr>
              <w:t xml:space="preserve">Aeropuerto: Salvamento – Desvío al Cantón Planes de Las Delicias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2:10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9" w:firstLine="0"/>
              <w:jc w:val="right"/>
            </w:pPr>
            <w:r>
              <w:rPr>
                <w:sz w:val="12"/>
              </w:rPr>
              <w:t xml:space="preserve">2,790.00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11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9"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34"/>
                <w:tab w:val="right" w:pos="1603"/>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6" w:right="0" w:firstLine="0"/>
              <w:jc w:val="left"/>
            </w:pPr>
            <w:r>
              <w:rPr>
                <w:sz w:val="12"/>
              </w:rPr>
              <w:t xml:space="preserve">Casco de la Hacienda Astoria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2"/>
              </w:rPr>
              <w:t xml:space="preserve">6:00 p.m.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0" w:right="39" w:firstLine="0"/>
              <w:jc w:val="right"/>
            </w:pPr>
            <w:r>
              <w:rPr>
                <w:sz w:val="12"/>
              </w:rPr>
              <w:t xml:space="preserve">2,790.00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12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9"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left"/>
            </w:pPr>
            <w:r>
              <w:rPr>
                <w:sz w:val="12"/>
              </w:rPr>
              <w:t xml:space="preserve">Iglesia de San Rafael </w:t>
            </w:r>
            <w:proofErr w:type="spellStart"/>
            <w:r>
              <w:rPr>
                <w:sz w:val="12"/>
              </w:rPr>
              <w:t>Obrajuelo</w:t>
            </w:r>
            <w:proofErr w:type="spellEnd"/>
            <w:r>
              <w:rPr>
                <w:sz w:val="12"/>
              </w:rPr>
              <w:t xml:space="preserve"> </w:t>
            </w:r>
          </w:p>
          <w:p w:rsidR="008403F3" w:rsidRDefault="0094203E">
            <w:pPr>
              <w:tabs>
                <w:tab w:val="center" w:pos="400"/>
                <w:tab w:val="center" w:pos="798"/>
                <w:tab w:val="center" w:pos="1183"/>
                <w:tab w:val="right" w:pos="1603"/>
              </w:tabs>
              <w:spacing w:after="0" w:line="259" w:lineRule="auto"/>
              <w:ind w:left="0" w:right="0" w:firstLine="0"/>
              <w:jc w:val="left"/>
            </w:pPr>
            <w:r>
              <w:rPr>
                <w:sz w:val="12"/>
              </w:rPr>
              <w:t xml:space="preserve">– </w:t>
            </w:r>
            <w:r>
              <w:rPr>
                <w:sz w:val="12"/>
              </w:rPr>
              <w:tab/>
              <w:t xml:space="preserve">Desvío </w:t>
            </w:r>
            <w:r>
              <w:rPr>
                <w:sz w:val="12"/>
              </w:rPr>
              <w:tab/>
              <w:t xml:space="preserve">La </w:t>
            </w:r>
            <w:r>
              <w:rPr>
                <w:sz w:val="12"/>
              </w:rPr>
              <w:tab/>
              <w:t xml:space="preserve">Flecha </w:t>
            </w:r>
            <w:r>
              <w:rPr>
                <w:sz w:val="12"/>
              </w:rPr>
              <w:tab/>
              <w:t xml:space="preserve">– </w:t>
            </w:r>
          </w:p>
          <w:p w:rsidR="008403F3" w:rsidRDefault="0094203E">
            <w:pPr>
              <w:spacing w:after="0" w:line="259" w:lineRule="auto"/>
              <w:ind w:left="6" w:right="0" w:firstLine="0"/>
              <w:jc w:val="left"/>
            </w:pPr>
            <w:r>
              <w:rPr>
                <w:sz w:val="12"/>
              </w:rPr>
              <w:t xml:space="preserve">Salvamento (Aeropuerto)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9:00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right"/>
            </w:pPr>
            <w:r>
              <w:rPr>
                <w:sz w:val="12"/>
              </w:rPr>
              <w:t xml:space="preserve">40.00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1" w:firstLine="0"/>
              <w:jc w:val="right"/>
            </w:pPr>
            <w:r>
              <w:rPr>
                <w:sz w:val="12"/>
              </w:rPr>
              <w:t xml:space="preserve">1,240.00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9" w:firstLine="0"/>
              <w:jc w:val="right"/>
            </w:pPr>
            <w:r>
              <w:rPr>
                <w:sz w:val="12"/>
              </w:rPr>
              <w:t xml:space="preserve">3,720.00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13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9"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pPr>
            <w:r>
              <w:rPr>
                <w:sz w:val="12"/>
              </w:rPr>
              <w:t xml:space="preserve">Casco de la Hacienda Astoria – Salvamento (Aeropuerto)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2"/>
              </w:rPr>
              <w:t xml:space="preserve">9:30 p.m.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0" w:right="39" w:firstLine="0"/>
              <w:jc w:val="right"/>
            </w:pPr>
            <w:r>
              <w:rPr>
                <w:sz w:val="12"/>
              </w:rPr>
              <w:t xml:space="preserve">2,790.00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14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9"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left"/>
            </w:pPr>
            <w:r>
              <w:rPr>
                <w:sz w:val="12"/>
              </w:rPr>
              <w:t xml:space="preserve">Desvío al Cantón Planes de las </w:t>
            </w:r>
          </w:p>
          <w:p w:rsidR="008403F3" w:rsidRDefault="0094203E">
            <w:pPr>
              <w:tabs>
                <w:tab w:val="center" w:pos="696"/>
                <w:tab w:val="right" w:pos="1603"/>
              </w:tabs>
              <w:spacing w:after="0" w:line="259" w:lineRule="auto"/>
              <w:ind w:left="0" w:right="0" w:firstLine="0"/>
              <w:jc w:val="left"/>
            </w:pPr>
            <w:r>
              <w:rPr>
                <w:sz w:val="12"/>
              </w:rPr>
              <w:t xml:space="preserve">Delicias </w:t>
            </w:r>
            <w:r>
              <w:rPr>
                <w:sz w:val="12"/>
              </w:rPr>
              <w:tab/>
              <w:t xml:space="preserve">– </w:t>
            </w:r>
            <w:r>
              <w:rPr>
                <w:sz w:val="12"/>
              </w:rPr>
              <w:tab/>
              <w:t xml:space="preserve">Salvamento </w:t>
            </w:r>
          </w:p>
          <w:p w:rsidR="008403F3" w:rsidRDefault="0094203E">
            <w:pPr>
              <w:spacing w:after="0" w:line="259" w:lineRule="auto"/>
              <w:ind w:left="6" w:right="0" w:firstLine="0"/>
              <w:jc w:val="left"/>
            </w:pPr>
            <w:r>
              <w:rPr>
                <w:sz w:val="12"/>
              </w:rPr>
              <w:t xml:space="preserve">(Aeropuerto)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9:30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9" w:firstLine="0"/>
              <w:jc w:val="right"/>
            </w:pPr>
            <w:r>
              <w:rPr>
                <w:sz w:val="12"/>
              </w:rPr>
              <w:t xml:space="preserve">2,790.00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15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9"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left"/>
            </w:pPr>
            <w:r>
              <w:rPr>
                <w:sz w:val="12"/>
              </w:rPr>
              <w:t xml:space="preserve">Salvamento </w:t>
            </w:r>
            <w:r>
              <w:rPr>
                <w:sz w:val="12"/>
              </w:rPr>
              <w:tab/>
              <w:t xml:space="preserve">(Aeropuerto) </w:t>
            </w:r>
            <w:r>
              <w:rPr>
                <w:sz w:val="12"/>
              </w:rPr>
              <w:tab/>
              <w:t xml:space="preserve">– Desvío La Flecha – </w:t>
            </w:r>
            <w:r>
              <w:rPr>
                <w:sz w:val="12"/>
              </w:rPr>
              <w:t xml:space="preserve">Iglesia de San Rafael </w:t>
            </w:r>
            <w:proofErr w:type="spellStart"/>
            <w:r>
              <w:rPr>
                <w:sz w:val="12"/>
              </w:rPr>
              <w:t>Obrajuelo</w:t>
            </w:r>
            <w:proofErr w:type="spellEnd"/>
            <w:r>
              <w:rPr>
                <w:sz w:val="12"/>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10:10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right"/>
            </w:pPr>
            <w:r>
              <w:rPr>
                <w:sz w:val="12"/>
              </w:rPr>
              <w:t xml:space="preserve">40.00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1" w:firstLine="0"/>
              <w:jc w:val="right"/>
            </w:pPr>
            <w:r>
              <w:rPr>
                <w:sz w:val="12"/>
              </w:rPr>
              <w:t xml:space="preserve">1,240.00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9" w:firstLine="0"/>
              <w:jc w:val="right"/>
            </w:pPr>
            <w:r>
              <w:rPr>
                <w:sz w:val="12"/>
              </w:rPr>
              <w:t xml:space="preserve">3,720.00 </w:t>
            </w:r>
          </w:p>
        </w:tc>
      </w:tr>
      <w:tr w:rsidR="008403F3">
        <w:trPr>
          <w:trHeight w:val="29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16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9"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34"/>
                <w:tab w:val="right" w:pos="1603"/>
              </w:tabs>
              <w:spacing w:after="0" w:line="259" w:lineRule="auto"/>
              <w:ind w:left="0" w:right="0" w:firstLine="0"/>
              <w:jc w:val="left"/>
            </w:pPr>
            <w:r>
              <w:rPr>
                <w:sz w:val="12"/>
              </w:rPr>
              <w:t xml:space="preserve">Salvamento </w:t>
            </w:r>
            <w:r>
              <w:rPr>
                <w:sz w:val="12"/>
              </w:rPr>
              <w:tab/>
              <w:t xml:space="preserve">(Aeropuerto) </w:t>
            </w:r>
            <w:r>
              <w:rPr>
                <w:sz w:val="12"/>
              </w:rPr>
              <w:tab/>
              <w:t xml:space="preserve">– </w:t>
            </w:r>
          </w:p>
          <w:p w:rsidR="008403F3" w:rsidRDefault="0094203E">
            <w:pPr>
              <w:spacing w:after="0" w:line="259" w:lineRule="auto"/>
              <w:ind w:left="6" w:right="0" w:firstLine="0"/>
              <w:jc w:val="left"/>
            </w:pPr>
            <w:r>
              <w:rPr>
                <w:sz w:val="12"/>
              </w:rPr>
              <w:t xml:space="preserve">Casco de la Hacienda Astoria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2"/>
              </w:rPr>
              <w:t xml:space="preserve">10:10 p.m. </w:t>
            </w:r>
          </w:p>
        </w:tc>
        <w:tc>
          <w:tcPr>
            <w:tcW w:w="7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2"/>
              </w:rPr>
              <w:t xml:space="preserve">Ruta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0" w:right="39" w:firstLine="0"/>
              <w:jc w:val="right"/>
            </w:pPr>
            <w:r>
              <w:rPr>
                <w:sz w:val="12"/>
              </w:rPr>
              <w:t xml:space="preserve">2,790.00 </w:t>
            </w:r>
          </w:p>
        </w:tc>
      </w:tr>
      <w:tr w:rsidR="008403F3">
        <w:trPr>
          <w:trHeight w:val="434"/>
        </w:trPr>
        <w:tc>
          <w:tcPr>
            <w:tcW w:w="3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17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9" w:right="0" w:firstLine="0"/>
              <w:jc w:val="left"/>
            </w:pPr>
            <w:r>
              <w:rPr>
                <w:sz w:val="12"/>
              </w:rPr>
              <w:t xml:space="preserve">L-D </w:t>
            </w:r>
          </w:p>
        </w:tc>
        <w:tc>
          <w:tcPr>
            <w:tcW w:w="17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36" w:firstLine="0"/>
            </w:pPr>
            <w:r>
              <w:rPr>
                <w:sz w:val="12"/>
              </w:rPr>
              <w:t xml:space="preserve">Aeropuerto: Salvamento – Desvío al Cantón Planes de Las Delicias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2"/>
              </w:rPr>
              <w:t xml:space="preserve">10:10 p.m. </w:t>
            </w:r>
          </w:p>
        </w:tc>
        <w:tc>
          <w:tcPr>
            <w:tcW w:w="7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2"/>
              </w:rPr>
              <w:t xml:space="preserve">12:00 a.m. </w:t>
            </w:r>
          </w:p>
        </w:tc>
        <w:tc>
          <w:tcPr>
            <w:tcW w:w="7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2"/>
              </w:rPr>
              <w:t xml:space="preserve">31 </w:t>
            </w:r>
          </w:p>
        </w:tc>
        <w:tc>
          <w:tcPr>
            <w:tcW w:w="5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2"/>
              </w:rPr>
              <w:t xml:space="preserve">Ruta </w:t>
            </w: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6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right"/>
            </w:pPr>
            <w:r>
              <w:rPr>
                <w:sz w:val="12"/>
              </w:rPr>
              <w:t xml:space="preserve">30.00 </w:t>
            </w:r>
          </w:p>
        </w:tc>
        <w:tc>
          <w:tcPr>
            <w:tcW w:w="655"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1" w:firstLine="0"/>
              <w:jc w:val="right"/>
            </w:pPr>
            <w:r>
              <w:rPr>
                <w:sz w:val="12"/>
              </w:rPr>
              <w:t xml:space="preserve">930.00 </w:t>
            </w:r>
          </w:p>
        </w:tc>
        <w:tc>
          <w:tcPr>
            <w:tcW w:w="722" w:type="dxa"/>
            <w:tcBorders>
              <w:top w:val="single" w:sz="4" w:space="0" w:color="000000"/>
              <w:left w:val="single" w:sz="8" w:space="0" w:color="000000"/>
              <w:bottom w:val="single" w:sz="4" w:space="0" w:color="000000"/>
              <w:right w:val="single" w:sz="4" w:space="0" w:color="000000"/>
            </w:tcBorders>
            <w:vAlign w:val="center"/>
          </w:tcPr>
          <w:p w:rsidR="008403F3" w:rsidRDefault="0094203E">
            <w:pPr>
              <w:spacing w:after="0" w:line="259" w:lineRule="auto"/>
              <w:ind w:left="0" w:right="39" w:firstLine="0"/>
              <w:jc w:val="right"/>
            </w:pPr>
            <w:r>
              <w:rPr>
                <w:sz w:val="12"/>
              </w:rPr>
              <w:t xml:space="preserve">2,790.00 </w:t>
            </w:r>
          </w:p>
        </w:tc>
      </w:tr>
      <w:tr w:rsidR="008403F3">
        <w:trPr>
          <w:trHeight w:val="245"/>
        </w:trPr>
        <w:tc>
          <w:tcPr>
            <w:tcW w:w="394"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3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70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78"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78"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926" w:type="dxa"/>
            <w:gridSpan w:val="3"/>
            <w:tcBorders>
              <w:top w:val="single" w:sz="4" w:space="0" w:color="000000"/>
              <w:left w:val="nil"/>
              <w:bottom w:val="single" w:sz="4" w:space="0" w:color="000000"/>
              <w:right w:val="single" w:sz="4" w:space="0" w:color="000000"/>
            </w:tcBorders>
          </w:tcPr>
          <w:p w:rsidR="008403F3" w:rsidRDefault="0094203E">
            <w:pPr>
              <w:spacing w:after="0" w:line="259" w:lineRule="auto"/>
              <w:ind w:left="0" w:right="32" w:firstLine="0"/>
              <w:jc w:val="right"/>
            </w:pPr>
            <w:r>
              <w:rPr>
                <w:b/>
                <w:sz w:val="12"/>
              </w:rPr>
              <w:t xml:space="preserve">Total Monto sin IVA US$ </w:t>
            </w:r>
          </w:p>
        </w:tc>
        <w:tc>
          <w:tcPr>
            <w:tcW w:w="9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right"/>
            </w:pPr>
            <w:r>
              <w:rPr>
                <w:b/>
                <w:sz w:val="12"/>
              </w:rPr>
              <w:t xml:space="preserve">57,000.00 </w:t>
            </w:r>
          </w:p>
        </w:tc>
        <w:tc>
          <w:tcPr>
            <w:tcW w:w="6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 w:firstLine="0"/>
              <w:jc w:val="right"/>
            </w:pPr>
            <w:r>
              <w:rPr>
                <w:b/>
                <w:sz w:val="12"/>
              </w:rPr>
              <w:t xml:space="preserve">  </w:t>
            </w:r>
          </w:p>
        </w:tc>
        <w:tc>
          <w:tcPr>
            <w:tcW w:w="655"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35" w:right="0" w:firstLine="0"/>
              <w:jc w:val="left"/>
            </w:pPr>
            <w:r>
              <w:rPr>
                <w:b/>
                <w:sz w:val="12"/>
              </w:rPr>
              <w:t xml:space="preserve">17,360.00 </w:t>
            </w:r>
          </w:p>
        </w:tc>
        <w:tc>
          <w:tcPr>
            <w:tcW w:w="722"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0" w:right="36" w:firstLine="0"/>
              <w:jc w:val="right"/>
            </w:pPr>
            <w:r>
              <w:rPr>
                <w:b/>
                <w:sz w:val="12"/>
              </w:rPr>
              <w:t xml:space="preserve">52,080.00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Por lo anterior, el resumen de la evaluación económica, es el siguiente: </w:t>
      </w:r>
    </w:p>
    <w:p w:rsidR="008403F3" w:rsidRDefault="0094203E">
      <w:pPr>
        <w:spacing w:after="0" w:line="259" w:lineRule="auto"/>
        <w:ind w:left="0" w:right="0" w:firstLine="0"/>
        <w:jc w:val="left"/>
      </w:pPr>
      <w:r>
        <w:t xml:space="preserve"> </w:t>
      </w:r>
    </w:p>
    <w:tbl>
      <w:tblPr>
        <w:tblStyle w:val="TableGrid"/>
        <w:tblW w:w="8980" w:type="dxa"/>
        <w:tblInd w:w="-70" w:type="dxa"/>
        <w:tblCellMar>
          <w:top w:w="11" w:type="dxa"/>
          <w:left w:w="62" w:type="dxa"/>
          <w:bottom w:w="0" w:type="dxa"/>
          <w:right w:w="18" w:type="dxa"/>
        </w:tblCellMar>
        <w:tblLook w:val="04A0" w:firstRow="1" w:lastRow="0" w:firstColumn="1" w:lastColumn="0" w:noHBand="0" w:noVBand="1"/>
      </w:tblPr>
      <w:tblGrid>
        <w:gridCol w:w="381"/>
        <w:gridCol w:w="386"/>
        <w:gridCol w:w="2867"/>
        <w:gridCol w:w="862"/>
        <w:gridCol w:w="725"/>
        <w:gridCol w:w="1111"/>
        <w:gridCol w:w="2648"/>
      </w:tblGrid>
      <w:tr w:rsidR="008403F3">
        <w:trPr>
          <w:trHeight w:val="434"/>
        </w:trPr>
        <w:tc>
          <w:tcPr>
            <w:tcW w:w="3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 w:right="0" w:firstLine="0"/>
              <w:jc w:val="left"/>
            </w:pPr>
            <w:r>
              <w:rPr>
                <w:b/>
                <w:sz w:val="12"/>
              </w:rPr>
              <w:t xml:space="preserve">Lote  </w:t>
            </w:r>
          </w:p>
        </w:tc>
        <w:tc>
          <w:tcPr>
            <w:tcW w:w="3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4" w:right="0" w:firstLine="0"/>
              <w:jc w:val="left"/>
            </w:pPr>
            <w:r>
              <w:rPr>
                <w:b/>
                <w:sz w:val="12"/>
              </w:rPr>
              <w:t xml:space="preserve">Ítem </w:t>
            </w:r>
          </w:p>
        </w:tc>
        <w:tc>
          <w:tcPr>
            <w:tcW w:w="286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b/>
                <w:sz w:val="12"/>
              </w:rPr>
              <w:t xml:space="preserve">Recorrido </w:t>
            </w:r>
          </w:p>
        </w:tc>
        <w:tc>
          <w:tcPr>
            <w:tcW w:w="8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7" w:firstLine="0"/>
              <w:jc w:val="center"/>
            </w:pPr>
            <w:r>
              <w:rPr>
                <w:b/>
                <w:sz w:val="12"/>
              </w:rPr>
              <w:t xml:space="preserve"> LÍNEA </w:t>
            </w:r>
          </w:p>
          <w:p w:rsidR="008403F3" w:rsidRDefault="0094203E">
            <w:pPr>
              <w:spacing w:after="0" w:line="259" w:lineRule="auto"/>
              <w:ind w:left="7" w:right="0" w:firstLine="0"/>
              <w:jc w:val="left"/>
            </w:pPr>
            <w:r>
              <w:rPr>
                <w:b/>
                <w:sz w:val="12"/>
              </w:rPr>
              <w:t xml:space="preserve">EJECUTIVA, </w:t>
            </w:r>
          </w:p>
          <w:p w:rsidR="008403F3" w:rsidRDefault="0094203E">
            <w:pPr>
              <w:spacing w:after="0" w:line="259" w:lineRule="auto"/>
              <w:ind w:left="0" w:right="49" w:firstLine="0"/>
              <w:jc w:val="center"/>
            </w:pPr>
            <w:r>
              <w:rPr>
                <w:b/>
                <w:sz w:val="12"/>
              </w:rPr>
              <w:t xml:space="preserve">S.A. de C.V.  </w:t>
            </w:r>
          </w:p>
        </w:tc>
        <w:tc>
          <w:tcPr>
            <w:tcW w:w="7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115" w:right="0" w:hanging="36"/>
              <w:jc w:val="left"/>
            </w:pPr>
            <w:r>
              <w:rPr>
                <w:b/>
                <w:sz w:val="12"/>
              </w:rPr>
              <w:t xml:space="preserve"> SETCS, S.A. de </w:t>
            </w:r>
          </w:p>
          <w:p w:rsidR="008403F3" w:rsidRDefault="0094203E">
            <w:pPr>
              <w:spacing w:after="0" w:line="259" w:lineRule="auto"/>
              <w:ind w:left="0" w:right="46" w:firstLine="0"/>
              <w:jc w:val="center"/>
            </w:pPr>
            <w:r>
              <w:rPr>
                <w:b/>
                <w:sz w:val="12"/>
              </w:rPr>
              <w:t xml:space="preserve">C.V.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8" w:firstLine="0"/>
              <w:jc w:val="center"/>
            </w:pPr>
            <w:r>
              <w:rPr>
                <w:b/>
                <w:sz w:val="12"/>
              </w:rPr>
              <w:t xml:space="preserve">Asignación </w:t>
            </w:r>
          </w:p>
          <w:p w:rsidR="008403F3" w:rsidRDefault="0094203E">
            <w:pPr>
              <w:spacing w:after="0" w:line="259" w:lineRule="auto"/>
              <w:ind w:left="4" w:right="19" w:firstLine="0"/>
              <w:jc w:val="center"/>
            </w:pPr>
            <w:r>
              <w:rPr>
                <w:b/>
                <w:sz w:val="12"/>
              </w:rPr>
              <w:t xml:space="preserve">Presupuestaria US$ </w:t>
            </w:r>
          </w:p>
        </w:tc>
        <w:tc>
          <w:tcPr>
            <w:tcW w:w="2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b/>
                <w:sz w:val="12"/>
              </w:rPr>
              <w:t xml:space="preserve">RESULTADO EVALUACIÓN </w:t>
            </w:r>
          </w:p>
        </w:tc>
      </w:tr>
      <w:tr w:rsidR="008403F3">
        <w:trPr>
          <w:trHeight w:val="641"/>
        </w:trPr>
        <w:tc>
          <w:tcPr>
            <w:tcW w:w="38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2"/>
              </w:rPr>
              <w:t xml:space="preserve">1 </w:t>
            </w:r>
          </w:p>
        </w:tc>
        <w:tc>
          <w:tcPr>
            <w:tcW w:w="3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2"/>
              </w:rPr>
              <w:t xml:space="preserve">1a </w:t>
            </w:r>
          </w:p>
        </w:tc>
        <w:tc>
          <w:tcPr>
            <w:tcW w:w="28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7" w:right="0" w:firstLine="0"/>
            </w:pPr>
            <w:r>
              <w:rPr>
                <w:sz w:val="12"/>
              </w:rPr>
              <w:t xml:space="preserve">HORARIO OPERATIVO (1) – </w:t>
            </w:r>
            <w:r>
              <w:rPr>
                <w:sz w:val="12"/>
              </w:rPr>
              <w:t xml:space="preserve">ÁREA METROPOLITANA DE SAN SALVADOR HACIA </w:t>
            </w:r>
          </w:p>
          <w:p w:rsidR="008403F3" w:rsidRDefault="0094203E">
            <w:pPr>
              <w:spacing w:after="0" w:line="259" w:lineRule="auto"/>
              <w:ind w:left="7" w:right="0" w:firstLine="0"/>
              <w:jc w:val="left"/>
            </w:pPr>
            <w:r>
              <w:rPr>
                <w:sz w:val="12"/>
              </w:rPr>
              <w:t xml:space="preserve">EL AIES-SOARG Y VICEVERSA (INCLUYENDO </w:t>
            </w:r>
          </w:p>
          <w:p w:rsidR="008403F3" w:rsidRDefault="0094203E">
            <w:pPr>
              <w:spacing w:after="0" w:line="259" w:lineRule="auto"/>
              <w:ind w:left="7" w:right="0" w:firstLine="0"/>
              <w:jc w:val="left"/>
            </w:pPr>
            <w:r>
              <w:rPr>
                <w:sz w:val="12"/>
              </w:rPr>
              <w:t xml:space="preserve">RUTAS DOMICILIARES) </w:t>
            </w:r>
          </w:p>
        </w:tc>
        <w:tc>
          <w:tcPr>
            <w:tcW w:w="8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right"/>
            </w:pPr>
            <w:r>
              <w:rPr>
                <w:sz w:val="12"/>
              </w:rPr>
              <w:t xml:space="preserve">28,830.00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right"/>
            </w:pPr>
            <w:r>
              <w:rPr>
                <w:sz w:val="12"/>
              </w:rPr>
              <w:t xml:space="preserve">28,830.00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right"/>
            </w:pPr>
            <w:r>
              <w:rPr>
                <w:sz w:val="12"/>
              </w:rPr>
              <w:t xml:space="preserve">32,000.00 </w:t>
            </w:r>
          </w:p>
        </w:tc>
        <w:tc>
          <w:tcPr>
            <w:tcW w:w="264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7" w:right="50" w:firstLine="0"/>
            </w:pPr>
            <w:r>
              <w:rPr>
                <w:sz w:val="12"/>
              </w:rPr>
              <w:t>La oferta de Línea Ejecutiva, S.A. de C.V., se encuentra dentro de la asignación presupuestaria, resultando que el monto total de US $67,290.00 más IVA, es la de menor valor económico para el Lote 1, siendo menor a la asignación presupuestaria por US $11,2</w:t>
            </w:r>
            <w:r>
              <w:rPr>
                <w:sz w:val="12"/>
              </w:rPr>
              <w:t xml:space="preserve">10.00 equivalente al 14.28% menos. </w:t>
            </w:r>
          </w:p>
          <w:p w:rsidR="008403F3" w:rsidRDefault="0094203E">
            <w:pPr>
              <w:spacing w:after="0" w:line="259" w:lineRule="auto"/>
              <w:ind w:left="0" w:right="22" w:firstLine="0"/>
              <w:jc w:val="right"/>
            </w:pPr>
            <w:r>
              <w:rPr>
                <w:sz w:val="12"/>
              </w:rPr>
              <w:t xml:space="preserve"> </w:t>
            </w:r>
          </w:p>
        </w:tc>
      </w:tr>
      <w:tr w:rsidR="008403F3">
        <w:trPr>
          <w:trHeight w:val="64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2"/>
              </w:rPr>
              <w:t xml:space="preserve">1b </w:t>
            </w:r>
          </w:p>
        </w:tc>
        <w:tc>
          <w:tcPr>
            <w:tcW w:w="2866"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136"/>
                <w:tab w:val="center" w:pos="1790"/>
                <w:tab w:val="center" w:pos="2138"/>
                <w:tab w:val="right" w:pos="2786"/>
              </w:tabs>
              <w:spacing w:after="0" w:line="259" w:lineRule="auto"/>
              <w:ind w:left="0" w:right="0" w:firstLine="0"/>
              <w:jc w:val="left"/>
            </w:pPr>
            <w:r>
              <w:rPr>
                <w:sz w:val="12"/>
              </w:rPr>
              <w:t xml:space="preserve">HORARIO </w:t>
            </w:r>
            <w:r>
              <w:rPr>
                <w:sz w:val="12"/>
              </w:rPr>
              <w:tab/>
              <w:t xml:space="preserve">OPERATIVO </w:t>
            </w:r>
            <w:r>
              <w:rPr>
                <w:sz w:val="12"/>
              </w:rPr>
              <w:tab/>
              <w:t xml:space="preserve">(2) </w:t>
            </w:r>
            <w:r>
              <w:rPr>
                <w:sz w:val="12"/>
              </w:rPr>
              <w:tab/>
              <w:t xml:space="preserve">– </w:t>
            </w:r>
            <w:r>
              <w:rPr>
                <w:sz w:val="12"/>
              </w:rPr>
              <w:tab/>
              <w:t xml:space="preserve">ÁREA </w:t>
            </w:r>
          </w:p>
          <w:p w:rsidR="008403F3" w:rsidRDefault="0094203E">
            <w:pPr>
              <w:spacing w:after="0" w:line="259" w:lineRule="auto"/>
              <w:ind w:left="7" w:right="51" w:firstLine="0"/>
            </w:pPr>
            <w:r>
              <w:rPr>
                <w:sz w:val="12"/>
              </w:rPr>
              <w:t xml:space="preserve">METROPOLITANA DE SAN SALVADOR HACIA EL AIES-SOARG Y VICEVERSA (INCLUYENDO RUTAS DOMICILIARES). </w:t>
            </w:r>
          </w:p>
        </w:tc>
        <w:tc>
          <w:tcPr>
            <w:tcW w:w="8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right"/>
            </w:pPr>
            <w:r>
              <w:rPr>
                <w:sz w:val="12"/>
              </w:rPr>
              <w:t xml:space="preserve">28,110.00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right"/>
            </w:pPr>
            <w:r>
              <w:rPr>
                <w:sz w:val="12"/>
              </w:rPr>
              <w:t xml:space="preserve">31,308.00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right"/>
            </w:pPr>
            <w:r>
              <w:rPr>
                <w:sz w:val="12"/>
              </w:rPr>
              <w:t xml:space="preserve">35,500.00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641"/>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2"/>
              </w:rPr>
              <w:t xml:space="preserve">1c </w:t>
            </w:r>
          </w:p>
        </w:tc>
        <w:tc>
          <w:tcPr>
            <w:tcW w:w="286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 w:right="49" w:firstLine="0"/>
            </w:pPr>
            <w:r>
              <w:rPr>
                <w:sz w:val="12"/>
              </w:rPr>
              <w:t xml:space="preserve">HORARIO ADMINISTRATIVO – </w:t>
            </w:r>
            <w:r>
              <w:rPr>
                <w:sz w:val="12"/>
              </w:rPr>
              <w:t xml:space="preserve">ÁREA METROPOLITANA DE SAN SALVADOR HACIA EL AIES-SOARG Y VICEVERSA. </w:t>
            </w:r>
          </w:p>
        </w:tc>
        <w:tc>
          <w:tcPr>
            <w:tcW w:w="8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right"/>
            </w:pPr>
            <w:r>
              <w:rPr>
                <w:sz w:val="12"/>
              </w:rPr>
              <w:t xml:space="preserve">10,350.00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right"/>
            </w:pPr>
            <w:r>
              <w:rPr>
                <w:sz w:val="12"/>
              </w:rPr>
              <w:t xml:space="preserve">9,430.00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right"/>
            </w:pPr>
            <w:r>
              <w:rPr>
                <w:sz w:val="12"/>
              </w:rPr>
              <w:t xml:space="preserve">11,000.00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362"/>
        </w:trPr>
        <w:tc>
          <w:tcPr>
            <w:tcW w:w="382"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3253" w:type="dxa"/>
            <w:gridSpan w:val="2"/>
            <w:tcBorders>
              <w:top w:val="single" w:sz="4" w:space="0" w:color="000000"/>
              <w:left w:val="nil"/>
              <w:bottom w:val="single" w:sz="4" w:space="0" w:color="000000"/>
              <w:right w:val="single" w:sz="4" w:space="0" w:color="000000"/>
            </w:tcBorders>
            <w:vAlign w:val="center"/>
          </w:tcPr>
          <w:p w:rsidR="008403F3" w:rsidRDefault="0094203E">
            <w:pPr>
              <w:spacing w:after="0" w:line="259" w:lineRule="auto"/>
              <w:ind w:left="0" w:right="54" w:firstLine="0"/>
              <w:jc w:val="right"/>
            </w:pPr>
            <w:r>
              <w:rPr>
                <w:b/>
                <w:sz w:val="12"/>
              </w:rPr>
              <w:t xml:space="preserve">Monto Oferta Lote 1 sin IVA US$ </w:t>
            </w:r>
          </w:p>
        </w:tc>
        <w:tc>
          <w:tcPr>
            <w:tcW w:w="8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right"/>
            </w:pPr>
            <w:r>
              <w:rPr>
                <w:b/>
                <w:sz w:val="12"/>
              </w:rPr>
              <w:t xml:space="preserve">67,290.00 </w:t>
            </w:r>
          </w:p>
        </w:tc>
        <w:tc>
          <w:tcPr>
            <w:tcW w:w="7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right"/>
            </w:pPr>
            <w:r>
              <w:rPr>
                <w:b/>
                <w:sz w:val="12"/>
              </w:rPr>
              <w:t xml:space="preserve">69,568.00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right"/>
            </w:pPr>
            <w:r>
              <w:rPr>
                <w:b/>
                <w:sz w:val="12"/>
              </w:rPr>
              <w:t xml:space="preserve">78,500.00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718"/>
        </w:trPr>
        <w:tc>
          <w:tcPr>
            <w:tcW w:w="3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2"/>
              </w:rPr>
              <w:t xml:space="preserve">2 </w:t>
            </w:r>
          </w:p>
        </w:tc>
        <w:tc>
          <w:tcPr>
            <w:tcW w:w="3253"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2"/>
              </w:rPr>
              <w:t>Lote 2: HORARIO OPERATIVO – ZONAS ALEDAÑAS DEL AEROPUERTO HACIA EL AIES-</w:t>
            </w:r>
            <w:r>
              <w:rPr>
                <w:sz w:val="12"/>
              </w:rPr>
              <w:t xml:space="preserve">SOARG Y VICEVERSA </w:t>
            </w:r>
          </w:p>
        </w:tc>
        <w:tc>
          <w:tcPr>
            <w:tcW w:w="862" w:type="dxa"/>
            <w:tcBorders>
              <w:top w:val="single" w:sz="4" w:space="0" w:color="000000"/>
              <w:left w:val="single" w:sz="4" w:space="0" w:color="000000"/>
              <w:bottom w:val="single" w:sz="4" w:space="0" w:color="000000"/>
              <w:right w:val="nil"/>
            </w:tcBorders>
            <w:vAlign w:val="bottom"/>
          </w:tcPr>
          <w:p w:rsidR="008403F3" w:rsidRDefault="008403F3">
            <w:pPr>
              <w:spacing w:after="160" w:line="259" w:lineRule="auto"/>
              <w:ind w:left="0" w:right="0" w:firstLine="0"/>
              <w:jc w:val="left"/>
            </w:pPr>
          </w:p>
        </w:tc>
        <w:tc>
          <w:tcPr>
            <w:tcW w:w="725" w:type="dxa"/>
            <w:tcBorders>
              <w:top w:val="single" w:sz="4" w:space="0" w:color="000000"/>
              <w:left w:val="nil"/>
              <w:bottom w:val="single" w:sz="4" w:space="0" w:color="000000"/>
              <w:right w:val="single" w:sz="4" w:space="0" w:color="000000"/>
            </w:tcBorders>
            <w:vAlign w:val="center"/>
          </w:tcPr>
          <w:p w:rsidR="008403F3" w:rsidRDefault="0094203E">
            <w:pPr>
              <w:spacing w:after="0" w:line="259" w:lineRule="auto"/>
              <w:ind w:left="0" w:right="55" w:firstLine="0"/>
              <w:jc w:val="right"/>
            </w:pPr>
            <w:r>
              <w:rPr>
                <w:sz w:val="12"/>
              </w:rPr>
              <w:t xml:space="preserve">52,080.00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right"/>
            </w:pPr>
            <w:r>
              <w:rPr>
                <w:sz w:val="12"/>
              </w:rPr>
              <w:t xml:space="preserve">57,000.00 </w:t>
            </w:r>
          </w:p>
        </w:tc>
        <w:tc>
          <w:tcPr>
            <w:tcW w:w="2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 w:right="53" w:firstLine="0"/>
            </w:pPr>
            <w:r>
              <w:rPr>
                <w:sz w:val="12"/>
              </w:rPr>
              <w:t xml:space="preserve">La oferta de SETCS, S.A. de C.V., para el Lote 2 por un monto de US $52,080.00 más IVA, es la de menor valor económico, siendo menor a la asignación presupuestaria por US $4,920.00 equivalente al 8.63% menos. </w:t>
            </w:r>
          </w:p>
        </w:tc>
      </w:tr>
      <w:tr w:rsidR="008403F3">
        <w:trPr>
          <w:trHeight w:val="334"/>
        </w:trPr>
        <w:tc>
          <w:tcPr>
            <w:tcW w:w="382"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3253" w:type="dxa"/>
            <w:gridSpan w:val="2"/>
            <w:tcBorders>
              <w:top w:val="single" w:sz="4" w:space="0" w:color="000000"/>
              <w:left w:val="nil"/>
              <w:bottom w:val="single" w:sz="4" w:space="0" w:color="000000"/>
              <w:right w:val="single" w:sz="4" w:space="0" w:color="000000"/>
            </w:tcBorders>
          </w:tcPr>
          <w:p w:rsidR="008403F3" w:rsidRDefault="0094203E">
            <w:pPr>
              <w:spacing w:after="0" w:line="259" w:lineRule="auto"/>
              <w:ind w:left="0" w:right="54" w:firstLine="0"/>
              <w:jc w:val="right"/>
            </w:pPr>
            <w:r>
              <w:rPr>
                <w:b/>
                <w:sz w:val="12"/>
              </w:rPr>
              <w:t xml:space="preserve">Monto Oferta Lote 2 sin IVA US$ </w:t>
            </w:r>
          </w:p>
        </w:tc>
        <w:tc>
          <w:tcPr>
            <w:tcW w:w="862"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725"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55" w:firstLine="0"/>
              <w:jc w:val="right"/>
            </w:pPr>
            <w:r>
              <w:rPr>
                <w:b/>
                <w:sz w:val="12"/>
              </w:rPr>
              <w:t xml:space="preserve">52,080.00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right"/>
            </w:pPr>
            <w:r>
              <w:rPr>
                <w:b/>
                <w:sz w:val="12"/>
              </w:rPr>
              <w:t xml:space="preserve">57,000.00 </w:t>
            </w:r>
          </w:p>
        </w:tc>
        <w:tc>
          <w:tcPr>
            <w:tcW w:w="2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right"/>
            </w:pPr>
            <w:r>
              <w:rPr>
                <w:b/>
                <w:sz w:val="12"/>
              </w:rPr>
              <w:t xml:space="preserve"> </w:t>
            </w:r>
          </w:p>
        </w:tc>
      </w:tr>
    </w:tbl>
    <w:p w:rsidR="008403F3" w:rsidRDefault="0094203E">
      <w:pPr>
        <w:spacing w:after="0" w:line="259" w:lineRule="auto"/>
        <w:ind w:left="0" w:right="0" w:firstLine="0"/>
        <w:jc w:val="left"/>
      </w:pPr>
      <w:r>
        <w:t xml:space="preserve"> </w:t>
      </w:r>
    </w:p>
    <w:p w:rsidR="008403F3" w:rsidRDefault="0094203E">
      <w:pPr>
        <w:ind w:left="-7" w:right="15"/>
      </w:pPr>
      <w:r>
        <w:t>Por consiguiente, la CEO de acuerdo al numeral 4 de la Sección II, de las Bases de Licitación, recomienda adjudicar la Licitación Pública CEPA LP-32/2019</w:t>
      </w:r>
      <w:r>
        <w:t xml:space="preserve">, “Servicio de transporte en horario operativo y administrativo para el personal del Aeropuerto Internacional de El Salvador, San Óscar </w:t>
      </w:r>
      <w:r>
        <w:lastRenderedPageBreak/>
        <w:t xml:space="preserve">Arnulfo Romero y Galdámez, para el período del uno de octubre al 31 de diciembre de 2019”, para un plazo contractual de </w:t>
      </w:r>
      <w:r>
        <w:t xml:space="preserve">acuerdo a lo siguiente: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tbl>
      <w:tblPr>
        <w:tblStyle w:val="TableGrid"/>
        <w:tblW w:w="9057" w:type="dxa"/>
        <w:tblInd w:w="-108" w:type="dxa"/>
        <w:tblCellMar>
          <w:top w:w="13" w:type="dxa"/>
          <w:left w:w="108" w:type="dxa"/>
          <w:bottom w:w="0" w:type="dxa"/>
          <w:right w:w="68" w:type="dxa"/>
        </w:tblCellMar>
        <w:tblLook w:val="04A0" w:firstRow="1" w:lastRow="0" w:firstColumn="1" w:lastColumn="0" w:noHBand="0" w:noVBand="1"/>
      </w:tblPr>
      <w:tblGrid>
        <w:gridCol w:w="665"/>
        <w:gridCol w:w="646"/>
        <w:gridCol w:w="5336"/>
        <w:gridCol w:w="2410"/>
      </w:tblGrid>
      <w:tr w:rsidR="008403F3">
        <w:trPr>
          <w:trHeight w:val="370"/>
        </w:trPr>
        <w:tc>
          <w:tcPr>
            <w:tcW w:w="6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LOTE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ITEM </w:t>
            </w:r>
          </w:p>
        </w:tc>
        <w:tc>
          <w:tcPr>
            <w:tcW w:w="53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6"/>
              </w:rPr>
              <w:t xml:space="preserve">RECORRIDO </w:t>
            </w:r>
          </w:p>
        </w:tc>
        <w:tc>
          <w:tcPr>
            <w:tcW w:w="2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b/>
                <w:sz w:val="16"/>
              </w:rPr>
              <w:t xml:space="preserve">PERÍODO A CUBRIR </w:t>
            </w:r>
          </w:p>
        </w:tc>
      </w:tr>
      <w:tr w:rsidR="008403F3">
        <w:trPr>
          <w:trHeight w:val="578"/>
        </w:trPr>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1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1a </w:t>
            </w:r>
          </w:p>
        </w:tc>
        <w:tc>
          <w:tcPr>
            <w:tcW w:w="53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pPr>
            <w:r>
              <w:rPr>
                <w:sz w:val="16"/>
              </w:rPr>
              <w:t xml:space="preserve">HORARIO OPERATIVO (1)  – ÁREA METROPOLITANA DE SAN SALVADOR HACIA EL AIES-SOARG Y VICEVERSA (INCLUYENDO RUTAS DOMICILIARES). </w:t>
            </w:r>
          </w:p>
        </w:tc>
        <w:tc>
          <w:tcPr>
            <w:tcW w:w="2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 xml:space="preserve">01 DE OCTUBRE AL 30 DE NOVIEMBRE DE 2019 </w:t>
            </w:r>
          </w:p>
        </w:tc>
      </w:tr>
      <w:tr w:rsidR="008403F3">
        <w:trPr>
          <w:trHeight w:val="578"/>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1b </w:t>
            </w:r>
          </w:p>
        </w:tc>
        <w:tc>
          <w:tcPr>
            <w:tcW w:w="53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pPr>
            <w:r>
              <w:rPr>
                <w:sz w:val="16"/>
              </w:rPr>
              <w:t xml:space="preserve">HORARIO OPERATIVO (2) – ÁREA METROPOLITANA DE SAN SALVADOR HACIA EL AIES-SOARG Y VICEVERSA (INCLUYENDO RUTAS DOMICILIARES). </w:t>
            </w:r>
          </w:p>
        </w:tc>
        <w:tc>
          <w:tcPr>
            <w:tcW w:w="2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8" w:firstLine="0"/>
              <w:jc w:val="center"/>
            </w:pPr>
            <w:r>
              <w:rPr>
                <w:sz w:val="16"/>
              </w:rPr>
              <w:t xml:space="preserve">01 AL 31 DE DICIEMBRE DE </w:t>
            </w:r>
          </w:p>
          <w:p w:rsidR="008403F3" w:rsidRDefault="0094203E">
            <w:pPr>
              <w:spacing w:after="0" w:line="259" w:lineRule="auto"/>
              <w:ind w:left="0" w:right="46" w:firstLine="0"/>
              <w:jc w:val="center"/>
            </w:pPr>
            <w:r>
              <w:rPr>
                <w:sz w:val="16"/>
              </w:rPr>
              <w:t xml:space="preserve">2019 </w:t>
            </w:r>
          </w:p>
        </w:tc>
      </w:tr>
      <w:tr w:rsidR="008403F3">
        <w:trPr>
          <w:trHeight w:val="506"/>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1c </w:t>
            </w:r>
          </w:p>
        </w:tc>
        <w:tc>
          <w:tcPr>
            <w:tcW w:w="53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HORARIO ADMINISTRATIVO – ÁREA METROPOLITANA DE SAN SALVADOR HACIA EL AIES-SOARG Y VICEVERSA. </w:t>
            </w:r>
          </w:p>
        </w:tc>
        <w:tc>
          <w:tcPr>
            <w:tcW w:w="2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8" w:firstLine="0"/>
              <w:jc w:val="center"/>
            </w:pPr>
            <w:r>
              <w:rPr>
                <w:sz w:val="16"/>
              </w:rPr>
              <w:t xml:space="preserve">01 AL 31 DE DICIEMBRE DE </w:t>
            </w:r>
          </w:p>
          <w:p w:rsidR="008403F3" w:rsidRDefault="0094203E">
            <w:pPr>
              <w:spacing w:after="0" w:line="259" w:lineRule="auto"/>
              <w:ind w:left="0" w:right="46" w:firstLine="0"/>
              <w:jc w:val="center"/>
            </w:pPr>
            <w:r>
              <w:rPr>
                <w:sz w:val="16"/>
              </w:rPr>
              <w:t xml:space="preserve">2019 </w:t>
            </w:r>
          </w:p>
        </w:tc>
      </w:tr>
      <w:tr w:rsidR="008403F3">
        <w:trPr>
          <w:trHeight w:val="506"/>
        </w:trPr>
        <w:tc>
          <w:tcPr>
            <w:tcW w:w="6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2 </w:t>
            </w:r>
          </w:p>
        </w:tc>
        <w:tc>
          <w:tcPr>
            <w:tcW w:w="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 </w:t>
            </w:r>
          </w:p>
        </w:tc>
        <w:tc>
          <w:tcPr>
            <w:tcW w:w="53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HORARIO OPERATIVO – ZONAS ALEDAÑAS DEL AEROPUERTO HACIA EL AIES-SOARG Y VICEVERSA. </w:t>
            </w:r>
          </w:p>
        </w:tc>
        <w:tc>
          <w:tcPr>
            <w:tcW w:w="2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01 DE OCTUBRE AL 31 DE DICIEMBRE DE 2019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En caso de no ser posible el inicio en la fecha establecida en el párrafo anterior, el plazo contractual será a partir de la fecha de la Orden de Inicio al 31 de diciembre de 2019. </w:t>
      </w:r>
    </w:p>
    <w:p w:rsidR="008403F3" w:rsidRDefault="0094203E">
      <w:pPr>
        <w:spacing w:after="0" w:line="259" w:lineRule="auto"/>
        <w:ind w:left="0" w:right="0" w:firstLine="0"/>
        <w:jc w:val="left"/>
      </w:pPr>
      <w:r>
        <w:t xml:space="preserve"> </w:t>
      </w:r>
    </w:p>
    <w:p w:rsidR="008403F3" w:rsidRDefault="0094203E">
      <w:pPr>
        <w:ind w:left="-7" w:right="15"/>
      </w:pPr>
      <w:r>
        <w:t>Asimismo, adjudicar el Lote 1 a la sociedad Línea Ejecutiva, S.A. de C.V</w:t>
      </w:r>
      <w:r>
        <w:t xml:space="preserve">., por un monto total de US $67,290.00 más IVA y el Lote 2 a la sociedad SETCS, S.A. DE C.V., por un monto de US $52,080.00 más IVA, de acuerdo al siguiente detalle:  </w:t>
      </w:r>
    </w:p>
    <w:p w:rsidR="008403F3" w:rsidRDefault="0094203E">
      <w:pPr>
        <w:spacing w:after="0" w:line="259" w:lineRule="auto"/>
        <w:ind w:left="0" w:right="0" w:firstLine="0"/>
        <w:jc w:val="left"/>
      </w:pPr>
      <w:r>
        <w:t xml:space="preserve"> </w:t>
      </w:r>
    </w:p>
    <w:tbl>
      <w:tblPr>
        <w:tblStyle w:val="TableGrid"/>
        <w:tblW w:w="9057" w:type="dxa"/>
        <w:tblInd w:w="-108" w:type="dxa"/>
        <w:tblCellMar>
          <w:top w:w="13" w:type="dxa"/>
          <w:left w:w="108" w:type="dxa"/>
          <w:bottom w:w="0" w:type="dxa"/>
          <w:right w:w="68" w:type="dxa"/>
        </w:tblCellMar>
        <w:tblLook w:val="04A0" w:firstRow="1" w:lastRow="0" w:firstColumn="1" w:lastColumn="0" w:noHBand="0" w:noVBand="1"/>
      </w:tblPr>
      <w:tblGrid>
        <w:gridCol w:w="665"/>
        <w:gridCol w:w="646"/>
        <w:gridCol w:w="6104"/>
        <w:gridCol w:w="1642"/>
      </w:tblGrid>
      <w:tr w:rsidR="008403F3">
        <w:trPr>
          <w:trHeight w:val="389"/>
        </w:trPr>
        <w:tc>
          <w:tcPr>
            <w:tcW w:w="6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6"/>
              </w:rPr>
              <w:t xml:space="preserve">LOTE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6"/>
              </w:rPr>
              <w:t xml:space="preserve">ITEM </w:t>
            </w:r>
          </w:p>
        </w:tc>
        <w:tc>
          <w:tcPr>
            <w:tcW w:w="61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b/>
                <w:sz w:val="16"/>
              </w:rPr>
              <w:t xml:space="preserve">RECORRIDO </w:t>
            </w:r>
          </w:p>
        </w:tc>
        <w:tc>
          <w:tcPr>
            <w:tcW w:w="16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MONTOS US$ SIN IVA </w:t>
            </w:r>
          </w:p>
        </w:tc>
      </w:tr>
      <w:tr w:rsidR="008403F3">
        <w:trPr>
          <w:trHeight w:val="389"/>
        </w:trPr>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1 </w:t>
            </w: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1a </w:t>
            </w:r>
          </w:p>
        </w:tc>
        <w:tc>
          <w:tcPr>
            <w:tcW w:w="6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HORARIO OPERATIVO (1)  – </w:t>
            </w:r>
            <w:r>
              <w:rPr>
                <w:sz w:val="16"/>
              </w:rPr>
              <w:t xml:space="preserve">ÁREA METROPOLITANA DE SAN SALVADOR HACIA EL AIES-SOARG Y VICEVERSA (INCLUYENDO RUTAS DOMICILIARES). </w:t>
            </w:r>
          </w:p>
        </w:tc>
        <w:tc>
          <w:tcPr>
            <w:tcW w:w="16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right"/>
            </w:pPr>
            <w:r>
              <w:rPr>
                <w:sz w:val="12"/>
              </w:rPr>
              <w:t xml:space="preserve">28,830.00 </w:t>
            </w:r>
          </w:p>
        </w:tc>
      </w:tr>
      <w:tr w:rsidR="008403F3">
        <w:trPr>
          <w:trHeight w:val="389"/>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1b </w:t>
            </w:r>
          </w:p>
        </w:tc>
        <w:tc>
          <w:tcPr>
            <w:tcW w:w="6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HORARIO OPERATIVO (2) – ÁREA METROPOLITANA DE SAN SALVADOR HACIA EL AIES-SOARG Y VICEVERSA (INCLUYENDO RUTAS DOMICILIARES). </w:t>
            </w:r>
          </w:p>
        </w:tc>
        <w:tc>
          <w:tcPr>
            <w:tcW w:w="16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right"/>
            </w:pPr>
            <w:r>
              <w:rPr>
                <w:sz w:val="12"/>
              </w:rPr>
              <w:t xml:space="preserve">28,110.00 </w:t>
            </w:r>
          </w:p>
        </w:tc>
      </w:tr>
      <w:tr w:rsidR="008403F3">
        <w:trPr>
          <w:trHeight w:val="389"/>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1c </w:t>
            </w:r>
          </w:p>
        </w:tc>
        <w:tc>
          <w:tcPr>
            <w:tcW w:w="6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HORARIO ADMINISTRATIVO – ÁREA METROPOLITANA DE SAN SALVADOR HACIA EL AIES-SOARG Y VICEVERSA. </w:t>
            </w:r>
          </w:p>
        </w:tc>
        <w:tc>
          <w:tcPr>
            <w:tcW w:w="16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right"/>
            </w:pPr>
            <w:r>
              <w:rPr>
                <w:sz w:val="12"/>
              </w:rPr>
              <w:t xml:space="preserve">10,350.00 </w:t>
            </w:r>
          </w:p>
        </w:tc>
      </w:tr>
      <w:tr w:rsidR="008403F3">
        <w:trPr>
          <w:trHeight w:val="199"/>
        </w:trPr>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6750"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right"/>
            </w:pPr>
            <w:r>
              <w:rPr>
                <w:b/>
                <w:sz w:val="16"/>
              </w:rPr>
              <w:t xml:space="preserve">LOTE 1-MONTO TOTAL US$ SIN IVA </w:t>
            </w:r>
          </w:p>
        </w:tc>
        <w:tc>
          <w:tcPr>
            <w:tcW w:w="16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right"/>
            </w:pPr>
            <w:r>
              <w:rPr>
                <w:b/>
                <w:sz w:val="12"/>
              </w:rPr>
              <w:t xml:space="preserve">67,290.00 </w:t>
            </w:r>
          </w:p>
        </w:tc>
      </w:tr>
      <w:tr w:rsidR="008403F3">
        <w:trPr>
          <w:trHeight w:val="389"/>
        </w:trPr>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2 </w:t>
            </w:r>
          </w:p>
        </w:tc>
        <w:tc>
          <w:tcPr>
            <w:tcW w:w="6750"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HORARIO OPERATIVO – ZONAS ALEDAÑAS DEL AEROPUERTO HACIA EL AIES-SOARG Y VICEVERSA. </w:t>
            </w:r>
          </w:p>
        </w:tc>
        <w:tc>
          <w:tcPr>
            <w:tcW w:w="16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right"/>
            </w:pPr>
            <w:r>
              <w:rPr>
                <w:sz w:val="12"/>
              </w:rPr>
              <w:t>52,080.00</w:t>
            </w:r>
            <w:r>
              <w:rPr>
                <w:sz w:val="16"/>
              </w:rPr>
              <w:t xml:space="preserve"> </w:t>
            </w:r>
          </w:p>
        </w:tc>
      </w:tr>
      <w:tr w:rsidR="008403F3">
        <w:trPr>
          <w:trHeight w:val="199"/>
        </w:trPr>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6750"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right"/>
            </w:pPr>
            <w:r>
              <w:rPr>
                <w:b/>
                <w:sz w:val="16"/>
              </w:rPr>
              <w:t>LOTE 2-MONTO TOTAL US$ SIN IVA</w:t>
            </w:r>
            <w:r>
              <w:rPr>
                <w:sz w:val="16"/>
              </w:rPr>
              <w:t xml:space="preserve"> </w:t>
            </w:r>
          </w:p>
        </w:tc>
        <w:tc>
          <w:tcPr>
            <w:tcW w:w="16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right"/>
            </w:pPr>
            <w:r>
              <w:rPr>
                <w:b/>
                <w:sz w:val="12"/>
              </w:rPr>
              <w:t xml:space="preserve">52,080.00 </w:t>
            </w:r>
          </w:p>
        </w:tc>
      </w:tr>
    </w:tbl>
    <w:p w:rsidR="008403F3" w:rsidRDefault="0094203E">
      <w:pPr>
        <w:spacing w:after="24" w:line="259" w:lineRule="auto"/>
        <w:ind w:left="0" w:right="0" w:firstLine="0"/>
        <w:jc w:val="left"/>
      </w:pPr>
      <w:r>
        <w:rPr>
          <w:sz w:val="18"/>
        </w:rPr>
        <w:t xml:space="preserve"> </w:t>
      </w:r>
    </w:p>
    <w:p w:rsidR="008403F3" w:rsidRDefault="0094203E">
      <w:pPr>
        <w:ind w:left="-7" w:right="15"/>
      </w:pPr>
      <w:r>
        <w:t>Considerando lo requerido en el Numeral 4 de la Sección II, de las Bases de Licitación, y al Artículo 56 de la LACAP, se recomienda como Segunda Opción para adjudicación, en caso que no pueda contratarse con los directamente adjudicados, considerando que c</w:t>
      </w:r>
      <w:r>
        <w:t xml:space="preserve">umplió con lo requerido en dichas Bases y su oferta económica está dentro de la asignación presupuestaria, únicamente para el Lote 1 a la sociedad SETCS, S.A. DE C.V., por un monto de US $69,568.00 más IVA. </w:t>
      </w:r>
    </w:p>
    <w:p w:rsidR="008403F3" w:rsidRDefault="0094203E">
      <w:pPr>
        <w:spacing w:after="24" w:line="259" w:lineRule="auto"/>
        <w:ind w:left="0" w:right="0" w:firstLine="0"/>
        <w:jc w:val="left"/>
      </w:pPr>
      <w:r>
        <w:rPr>
          <w:sz w:val="18"/>
        </w:rPr>
        <w:t xml:space="preserve"> </w:t>
      </w:r>
    </w:p>
    <w:p w:rsidR="008403F3" w:rsidRDefault="0094203E">
      <w:pPr>
        <w:ind w:left="-7" w:right="15"/>
      </w:pPr>
      <w:r>
        <w:t>Previo a la recomendación de los resultados de</w:t>
      </w:r>
      <w:r>
        <w:t xml:space="preserve"> la evaluación de la oferta, se verificó en la página Web de COMPRASAL, que las sociedades a quienes se recomiendan adjudicar, no se encuentran en el Listado de Inhabilitados e Incapacitados por la Unidad Normativa de Adquisiciones y Contrataciones de la A</w:t>
      </w:r>
      <w:r>
        <w:t xml:space="preserve">dministración Pública (UNAC).  </w:t>
      </w:r>
    </w:p>
    <w:p w:rsidR="008403F3" w:rsidRDefault="0094203E">
      <w:pPr>
        <w:spacing w:after="25" w:line="259" w:lineRule="auto"/>
        <w:ind w:left="0" w:right="0" w:firstLine="0"/>
        <w:jc w:val="left"/>
      </w:pPr>
      <w:r>
        <w:rPr>
          <w:sz w:val="18"/>
        </w:rPr>
        <w:t xml:space="preserve"> </w:t>
      </w:r>
    </w:p>
    <w:p w:rsidR="008403F3" w:rsidRDefault="0094203E">
      <w:pPr>
        <w:ind w:left="-7" w:right="15"/>
      </w:pPr>
      <w:r>
        <w:lastRenderedPageBreak/>
        <w:t>En los Memorandos DC EL-01/2019, GF-09/2019, DRH-204/2019, DC EL-02/2019, se detalla la evaluación de los documentos legales, capacidad financiera, especificaciones técnicas y condiciones generales, de los participantes en</w:t>
      </w:r>
      <w:r>
        <w:t xml:space="preserve"> el proceso de evaluación de ofertas. </w:t>
      </w:r>
    </w:p>
    <w:p w:rsidR="008403F3" w:rsidRDefault="0094203E">
      <w:pPr>
        <w:spacing w:after="29" w:line="259" w:lineRule="auto"/>
        <w:ind w:left="0" w:right="0" w:firstLine="0"/>
        <w:jc w:val="left"/>
      </w:pPr>
      <w:r>
        <w:rPr>
          <w:sz w:val="18"/>
        </w:rPr>
        <w:t xml:space="preserve"> </w:t>
      </w:r>
    </w:p>
    <w:p w:rsidR="008403F3" w:rsidRDefault="0094203E">
      <w:pPr>
        <w:pStyle w:val="Ttulo4"/>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 xml:space="preserve">De conformidad a lo establecido en los artículos 17, 18 y 56 de la Ley de Adquisiciones y Contrataciones de la Administración </w:t>
      </w:r>
      <w:r>
        <w:t xml:space="preserve">Pública (LACAP), artículo 56 de su Reglamento; numeral 4, de la Sección II, de las Bases de Licitación. </w:t>
      </w:r>
    </w:p>
    <w:p w:rsidR="008403F3" w:rsidRDefault="0094203E">
      <w:pPr>
        <w:pStyle w:val="Ttulo4"/>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Por lo anterior, la Comisión de Evaluación de Ofertas (CEO) recomienda a Junta Directiva adjudicar la Licitación Pública CEPA LP-32</w:t>
      </w:r>
      <w:r>
        <w:t xml:space="preserve">/2019, “Servicio de transporte en horario operativo y administrativo para el personal del Aeropuerto Internacional de El Salvador, San Óscar Arnulfo Romero y Galdámez, para el período del uno de octubre al 31 de diciembre de 2019”, de la siguiente manera: </w:t>
      </w:r>
      <w:r>
        <w:t xml:space="preserve">el Lote 1 a la sociedad Línea Ejecutiva, S.A. de C.V., representada legalmente por el señor Fernando José </w:t>
      </w:r>
      <w:proofErr w:type="spellStart"/>
      <w:r>
        <w:t>Ortíz</w:t>
      </w:r>
      <w:proofErr w:type="spellEnd"/>
      <w:r>
        <w:t xml:space="preserve"> Novoa, por un monto total de US $67,290.00 más IVA y el Lote 2 a la sociedad SETCS, S.A. DE C.V., representada legalmente por el señor José Alex</w:t>
      </w:r>
      <w:r>
        <w:t xml:space="preserve">ander </w:t>
      </w:r>
      <w:proofErr w:type="spellStart"/>
      <w:r>
        <w:t>Sorto</w:t>
      </w:r>
      <w:proofErr w:type="spellEnd"/>
      <w:r>
        <w:t xml:space="preserve"> García, por un monto de US $52,080.00 más IVA, para un plazo contractual contado a partir del 1 de octubre al 31 de diciembre de 2019 o en caso de no ser posible, el plazo contractual será a partir de la fecha establecida en la Orden de Inicio </w:t>
      </w:r>
      <w:r>
        <w:t xml:space="preserve">al 31 de diciembre de 2019. </w:t>
      </w:r>
    </w:p>
    <w:p w:rsidR="008403F3" w:rsidRDefault="0094203E">
      <w:pPr>
        <w:spacing w:after="0" w:line="259" w:lineRule="auto"/>
        <w:ind w:left="0" w:right="0" w:firstLine="0"/>
        <w:jc w:val="left"/>
      </w:pPr>
      <w: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line="259" w:lineRule="auto"/>
        <w:ind w:left="0" w:right="0" w:firstLine="0"/>
        <w:jc w:val="left"/>
      </w:pPr>
      <w:r>
        <w:t xml:space="preserve"> </w:t>
      </w:r>
    </w:p>
    <w:p w:rsidR="008403F3" w:rsidRDefault="0094203E">
      <w:pPr>
        <w:ind w:left="412" w:right="15" w:hanging="427"/>
      </w:pPr>
      <w:r>
        <w:t>1° Adjudicar la Licitación Pública CEPA LP-32/2019, “Ser</w:t>
      </w:r>
      <w:r>
        <w:t xml:space="preserve">vicio de transporte en horario operativo y administrativo para el personal del Aeropuerto Internacional de El Salvador, San Óscar Arnulfo Romero y Galdámez, para el período del uno de octubre al 31 de diciembre de 2019”, de acuerdo a lo siguiente: </w:t>
      </w:r>
    </w:p>
    <w:p w:rsidR="008403F3" w:rsidRDefault="0094203E">
      <w:pPr>
        <w:spacing w:after="0" w:line="259" w:lineRule="auto"/>
        <w:ind w:left="0" w:right="0" w:firstLine="0"/>
        <w:jc w:val="left"/>
      </w:pPr>
      <w:r>
        <w:t xml:space="preserve"> </w:t>
      </w:r>
    </w:p>
    <w:p w:rsidR="008403F3" w:rsidRDefault="0094203E" w:rsidP="0094203E">
      <w:pPr>
        <w:numPr>
          <w:ilvl w:val="0"/>
          <w:numId w:val="16"/>
        </w:numPr>
        <w:spacing w:after="4"/>
        <w:ind w:right="15" w:hanging="281"/>
        <w:jc w:val="left"/>
      </w:pPr>
      <w:r>
        <w:t>El Lo</w:t>
      </w:r>
      <w:r>
        <w:t xml:space="preserve">te 1 a la sociedad Línea Ejecutiva, S.A. de C.V., por un monto total de US $67,290.00 más IVA y el Lote 2 a la sociedad SETCS, S.A. DE C.V., por un monto de US $52,080.00 más IVA, de acuerdo al siguiente detalle:  </w:t>
      </w:r>
    </w:p>
    <w:p w:rsidR="008403F3" w:rsidRDefault="0094203E">
      <w:pPr>
        <w:spacing w:after="0" w:line="259" w:lineRule="auto"/>
        <w:ind w:left="0" w:right="0" w:firstLine="0"/>
        <w:jc w:val="left"/>
      </w:pPr>
      <w:r>
        <w:rPr>
          <w:sz w:val="20"/>
        </w:rPr>
        <w:t xml:space="preserve"> </w:t>
      </w:r>
    </w:p>
    <w:tbl>
      <w:tblPr>
        <w:tblStyle w:val="TableGrid"/>
        <w:tblW w:w="7812" w:type="dxa"/>
        <w:tblInd w:w="514" w:type="dxa"/>
        <w:tblCellMar>
          <w:top w:w="13" w:type="dxa"/>
          <w:left w:w="101" w:type="dxa"/>
          <w:bottom w:w="0" w:type="dxa"/>
          <w:right w:w="62" w:type="dxa"/>
        </w:tblCellMar>
        <w:tblLook w:val="04A0" w:firstRow="1" w:lastRow="0" w:firstColumn="1" w:lastColumn="0" w:noHBand="0" w:noVBand="1"/>
      </w:tblPr>
      <w:tblGrid>
        <w:gridCol w:w="658"/>
        <w:gridCol w:w="680"/>
        <w:gridCol w:w="5084"/>
        <w:gridCol w:w="1390"/>
      </w:tblGrid>
      <w:tr w:rsidR="008403F3">
        <w:trPr>
          <w:trHeight w:val="389"/>
        </w:trPr>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6"/>
              </w:rPr>
              <w:t xml:space="preserve">LOTE </w:t>
            </w:r>
          </w:p>
        </w:tc>
        <w:tc>
          <w:tcPr>
            <w:tcW w:w="68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6" w:right="0" w:firstLine="0"/>
              <w:jc w:val="left"/>
            </w:pPr>
            <w:r>
              <w:rPr>
                <w:b/>
                <w:sz w:val="16"/>
              </w:rPr>
              <w:t xml:space="preserve">ITEM </w:t>
            </w:r>
          </w:p>
        </w:tc>
        <w:tc>
          <w:tcPr>
            <w:tcW w:w="5084" w:type="dxa"/>
            <w:tcBorders>
              <w:top w:val="single" w:sz="4" w:space="0" w:color="000000"/>
              <w:left w:val="single" w:sz="4" w:space="0" w:color="000000"/>
              <w:bottom w:val="single" w:sz="4" w:space="0" w:color="000000"/>
              <w:right w:val="single" w:sz="7" w:space="0" w:color="000000"/>
            </w:tcBorders>
            <w:vAlign w:val="center"/>
          </w:tcPr>
          <w:p w:rsidR="008403F3" w:rsidRDefault="0094203E">
            <w:pPr>
              <w:spacing w:after="0" w:line="259" w:lineRule="auto"/>
              <w:ind w:left="0" w:right="29" w:firstLine="0"/>
              <w:jc w:val="center"/>
            </w:pPr>
            <w:r>
              <w:rPr>
                <w:b/>
                <w:sz w:val="16"/>
              </w:rPr>
              <w:t xml:space="preserve">RECORRIDO </w:t>
            </w:r>
          </w:p>
        </w:tc>
        <w:tc>
          <w:tcPr>
            <w:tcW w:w="1390" w:type="dxa"/>
            <w:tcBorders>
              <w:top w:val="single" w:sz="4" w:space="0" w:color="000000"/>
              <w:left w:val="single" w:sz="7"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MONTOS US$ SIN IVA </w:t>
            </w:r>
          </w:p>
        </w:tc>
      </w:tr>
      <w:tr w:rsidR="008403F3">
        <w:trPr>
          <w:trHeight w:val="578"/>
        </w:trPr>
        <w:tc>
          <w:tcPr>
            <w:tcW w:w="6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0" w:firstLine="0"/>
              <w:jc w:val="center"/>
            </w:pPr>
            <w:r>
              <w:rPr>
                <w:sz w:val="16"/>
              </w:rPr>
              <w:t xml:space="preserve">1 </w:t>
            </w:r>
          </w:p>
        </w:tc>
        <w:tc>
          <w:tcPr>
            <w:tcW w:w="68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 w:right="0" w:firstLine="0"/>
              <w:jc w:val="left"/>
            </w:pPr>
            <w:r>
              <w:rPr>
                <w:sz w:val="16"/>
              </w:rPr>
              <w:t xml:space="preserve">1a </w:t>
            </w:r>
          </w:p>
        </w:tc>
        <w:tc>
          <w:tcPr>
            <w:tcW w:w="5084" w:type="dxa"/>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13" w:right="44" w:firstLine="0"/>
            </w:pPr>
            <w:r>
              <w:rPr>
                <w:sz w:val="16"/>
              </w:rPr>
              <w:t xml:space="preserve">HORARIO OPERATIVO (1)  – ÁREA METROPOLITANA DE SAN SALVADOR HACIA EL AIES-SOARG Y VICEVERSA (INCLUYENDO RUTAS DOMICILIARES). </w:t>
            </w:r>
          </w:p>
        </w:tc>
        <w:tc>
          <w:tcPr>
            <w:tcW w:w="1390" w:type="dxa"/>
            <w:tcBorders>
              <w:top w:val="single" w:sz="4" w:space="0" w:color="000000"/>
              <w:left w:val="single" w:sz="7" w:space="0" w:color="000000"/>
              <w:bottom w:val="single" w:sz="4" w:space="0" w:color="000000"/>
              <w:right w:val="single" w:sz="4" w:space="0" w:color="000000"/>
            </w:tcBorders>
            <w:vAlign w:val="center"/>
          </w:tcPr>
          <w:p w:rsidR="008403F3" w:rsidRDefault="0094203E">
            <w:pPr>
              <w:spacing w:after="0" w:line="259" w:lineRule="auto"/>
              <w:ind w:left="0" w:right="43" w:firstLine="0"/>
              <w:jc w:val="right"/>
            </w:pPr>
            <w:r>
              <w:rPr>
                <w:sz w:val="16"/>
              </w:rPr>
              <w:t xml:space="preserve">28,830.00 </w:t>
            </w:r>
          </w:p>
        </w:tc>
      </w:tr>
      <w:tr w:rsidR="008403F3">
        <w:trPr>
          <w:trHeight w:val="578"/>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4" w:right="0" w:firstLine="0"/>
              <w:jc w:val="left"/>
            </w:pPr>
            <w:r>
              <w:rPr>
                <w:sz w:val="16"/>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 w:right="0" w:firstLine="0"/>
              <w:jc w:val="left"/>
            </w:pPr>
            <w:r>
              <w:rPr>
                <w:sz w:val="16"/>
              </w:rPr>
              <w:t xml:space="preserve">1b </w:t>
            </w:r>
          </w:p>
        </w:tc>
        <w:tc>
          <w:tcPr>
            <w:tcW w:w="5084" w:type="dxa"/>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1" w:right="53" w:firstLine="0"/>
            </w:pPr>
            <w:r>
              <w:rPr>
                <w:sz w:val="16"/>
              </w:rPr>
              <w:t>HORARIO OPERATIVO (2) – ÁREA METROPOLITANA DE SAN SALVADOR HACIA EL AIES-</w:t>
            </w:r>
            <w:r>
              <w:rPr>
                <w:sz w:val="16"/>
              </w:rPr>
              <w:t xml:space="preserve">SOARG Y VICEVERSA (INCLUYENDO RUTAS DOMICILIARES). </w:t>
            </w:r>
          </w:p>
        </w:tc>
        <w:tc>
          <w:tcPr>
            <w:tcW w:w="1390" w:type="dxa"/>
            <w:tcBorders>
              <w:top w:val="single" w:sz="4" w:space="0" w:color="000000"/>
              <w:left w:val="single" w:sz="7" w:space="0" w:color="000000"/>
              <w:bottom w:val="single" w:sz="4" w:space="0" w:color="000000"/>
              <w:right w:val="single" w:sz="4" w:space="0" w:color="000000"/>
            </w:tcBorders>
            <w:vAlign w:val="center"/>
          </w:tcPr>
          <w:p w:rsidR="008403F3" w:rsidRDefault="0094203E">
            <w:pPr>
              <w:spacing w:after="0" w:line="259" w:lineRule="auto"/>
              <w:ind w:left="0" w:right="55" w:firstLine="0"/>
              <w:jc w:val="right"/>
            </w:pPr>
            <w:r>
              <w:rPr>
                <w:sz w:val="16"/>
              </w:rPr>
              <w:t xml:space="preserve">28,110.00 </w:t>
            </w:r>
          </w:p>
        </w:tc>
      </w:tr>
      <w:tr w:rsidR="008403F3">
        <w:trPr>
          <w:trHeight w:val="38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8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 w:right="0" w:firstLine="0"/>
              <w:jc w:val="left"/>
            </w:pPr>
            <w:r>
              <w:rPr>
                <w:sz w:val="16"/>
              </w:rPr>
              <w:t xml:space="preserve">1c </w:t>
            </w:r>
          </w:p>
        </w:tc>
        <w:tc>
          <w:tcPr>
            <w:tcW w:w="5084" w:type="dxa"/>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1" w:right="0" w:firstLine="0"/>
            </w:pPr>
            <w:r>
              <w:rPr>
                <w:sz w:val="16"/>
              </w:rPr>
              <w:t xml:space="preserve">HORARIO ADMINISTRATIVO – ÁREA METROPOLITANA DE SAN SALVADOR HACIA EL AIES-SOARG Y VICEVERSA. </w:t>
            </w:r>
          </w:p>
        </w:tc>
        <w:tc>
          <w:tcPr>
            <w:tcW w:w="1390" w:type="dxa"/>
            <w:tcBorders>
              <w:top w:val="single" w:sz="4" w:space="0" w:color="000000"/>
              <w:left w:val="single" w:sz="7" w:space="0" w:color="000000"/>
              <w:bottom w:val="single" w:sz="4" w:space="0" w:color="000000"/>
              <w:right w:val="single" w:sz="4" w:space="0" w:color="000000"/>
            </w:tcBorders>
            <w:vAlign w:val="center"/>
          </w:tcPr>
          <w:p w:rsidR="008403F3" w:rsidRDefault="0094203E">
            <w:pPr>
              <w:spacing w:after="0" w:line="259" w:lineRule="auto"/>
              <w:ind w:left="0" w:right="54" w:firstLine="0"/>
              <w:jc w:val="right"/>
            </w:pPr>
            <w:r>
              <w:rPr>
                <w:sz w:val="16"/>
              </w:rPr>
              <w:t xml:space="preserve">10,350.00 </w:t>
            </w:r>
          </w:p>
        </w:tc>
      </w:tr>
      <w:tr w:rsidR="008403F3">
        <w:trPr>
          <w:trHeight w:val="199"/>
        </w:trPr>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5765" w:type="dxa"/>
            <w:gridSpan w:val="2"/>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0" w:right="50" w:firstLine="0"/>
              <w:jc w:val="right"/>
            </w:pPr>
            <w:r>
              <w:rPr>
                <w:b/>
                <w:sz w:val="16"/>
              </w:rPr>
              <w:t xml:space="preserve">LOTE 1-MONTO TOTAL US$ SIN IVA </w:t>
            </w:r>
          </w:p>
        </w:tc>
        <w:tc>
          <w:tcPr>
            <w:tcW w:w="1390" w:type="dxa"/>
            <w:tcBorders>
              <w:top w:val="single" w:sz="4" w:space="0" w:color="000000"/>
              <w:left w:val="single" w:sz="7" w:space="0" w:color="000000"/>
              <w:bottom w:val="single" w:sz="4" w:space="0" w:color="000000"/>
              <w:right w:val="single" w:sz="4" w:space="0" w:color="000000"/>
            </w:tcBorders>
          </w:tcPr>
          <w:p w:rsidR="008403F3" w:rsidRDefault="0094203E">
            <w:pPr>
              <w:spacing w:after="0" w:line="259" w:lineRule="auto"/>
              <w:ind w:left="0" w:right="55" w:firstLine="0"/>
              <w:jc w:val="right"/>
            </w:pPr>
            <w:r>
              <w:rPr>
                <w:b/>
                <w:sz w:val="16"/>
              </w:rPr>
              <w:t xml:space="preserve">67,290.00 </w:t>
            </w:r>
          </w:p>
        </w:tc>
      </w:tr>
      <w:tr w:rsidR="008403F3">
        <w:trPr>
          <w:trHeight w:val="389"/>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6"/>
              </w:rPr>
              <w:t xml:space="preserve">2 </w:t>
            </w:r>
          </w:p>
        </w:tc>
        <w:tc>
          <w:tcPr>
            <w:tcW w:w="5765" w:type="dxa"/>
            <w:gridSpan w:val="2"/>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7" w:right="0" w:firstLine="0"/>
            </w:pPr>
            <w:r>
              <w:rPr>
                <w:sz w:val="16"/>
              </w:rPr>
              <w:t xml:space="preserve">HORARIO OPERATIVO – </w:t>
            </w:r>
            <w:r>
              <w:rPr>
                <w:sz w:val="16"/>
              </w:rPr>
              <w:t xml:space="preserve">ZONAS ALEDAÑAS DEL AEROPUERTO HACIA EL AIES-SOARG Y VICEVERSA. </w:t>
            </w:r>
          </w:p>
        </w:tc>
        <w:tc>
          <w:tcPr>
            <w:tcW w:w="1390" w:type="dxa"/>
            <w:tcBorders>
              <w:top w:val="single" w:sz="4" w:space="0" w:color="000000"/>
              <w:left w:val="single" w:sz="7" w:space="0" w:color="000000"/>
              <w:bottom w:val="single" w:sz="4" w:space="0" w:color="000000"/>
              <w:right w:val="single" w:sz="4" w:space="0" w:color="000000"/>
            </w:tcBorders>
            <w:vAlign w:val="center"/>
          </w:tcPr>
          <w:p w:rsidR="008403F3" w:rsidRDefault="0094203E">
            <w:pPr>
              <w:spacing w:after="0" w:line="259" w:lineRule="auto"/>
              <w:ind w:left="0" w:right="55" w:firstLine="0"/>
              <w:jc w:val="right"/>
            </w:pPr>
            <w:r>
              <w:rPr>
                <w:sz w:val="16"/>
              </w:rPr>
              <w:t xml:space="preserve">52,080.00 </w:t>
            </w:r>
          </w:p>
        </w:tc>
      </w:tr>
      <w:tr w:rsidR="008403F3">
        <w:trPr>
          <w:trHeight w:val="199"/>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5765" w:type="dxa"/>
            <w:gridSpan w:val="2"/>
            <w:tcBorders>
              <w:top w:val="single" w:sz="4" w:space="0" w:color="000000"/>
              <w:left w:val="single" w:sz="4" w:space="0" w:color="000000"/>
              <w:bottom w:val="single" w:sz="4" w:space="0" w:color="000000"/>
              <w:right w:val="single" w:sz="7" w:space="0" w:color="000000"/>
            </w:tcBorders>
          </w:tcPr>
          <w:p w:rsidR="008403F3" w:rsidRDefault="0094203E">
            <w:pPr>
              <w:spacing w:after="0" w:line="259" w:lineRule="auto"/>
              <w:ind w:left="0" w:right="50" w:firstLine="0"/>
              <w:jc w:val="right"/>
            </w:pPr>
            <w:r>
              <w:rPr>
                <w:b/>
                <w:sz w:val="16"/>
              </w:rPr>
              <w:t>LOTE 2-MONTO TOTAL US$ SIN IVA</w:t>
            </w:r>
            <w:r>
              <w:rPr>
                <w:sz w:val="16"/>
              </w:rPr>
              <w:t xml:space="preserve"> </w:t>
            </w:r>
          </w:p>
        </w:tc>
        <w:tc>
          <w:tcPr>
            <w:tcW w:w="1390" w:type="dxa"/>
            <w:tcBorders>
              <w:top w:val="single" w:sz="4" w:space="0" w:color="000000"/>
              <w:left w:val="single" w:sz="7" w:space="0" w:color="000000"/>
              <w:bottom w:val="single" w:sz="4" w:space="0" w:color="000000"/>
              <w:right w:val="single" w:sz="4" w:space="0" w:color="000000"/>
            </w:tcBorders>
          </w:tcPr>
          <w:p w:rsidR="008403F3" w:rsidRDefault="0094203E">
            <w:pPr>
              <w:spacing w:after="0" w:line="259" w:lineRule="auto"/>
              <w:ind w:left="0" w:right="55" w:firstLine="0"/>
              <w:jc w:val="right"/>
            </w:pPr>
            <w:r>
              <w:rPr>
                <w:b/>
                <w:sz w:val="16"/>
              </w:rPr>
              <w:t xml:space="preserve">52,080.00 </w:t>
            </w:r>
          </w:p>
        </w:tc>
      </w:tr>
    </w:tbl>
    <w:p w:rsidR="008403F3" w:rsidRDefault="0094203E">
      <w:pPr>
        <w:spacing w:after="0" w:line="259" w:lineRule="auto"/>
        <w:ind w:left="0" w:right="0" w:firstLine="0"/>
        <w:jc w:val="left"/>
      </w:pPr>
      <w:r>
        <w:t xml:space="preserve"> </w:t>
      </w:r>
    </w:p>
    <w:p w:rsidR="008403F3" w:rsidRDefault="0094203E" w:rsidP="0094203E">
      <w:pPr>
        <w:numPr>
          <w:ilvl w:val="0"/>
          <w:numId w:val="16"/>
        </w:numPr>
        <w:ind w:right="15" w:hanging="281"/>
        <w:jc w:val="left"/>
      </w:pPr>
      <w:r>
        <w:lastRenderedPageBreak/>
        <w:t xml:space="preserve">Para los siguientes plazos: </w:t>
      </w:r>
    </w:p>
    <w:p w:rsidR="008403F3" w:rsidRDefault="0094203E">
      <w:pPr>
        <w:spacing w:after="0" w:line="259" w:lineRule="auto"/>
        <w:ind w:left="0" w:right="0" w:firstLine="0"/>
        <w:jc w:val="left"/>
      </w:pPr>
      <w:r>
        <w:t xml:space="preserve"> </w:t>
      </w:r>
    </w:p>
    <w:tbl>
      <w:tblPr>
        <w:tblStyle w:val="TableGrid"/>
        <w:tblW w:w="7953" w:type="dxa"/>
        <w:tblInd w:w="444" w:type="dxa"/>
        <w:tblCellMar>
          <w:top w:w="13" w:type="dxa"/>
          <w:left w:w="108" w:type="dxa"/>
          <w:bottom w:w="0" w:type="dxa"/>
          <w:right w:w="68" w:type="dxa"/>
        </w:tblCellMar>
        <w:tblLook w:val="04A0" w:firstRow="1" w:lastRow="0" w:firstColumn="1" w:lastColumn="0" w:noHBand="0" w:noVBand="1"/>
      </w:tblPr>
      <w:tblGrid>
        <w:gridCol w:w="665"/>
        <w:gridCol w:w="768"/>
        <w:gridCol w:w="4191"/>
        <w:gridCol w:w="2329"/>
      </w:tblGrid>
      <w:tr w:rsidR="008403F3">
        <w:trPr>
          <w:trHeight w:val="200"/>
        </w:trPr>
        <w:tc>
          <w:tcPr>
            <w:tcW w:w="6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LOTE </w:t>
            </w:r>
          </w:p>
        </w:tc>
        <w:tc>
          <w:tcPr>
            <w:tcW w:w="7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0" w:right="0" w:firstLine="0"/>
              <w:jc w:val="left"/>
            </w:pPr>
            <w:r>
              <w:rPr>
                <w:b/>
                <w:sz w:val="16"/>
              </w:rPr>
              <w:t xml:space="preserve">ITEM </w:t>
            </w:r>
          </w:p>
        </w:tc>
        <w:tc>
          <w:tcPr>
            <w:tcW w:w="41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b/>
                <w:sz w:val="16"/>
              </w:rPr>
              <w:t xml:space="preserve">RECORRIDO </w:t>
            </w:r>
          </w:p>
        </w:tc>
        <w:tc>
          <w:tcPr>
            <w:tcW w:w="23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b/>
                <w:sz w:val="16"/>
              </w:rPr>
              <w:t xml:space="preserve">PERÍODO A CUBRIR </w:t>
            </w:r>
          </w:p>
        </w:tc>
      </w:tr>
      <w:tr w:rsidR="008403F3">
        <w:trPr>
          <w:trHeight w:val="578"/>
        </w:trPr>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1 </w:t>
            </w:r>
          </w:p>
        </w:tc>
        <w:tc>
          <w:tcPr>
            <w:tcW w:w="7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1a </w:t>
            </w:r>
          </w:p>
        </w:tc>
        <w:tc>
          <w:tcPr>
            <w:tcW w:w="41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pPr>
            <w:r>
              <w:rPr>
                <w:sz w:val="16"/>
              </w:rPr>
              <w:t xml:space="preserve">HORARIO OPERATIVO (1)  – </w:t>
            </w:r>
            <w:r>
              <w:rPr>
                <w:sz w:val="16"/>
              </w:rPr>
              <w:t xml:space="preserve">ÁREA METROPOLITANA DE SAN SALVADOR HACIA EL AIES-SOARG Y VICEVERSA (INCLUYENDO RUTAS DOMICILIARES). </w:t>
            </w:r>
          </w:p>
        </w:tc>
        <w:tc>
          <w:tcPr>
            <w:tcW w:w="232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 xml:space="preserve">01 DE OCTUBRE AL 30 DE NOVIEMBRE DE 2019 </w:t>
            </w:r>
          </w:p>
        </w:tc>
      </w:tr>
      <w:tr w:rsidR="008403F3">
        <w:trPr>
          <w:trHeight w:val="578"/>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7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1b </w:t>
            </w:r>
          </w:p>
        </w:tc>
        <w:tc>
          <w:tcPr>
            <w:tcW w:w="41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pPr>
            <w:r>
              <w:rPr>
                <w:sz w:val="16"/>
              </w:rPr>
              <w:t>HORARIO OPERATIVO (2) – ÁREA METROPOLITANA DE SAN SALVADOR HACIA EL AIES-</w:t>
            </w:r>
            <w:r>
              <w:rPr>
                <w:sz w:val="16"/>
              </w:rPr>
              <w:t xml:space="preserve">SOARG Y VICEVERSA (INCLUYENDO RUTAS DOMICILIARES). </w:t>
            </w:r>
          </w:p>
        </w:tc>
        <w:tc>
          <w:tcPr>
            <w:tcW w:w="232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6" w:right="0" w:firstLine="0"/>
              <w:jc w:val="left"/>
            </w:pPr>
            <w:r>
              <w:rPr>
                <w:sz w:val="16"/>
              </w:rPr>
              <w:t xml:space="preserve">01 AL 31 DE DICIEMBRE DE </w:t>
            </w:r>
          </w:p>
          <w:p w:rsidR="008403F3" w:rsidRDefault="0094203E">
            <w:pPr>
              <w:spacing w:after="0" w:line="259" w:lineRule="auto"/>
              <w:ind w:left="0" w:right="42" w:firstLine="0"/>
              <w:jc w:val="center"/>
            </w:pPr>
            <w:r>
              <w:rPr>
                <w:sz w:val="16"/>
              </w:rPr>
              <w:t xml:space="preserve">2019 </w:t>
            </w:r>
          </w:p>
        </w:tc>
      </w:tr>
      <w:tr w:rsidR="008403F3">
        <w:trPr>
          <w:trHeight w:val="578"/>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7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1c </w:t>
            </w:r>
          </w:p>
        </w:tc>
        <w:tc>
          <w:tcPr>
            <w:tcW w:w="41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HORARIO </w:t>
            </w:r>
            <w:r>
              <w:rPr>
                <w:sz w:val="16"/>
              </w:rPr>
              <w:tab/>
              <w:t xml:space="preserve">ADMINISTRATIVO </w:t>
            </w:r>
            <w:r>
              <w:rPr>
                <w:sz w:val="16"/>
              </w:rPr>
              <w:tab/>
              <w:t xml:space="preserve">– </w:t>
            </w:r>
            <w:r>
              <w:rPr>
                <w:sz w:val="16"/>
              </w:rPr>
              <w:tab/>
              <w:t xml:space="preserve">ÁREA METROPOLITANA DE SAN SALVADOR HACIA EL AIES-SOARG Y VICEVERSA. </w:t>
            </w:r>
          </w:p>
        </w:tc>
        <w:tc>
          <w:tcPr>
            <w:tcW w:w="232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6" w:right="0" w:firstLine="0"/>
              <w:jc w:val="left"/>
            </w:pPr>
            <w:r>
              <w:rPr>
                <w:sz w:val="16"/>
              </w:rPr>
              <w:t xml:space="preserve">01 AL 31 DE DICIEMBRE DE </w:t>
            </w:r>
          </w:p>
          <w:p w:rsidR="008403F3" w:rsidRDefault="0094203E">
            <w:pPr>
              <w:spacing w:after="0" w:line="259" w:lineRule="auto"/>
              <w:ind w:left="0" w:right="42" w:firstLine="0"/>
              <w:jc w:val="center"/>
            </w:pPr>
            <w:r>
              <w:rPr>
                <w:sz w:val="16"/>
              </w:rPr>
              <w:t xml:space="preserve">2019 </w:t>
            </w:r>
          </w:p>
        </w:tc>
      </w:tr>
    </w:tbl>
    <w:p w:rsidR="008403F3" w:rsidRDefault="0094203E">
      <w:pPr>
        <w:spacing w:after="0" w:line="259" w:lineRule="auto"/>
        <w:ind w:left="0" w:right="0" w:firstLine="0"/>
        <w:jc w:val="left"/>
      </w:pPr>
      <w:r>
        <w:rPr>
          <w:sz w:val="20"/>
        </w:rPr>
        <w:t xml:space="preserve"> </w:t>
      </w:r>
    </w:p>
    <w:tbl>
      <w:tblPr>
        <w:tblStyle w:val="TableGrid"/>
        <w:tblW w:w="7953" w:type="dxa"/>
        <w:tblInd w:w="444" w:type="dxa"/>
        <w:tblCellMar>
          <w:top w:w="13" w:type="dxa"/>
          <w:left w:w="108" w:type="dxa"/>
          <w:bottom w:w="0" w:type="dxa"/>
          <w:right w:w="68" w:type="dxa"/>
        </w:tblCellMar>
        <w:tblLook w:val="04A0" w:firstRow="1" w:lastRow="0" w:firstColumn="1" w:lastColumn="0" w:noHBand="0" w:noVBand="1"/>
      </w:tblPr>
      <w:tblGrid>
        <w:gridCol w:w="665"/>
        <w:gridCol w:w="768"/>
        <w:gridCol w:w="4191"/>
        <w:gridCol w:w="2329"/>
      </w:tblGrid>
      <w:tr w:rsidR="008403F3">
        <w:trPr>
          <w:trHeight w:val="199"/>
        </w:trPr>
        <w:tc>
          <w:tcPr>
            <w:tcW w:w="6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LOTE </w:t>
            </w:r>
          </w:p>
        </w:tc>
        <w:tc>
          <w:tcPr>
            <w:tcW w:w="7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0" w:right="0" w:firstLine="0"/>
              <w:jc w:val="left"/>
            </w:pPr>
            <w:r>
              <w:rPr>
                <w:b/>
                <w:sz w:val="16"/>
              </w:rPr>
              <w:t xml:space="preserve">ITEM </w:t>
            </w:r>
          </w:p>
        </w:tc>
        <w:tc>
          <w:tcPr>
            <w:tcW w:w="41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b/>
                <w:sz w:val="16"/>
              </w:rPr>
              <w:t xml:space="preserve">RECORRIDO </w:t>
            </w:r>
          </w:p>
        </w:tc>
        <w:tc>
          <w:tcPr>
            <w:tcW w:w="23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b/>
                <w:sz w:val="16"/>
              </w:rPr>
              <w:t xml:space="preserve">PERÍODO A CUBRIR </w:t>
            </w:r>
          </w:p>
        </w:tc>
      </w:tr>
      <w:tr w:rsidR="008403F3">
        <w:trPr>
          <w:trHeight w:val="506"/>
        </w:trPr>
        <w:tc>
          <w:tcPr>
            <w:tcW w:w="6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2 </w:t>
            </w:r>
          </w:p>
        </w:tc>
        <w:tc>
          <w:tcPr>
            <w:tcW w:w="7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HORARIO OPERATIVO – ZONAS ALEDAÑAS DEL AEROPUERTO HACIA EL AIES-SOARG Y VICEVERSA. </w:t>
            </w:r>
          </w:p>
        </w:tc>
        <w:tc>
          <w:tcPr>
            <w:tcW w:w="23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01 DE OCTUBRE AL 31 DE DICIEMBRE DE 2019 </w:t>
            </w:r>
          </w:p>
        </w:tc>
      </w:tr>
    </w:tbl>
    <w:p w:rsidR="008403F3" w:rsidRDefault="0094203E">
      <w:pPr>
        <w:spacing w:after="0" w:line="259" w:lineRule="auto"/>
        <w:ind w:left="0" w:right="0" w:firstLine="0"/>
        <w:jc w:val="left"/>
      </w:pPr>
      <w:r>
        <w:t xml:space="preserve"> </w:t>
      </w:r>
    </w:p>
    <w:p w:rsidR="008403F3" w:rsidRDefault="0094203E">
      <w:pPr>
        <w:ind w:left="435" w:right="15"/>
      </w:pPr>
      <w:r>
        <w:t xml:space="preserve">En caso de no ser posible el inicio en la fecha establecida en el párrafo anterior, el plazo contractual será a partir de la fecha establecida en la Orden de Inicio al 31 de diciembre de 2019. </w:t>
      </w:r>
    </w:p>
    <w:p w:rsidR="008403F3" w:rsidRDefault="0094203E">
      <w:pPr>
        <w:spacing w:after="0" w:line="259" w:lineRule="auto"/>
        <w:ind w:left="0" w:right="0" w:firstLine="0"/>
        <w:jc w:val="left"/>
      </w:pPr>
      <w:r>
        <w:t xml:space="preserve"> </w:t>
      </w:r>
    </w:p>
    <w:p w:rsidR="008403F3" w:rsidRDefault="0094203E">
      <w:pPr>
        <w:ind w:left="412" w:right="15" w:hanging="427"/>
      </w:pPr>
      <w:r>
        <w:t>2° Nombrar como Administradora de Contrato, a la Ing. Claudi</w:t>
      </w:r>
      <w:r>
        <w:t xml:space="preserve">a Lara, Jefe de la Sección Desarrollo y Bienestar Social del Aeropuerto Internacional de El Salvador, San Óscar Arnulfo Romero y Galdámez. </w:t>
      </w:r>
    </w:p>
    <w:p w:rsidR="008403F3" w:rsidRDefault="0094203E">
      <w:pPr>
        <w:spacing w:after="0" w:line="259" w:lineRule="auto"/>
        <w:ind w:left="0" w:right="0" w:firstLine="0"/>
        <w:jc w:val="left"/>
      </w:pPr>
      <w:r>
        <w:t xml:space="preserve"> </w:t>
      </w:r>
    </w:p>
    <w:p w:rsidR="008403F3" w:rsidRDefault="0094203E">
      <w:pPr>
        <w:ind w:left="412" w:right="15" w:hanging="427"/>
      </w:pPr>
      <w:r>
        <w:t>3° Autorizar al Presidente o al Gerente General, en su Calidad de Apoderado General Administrativo, para firmar lo</w:t>
      </w:r>
      <w:r>
        <w:t xml:space="preserve">s contratos correspondientes. </w:t>
      </w:r>
    </w:p>
    <w:p w:rsidR="008403F3" w:rsidRDefault="0094203E">
      <w:pPr>
        <w:spacing w:after="0" w:line="259" w:lineRule="auto"/>
        <w:ind w:left="0" w:right="0" w:firstLine="0"/>
        <w:jc w:val="left"/>
      </w:pPr>
      <w:r>
        <w:t xml:space="preserve"> </w:t>
      </w:r>
    </w:p>
    <w:p w:rsidR="008403F3" w:rsidRDefault="008403F3">
      <w:pPr>
        <w:sectPr w:rsidR="008403F3">
          <w:headerReference w:type="even" r:id="rId61"/>
          <w:headerReference w:type="default" r:id="rId62"/>
          <w:headerReference w:type="first" r:id="rId63"/>
          <w:pgSz w:w="12240" w:h="15840"/>
          <w:pgMar w:top="1421" w:right="1697" w:bottom="1668" w:left="1702" w:header="720" w:footer="720" w:gutter="0"/>
          <w:pgNumType w:fmt="lowerLetter" w:start="14"/>
          <w:cols w:space="720"/>
          <w:titlePg/>
        </w:sectPr>
      </w:pPr>
    </w:p>
    <w:p w:rsidR="008403F3" w:rsidRDefault="0094203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19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LP - ADMINISTRACION ACAJUTLA </w:t>
      </w:r>
    </w:p>
    <w:p w:rsidR="008403F3" w:rsidRDefault="0094203E">
      <w:pPr>
        <w:ind w:left="-7" w:right="15"/>
      </w:pPr>
      <w:proofErr w:type="spellStart"/>
      <w:r>
        <w:t>Solicítase</w:t>
      </w:r>
      <w:proofErr w:type="spellEnd"/>
      <w:r>
        <w:t xml:space="preserve"> autorización para adjudicar la Licitación Pública CEPA LP-</w:t>
      </w:r>
      <w:r>
        <w:t xml:space="preserve">27/2019, “Suministro, </w:t>
      </w:r>
    </w:p>
    <w:p w:rsidR="008403F3" w:rsidRDefault="0094203E">
      <w:pPr>
        <w:spacing w:after="30"/>
        <w:ind w:left="-7" w:right="15"/>
      </w:pPr>
      <w:r>
        <w:t xml:space="preserve">Instalación, Configuración e Integración del Sistema de Control de Acceso Electrónico de CEPA </w:t>
      </w:r>
    </w:p>
    <w:p w:rsidR="008403F3" w:rsidRDefault="0094203E">
      <w:pPr>
        <w:ind w:left="-7" w:right="15"/>
      </w:pPr>
      <w:r>
        <w:t xml:space="preserve">Puerto de </w:t>
      </w:r>
      <w:proofErr w:type="spellStart"/>
      <w:r>
        <w:t>Acajutla</w:t>
      </w:r>
      <w:proofErr w:type="spellEnd"/>
      <w:r>
        <w:t xml:space="preserve">”, a la sociedad GLOBAL COMMUNICATIONS EL SALVADOR, S.A. DE </w:t>
      </w:r>
    </w:p>
    <w:p w:rsidR="008403F3" w:rsidRDefault="0094203E">
      <w:pPr>
        <w:ind w:left="-7" w:right="15"/>
      </w:pPr>
      <w:r>
        <w:t xml:space="preserve">C.V., representada legalmente por el señor Pedro Emilio </w:t>
      </w:r>
      <w:proofErr w:type="spellStart"/>
      <w:r>
        <w:t>Sil</w:t>
      </w:r>
      <w:r>
        <w:t>hy</w:t>
      </w:r>
      <w:proofErr w:type="spellEnd"/>
      <w:r>
        <w:t xml:space="preserve"> Miguel, por un monto total de US $93,579.82 más IVA y para un plazo contractual de CIENTO CINCUENTA Y CINCO (155) DÍAS CALENDARIO, a partir de la fecha establecida como Orden de Inicio.</w:t>
      </w:r>
      <w:r>
        <w:rPr>
          <w:rFonts w:ascii="Courier New" w:eastAsia="Courier New" w:hAnsi="Courier New" w:cs="Courier New"/>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DECI</w:t>
      </w:r>
      <w:r>
        <w:rPr>
          <w:b/>
        </w:rPr>
        <w:t xml:space="preserve">MONOVENO: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after="0" w:line="259" w:lineRule="auto"/>
        <w:ind w:left="0" w:right="0" w:firstLine="0"/>
        <w:jc w:val="left"/>
      </w:pPr>
      <w:r>
        <w:t xml:space="preserve"> </w:t>
      </w:r>
    </w:p>
    <w:p w:rsidR="008403F3" w:rsidRDefault="0094203E">
      <w:pPr>
        <w:spacing w:after="4"/>
        <w:ind w:left="-5" w:right="0" w:hanging="10"/>
        <w:jc w:val="left"/>
      </w:pPr>
      <w:r>
        <w:t>Mediante el Punto Sexto del Acta número 3011, de fecha 30 de julio de 2019, Junta Directiva autorizó promover la Licitación Pública CEPA LP-27/2019, “Suministro, Instalación, Configuración e Integración del Sistema de Contro</w:t>
      </w:r>
      <w:r>
        <w:t xml:space="preserve">l de Acceso Electrónico de CEPA Puerto de </w:t>
      </w:r>
      <w:proofErr w:type="spellStart"/>
      <w:r>
        <w:t>Acajutla</w:t>
      </w:r>
      <w:proofErr w:type="spellEnd"/>
      <w:r>
        <w:t xml:space="preserve">”, y aprobó las respectivas Bases de Licitación. </w:t>
      </w:r>
    </w:p>
    <w:p w:rsidR="008403F3" w:rsidRDefault="0094203E">
      <w:pPr>
        <w:spacing w:after="0" w:line="259" w:lineRule="auto"/>
        <w:ind w:left="0" w:right="0" w:firstLine="0"/>
        <w:jc w:val="left"/>
      </w:pPr>
      <w:r>
        <w:t xml:space="preserve"> </w:t>
      </w:r>
    </w:p>
    <w:p w:rsidR="008403F3" w:rsidRDefault="0094203E">
      <w:pPr>
        <w:ind w:left="-7" w:right="15"/>
      </w:pPr>
      <w:r>
        <w:t>La publicación para participar en la referida licitación, fue realizada el 1 de agosto de 2019; así como por medio de las páginas Web de COMPRASAL y CEPA,</w:t>
      </w:r>
      <w:r>
        <w:t xml:space="preserve"> descargando bases e inscribiéndose por COMPRASAL, las siguientes personas jurídicas y naturales: </w:t>
      </w:r>
    </w:p>
    <w:p w:rsidR="008403F3" w:rsidRDefault="0094203E">
      <w:pPr>
        <w:spacing w:after="0" w:line="259" w:lineRule="auto"/>
        <w:ind w:left="0" w:right="0" w:firstLine="0"/>
        <w:jc w:val="left"/>
      </w:pPr>
      <w:r>
        <w:t xml:space="preserve"> </w:t>
      </w:r>
    </w:p>
    <w:p w:rsidR="008403F3" w:rsidRDefault="0094203E" w:rsidP="0094203E">
      <w:pPr>
        <w:numPr>
          <w:ilvl w:val="0"/>
          <w:numId w:val="17"/>
        </w:numPr>
        <w:ind w:right="15" w:hanging="427"/>
      </w:pPr>
      <w:r>
        <w:t xml:space="preserve">COMPAÑÍA SALVADOREÑA DE SEGURIDAD, S.A. DE C.V. </w:t>
      </w:r>
    </w:p>
    <w:p w:rsidR="008403F3" w:rsidRDefault="0094203E" w:rsidP="0094203E">
      <w:pPr>
        <w:numPr>
          <w:ilvl w:val="0"/>
          <w:numId w:val="17"/>
        </w:numPr>
        <w:ind w:right="15" w:hanging="427"/>
      </w:pPr>
      <w:r>
        <w:t xml:space="preserve">MT2005, S.A. DE C.V.  </w:t>
      </w:r>
    </w:p>
    <w:p w:rsidR="008403F3" w:rsidRDefault="0094203E" w:rsidP="0094203E">
      <w:pPr>
        <w:numPr>
          <w:ilvl w:val="0"/>
          <w:numId w:val="17"/>
        </w:numPr>
        <w:ind w:right="15" w:hanging="427"/>
      </w:pPr>
      <w:r>
        <w:t xml:space="preserve">OMNISERVICE, S.A. DE C.V. </w:t>
      </w:r>
    </w:p>
    <w:p w:rsidR="008403F3" w:rsidRDefault="0094203E" w:rsidP="0094203E">
      <w:pPr>
        <w:numPr>
          <w:ilvl w:val="0"/>
          <w:numId w:val="17"/>
        </w:numPr>
        <w:ind w:right="15" w:hanging="427"/>
      </w:pPr>
      <w:r>
        <w:t xml:space="preserve">JMTELCOM, JESÚS MARTÍNEZ Y ASOCIADOS, S.A. DE C.V. </w:t>
      </w:r>
    </w:p>
    <w:p w:rsidR="008403F3" w:rsidRDefault="0094203E" w:rsidP="0094203E">
      <w:pPr>
        <w:numPr>
          <w:ilvl w:val="0"/>
          <w:numId w:val="17"/>
        </w:numPr>
        <w:ind w:right="15" w:hanging="427"/>
      </w:pPr>
      <w:r>
        <w:t xml:space="preserve">GLOBAL COMMUNICATIONS EL SALVADOR, S.A. DE C.V. </w:t>
      </w:r>
    </w:p>
    <w:p w:rsidR="008403F3" w:rsidRDefault="0094203E" w:rsidP="0094203E">
      <w:pPr>
        <w:numPr>
          <w:ilvl w:val="0"/>
          <w:numId w:val="17"/>
        </w:numPr>
        <w:ind w:right="15" w:hanging="427"/>
      </w:pPr>
      <w:r>
        <w:t xml:space="preserve">GRUPO VISIÓN DE EL SALVADOR, S.A. DE C.V.  </w:t>
      </w:r>
    </w:p>
    <w:p w:rsidR="008403F3" w:rsidRDefault="0094203E" w:rsidP="0094203E">
      <w:pPr>
        <w:numPr>
          <w:ilvl w:val="0"/>
          <w:numId w:val="17"/>
        </w:numPr>
        <w:ind w:right="15" w:hanging="427"/>
      </w:pPr>
      <w:r>
        <w:t xml:space="preserve">SOLUCIONES EN CONECTIVIDAD, S.A. DE C.V.  </w:t>
      </w:r>
    </w:p>
    <w:p w:rsidR="008403F3" w:rsidRDefault="0094203E" w:rsidP="0094203E">
      <w:pPr>
        <w:numPr>
          <w:ilvl w:val="0"/>
          <w:numId w:val="17"/>
        </w:numPr>
        <w:ind w:right="15" w:hanging="427"/>
      </w:pPr>
      <w:r>
        <w:t xml:space="preserve">COMPAÑÍA GENERAL DE EQUIPOS, S.A. DE C.V. </w:t>
      </w:r>
    </w:p>
    <w:p w:rsidR="008403F3" w:rsidRDefault="0094203E" w:rsidP="0094203E">
      <w:pPr>
        <w:numPr>
          <w:ilvl w:val="0"/>
          <w:numId w:val="17"/>
        </w:numPr>
        <w:ind w:right="15" w:hanging="427"/>
      </w:pPr>
      <w:r>
        <w:t xml:space="preserve">FÁTIMA MARIELA MARTÍNEZ GONZÁLEZ  </w:t>
      </w:r>
    </w:p>
    <w:p w:rsidR="008403F3" w:rsidRDefault="0094203E" w:rsidP="0094203E">
      <w:pPr>
        <w:numPr>
          <w:ilvl w:val="0"/>
          <w:numId w:val="17"/>
        </w:numPr>
        <w:ind w:right="15" w:hanging="427"/>
      </w:pPr>
      <w:r>
        <w:t xml:space="preserve">BLANCA CECIBEL OLIVA BENÍTEZ  </w:t>
      </w:r>
    </w:p>
    <w:p w:rsidR="008403F3" w:rsidRDefault="0094203E" w:rsidP="0094203E">
      <w:pPr>
        <w:numPr>
          <w:ilvl w:val="0"/>
          <w:numId w:val="17"/>
        </w:numPr>
        <w:ind w:right="15" w:hanging="427"/>
      </w:pPr>
      <w:r>
        <w:t>GENERAL SEC</w:t>
      </w:r>
      <w:r>
        <w:t xml:space="preserve">URITY (EL SALVADOR), S.A. DE C.V. </w:t>
      </w:r>
    </w:p>
    <w:p w:rsidR="008403F3" w:rsidRDefault="0094203E" w:rsidP="0094203E">
      <w:pPr>
        <w:numPr>
          <w:ilvl w:val="0"/>
          <w:numId w:val="17"/>
        </w:numPr>
        <w:ind w:right="15" w:hanging="427"/>
      </w:pPr>
      <w:r>
        <w:t xml:space="preserve">SOLUCIONES OP, S.A. DE C.V. </w:t>
      </w:r>
    </w:p>
    <w:p w:rsidR="008403F3" w:rsidRDefault="0094203E" w:rsidP="0094203E">
      <w:pPr>
        <w:numPr>
          <w:ilvl w:val="0"/>
          <w:numId w:val="17"/>
        </w:numPr>
        <w:ind w:right="15" w:hanging="427"/>
      </w:pPr>
      <w:r>
        <w:t xml:space="preserve">STB COMPUTER, S.A. DE C.V. </w:t>
      </w:r>
    </w:p>
    <w:p w:rsidR="008403F3" w:rsidRDefault="0094203E" w:rsidP="0094203E">
      <w:pPr>
        <w:numPr>
          <w:ilvl w:val="0"/>
          <w:numId w:val="17"/>
        </w:numPr>
        <w:ind w:right="15" w:hanging="427"/>
      </w:pPr>
      <w:r>
        <w:t>ROLANDO ADOLFO ALDANA REYES 15.</w:t>
      </w:r>
      <w:r>
        <w:rPr>
          <w:rFonts w:ascii="Arial" w:eastAsia="Arial" w:hAnsi="Arial" w:cs="Arial"/>
        </w:rPr>
        <w:t xml:space="preserve"> </w:t>
      </w:r>
      <w:r>
        <w:t xml:space="preserve">GRUPO SISECOR, S.A. DE C.V. </w:t>
      </w:r>
    </w:p>
    <w:p w:rsidR="008403F3" w:rsidRDefault="0094203E" w:rsidP="0094203E">
      <w:pPr>
        <w:numPr>
          <w:ilvl w:val="0"/>
          <w:numId w:val="18"/>
        </w:numPr>
        <w:ind w:right="15" w:hanging="427"/>
      </w:pPr>
      <w:r>
        <w:t xml:space="preserve">CEFINCO, S.A. DE C.V. </w:t>
      </w:r>
    </w:p>
    <w:p w:rsidR="008403F3" w:rsidRDefault="0094203E" w:rsidP="0094203E">
      <w:pPr>
        <w:numPr>
          <w:ilvl w:val="0"/>
          <w:numId w:val="18"/>
        </w:numPr>
        <w:ind w:right="15" w:hanging="427"/>
      </w:pPr>
      <w:r>
        <w:t xml:space="preserve">SCREENCHECK EL SALVADOR, S.A. DE C.V. </w:t>
      </w:r>
    </w:p>
    <w:p w:rsidR="008403F3" w:rsidRDefault="0094203E" w:rsidP="0094203E">
      <w:pPr>
        <w:numPr>
          <w:ilvl w:val="0"/>
          <w:numId w:val="18"/>
        </w:numPr>
        <w:ind w:right="15" w:hanging="427"/>
      </w:pPr>
      <w:r>
        <w:t xml:space="preserve">SISTEMS ENTERPRISE EL SALVADOR, S.A. </w:t>
      </w:r>
    </w:p>
    <w:p w:rsidR="008403F3" w:rsidRDefault="0094203E">
      <w:pPr>
        <w:spacing w:after="0" w:line="259" w:lineRule="auto"/>
        <w:ind w:left="0" w:right="0" w:firstLine="0"/>
        <w:jc w:val="left"/>
      </w:pPr>
      <w:r>
        <w:t xml:space="preserve"> </w:t>
      </w:r>
    </w:p>
    <w:p w:rsidR="008403F3" w:rsidRDefault="0094203E">
      <w:pPr>
        <w:ind w:left="-7" w:right="15"/>
      </w:pPr>
      <w:r>
        <w:t xml:space="preserve">La asignación presupuestaria para el presente proceso, es de US $96,000.00, sin incluir IVA. </w:t>
      </w:r>
    </w:p>
    <w:p w:rsidR="008403F3" w:rsidRDefault="0094203E">
      <w:pPr>
        <w:spacing w:after="0" w:line="259" w:lineRule="auto"/>
        <w:ind w:left="0" w:right="0" w:firstLine="0"/>
        <w:jc w:val="left"/>
      </w:pPr>
      <w:r>
        <w:t xml:space="preserve"> </w:t>
      </w:r>
    </w:p>
    <w:p w:rsidR="008403F3" w:rsidRDefault="0094203E">
      <w:pPr>
        <w:ind w:left="-7" w:right="15"/>
      </w:pPr>
      <w:r>
        <w:lastRenderedPageBreak/>
        <w:t xml:space="preserve">La recepción y apertura de ofertas, se realizó el 30 de agosto de 2019, recibiéndose ofertas de las siguientes sociedades: </w:t>
      </w:r>
    </w:p>
    <w:p w:rsidR="008403F3" w:rsidRDefault="0094203E">
      <w:pPr>
        <w:spacing w:after="0" w:line="259" w:lineRule="auto"/>
        <w:ind w:left="0" w:right="0" w:firstLine="0"/>
        <w:jc w:val="left"/>
      </w:pPr>
      <w:r>
        <w:t xml:space="preserve"> </w:t>
      </w:r>
    </w:p>
    <w:p w:rsidR="008403F3" w:rsidRDefault="008403F3">
      <w:pPr>
        <w:sectPr w:rsidR="008403F3">
          <w:headerReference w:type="even" r:id="rId64"/>
          <w:headerReference w:type="default" r:id="rId65"/>
          <w:headerReference w:type="first" r:id="rId66"/>
          <w:pgSz w:w="12240" w:h="15840"/>
          <w:pgMar w:top="1440" w:right="1697" w:bottom="1440" w:left="1702" w:header="720" w:footer="720" w:gutter="0"/>
          <w:cols w:space="720"/>
        </w:sectPr>
      </w:pPr>
    </w:p>
    <w:p w:rsidR="008403F3" w:rsidRDefault="0094203E">
      <w:pPr>
        <w:ind w:left="-7" w:right="15"/>
      </w:pPr>
      <w:r>
        <w:lastRenderedPageBreak/>
        <w:t>Continuación Punto XIX</w:t>
      </w:r>
    </w:p>
    <w:p w:rsidR="008403F3" w:rsidRDefault="0094203E">
      <w:pPr>
        <w:spacing w:after="0" w:line="259" w:lineRule="auto"/>
        <w:ind w:left="0" w:right="0" w:firstLine="0"/>
        <w:jc w:val="left"/>
      </w:pPr>
      <w:r>
        <w:t xml:space="preserve"> </w:t>
      </w:r>
    </w:p>
    <w:tbl>
      <w:tblPr>
        <w:tblStyle w:val="TableGrid"/>
        <w:tblW w:w="9057" w:type="dxa"/>
        <w:tblInd w:w="-108" w:type="dxa"/>
        <w:tblCellMar>
          <w:top w:w="12" w:type="dxa"/>
          <w:left w:w="108" w:type="dxa"/>
          <w:bottom w:w="0" w:type="dxa"/>
          <w:right w:w="111" w:type="dxa"/>
        </w:tblCellMar>
        <w:tblLook w:val="04A0" w:firstRow="1" w:lastRow="0" w:firstColumn="1" w:lastColumn="0" w:noHBand="0" w:noVBand="1"/>
      </w:tblPr>
      <w:tblGrid>
        <w:gridCol w:w="574"/>
        <w:gridCol w:w="6056"/>
        <w:gridCol w:w="2427"/>
      </w:tblGrid>
      <w:tr w:rsidR="008403F3">
        <w:trPr>
          <w:trHeight w:val="643"/>
        </w:trPr>
        <w:tc>
          <w:tcPr>
            <w:tcW w:w="5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6" w:right="0" w:firstLine="0"/>
              <w:jc w:val="left"/>
            </w:pPr>
            <w:r>
              <w:rPr>
                <w:b/>
                <w:sz w:val="18"/>
              </w:rPr>
              <w:t xml:space="preserve">No. </w:t>
            </w:r>
          </w:p>
        </w:tc>
        <w:tc>
          <w:tcPr>
            <w:tcW w:w="605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 w:right="0" w:firstLine="0"/>
              <w:jc w:val="center"/>
            </w:pPr>
            <w:r>
              <w:rPr>
                <w:b/>
                <w:sz w:val="18"/>
              </w:rPr>
              <w:t xml:space="preserve">Participante </w:t>
            </w:r>
          </w:p>
        </w:tc>
        <w:tc>
          <w:tcPr>
            <w:tcW w:w="24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8"/>
              </w:rPr>
              <w:t xml:space="preserve">Oferta Económica  </w:t>
            </w:r>
          </w:p>
          <w:p w:rsidR="008403F3" w:rsidRDefault="0094203E">
            <w:pPr>
              <w:spacing w:after="0" w:line="259" w:lineRule="auto"/>
              <w:ind w:left="0" w:right="3" w:firstLine="0"/>
              <w:jc w:val="center"/>
            </w:pPr>
            <w:r>
              <w:rPr>
                <w:b/>
                <w:sz w:val="18"/>
              </w:rPr>
              <w:t xml:space="preserve">US $ </w:t>
            </w:r>
          </w:p>
          <w:p w:rsidR="008403F3" w:rsidRDefault="0094203E">
            <w:pPr>
              <w:spacing w:after="0" w:line="259" w:lineRule="auto"/>
              <w:ind w:left="0" w:right="2" w:firstLine="0"/>
              <w:jc w:val="center"/>
            </w:pPr>
            <w:r>
              <w:rPr>
                <w:b/>
                <w:sz w:val="18"/>
              </w:rPr>
              <w:t xml:space="preserve">(Sin Incluir IVA) </w:t>
            </w:r>
          </w:p>
        </w:tc>
      </w:tr>
      <w:tr w:rsidR="008403F3">
        <w:trPr>
          <w:trHeight w:val="221"/>
        </w:trPr>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sz w:val="18"/>
              </w:rPr>
              <w:t xml:space="preserve">1. </w:t>
            </w:r>
          </w:p>
        </w:tc>
        <w:tc>
          <w:tcPr>
            <w:tcW w:w="60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GLOBAL COMMUNICATIONS EL SALVADOR, S.A. DE C.V. </w:t>
            </w:r>
          </w:p>
        </w:tc>
        <w:tc>
          <w:tcPr>
            <w:tcW w:w="24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sz w:val="18"/>
              </w:rPr>
              <w:t>93,579.82</w:t>
            </w:r>
            <w:r>
              <w:rPr>
                <w:sz w:val="18"/>
              </w:rPr>
              <w:t xml:space="preserve"> </w:t>
            </w:r>
          </w:p>
        </w:tc>
      </w:tr>
      <w:tr w:rsidR="008403F3">
        <w:trPr>
          <w:trHeight w:val="221"/>
        </w:trPr>
        <w:tc>
          <w:tcPr>
            <w:tcW w:w="5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sz w:val="18"/>
              </w:rPr>
              <w:t xml:space="preserve">2. </w:t>
            </w:r>
          </w:p>
        </w:tc>
        <w:tc>
          <w:tcPr>
            <w:tcW w:w="60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SOLUCIONES EN CONECTIVIDAD, S.A. DE C.V. </w:t>
            </w:r>
          </w:p>
        </w:tc>
        <w:tc>
          <w:tcPr>
            <w:tcW w:w="24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8"/>
              </w:rPr>
              <w:t xml:space="preserve">200,457.93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Se verificó en la página Web de COMPRASAL que las sociedades se encuentran debidamente registradas; además, que no forman parte del Listado de Inhabilitados e Incapacitados por la UNAC; por lo que son elegibles para continuar en el proceso. </w:t>
      </w:r>
    </w:p>
    <w:p w:rsidR="008403F3" w:rsidRDefault="0094203E">
      <w:pPr>
        <w:spacing w:after="0" w:line="259" w:lineRule="auto"/>
        <w:ind w:left="0" w:right="0" w:firstLine="0"/>
        <w:jc w:val="left"/>
      </w:pPr>
      <w:r>
        <w:t xml:space="preserve"> </w:t>
      </w:r>
    </w:p>
    <w:p w:rsidR="008403F3" w:rsidRDefault="0094203E">
      <w:pPr>
        <w:pStyle w:val="Ttulo4"/>
        <w:ind w:left="-5"/>
      </w:pPr>
      <w:r>
        <w:t>II. OBJETIVO</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Adjudicar la Licitación Pública CEPA LP-27/2019, “Suministro, Instalación, Configuración e </w:t>
      </w:r>
    </w:p>
    <w:p w:rsidR="008403F3" w:rsidRDefault="0094203E">
      <w:pPr>
        <w:ind w:left="-7" w:right="15"/>
      </w:pPr>
      <w:r>
        <w:t xml:space="preserve">Integración del Sistema de Control de Acceso Electrónico de CEPA Puerto de </w:t>
      </w:r>
      <w:proofErr w:type="spellStart"/>
      <w:r>
        <w:t>Acajutla</w:t>
      </w:r>
      <w:proofErr w:type="spellEnd"/>
      <w:r>
        <w:t>”, a la sociedad GLOBAL COMMUNICATIONS EL SALVADOR, S.A. DE C.V., representad</w:t>
      </w:r>
      <w:r>
        <w:t xml:space="preserve">a legalmente por el señor Pedro Emilio </w:t>
      </w:r>
      <w:proofErr w:type="spellStart"/>
      <w:r>
        <w:t>Silhy</w:t>
      </w:r>
      <w:proofErr w:type="spellEnd"/>
      <w:r>
        <w:t xml:space="preserve"> Miguel, por un monto total de US $93,579.82 más IVA y para un plazo contractual de CIENTO CINCUENTA Y CINCO (155) DÍAS CALENDARIO, a partir de la fecha establecida como Orden de Inicio. </w:t>
      </w:r>
    </w:p>
    <w:p w:rsidR="008403F3" w:rsidRDefault="0094203E">
      <w:pPr>
        <w:spacing w:after="0" w:line="259" w:lineRule="auto"/>
        <w:ind w:left="0" w:right="0" w:firstLine="0"/>
        <w:jc w:val="left"/>
      </w:pPr>
      <w:r>
        <w:t xml:space="preserve"> </w:t>
      </w:r>
    </w:p>
    <w:p w:rsidR="008403F3" w:rsidRDefault="0094203E">
      <w:pPr>
        <w:pStyle w:val="Ttulo4"/>
        <w:ind w:left="-5"/>
      </w:pPr>
      <w:r>
        <w:t>III. CONTENIDO DEL PUN</w:t>
      </w:r>
      <w:r>
        <w:t xml:space="preserve">TO </w:t>
      </w:r>
    </w:p>
    <w:p w:rsidR="008403F3" w:rsidRDefault="0094203E">
      <w:pPr>
        <w:spacing w:after="0" w:line="259" w:lineRule="auto"/>
        <w:ind w:left="0" w:right="0" w:firstLine="0"/>
        <w:jc w:val="left"/>
      </w:pPr>
      <w:r>
        <w:t xml:space="preserve"> </w:t>
      </w:r>
    </w:p>
    <w:p w:rsidR="008403F3" w:rsidRDefault="0094203E">
      <w:pPr>
        <w:ind w:left="-7" w:right="15"/>
      </w:pPr>
      <w:r>
        <w:t xml:space="preserve">La Comisión de Evaluación de Ofertas (CEO), procedió a la evaluación de las ofertas presentadas, tal como lo establecen los numerales 1.1 y 4 de la Sección II, de las Bases de Licitación. </w:t>
      </w:r>
    </w:p>
    <w:p w:rsidR="008403F3" w:rsidRDefault="0094203E">
      <w:pPr>
        <w:spacing w:after="0" w:line="259" w:lineRule="auto"/>
        <w:ind w:left="0" w:right="0" w:firstLine="0"/>
        <w:jc w:val="left"/>
      </w:pPr>
      <w:r>
        <w:t xml:space="preserve"> </w:t>
      </w:r>
    </w:p>
    <w:p w:rsidR="008403F3" w:rsidRDefault="0094203E">
      <w:pPr>
        <w:ind w:left="-7" w:right="15"/>
      </w:pPr>
      <w:r>
        <w:t>La oferta de la sociedad SOLUCIONES EN CONECTIVIDAD, S.A. DE C.V., excede la asignación presupuestaria de CEPA, por lo que según el numeral 1.9.4 de la Sección II, de las Bases de Licitación, es una de las causales para que la CEO no continué con la evalua</w:t>
      </w:r>
      <w:r>
        <w:t xml:space="preserve">ción de dicha oferta.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Subsanaciones y Aclaraciones</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De acuerdo con el numeral 12, de la Sección I, de las Bases de Licitación, donde se establece que: </w:t>
      </w:r>
      <w:r>
        <w:rPr>
          <w:i/>
        </w:rPr>
        <w:t xml:space="preserve">“Toda la documentación y/o presentación de muestras, incluyendo su omisión, es subsanable, </w:t>
      </w:r>
      <w:r>
        <w:rPr>
          <w:b/>
          <w:i/>
        </w:rPr>
        <w:t>exceptuando</w:t>
      </w:r>
      <w:r>
        <w:rPr>
          <w:i/>
        </w:rPr>
        <w:t xml:space="preserve">: </w:t>
      </w:r>
    </w:p>
    <w:p w:rsidR="008403F3" w:rsidRDefault="0094203E">
      <w:pPr>
        <w:spacing w:after="0" w:line="259" w:lineRule="auto"/>
        <w:ind w:left="0" w:right="0" w:firstLine="0"/>
        <w:jc w:val="left"/>
      </w:pPr>
      <w:r>
        <w:rPr>
          <w:i/>
        </w:rPr>
        <w:t xml:space="preserve"> </w:t>
      </w:r>
    </w:p>
    <w:p w:rsidR="008403F3" w:rsidRDefault="0094203E" w:rsidP="0094203E">
      <w:pPr>
        <w:numPr>
          <w:ilvl w:val="0"/>
          <w:numId w:val="19"/>
        </w:numPr>
        <w:spacing w:line="253" w:lineRule="auto"/>
        <w:ind w:right="0" w:hanging="283"/>
      </w:pPr>
      <w:r>
        <w:rPr>
          <w:i/>
        </w:rPr>
        <w:t xml:space="preserve">La </w:t>
      </w:r>
      <w:r>
        <w:rPr>
          <w:b/>
          <w:i/>
        </w:rPr>
        <w:t>NO PRESENTACIÓN</w:t>
      </w:r>
      <w:r>
        <w:rPr>
          <w:i/>
        </w:rPr>
        <w:t xml:space="preserve"> de la Garantía de Mantenimiento de Oferta,  </w:t>
      </w:r>
    </w:p>
    <w:p w:rsidR="008403F3" w:rsidRDefault="0094203E" w:rsidP="0094203E">
      <w:pPr>
        <w:numPr>
          <w:ilvl w:val="0"/>
          <w:numId w:val="19"/>
        </w:numPr>
        <w:spacing w:line="253" w:lineRule="auto"/>
        <w:ind w:right="0" w:hanging="283"/>
      </w:pPr>
      <w:r>
        <w:rPr>
          <w:i/>
        </w:rPr>
        <w:t xml:space="preserve">La </w:t>
      </w:r>
      <w:r>
        <w:rPr>
          <w:b/>
          <w:i/>
        </w:rPr>
        <w:t>NO ASISTENCIA</w:t>
      </w:r>
      <w:r>
        <w:rPr>
          <w:i/>
        </w:rPr>
        <w:t xml:space="preserve"> a la Visita Técnica Obligatoria,  </w:t>
      </w:r>
    </w:p>
    <w:p w:rsidR="008403F3" w:rsidRDefault="0094203E" w:rsidP="0094203E">
      <w:pPr>
        <w:numPr>
          <w:ilvl w:val="0"/>
          <w:numId w:val="19"/>
        </w:numPr>
        <w:spacing w:line="253" w:lineRule="auto"/>
        <w:ind w:right="0" w:hanging="283"/>
      </w:pPr>
      <w:r>
        <w:rPr>
          <w:i/>
        </w:rPr>
        <w:t xml:space="preserve">La </w:t>
      </w:r>
      <w:r>
        <w:rPr>
          <w:b/>
          <w:i/>
        </w:rPr>
        <w:t>NO PRESENTACIÓN</w:t>
      </w:r>
      <w:r>
        <w:rPr>
          <w:i/>
        </w:rPr>
        <w:t xml:space="preserve"> de la Documentación de la Oferta Económica (Carta y Plan de </w:t>
      </w:r>
    </w:p>
    <w:p w:rsidR="008403F3" w:rsidRDefault="0094203E">
      <w:pPr>
        <w:spacing w:line="253" w:lineRule="auto"/>
        <w:ind w:left="293" w:right="0" w:hanging="10"/>
      </w:pPr>
      <w:r>
        <w:rPr>
          <w:i/>
        </w:rPr>
        <w:t xml:space="preserve">Oferta Económica),  </w:t>
      </w:r>
    </w:p>
    <w:p w:rsidR="008403F3" w:rsidRDefault="0094203E" w:rsidP="0094203E">
      <w:pPr>
        <w:numPr>
          <w:ilvl w:val="0"/>
          <w:numId w:val="19"/>
        </w:numPr>
        <w:spacing w:line="253" w:lineRule="auto"/>
        <w:ind w:right="0" w:hanging="283"/>
      </w:pPr>
      <w:r>
        <w:rPr>
          <w:i/>
        </w:rPr>
        <w:t xml:space="preserve">Los </w:t>
      </w:r>
      <w:r>
        <w:rPr>
          <w:b/>
          <w:i/>
        </w:rPr>
        <w:t>MONTOS</w:t>
      </w:r>
      <w:r>
        <w:rPr>
          <w:i/>
        </w:rPr>
        <w:t xml:space="preserve"> de la Carta </w:t>
      </w:r>
      <w:r>
        <w:rPr>
          <w:i/>
        </w:rPr>
        <w:t xml:space="preserve">Oferta y </w:t>
      </w:r>
      <w:r>
        <w:rPr>
          <w:b/>
          <w:i/>
        </w:rPr>
        <w:t>PRECIOS UNITARIOS</w:t>
      </w:r>
      <w:r>
        <w:rPr>
          <w:i/>
        </w:rPr>
        <w:t xml:space="preserve"> del Plan de Oferta. </w:t>
      </w:r>
    </w:p>
    <w:p w:rsidR="008403F3" w:rsidRDefault="0094203E" w:rsidP="0094203E">
      <w:pPr>
        <w:numPr>
          <w:ilvl w:val="0"/>
          <w:numId w:val="19"/>
        </w:numPr>
        <w:spacing w:line="253" w:lineRule="auto"/>
        <w:ind w:right="0" w:hanging="283"/>
      </w:pPr>
      <w:r>
        <w:rPr>
          <w:i/>
        </w:rPr>
        <w:t xml:space="preserve">La </w:t>
      </w:r>
      <w:r>
        <w:rPr>
          <w:b/>
          <w:i/>
        </w:rPr>
        <w:t>OMISIÓN</w:t>
      </w:r>
      <w:r>
        <w:rPr>
          <w:i/>
        </w:rPr>
        <w:t xml:space="preserve"> de cualquiera solvencia o la </w:t>
      </w:r>
      <w:r>
        <w:rPr>
          <w:b/>
          <w:i/>
        </w:rPr>
        <w:t>PRESENTACIÓN</w:t>
      </w:r>
      <w:r>
        <w:rPr>
          <w:i/>
        </w:rPr>
        <w:t xml:space="preserve"> de cualquiera de estas solvencias que no se encuentre vigente a la fecha de la Recepción y apertura de ofertas (literal w) del Art. 44 de la LACAP y Art. 2</w:t>
      </w:r>
      <w:r>
        <w:rPr>
          <w:i/>
        </w:rPr>
        <w:t xml:space="preserve">6 del RELACAP).” </w:t>
      </w:r>
    </w:p>
    <w:p w:rsidR="008403F3" w:rsidRDefault="0094203E">
      <w:pPr>
        <w:spacing w:after="0" w:line="259" w:lineRule="auto"/>
        <w:ind w:left="0" w:right="0" w:firstLine="0"/>
        <w:jc w:val="left"/>
      </w:pPr>
      <w:r>
        <w:t xml:space="preserve"> </w:t>
      </w:r>
    </w:p>
    <w:p w:rsidR="008403F3" w:rsidRDefault="0094203E">
      <w:pPr>
        <w:ind w:left="-7" w:right="15"/>
      </w:pPr>
      <w:r>
        <w:lastRenderedPageBreak/>
        <w:t xml:space="preserve">Mediante nota UACI-1016/2019, de fecha 6 de septiembre de 2019, se procedió a solicitar la siguiente subsanación: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ind w:left="-7" w:right="15"/>
      </w:pPr>
      <w:r>
        <w:t>Continuación Punto XIX</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 xml:space="preserve">GLOBAL COMMUNICATIONS EL SALVADOR, S.A. DE C.V. </w:t>
      </w:r>
    </w:p>
    <w:p w:rsidR="008403F3" w:rsidRDefault="0094203E">
      <w:pPr>
        <w:spacing w:after="0" w:line="259" w:lineRule="auto"/>
        <w:ind w:left="425" w:right="0" w:firstLine="0"/>
        <w:jc w:val="left"/>
      </w:pPr>
      <w:r>
        <w:t xml:space="preserve"> </w:t>
      </w:r>
    </w:p>
    <w:p w:rsidR="008403F3" w:rsidRDefault="0094203E">
      <w:pPr>
        <w:ind w:left="-7" w:right="15"/>
      </w:pPr>
      <w:r>
        <w:t xml:space="preserve">DOCUMENTACIÓN TÉCNICA: </w:t>
      </w:r>
    </w:p>
    <w:p w:rsidR="008403F3" w:rsidRDefault="0094203E">
      <w:pPr>
        <w:spacing w:after="0" w:line="259" w:lineRule="auto"/>
        <w:ind w:left="0" w:right="0" w:firstLine="0"/>
        <w:jc w:val="left"/>
      </w:pPr>
      <w:r>
        <w:t xml:space="preserve"> </w:t>
      </w:r>
    </w:p>
    <w:p w:rsidR="008403F3" w:rsidRDefault="0094203E">
      <w:pPr>
        <w:pStyle w:val="Ttulo4"/>
        <w:ind w:left="-5"/>
      </w:pPr>
      <w:r>
        <w:t>1.</w:t>
      </w:r>
      <w:r>
        <w:rPr>
          <w:rFonts w:ascii="Arial" w:eastAsia="Arial" w:hAnsi="Arial" w:cs="Arial"/>
        </w:rPr>
        <w:t xml:space="preserve"> </w:t>
      </w:r>
      <w:r>
        <w:t xml:space="preserve">CHAPAS ELECTROMAGNÉTICAS DE 350 LBS </w:t>
      </w:r>
    </w:p>
    <w:p w:rsidR="008403F3" w:rsidRDefault="0094203E">
      <w:pPr>
        <w:spacing w:after="0" w:line="259" w:lineRule="auto"/>
        <w:ind w:left="0" w:right="0" w:firstLine="0"/>
        <w:jc w:val="left"/>
      </w:pPr>
      <w:r>
        <w:t xml:space="preserve"> </w:t>
      </w:r>
    </w:p>
    <w:tbl>
      <w:tblPr>
        <w:tblStyle w:val="TableGrid"/>
        <w:tblW w:w="8978" w:type="dxa"/>
        <w:tblInd w:w="-68" w:type="dxa"/>
        <w:tblCellMar>
          <w:top w:w="14" w:type="dxa"/>
          <w:left w:w="70" w:type="dxa"/>
          <w:bottom w:w="0" w:type="dxa"/>
          <w:right w:w="28" w:type="dxa"/>
        </w:tblCellMar>
        <w:tblLook w:val="04A0" w:firstRow="1" w:lastRow="0" w:firstColumn="1" w:lastColumn="0" w:noHBand="0" w:noVBand="1"/>
      </w:tblPr>
      <w:tblGrid>
        <w:gridCol w:w="839"/>
        <w:gridCol w:w="3058"/>
        <w:gridCol w:w="5081"/>
      </w:tblGrid>
      <w:tr w:rsidR="008403F3">
        <w:trPr>
          <w:trHeight w:val="430"/>
        </w:trPr>
        <w:tc>
          <w:tcPr>
            <w:tcW w:w="83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403F3" w:rsidRDefault="0094203E">
            <w:pPr>
              <w:spacing w:after="0" w:line="259" w:lineRule="auto"/>
              <w:ind w:left="107" w:right="0" w:firstLine="0"/>
              <w:jc w:val="left"/>
            </w:pPr>
            <w:r>
              <w:rPr>
                <w:b/>
                <w:sz w:val="18"/>
              </w:rPr>
              <w:t xml:space="preserve">ITEM </w:t>
            </w:r>
          </w:p>
        </w:tc>
        <w:tc>
          <w:tcPr>
            <w:tcW w:w="3058" w:type="dxa"/>
            <w:tcBorders>
              <w:top w:val="single" w:sz="4" w:space="0" w:color="000000"/>
              <w:left w:val="single" w:sz="4" w:space="0" w:color="000000"/>
              <w:bottom w:val="single" w:sz="4" w:space="0" w:color="000000"/>
              <w:right w:val="single" w:sz="4" w:space="0" w:color="000000"/>
            </w:tcBorders>
            <w:shd w:val="clear" w:color="auto" w:fill="F2F2F2"/>
          </w:tcPr>
          <w:p w:rsidR="008403F3" w:rsidRDefault="0094203E">
            <w:pPr>
              <w:spacing w:after="0" w:line="259" w:lineRule="auto"/>
              <w:ind w:left="0" w:right="0" w:firstLine="0"/>
              <w:jc w:val="center"/>
            </w:pPr>
            <w:r>
              <w:rPr>
                <w:b/>
                <w:sz w:val="18"/>
              </w:rPr>
              <w:t xml:space="preserve">ESPECIFICACIÓN TÉCNICA OBLIGATORIA </w:t>
            </w:r>
          </w:p>
        </w:tc>
        <w:tc>
          <w:tcPr>
            <w:tcW w:w="508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403F3" w:rsidRDefault="0094203E">
            <w:pPr>
              <w:spacing w:after="0" w:line="259" w:lineRule="auto"/>
              <w:ind w:left="0" w:right="45" w:firstLine="0"/>
              <w:jc w:val="center"/>
            </w:pPr>
            <w:r>
              <w:rPr>
                <w:b/>
                <w:sz w:val="18"/>
              </w:rPr>
              <w:t xml:space="preserve">SUBSANACIÓN REQUERIDA </w:t>
            </w:r>
          </w:p>
        </w:tc>
      </w:tr>
      <w:tr w:rsidR="008403F3">
        <w:trPr>
          <w:trHeight w:val="433"/>
        </w:trPr>
        <w:tc>
          <w:tcPr>
            <w:tcW w:w="8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8"/>
              </w:rPr>
              <w:t xml:space="preserve">5 </w:t>
            </w:r>
          </w:p>
        </w:tc>
        <w:tc>
          <w:tcPr>
            <w:tcW w:w="305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8"/>
              </w:rPr>
              <w:t xml:space="preserve">Incluye contactos magnéticos </w:t>
            </w:r>
          </w:p>
        </w:tc>
        <w:tc>
          <w:tcPr>
            <w:tcW w:w="50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8"/>
              </w:rPr>
              <w:t xml:space="preserve">Presentar documento probatorio, ya que la especificación técnica no se ha podido encontrar en la oferta presentada. </w:t>
            </w:r>
          </w:p>
        </w:tc>
      </w:tr>
    </w:tbl>
    <w:p w:rsidR="008403F3" w:rsidRDefault="0094203E">
      <w:pPr>
        <w:spacing w:after="0" w:line="259" w:lineRule="auto"/>
        <w:ind w:left="0" w:right="0" w:firstLine="0"/>
        <w:jc w:val="left"/>
      </w:pPr>
      <w:r>
        <w:t xml:space="preserve"> </w:t>
      </w:r>
    </w:p>
    <w:p w:rsidR="008403F3" w:rsidRDefault="0094203E">
      <w:pPr>
        <w:pStyle w:val="Ttulo4"/>
        <w:ind w:left="-5"/>
      </w:pPr>
      <w:r>
        <w:t>2.</w:t>
      </w:r>
      <w:r>
        <w:rPr>
          <w:rFonts w:ascii="Arial" w:eastAsia="Arial" w:hAnsi="Arial" w:cs="Arial"/>
        </w:rPr>
        <w:t xml:space="preserve"> </w:t>
      </w:r>
      <w:r>
        <w:t xml:space="preserve">CHAPAS ELECTROMAGNÉTICAS DE 600 LBS </w:t>
      </w:r>
    </w:p>
    <w:p w:rsidR="008403F3" w:rsidRDefault="0094203E">
      <w:pPr>
        <w:spacing w:after="0" w:line="259" w:lineRule="auto"/>
        <w:ind w:left="0" w:right="0" w:firstLine="0"/>
        <w:jc w:val="left"/>
      </w:pPr>
      <w:r>
        <w:t xml:space="preserve"> </w:t>
      </w:r>
    </w:p>
    <w:tbl>
      <w:tblPr>
        <w:tblStyle w:val="TableGrid"/>
        <w:tblW w:w="8976" w:type="dxa"/>
        <w:tblInd w:w="-68" w:type="dxa"/>
        <w:tblCellMar>
          <w:top w:w="12" w:type="dxa"/>
          <w:left w:w="68" w:type="dxa"/>
          <w:bottom w:w="0" w:type="dxa"/>
          <w:right w:w="25" w:type="dxa"/>
        </w:tblCellMar>
        <w:tblLook w:val="04A0" w:firstRow="1" w:lastRow="0" w:firstColumn="1" w:lastColumn="0" w:noHBand="0" w:noVBand="1"/>
      </w:tblPr>
      <w:tblGrid>
        <w:gridCol w:w="620"/>
        <w:gridCol w:w="3207"/>
        <w:gridCol w:w="5149"/>
      </w:tblGrid>
      <w:tr w:rsidR="008403F3">
        <w:trPr>
          <w:trHeight w:val="430"/>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403F3" w:rsidRDefault="0094203E">
            <w:pPr>
              <w:spacing w:after="0" w:line="259" w:lineRule="auto"/>
              <w:ind w:left="0" w:right="0" w:firstLine="0"/>
            </w:pPr>
            <w:r>
              <w:rPr>
                <w:b/>
                <w:sz w:val="18"/>
              </w:rPr>
              <w:t xml:space="preserve">ITEM </w:t>
            </w:r>
          </w:p>
        </w:tc>
        <w:tc>
          <w:tcPr>
            <w:tcW w:w="3207" w:type="dxa"/>
            <w:tcBorders>
              <w:top w:val="single" w:sz="4" w:space="0" w:color="000000"/>
              <w:left w:val="single" w:sz="4" w:space="0" w:color="000000"/>
              <w:bottom w:val="single" w:sz="4" w:space="0" w:color="000000"/>
              <w:right w:val="single" w:sz="4" w:space="0" w:color="000000"/>
            </w:tcBorders>
            <w:shd w:val="clear" w:color="auto" w:fill="F2F2F2"/>
          </w:tcPr>
          <w:p w:rsidR="008403F3" w:rsidRDefault="0094203E">
            <w:pPr>
              <w:spacing w:after="0" w:line="259" w:lineRule="auto"/>
              <w:ind w:left="0" w:right="0" w:firstLine="0"/>
              <w:jc w:val="center"/>
            </w:pPr>
            <w:r>
              <w:rPr>
                <w:b/>
                <w:sz w:val="18"/>
              </w:rPr>
              <w:t xml:space="preserve">ESPECIFICACIÓN TÉCNICA OBLIGATORIA </w:t>
            </w:r>
          </w:p>
        </w:tc>
        <w:tc>
          <w:tcPr>
            <w:tcW w:w="514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403F3" w:rsidRDefault="0094203E">
            <w:pPr>
              <w:spacing w:after="0" w:line="259" w:lineRule="auto"/>
              <w:ind w:left="0" w:right="44" w:firstLine="0"/>
              <w:jc w:val="center"/>
            </w:pPr>
            <w:r>
              <w:rPr>
                <w:b/>
                <w:sz w:val="18"/>
              </w:rPr>
              <w:t xml:space="preserve">SUBSANACIÓN REQUERIDA </w:t>
            </w:r>
          </w:p>
        </w:tc>
      </w:tr>
      <w:tr w:rsidR="008403F3">
        <w:trPr>
          <w:trHeight w:val="433"/>
        </w:trPr>
        <w:tc>
          <w:tcPr>
            <w:tcW w:w="6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9" w:firstLine="0"/>
              <w:jc w:val="center"/>
            </w:pPr>
            <w:r>
              <w:rPr>
                <w:sz w:val="18"/>
              </w:rPr>
              <w:t xml:space="preserve">2 </w:t>
            </w:r>
          </w:p>
        </w:tc>
        <w:tc>
          <w:tcPr>
            <w:tcW w:w="32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8"/>
              </w:rPr>
              <w:t xml:space="preserve">Para uso en puerta de seguridad, puerta de hierro, puerta de aluminio. </w:t>
            </w:r>
          </w:p>
        </w:tc>
        <w:tc>
          <w:tcPr>
            <w:tcW w:w="514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 w:right="0" w:firstLine="0"/>
            </w:pPr>
            <w:r>
              <w:rPr>
                <w:sz w:val="18"/>
              </w:rPr>
              <w:t xml:space="preserve">Presentar documento probatorio, ya que la especificación técnica no se ha podido encontrar en la oferta presentada. </w:t>
            </w:r>
          </w:p>
        </w:tc>
      </w:tr>
      <w:tr w:rsidR="008403F3">
        <w:trPr>
          <w:trHeight w:val="221"/>
        </w:trPr>
        <w:tc>
          <w:tcPr>
            <w:tcW w:w="6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center"/>
            </w:pPr>
            <w:r>
              <w:rPr>
                <w:sz w:val="18"/>
              </w:rPr>
              <w:t xml:space="preserve">3 </w:t>
            </w:r>
          </w:p>
        </w:tc>
        <w:tc>
          <w:tcPr>
            <w:tcW w:w="32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left"/>
            </w:pPr>
            <w:r>
              <w:rPr>
                <w:sz w:val="18"/>
              </w:rPr>
              <w:t xml:space="preserve">Incluir contactos magnéticos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bl>
    <w:p w:rsidR="008403F3" w:rsidRDefault="0094203E">
      <w:pPr>
        <w:spacing w:after="0" w:line="259" w:lineRule="auto"/>
        <w:ind w:left="0" w:right="0" w:firstLine="0"/>
        <w:jc w:val="left"/>
      </w:pPr>
      <w:r>
        <w:t xml:space="preserve"> </w:t>
      </w:r>
    </w:p>
    <w:p w:rsidR="008403F3" w:rsidRDefault="0094203E">
      <w:pPr>
        <w:ind w:left="-7" w:right="15"/>
      </w:pPr>
      <w:r>
        <w:t xml:space="preserve">La sociedad GLOBAL COMMUNICATIONS EL SALVADOR, S.A. DE C.V., presentó lo requerido, por lo que es elegible para seguir siendo evaluada.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EVALUACIÓN LEGAL</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En cumplimiento a lo establecido en el numeral 1.5, de la Sección II, de las Bases de Licitación,</w:t>
      </w:r>
      <w:r>
        <w:t xml:space="preserve"> se procedió a la verificación de la Documentación Legal requerida en el numeral 10.1.1, de la Sección I, de las Bases de Licitación y de los aspectos legales de la Documentación Financiera requerida en el numeral 10.1.2 de la misma Sección, según se detal</w:t>
      </w:r>
      <w:r>
        <w:t xml:space="preserve">la a continuación: </w:t>
      </w:r>
    </w:p>
    <w:p w:rsidR="008403F3" w:rsidRDefault="0094203E">
      <w:pPr>
        <w:spacing w:after="0" w:line="259" w:lineRule="auto"/>
        <w:ind w:left="0" w:right="0" w:firstLine="0"/>
        <w:jc w:val="left"/>
      </w:pPr>
      <w:r>
        <w:t xml:space="preserve"> </w:t>
      </w:r>
    </w:p>
    <w:p w:rsidR="008403F3" w:rsidRDefault="0094203E">
      <w:pPr>
        <w:ind w:left="-7" w:right="15"/>
      </w:pPr>
      <w:r>
        <w:t xml:space="preserve">GLOBAL COMMUNICATIONS EL SALVADOR, S.A. DE C.V. </w:t>
      </w:r>
    </w:p>
    <w:p w:rsidR="008403F3" w:rsidRDefault="0094203E">
      <w:pPr>
        <w:spacing w:after="0" w:line="259" w:lineRule="auto"/>
        <w:ind w:left="0" w:right="0" w:firstLine="0"/>
        <w:jc w:val="left"/>
      </w:pPr>
      <w:r>
        <w:t xml:space="preserve"> </w:t>
      </w:r>
    </w:p>
    <w:tbl>
      <w:tblPr>
        <w:tblStyle w:val="TableGrid"/>
        <w:tblW w:w="9057" w:type="dxa"/>
        <w:tblInd w:w="-108" w:type="dxa"/>
        <w:tblCellMar>
          <w:top w:w="13" w:type="dxa"/>
          <w:left w:w="108" w:type="dxa"/>
          <w:bottom w:w="0" w:type="dxa"/>
          <w:right w:w="69" w:type="dxa"/>
        </w:tblCellMar>
        <w:tblLook w:val="04A0" w:firstRow="1" w:lastRow="0" w:firstColumn="1" w:lastColumn="0" w:noHBand="0" w:noVBand="1"/>
      </w:tblPr>
      <w:tblGrid>
        <w:gridCol w:w="926"/>
        <w:gridCol w:w="1111"/>
        <w:gridCol w:w="7020"/>
      </w:tblGrid>
      <w:tr w:rsidR="008403F3">
        <w:trPr>
          <w:trHeight w:val="578"/>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4" w:right="0" w:firstLine="0"/>
              <w:jc w:val="left"/>
            </w:pPr>
            <w:r>
              <w:rPr>
                <w:b/>
                <w:sz w:val="16"/>
              </w:rPr>
              <w:t xml:space="preserve">Cumple o </w:t>
            </w:r>
          </w:p>
          <w:p w:rsidR="008403F3" w:rsidRDefault="0094203E">
            <w:pPr>
              <w:spacing w:after="0" w:line="259" w:lineRule="auto"/>
              <w:ind w:left="0" w:right="40" w:firstLine="0"/>
              <w:jc w:val="center"/>
            </w:pPr>
            <w:r>
              <w:rPr>
                <w:b/>
                <w:sz w:val="16"/>
              </w:rPr>
              <w:t xml:space="preserve">No </w:t>
            </w:r>
          </w:p>
          <w:p w:rsidR="008403F3" w:rsidRDefault="0094203E">
            <w:pPr>
              <w:spacing w:after="0" w:line="259" w:lineRule="auto"/>
              <w:ind w:left="0" w:right="42" w:firstLine="0"/>
              <w:jc w:val="center"/>
            </w:pPr>
            <w:r>
              <w:rPr>
                <w:b/>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b/>
                <w:sz w:val="16"/>
              </w:rPr>
              <w:t xml:space="preserve">FOLIO </w:t>
            </w:r>
          </w:p>
        </w:tc>
        <w:tc>
          <w:tcPr>
            <w:tcW w:w="70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b/>
                <w:sz w:val="16"/>
              </w:rPr>
              <w:t xml:space="preserve">DOCUMENTOS LEGALES REQUERIDOS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6" w:firstLine="0"/>
              <w:jc w:val="center"/>
            </w:pPr>
            <w:r>
              <w:rPr>
                <w:sz w:val="16"/>
              </w:rPr>
              <w:t xml:space="preserve">2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Declaración jurada.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7" w:firstLine="0"/>
              <w:jc w:val="center"/>
            </w:pPr>
            <w:r>
              <w:rPr>
                <w:sz w:val="16"/>
              </w:rPr>
              <w:t xml:space="preserve">3 al 4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Datos generales del ofertante. </w:t>
            </w:r>
          </w:p>
        </w:tc>
      </w:tr>
      <w:tr w:rsidR="008403F3">
        <w:trPr>
          <w:trHeight w:val="389"/>
        </w:trPr>
        <w:tc>
          <w:tcPr>
            <w:tcW w:w="9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7" w:firstLine="0"/>
              <w:jc w:val="center"/>
            </w:pPr>
            <w:r>
              <w:rPr>
                <w:sz w:val="16"/>
              </w:rPr>
              <w:t xml:space="preserve">5 al 12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Fotocopia certificada por notario del Testimonio de Escritura Pública de Constitución de la Sociedad, debidamente inscrita en el Registro de Comercio del Centro Nacional de Registros (CNR). </w:t>
            </w:r>
          </w:p>
        </w:tc>
      </w:tr>
      <w:tr w:rsidR="008403F3">
        <w:trPr>
          <w:trHeight w:val="389"/>
        </w:trPr>
        <w:tc>
          <w:tcPr>
            <w:tcW w:w="9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7" w:firstLine="0"/>
              <w:jc w:val="center"/>
            </w:pPr>
            <w:r>
              <w:rPr>
                <w:sz w:val="16"/>
              </w:rPr>
              <w:t xml:space="preserve">13 al 20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Fotocopia certificada por Notario del Testimonio de escritura pública de modificación, transformación o fusión de la sociedad, inscrita en el Registro de Comercio del Centro Nacional de Registros (CNR). </w:t>
            </w:r>
          </w:p>
        </w:tc>
      </w:tr>
      <w:tr w:rsidR="008403F3">
        <w:trPr>
          <w:trHeight w:val="578"/>
        </w:trPr>
        <w:tc>
          <w:tcPr>
            <w:tcW w:w="9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6" w:firstLine="0"/>
              <w:jc w:val="center"/>
            </w:pPr>
            <w:r>
              <w:rPr>
                <w:sz w:val="16"/>
              </w:rPr>
              <w:t xml:space="preserve">21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4" w:right="0" w:firstLine="0"/>
              <w:jc w:val="left"/>
            </w:pPr>
            <w:r>
              <w:rPr>
                <w:sz w:val="16"/>
              </w:rPr>
              <w:t>Fotocopia certificada por notario de Matrícula de Empresa y de Establecimiento vigente, o en su defecto, recibo de pago de la misma, o constancia extendida por el CNR, de que la emisión de la renovación de la matrícula se encuentra en trámite, o primera ve</w:t>
            </w:r>
            <w:r>
              <w:rPr>
                <w:sz w:val="16"/>
              </w:rPr>
              <w:t xml:space="preserve">z, según sea el caso. </w:t>
            </w:r>
          </w:p>
        </w:tc>
      </w:tr>
      <w:tr w:rsidR="008403F3">
        <w:trPr>
          <w:trHeight w:val="389"/>
        </w:trPr>
        <w:tc>
          <w:tcPr>
            <w:tcW w:w="9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6"/>
              </w:rPr>
              <w:lastRenderedPageBreak/>
              <w:t xml:space="preserve">Cumple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7" w:firstLine="0"/>
              <w:jc w:val="center"/>
            </w:pPr>
            <w:r>
              <w:rPr>
                <w:sz w:val="16"/>
              </w:rPr>
              <w:t xml:space="preserve">22 al 27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4" w:right="0" w:firstLine="0"/>
            </w:pPr>
            <w:r>
              <w:rPr>
                <w:sz w:val="16"/>
              </w:rPr>
              <w:t xml:space="preserve">Fotocopia certificada por Notario del testimonio de la escritura pública del apoderado, debidamente inscrito en el CNR, en caso que la oferta sea suscrita por el apoderado.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6" w:firstLine="0"/>
              <w:jc w:val="center"/>
            </w:pPr>
            <w:r>
              <w:rPr>
                <w:sz w:val="16"/>
              </w:rPr>
              <w:t xml:space="preserve">28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4" w:right="0" w:firstLine="0"/>
              <w:jc w:val="left"/>
            </w:pPr>
            <w:r>
              <w:rPr>
                <w:sz w:val="16"/>
              </w:rPr>
              <w:t xml:space="preserve">Fotocopia certificada por notario u original de la nómina de accionistas. </w:t>
            </w:r>
          </w:p>
        </w:tc>
      </w:tr>
      <w:tr w:rsidR="008403F3">
        <w:trPr>
          <w:trHeight w:val="1147"/>
        </w:trPr>
        <w:tc>
          <w:tcPr>
            <w:tcW w:w="9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7" w:firstLine="0"/>
              <w:jc w:val="center"/>
            </w:pPr>
            <w:r>
              <w:rPr>
                <w:sz w:val="16"/>
              </w:rPr>
              <w:t xml:space="preserve">29 al 30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 w:firstLine="0"/>
              <w:jc w:val="center"/>
            </w:pPr>
            <w:r>
              <w:rPr>
                <w:sz w:val="16"/>
              </w:rPr>
              <w:t xml:space="preserve">Fotocopia certificada por notario u original de la credencial donde se eligió la Junta Directiva, </w:t>
            </w:r>
          </w:p>
          <w:p w:rsidR="008403F3" w:rsidRDefault="0094203E">
            <w:pPr>
              <w:spacing w:after="0" w:line="259" w:lineRule="auto"/>
              <w:ind w:left="0" w:right="5" w:firstLine="0"/>
              <w:jc w:val="center"/>
            </w:pPr>
            <w:r>
              <w:rPr>
                <w:sz w:val="16"/>
              </w:rPr>
              <w:t xml:space="preserve">Administrador Único Propietario/Suplente o Representante Legal vigente, debidamente inscrita en el </w:t>
            </w:r>
          </w:p>
          <w:p w:rsidR="008403F3" w:rsidRDefault="0094203E">
            <w:pPr>
              <w:spacing w:after="0" w:line="259" w:lineRule="auto"/>
              <w:ind w:left="34" w:right="46" w:firstLine="0"/>
            </w:pPr>
            <w:r>
              <w:rPr>
                <w:sz w:val="16"/>
              </w:rPr>
              <w:t>CNR. No se aceptarán credenciales vencidas, con excepción de aquellas que se encuentren dentro de los 6 meses de gracia que otorga el artículo 265 del Código de Comercio (Decreto Legislativo Nº 641 de fecha 26 de junio de 2008, publicado en el Diario Ofici</w:t>
            </w:r>
            <w:r>
              <w:rPr>
                <w:sz w:val="16"/>
              </w:rPr>
              <w:t xml:space="preserve">al Nº 120, Tomo 379, de fecha 27 de junio de 2008). </w:t>
            </w:r>
          </w:p>
        </w:tc>
      </w:tr>
    </w:tbl>
    <w:p w:rsidR="008403F3" w:rsidRDefault="0094203E">
      <w:pPr>
        <w:spacing w:after="0" w:line="259" w:lineRule="auto"/>
        <w:ind w:left="0" w:right="0" w:firstLine="0"/>
        <w:jc w:val="left"/>
      </w:pPr>
      <w:r>
        <w:rPr>
          <w:sz w:val="20"/>
        </w:rPr>
        <w:t xml:space="preserve"> </w:t>
      </w:r>
    </w:p>
    <w:p w:rsidR="008403F3" w:rsidRDefault="0094203E">
      <w:pPr>
        <w:spacing w:after="0" w:line="259" w:lineRule="auto"/>
        <w:ind w:left="0" w:right="0" w:firstLine="0"/>
        <w:jc w:val="left"/>
      </w:pPr>
      <w:r>
        <w:rPr>
          <w:sz w:val="20"/>
        </w:rPr>
        <w:t xml:space="preserve"> </w:t>
      </w:r>
    </w:p>
    <w:tbl>
      <w:tblPr>
        <w:tblStyle w:val="TableGrid"/>
        <w:tblW w:w="9057" w:type="dxa"/>
        <w:tblInd w:w="-108" w:type="dxa"/>
        <w:tblCellMar>
          <w:top w:w="13" w:type="dxa"/>
          <w:left w:w="127" w:type="dxa"/>
          <w:bottom w:w="0" w:type="dxa"/>
          <w:right w:w="68" w:type="dxa"/>
        </w:tblCellMar>
        <w:tblLook w:val="04A0" w:firstRow="1" w:lastRow="0" w:firstColumn="1" w:lastColumn="0" w:noHBand="0" w:noVBand="1"/>
      </w:tblPr>
      <w:tblGrid>
        <w:gridCol w:w="926"/>
        <w:gridCol w:w="1111"/>
        <w:gridCol w:w="7020"/>
      </w:tblGrid>
      <w:tr w:rsidR="008403F3">
        <w:trPr>
          <w:trHeight w:val="341"/>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o No 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4"/>
              </w:rPr>
              <w:t xml:space="preserve">FOLIO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4"/>
              </w:rPr>
              <w:t xml:space="preserve">DOCUMENTOS LEGALES REQUERIDOS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6" w:firstLine="0"/>
              <w:jc w:val="center"/>
            </w:pPr>
            <w:r>
              <w:rPr>
                <w:sz w:val="16"/>
              </w:rPr>
              <w:t xml:space="preserve">31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6"/>
              </w:rPr>
              <w:t xml:space="preserve">Fotocopia certificada por notario del NIT del ofertante. </w:t>
            </w:r>
          </w:p>
        </w:tc>
      </w:tr>
      <w:tr w:rsidR="008403F3">
        <w:trPr>
          <w:trHeight w:val="389"/>
        </w:trPr>
        <w:tc>
          <w:tcPr>
            <w:tcW w:w="9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96" w:firstLine="0"/>
              <w:jc w:val="center"/>
            </w:pPr>
            <w:r>
              <w:rPr>
                <w:sz w:val="16"/>
              </w:rPr>
              <w:t xml:space="preserve">32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pPr>
            <w:r>
              <w:rPr>
                <w:sz w:val="16"/>
              </w:rPr>
              <w:t xml:space="preserve">Fotocopia certificada </w:t>
            </w:r>
            <w:r>
              <w:rPr>
                <w:sz w:val="16"/>
              </w:rPr>
              <w:t xml:space="preserve">por notario de la Tarjeta de Registro de Contribuyente del Impuesto a la Transferencia de Bienes Muebles y a la Prestación de Servicios (IVA). </w:t>
            </w:r>
          </w:p>
        </w:tc>
      </w:tr>
      <w:tr w:rsidR="008403F3">
        <w:trPr>
          <w:trHeight w:val="389"/>
        </w:trPr>
        <w:tc>
          <w:tcPr>
            <w:tcW w:w="9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97" w:firstLine="0"/>
              <w:jc w:val="center"/>
            </w:pPr>
            <w:r>
              <w:rPr>
                <w:sz w:val="16"/>
              </w:rPr>
              <w:t xml:space="preserve">33 al 36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pPr>
            <w:r>
              <w:rPr>
                <w:sz w:val="16"/>
              </w:rPr>
              <w:t>Fotocopia certificada por notario del DUI, NIT, pasaporte o carné de residente del representante legal de la sociedad</w:t>
            </w:r>
            <w:r>
              <w:rPr>
                <w:color w:val="FF0000"/>
                <w:sz w:val="16"/>
              </w:rPr>
              <w:t xml:space="preserve"> </w:t>
            </w:r>
            <w:r>
              <w:rPr>
                <w:sz w:val="16"/>
              </w:rPr>
              <w:t xml:space="preserve">o apoderado legal, documentos que deben estar vigentes.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6" w:firstLine="0"/>
              <w:jc w:val="center"/>
            </w:pPr>
            <w:r>
              <w:rPr>
                <w:sz w:val="16"/>
              </w:rPr>
              <w:t xml:space="preserve">37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6"/>
              </w:rPr>
              <w:t xml:space="preserve">Solvencia tributaria.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6" w:firstLine="0"/>
              <w:jc w:val="center"/>
            </w:pPr>
            <w:r>
              <w:rPr>
                <w:sz w:val="16"/>
              </w:rPr>
              <w:t xml:space="preserve">38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6"/>
              </w:rPr>
              <w:t xml:space="preserve">Solvencia del ISSS Régimen de Salud.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6" w:firstLine="0"/>
              <w:jc w:val="center"/>
            </w:pPr>
            <w:r>
              <w:rPr>
                <w:sz w:val="16"/>
              </w:rPr>
              <w:t xml:space="preserve">39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6"/>
              </w:rPr>
              <w:t xml:space="preserve">Solvencia del ISSS Unidad de Pensiones.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6" w:firstLine="0"/>
              <w:jc w:val="center"/>
            </w:pPr>
            <w:r>
              <w:rPr>
                <w:sz w:val="16"/>
              </w:rPr>
              <w:t xml:space="preserve">40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6"/>
              </w:rPr>
              <w:t xml:space="preserve">Solvencia del IPSFA.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6" w:firstLine="0"/>
              <w:jc w:val="center"/>
            </w:pPr>
            <w:r>
              <w:rPr>
                <w:sz w:val="16"/>
              </w:rPr>
              <w:t xml:space="preserve">41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6"/>
              </w:rPr>
              <w:t xml:space="preserve">AFP CRECER.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6" w:firstLine="0"/>
              <w:jc w:val="center"/>
            </w:pPr>
            <w:r>
              <w:rPr>
                <w:sz w:val="16"/>
              </w:rPr>
              <w:t xml:space="preserve">42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6"/>
              </w:rPr>
              <w:t xml:space="preserve">AFP CONFÍA.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6" w:firstLine="0"/>
              <w:jc w:val="center"/>
            </w:pPr>
            <w:r>
              <w:rPr>
                <w:sz w:val="16"/>
              </w:rPr>
              <w:t xml:space="preserve">43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6"/>
              </w:rPr>
              <w:t xml:space="preserve">Solvencia Municipal. </w:t>
            </w:r>
          </w:p>
        </w:tc>
      </w:tr>
      <w:tr w:rsidR="008403F3">
        <w:trPr>
          <w:trHeight w:val="199"/>
        </w:trPr>
        <w:tc>
          <w:tcPr>
            <w:tcW w:w="9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8" w:firstLine="0"/>
              <w:jc w:val="center"/>
            </w:pPr>
            <w:r>
              <w:rPr>
                <w:sz w:val="16"/>
              </w:rPr>
              <w:t xml:space="preserve">Cumple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7" w:firstLine="0"/>
              <w:jc w:val="center"/>
            </w:pPr>
            <w:r>
              <w:rPr>
                <w:sz w:val="16"/>
              </w:rPr>
              <w:t xml:space="preserve">44 al 72 </w:t>
            </w:r>
          </w:p>
        </w:tc>
        <w:tc>
          <w:tcPr>
            <w:tcW w:w="70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6"/>
              </w:rPr>
              <w:t xml:space="preserve">Requisitos legales de la documentación financiera. </w:t>
            </w:r>
          </w:p>
        </w:tc>
      </w:tr>
    </w:tbl>
    <w:p w:rsidR="008403F3" w:rsidRDefault="0094203E">
      <w:pPr>
        <w:spacing w:after="25" w:line="259" w:lineRule="auto"/>
        <w:ind w:left="0" w:right="0" w:firstLine="0"/>
        <w:jc w:val="left"/>
      </w:pPr>
      <w:r>
        <w:rPr>
          <w:sz w:val="18"/>
        </w:rPr>
        <w:t xml:space="preserve"> </w:t>
      </w:r>
    </w:p>
    <w:p w:rsidR="008403F3" w:rsidRDefault="0094203E">
      <w:pPr>
        <w:ind w:left="-7" w:right="15"/>
      </w:pPr>
      <w:r>
        <w:t xml:space="preserve">La sociedad GLOBAL COMMUNICATIONS EL SALVADOR, S.A. DE C.V., cumple con todo lo requerido en las Bases de Licitación, por lo que es elegible para seguir siendo evaluada financieramente. </w:t>
      </w:r>
    </w:p>
    <w:p w:rsidR="008403F3" w:rsidRDefault="0094203E">
      <w:pPr>
        <w:spacing w:after="29" w:line="259" w:lineRule="auto"/>
        <w:ind w:left="0" w:right="0" w:firstLine="0"/>
        <w:jc w:val="left"/>
      </w:pPr>
      <w:r>
        <w:rPr>
          <w:sz w:val="18"/>
        </w:rPr>
        <w:t xml:space="preserve"> </w:t>
      </w:r>
    </w:p>
    <w:p w:rsidR="008403F3" w:rsidRDefault="0094203E">
      <w:pPr>
        <w:pStyle w:val="Ttulo3"/>
        <w:spacing w:after="3" w:line="259" w:lineRule="auto"/>
        <w:ind w:left="-5"/>
        <w:jc w:val="left"/>
      </w:pPr>
      <w:r>
        <w:rPr>
          <w:u w:val="single" w:color="000000"/>
        </w:rPr>
        <w:t>EVALUACIÓN DE LA CAPACIDAD FINANCIERA</w:t>
      </w:r>
      <w:r>
        <w:t xml:space="preserve"> </w:t>
      </w:r>
    </w:p>
    <w:p w:rsidR="008403F3" w:rsidRDefault="0094203E">
      <w:pPr>
        <w:spacing w:after="24" w:line="259" w:lineRule="auto"/>
        <w:ind w:left="0" w:right="0" w:firstLine="0"/>
        <w:jc w:val="left"/>
      </w:pPr>
      <w:r>
        <w:rPr>
          <w:sz w:val="18"/>
        </w:rPr>
        <w:t xml:space="preserve"> </w:t>
      </w:r>
    </w:p>
    <w:p w:rsidR="008403F3" w:rsidRDefault="0094203E">
      <w:pPr>
        <w:tabs>
          <w:tab w:val="center" w:pos="860"/>
          <w:tab w:val="center" w:pos="1548"/>
          <w:tab w:val="center" w:pos="2173"/>
          <w:tab w:val="center" w:pos="2831"/>
          <w:tab w:val="center" w:pos="3837"/>
          <w:tab w:val="center" w:pos="5236"/>
          <w:tab w:val="center" w:pos="6109"/>
          <w:tab w:val="center" w:pos="6589"/>
          <w:tab w:val="center" w:pos="7306"/>
          <w:tab w:val="right" w:pos="8841"/>
        </w:tabs>
        <w:ind w:left="-15" w:right="0" w:firstLine="0"/>
        <w:jc w:val="left"/>
      </w:pPr>
      <w:r>
        <w:t xml:space="preserve">Se </w:t>
      </w:r>
      <w:r>
        <w:tab/>
        <w:t xml:space="preserve">procedió </w:t>
      </w:r>
      <w:r>
        <w:tab/>
        <w:t xml:space="preserve">a </w:t>
      </w:r>
      <w:r>
        <w:tab/>
        <w:t xml:space="preserve">evaluar </w:t>
      </w:r>
      <w:r>
        <w:tab/>
        <w:t xml:space="preserve">la </w:t>
      </w:r>
      <w:r>
        <w:tab/>
        <w:t xml:space="preserve">documentación </w:t>
      </w:r>
      <w:r>
        <w:tab/>
        <w:t xml:space="preserve">presentada </w:t>
      </w:r>
      <w:r>
        <w:tab/>
        <w:t xml:space="preserve">por </w:t>
      </w:r>
      <w:r>
        <w:tab/>
        <w:t xml:space="preserve">la </w:t>
      </w:r>
      <w:r>
        <w:tab/>
        <w:t xml:space="preserve">sociedad </w:t>
      </w:r>
      <w:r>
        <w:tab/>
        <w:t xml:space="preserve">GLOBAL </w:t>
      </w:r>
    </w:p>
    <w:p w:rsidR="008403F3" w:rsidRDefault="0094203E">
      <w:pPr>
        <w:ind w:left="-7" w:right="15"/>
      </w:pPr>
      <w:r>
        <w:t>COMMUNICATIONS EL SALVADOR, S.A. DE C.V., de acuerdo al numeral 10.1.2 de la Sección I, y a lo establecido en el numeral 2.1, de la</w:t>
      </w:r>
      <w:r>
        <w:t xml:space="preserve"> Sección II, de las Bases de Licitación, resultando lo siguiente: </w:t>
      </w:r>
    </w:p>
    <w:p w:rsidR="008403F3" w:rsidRDefault="0094203E">
      <w:pPr>
        <w:spacing w:after="0" w:line="259" w:lineRule="auto"/>
        <w:ind w:left="360" w:right="0" w:firstLine="0"/>
        <w:jc w:val="left"/>
      </w:pPr>
      <w:r>
        <w:rPr>
          <w:sz w:val="18"/>
        </w:rPr>
        <w:t xml:space="preserve"> </w:t>
      </w:r>
    </w:p>
    <w:tbl>
      <w:tblPr>
        <w:tblStyle w:val="TableGrid"/>
        <w:tblW w:w="8980" w:type="dxa"/>
        <w:tblInd w:w="-70" w:type="dxa"/>
        <w:tblCellMar>
          <w:top w:w="13" w:type="dxa"/>
          <w:left w:w="70" w:type="dxa"/>
          <w:bottom w:w="0" w:type="dxa"/>
          <w:right w:w="29" w:type="dxa"/>
        </w:tblCellMar>
        <w:tblLook w:val="04A0" w:firstRow="1" w:lastRow="0" w:firstColumn="1" w:lastColumn="0" w:noHBand="0" w:noVBand="1"/>
      </w:tblPr>
      <w:tblGrid>
        <w:gridCol w:w="550"/>
        <w:gridCol w:w="1382"/>
        <w:gridCol w:w="3920"/>
        <w:gridCol w:w="3128"/>
      </w:tblGrid>
      <w:tr w:rsidR="008403F3">
        <w:trPr>
          <w:trHeight w:val="398"/>
        </w:trPr>
        <w:tc>
          <w:tcPr>
            <w:tcW w:w="5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b/>
                <w:sz w:val="16"/>
              </w:rPr>
              <w:t xml:space="preserve">Lit. </w:t>
            </w:r>
          </w:p>
        </w:tc>
        <w:tc>
          <w:tcPr>
            <w:tcW w:w="13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Tipo de Personería </w:t>
            </w:r>
          </w:p>
        </w:tc>
        <w:tc>
          <w:tcPr>
            <w:tcW w:w="39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b/>
                <w:sz w:val="16"/>
              </w:rPr>
              <w:t xml:space="preserve">Requerimiento </w:t>
            </w:r>
          </w:p>
        </w:tc>
        <w:tc>
          <w:tcPr>
            <w:tcW w:w="31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GLOBAL COMMUNICATIONS EL SALVADOR, S.A. DE C.V. </w:t>
            </w:r>
          </w:p>
        </w:tc>
      </w:tr>
      <w:tr w:rsidR="008403F3">
        <w:trPr>
          <w:trHeight w:val="199"/>
        </w:trPr>
        <w:tc>
          <w:tcPr>
            <w:tcW w:w="55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A </w:t>
            </w:r>
          </w:p>
        </w:tc>
        <w:tc>
          <w:tcPr>
            <w:tcW w:w="138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Persona </w:t>
            </w:r>
          </w:p>
          <w:p w:rsidR="008403F3" w:rsidRDefault="0094203E">
            <w:pPr>
              <w:spacing w:after="0" w:line="259" w:lineRule="auto"/>
              <w:ind w:left="0" w:right="0" w:firstLine="0"/>
              <w:jc w:val="left"/>
            </w:pPr>
            <w:r>
              <w:rPr>
                <w:sz w:val="16"/>
              </w:rPr>
              <w:t xml:space="preserve">Domiciliada  </w:t>
            </w:r>
          </w:p>
        </w:tc>
        <w:tc>
          <w:tcPr>
            <w:tcW w:w="39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Balance General o Estado de Situación Financiera </w:t>
            </w:r>
          </w:p>
        </w:tc>
        <w:tc>
          <w:tcPr>
            <w:tcW w:w="31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sz w:val="16"/>
              </w:rPr>
              <w:t xml:space="preserve">Cumple </w:t>
            </w:r>
          </w:p>
        </w:tc>
      </w:tr>
      <w:tr w:rsidR="008403F3">
        <w:trPr>
          <w:trHeight w:val="200"/>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9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Estado de Resultados o Estado de Situación Económica. </w:t>
            </w:r>
          </w:p>
        </w:tc>
        <w:tc>
          <w:tcPr>
            <w:tcW w:w="31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sz w:val="16"/>
              </w:rPr>
              <w:t xml:space="preserve">Cumple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9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Estado de cambios en el Patrimonio. </w:t>
            </w:r>
          </w:p>
        </w:tc>
        <w:tc>
          <w:tcPr>
            <w:tcW w:w="31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sz w:val="16"/>
              </w:rPr>
              <w:t xml:space="preserve">Cumple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9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Estado de Flujo en Efectivo (no requiere sello CNR) </w:t>
            </w:r>
          </w:p>
        </w:tc>
        <w:tc>
          <w:tcPr>
            <w:tcW w:w="31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sz w:val="16"/>
              </w:rPr>
              <w:t xml:space="preserve">Cumple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9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Dictamen Financiero del Auditor Independiente. </w:t>
            </w:r>
          </w:p>
        </w:tc>
        <w:tc>
          <w:tcPr>
            <w:tcW w:w="31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sz w:val="16"/>
              </w:rPr>
              <w:t xml:space="preserve">Cumple </w:t>
            </w:r>
          </w:p>
        </w:tc>
      </w:tr>
      <w:tr w:rsidR="008403F3">
        <w:trPr>
          <w:trHeight w:val="389"/>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9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Notas Explicativas a los Estados Financieros (no requiere sello CNR). </w:t>
            </w:r>
          </w:p>
        </w:tc>
        <w:tc>
          <w:tcPr>
            <w:tcW w:w="31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r>
      <w:tr w:rsidR="008403F3">
        <w:trPr>
          <w:trHeight w:val="199"/>
        </w:trPr>
        <w:tc>
          <w:tcPr>
            <w:tcW w:w="55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B </w:t>
            </w:r>
          </w:p>
        </w:tc>
        <w:tc>
          <w:tcPr>
            <w:tcW w:w="138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Otras condiciones  </w:t>
            </w:r>
          </w:p>
        </w:tc>
        <w:tc>
          <w:tcPr>
            <w:tcW w:w="39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Deberán ser correspondientes al ejercicio fiscal 2018 </w:t>
            </w:r>
          </w:p>
        </w:tc>
        <w:tc>
          <w:tcPr>
            <w:tcW w:w="31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sz w:val="16"/>
              </w:rPr>
              <w:t xml:space="preserve">Cumple </w:t>
            </w:r>
          </w:p>
        </w:tc>
      </w:tr>
      <w:tr w:rsidR="008403F3">
        <w:trPr>
          <w:trHeight w:val="38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9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Deberán ser presentados con el sello del Registro de Comercio, excepto las Notas Explicativas. </w:t>
            </w:r>
          </w:p>
        </w:tc>
        <w:tc>
          <w:tcPr>
            <w:tcW w:w="31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r>
      <w:tr w:rsidR="008403F3">
        <w:trPr>
          <w:trHeight w:val="768"/>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9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pPr>
            <w:r>
              <w:rPr>
                <w:sz w:val="16"/>
              </w:rPr>
              <w:t xml:space="preserve">Deberán estar en calidad de “DEPOSITADOS”, con base en lo establecido en el inciso final del Artículo 286 y Romano III del artículo 411, ambos del Código de Comercio. </w:t>
            </w:r>
          </w:p>
        </w:tc>
        <w:tc>
          <w:tcPr>
            <w:tcW w:w="31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r>
      <w:tr w:rsidR="008403F3">
        <w:trPr>
          <w:trHeight w:val="958"/>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9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pPr>
            <w:r>
              <w:rPr>
                <w:sz w:val="16"/>
              </w:rPr>
              <w:t xml:space="preserve">Para demostrar el depósito de los documentos financieros </w:t>
            </w:r>
            <w:r>
              <w:rPr>
                <w:sz w:val="16"/>
              </w:rPr>
              <w:t xml:space="preserve">requeridos, deberán presentar la “Constancia de Deposito”, emitida por el Centro Nacional de Registros (CNR), en la cual determinan que dichos documentos están correctamente “Depositados”. </w:t>
            </w:r>
          </w:p>
        </w:tc>
        <w:tc>
          <w:tcPr>
            <w:tcW w:w="31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r>
    </w:tbl>
    <w:p w:rsidR="008403F3" w:rsidRDefault="0094203E">
      <w:pPr>
        <w:spacing w:after="0" w:line="259" w:lineRule="auto"/>
        <w:ind w:left="425" w:right="0" w:firstLine="0"/>
        <w:jc w:val="left"/>
      </w:pPr>
      <w:r>
        <w:t xml:space="preserve"> </w:t>
      </w:r>
    </w:p>
    <w:p w:rsidR="008403F3" w:rsidRDefault="0094203E">
      <w:pPr>
        <w:ind w:left="-7" w:right="15"/>
      </w:pPr>
      <w:r>
        <w:t>Según lo anterior, la sociedad GLOBAL COMMUNICATIONS EL</w:t>
      </w:r>
      <w:r>
        <w:t xml:space="preserve"> SALVADOR, S.A. DE C.V., cumplió con la presentación de los documentos financieros requeridos en las Bases de Licitación, por lo que es elegible para seguir siendo evaluado técnicamente.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8403F3">
      <w:pPr>
        <w:sectPr w:rsidR="008403F3">
          <w:headerReference w:type="even" r:id="rId67"/>
          <w:headerReference w:type="default" r:id="rId68"/>
          <w:headerReference w:type="first" r:id="rId69"/>
          <w:pgSz w:w="12240" w:h="15840"/>
          <w:pgMar w:top="1421" w:right="1697" w:bottom="1659" w:left="1702" w:header="720" w:footer="720" w:gutter="0"/>
          <w:pgNumType w:fmt="lowerLetter" w:start="1"/>
          <w:cols w:space="720"/>
          <w:titlePg/>
        </w:sectPr>
      </w:pPr>
    </w:p>
    <w:p w:rsidR="008403F3" w:rsidRDefault="0094203E">
      <w:pPr>
        <w:pStyle w:val="Ttulo3"/>
        <w:spacing w:after="3" w:line="259" w:lineRule="auto"/>
        <w:ind w:left="-5"/>
        <w:jc w:val="left"/>
      </w:pPr>
      <w:r>
        <w:rPr>
          <w:u w:val="single" w:color="000000"/>
        </w:rPr>
        <w:lastRenderedPageBreak/>
        <w:t>EVALUACIÓN TÉCNICA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De acuerdo a la Sección II, numeral 2.2 de las Bases de Licitación, se procedió a la evaluación técnica de la oferta presentada por la sociedad GLOBAL COMMUNICATIONS EL SALVADOR, S.A. DE C.V., obteniendo el siguiente resultado: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Visita Técnica Obligatori</w:t>
      </w:r>
      <w:r>
        <w:rPr>
          <w:u w:val="single" w:color="000000"/>
        </w:rPr>
        <w:t>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Se verificó en el listado de asistencia que la sociedad cumplió con dicha visita, por lo que cumple con lo requerido en el numeral 2.2.2, de la Sección II, de las Bases de Licitación.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Especificaciones Técnicas de Carácter Obligatorio</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Se procedió</w:t>
      </w:r>
      <w:r>
        <w:t xml:space="preserve"> a verificar el cumplimiento de las especificaciones técnicas obligatorias, según lo establecido en el numeral 2.2.3, de la Sección II, de las Bases de Licitación, de lo cual se obtuvo el siguiente resultado: </w:t>
      </w:r>
    </w:p>
    <w:p w:rsidR="008403F3" w:rsidRDefault="0094203E">
      <w:pPr>
        <w:spacing w:after="0" w:line="259" w:lineRule="auto"/>
        <w:ind w:left="0" w:right="0" w:firstLine="0"/>
        <w:jc w:val="left"/>
      </w:pPr>
      <w:r>
        <w:t xml:space="preserve"> </w:t>
      </w:r>
    </w:p>
    <w:tbl>
      <w:tblPr>
        <w:tblStyle w:val="TableGrid"/>
        <w:tblW w:w="9066" w:type="dxa"/>
        <w:tblInd w:w="-113" w:type="dxa"/>
        <w:tblCellMar>
          <w:top w:w="13" w:type="dxa"/>
          <w:left w:w="0" w:type="dxa"/>
          <w:bottom w:w="0" w:type="dxa"/>
          <w:right w:w="3" w:type="dxa"/>
        </w:tblCellMar>
        <w:tblLook w:val="04A0" w:firstRow="1" w:lastRow="0" w:firstColumn="1" w:lastColumn="0" w:noHBand="0" w:noVBand="1"/>
      </w:tblPr>
      <w:tblGrid>
        <w:gridCol w:w="562"/>
        <w:gridCol w:w="3175"/>
        <w:gridCol w:w="2419"/>
        <w:gridCol w:w="1217"/>
        <w:gridCol w:w="1693"/>
      </w:tblGrid>
      <w:tr w:rsidR="008403F3">
        <w:trPr>
          <w:trHeight w:val="341"/>
        </w:trPr>
        <w:tc>
          <w:tcPr>
            <w:tcW w:w="3737" w:type="dxa"/>
            <w:gridSpan w:val="2"/>
            <w:tcBorders>
              <w:top w:val="single" w:sz="4" w:space="0" w:color="000000"/>
              <w:left w:val="single" w:sz="4" w:space="0" w:color="000000"/>
              <w:bottom w:val="single" w:sz="4" w:space="0" w:color="000000"/>
              <w:right w:val="nil"/>
            </w:tcBorders>
          </w:tcPr>
          <w:p w:rsidR="008403F3" w:rsidRDefault="0094203E">
            <w:pPr>
              <w:spacing w:after="0" w:line="259" w:lineRule="auto"/>
              <w:ind w:left="0" w:right="0" w:firstLine="0"/>
              <w:jc w:val="right"/>
            </w:pPr>
            <w:r>
              <w:rPr>
                <w:b/>
                <w:sz w:val="14"/>
              </w:rPr>
              <w:t>CARACTERÍSTICAS GENE</w:t>
            </w:r>
          </w:p>
        </w:tc>
        <w:tc>
          <w:tcPr>
            <w:tcW w:w="2420" w:type="dxa"/>
            <w:tcBorders>
              <w:top w:val="single" w:sz="4" w:space="0" w:color="000000"/>
              <w:left w:val="nil"/>
              <w:bottom w:val="single" w:sz="4" w:space="0" w:color="000000"/>
              <w:right w:val="single" w:sz="4" w:space="0" w:color="000000"/>
            </w:tcBorders>
          </w:tcPr>
          <w:p w:rsidR="008403F3" w:rsidRDefault="0094203E">
            <w:pPr>
              <w:spacing w:after="0" w:line="259" w:lineRule="auto"/>
              <w:ind w:left="-2" w:right="0" w:firstLine="0"/>
              <w:jc w:val="left"/>
            </w:pPr>
            <w:r>
              <w:rPr>
                <w:b/>
                <w:sz w:val="14"/>
              </w:rPr>
              <w:t xml:space="preserve">RALES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60" w:right="91" w:firstLine="0"/>
              <w:jc w:val="center"/>
            </w:pPr>
            <w:r>
              <w:rPr>
                <w:b/>
                <w:sz w:val="14"/>
              </w:rPr>
              <w:t xml:space="preserve">CUMPLE /  </w:t>
            </w:r>
            <w:r>
              <w:rPr>
                <w:b/>
                <w:sz w:val="14"/>
              </w:rPr>
              <w:t xml:space="preserve">NO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97" w:right="194" w:firstLine="0"/>
              <w:jc w:val="center"/>
            </w:pPr>
            <w:r>
              <w:rPr>
                <w:b/>
                <w:sz w:val="14"/>
              </w:rPr>
              <w:t xml:space="preserve"># DE PAGINA  DE HOJA TÉCNICA </w:t>
            </w:r>
          </w:p>
        </w:tc>
      </w:tr>
      <w:tr w:rsidR="008403F3">
        <w:trPr>
          <w:trHeight w:val="175"/>
        </w:trPr>
        <w:tc>
          <w:tcPr>
            <w:tcW w:w="3737" w:type="dxa"/>
            <w:gridSpan w:val="2"/>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pPr>
            <w:r>
              <w:rPr>
                <w:b/>
                <w:sz w:val="14"/>
              </w:rPr>
              <w:t>OFERTANTE: GLOBAL COMMUNICATIONS EL SALV</w:t>
            </w:r>
          </w:p>
        </w:tc>
        <w:tc>
          <w:tcPr>
            <w:tcW w:w="3636" w:type="dxa"/>
            <w:gridSpan w:val="2"/>
            <w:tcBorders>
              <w:top w:val="single" w:sz="4" w:space="0" w:color="000000"/>
              <w:left w:val="nil"/>
              <w:bottom w:val="single" w:sz="4" w:space="0" w:color="000000"/>
              <w:right w:val="nil"/>
            </w:tcBorders>
          </w:tcPr>
          <w:p w:rsidR="008403F3" w:rsidRDefault="0094203E">
            <w:pPr>
              <w:spacing w:after="0" w:line="259" w:lineRule="auto"/>
              <w:ind w:left="-83" w:right="0" w:firstLine="0"/>
              <w:jc w:val="left"/>
            </w:pPr>
            <w:r>
              <w:rPr>
                <w:b/>
                <w:sz w:val="14"/>
              </w:rPr>
              <w:t xml:space="preserve">ADOR, S.A. DE C.V. </w:t>
            </w:r>
          </w:p>
        </w:tc>
        <w:tc>
          <w:tcPr>
            <w:tcW w:w="1693"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75"/>
        </w:trPr>
        <w:tc>
          <w:tcPr>
            <w:tcW w:w="5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1" w:right="0" w:firstLine="0"/>
              <w:jc w:val="left"/>
            </w:pPr>
            <w:r>
              <w:rPr>
                <w:b/>
                <w:sz w:val="14"/>
              </w:rPr>
              <w:t xml:space="preserve">ITEM </w:t>
            </w:r>
          </w:p>
        </w:tc>
        <w:tc>
          <w:tcPr>
            <w:tcW w:w="3176" w:type="dxa"/>
            <w:tcBorders>
              <w:top w:val="single" w:sz="4" w:space="0" w:color="000000"/>
              <w:left w:val="single" w:sz="4" w:space="0" w:color="000000"/>
              <w:bottom w:val="single" w:sz="4" w:space="0" w:color="000000"/>
              <w:right w:val="nil"/>
            </w:tcBorders>
          </w:tcPr>
          <w:p w:rsidR="008403F3" w:rsidRDefault="0094203E">
            <w:pPr>
              <w:spacing w:after="0" w:line="259" w:lineRule="auto"/>
              <w:ind w:left="0" w:right="46" w:firstLine="0"/>
              <w:jc w:val="right"/>
            </w:pPr>
            <w:r>
              <w:rPr>
                <w:b/>
                <w:sz w:val="14"/>
              </w:rPr>
              <w:t>SOFTWARE PARA EL CONT</w:t>
            </w:r>
          </w:p>
        </w:tc>
        <w:tc>
          <w:tcPr>
            <w:tcW w:w="2420" w:type="dxa"/>
            <w:tcBorders>
              <w:top w:val="single" w:sz="4" w:space="0" w:color="000000"/>
              <w:left w:val="nil"/>
              <w:bottom w:val="single" w:sz="4" w:space="0" w:color="000000"/>
              <w:right w:val="single" w:sz="4" w:space="0" w:color="000000"/>
            </w:tcBorders>
          </w:tcPr>
          <w:p w:rsidR="008403F3" w:rsidRDefault="0094203E">
            <w:pPr>
              <w:spacing w:after="0" w:line="259" w:lineRule="auto"/>
              <w:ind w:left="-48" w:right="0" w:firstLine="0"/>
              <w:jc w:val="left"/>
            </w:pPr>
            <w:r>
              <w:rPr>
                <w:b/>
                <w:sz w:val="14"/>
              </w:rPr>
              <w:t xml:space="preserve">ROL DE PUERTAS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3" w:right="0" w:firstLine="0"/>
              <w:jc w:val="center"/>
            </w:pPr>
            <w:r>
              <w:rPr>
                <w:b/>
                <w:sz w:val="14"/>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b/>
                <w:sz w:val="14"/>
              </w:rPr>
              <w:t xml:space="preserve">  </w:t>
            </w:r>
          </w:p>
        </w:tc>
      </w:tr>
      <w:tr w:rsidR="008403F3">
        <w:trPr>
          <w:trHeight w:val="175"/>
        </w:trPr>
        <w:tc>
          <w:tcPr>
            <w:tcW w:w="5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Sistema para administración de seguridad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 w:right="0" w:firstLine="0"/>
              <w:jc w:val="center"/>
            </w:pPr>
            <w:r>
              <w:rPr>
                <w:sz w:val="14"/>
              </w:rPr>
              <w:t xml:space="preserve">2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Características de administración: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3" w:right="0" w:firstLine="0"/>
              <w:jc w:val="center"/>
            </w:pPr>
            <w:r>
              <w:rPr>
                <w:sz w:val="14"/>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4"/>
              </w:rPr>
              <w:t xml:space="preserve">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a. Monitoreo de eventos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9" w:right="0" w:firstLine="0"/>
              <w:jc w:val="center"/>
            </w:pPr>
            <w:r>
              <w:rPr>
                <w:sz w:val="14"/>
              </w:rPr>
              <w:t xml:space="preserve">b. Administración de personal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c. Creación de reportes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82 / 83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d. Vistas dinámicas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89" w:firstLine="0"/>
              <w:jc w:val="right"/>
            </w:pPr>
            <w:r>
              <w:rPr>
                <w:sz w:val="14"/>
              </w:rPr>
              <w:t xml:space="preserve">e. </w:t>
            </w:r>
            <w:r>
              <w:rPr>
                <w:sz w:val="14"/>
              </w:rPr>
              <w:t xml:space="preserve">Monitoreo de actividades del sistema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f. Administración de visitantes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6"/>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g. Mapas editables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h. Gestión alarmas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83 </w:t>
            </w:r>
          </w:p>
        </w:tc>
      </w:tr>
      <w:tr w:rsidR="008403F3">
        <w:trPr>
          <w:trHeight w:val="175"/>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 w:right="0" w:firstLine="0"/>
              <w:jc w:val="center"/>
            </w:pPr>
            <w:r>
              <w:rPr>
                <w:sz w:val="14"/>
              </w:rPr>
              <w:t xml:space="preserve">3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Acceso a la plataforma: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3" w:right="0" w:firstLine="0"/>
              <w:jc w:val="center"/>
            </w:pPr>
            <w:r>
              <w:rPr>
                <w:sz w:val="14"/>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4"/>
              </w:rPr>
              <w:t xml:space="preserve">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a. Aplicación cliente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w:t>
            </w:r>
            <w:r>
              <w:rPr>
                <w:sz w:val="14"/>
              </w:rPr>
              <w:t xml:space="preserve">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b. Aplicación móvil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c. Aplicación web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5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4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Creación de credenciales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5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5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Registro de tarjetas inteligentes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 w:right="0" w:firstLine="0"/>
              <w:jc w:val="center"/>
            </w:pPr>
            <w:r>
              <w:rPr>
                <w:sz w:val="14"/>
              </w:rPr>
              <w:t xml:space="preserve">6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Facilidad para integrarse con plataformas de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4"/>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center"/>
            </w:pPr>
            <w:r>
              <w:rPr>
                <w:sz w:val="14"/>
              </w:rPr>
              <w:t xml:space="preserve">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a. </w:t>
            </w:r>
            <w:r>
              <w:rPr>
                <w:sz w:val="14"/>
              </w:rPr>
              <w:t xml:space="preserve">Video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b. Intrusión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c. Intercomunicación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0" w:right="0" w:firstLine="0"/>
              <w:jc w:val="left"/>
            </w:pPr>
            <w:r>
              <w:rPr>
                <w:sz w:val="14"/>
              </w:rPr>
              <w:t xml:space="preserve">d. Gestión de alarmas contra incendios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82  </w:t>
            </w:r>
          </w:p>
        </w:tc>
      </w:tr>
      <w:tr w:rsidR="008403F3">
        <w:trPr>
          <w:trHeight w:val="175"/>
        </w:trPr>
        <w:tc>
          <w:tcPr>
            <w:tcW w:w="5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lastRenderedPageBreak/>
              <w:t xml:space="preserve">7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Control de lectoras en línea: 5 lectoras o más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83 </w:t>
            </w:r>
          </w:p>
        </w:tc>
      </w:tr>
      <w:tr w:rsidR="008403F3">
        <w:trPr>
          <w:trHeight w:val="175"/>
        </w:trPr>
        <w:tc>
          <w:tcPr>
            <w:tcW w:w="5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8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Entradas en línea: 1,000 o más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83 </w:t>
            </w:r>
          </w:p>
        </w:tc>
      </w:tr>
      <w:tr w:rsidR="008403F3">
        <w:trPr>
          <w:trHeight w:val="175"/>
        </w:trPr>
        <w:tc>
          <w:tcPr>
            <w:tcW w:w="5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9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Salidas en línea: 1,000 o más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83 </w:t>
            </w:r>
          </w:p>
        </w:tc>
      </w:tr>
      <w:tr w:rsidR="008403F3">
        <w:trPr>
          <w:trHeight w:val="175"/>
        </w:trPr>
        <w:tc>
          <w:tcPr>
            <w:tcW w:w="5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4"/>
              </w:rPr>
              <w:t xml:space="preserve">10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Registro personales habilitados: 10,000 o más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83 </w:t>
            </w:r>
          </w:p>
        </w:tc>
      </w:tr>
      <w:tr w:rsidR="008403F3">
        <w:trPr>
          <w:trHeight w:val="175"/>
        </w:trPr>
        <w:tc>
          <w:tcPr>
            <w:tcW w:w="5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4"/>
              </w:rPr>
              <w:t xml:space="preserve">11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Clientes conectados simultáneamente: 10 o más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83 </w:t>
            </w:r>
          </w:p>
        </w:tc>
      </w:tr>
      <w:tr w:rsidR="008403F3">
        <w:trPr>
          <w:trHeight w:val="175"/>
        </w:trPr>
        <w:tc>
          <w:tcPr>
            <w:tcW w:w="5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4"/>
              </w:rPr>
              <w:t xml:space="preserve">12 </w:t>
            </w:r>
          </w:p>
        </w:tc>
        <w:tc>
          <w:tcPr>
            <w:tcW w:w="31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Clientes conectados para credenciales: 1 o más   </w:t>
            </w:r>
          </w:p>
        </w:tc>
        <w:tc>
          <w:tcPr>
            <w:tcW w:w="2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CUMPLE </w:t>
            </w:r>
          </w:p>
        </w:tc>
        <w:tc>
          <w:tcPr>
            <w:tcW w:w="16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83 </w:t>
            </w:r>
          </w:p>
        </w:tc>
      </w:tr>
    </w:tbl>
    <w:p w:rsidR="008403F3" w:rsidRDefault="0094203E">
      <w:pPr>
        <w:spacing w:after="0" w:line="259" w:lineRule="auto"/>
        <w:ind w:left="0" w:right="0" w:firstLine="0"/>
        <w:jc w:val="left"/>
      </w:pPr>
      <w:r>
        <w:rPr>
          <w:sz w:val="20"/>
        </w:rPr>
        <w:t xml:space="preserve"> </w:t>
      </w:r>
    </w:p>
    <w:tbl>
      <w:tblPr>
        <w:tblStyle w:val="TableGrid"/>
        <w:tblW w:w="9047" w:type="dxa"/>
        <w:tblInd w:w="-103" w:type="dxa"/>
        <w:tblCellMar>
          <w:top w:w="13" w:type="dxa"/>
          <w:left w:w="0" w:type="dxa"/>
          <w:bottom w:w="0" w:type="dxa"/>
          <w:right w:w="13" w:type="dxa"/>
        </w:tblCellMar>
        <w:tblLook w:val="04A0" w:firstRow="1" w:lastRow="0" w:firstColumn="1" w:lastColumn="0" w:noHBand="0" w:noVBand="1"/>
      </w:tblPr>
      <w:tblGrid>
        <w:gridCol w:w="543"/>
        <w:gridCol w:w="3291"/>
        <w:gridCol w:w="2304"/>
        <w:gridCol w:w="1214"/>
        <w:gridCol w:w="1695"/>
      </w:tblGrid>
      <w:tr w:rsidR="008403F3">
        <w:trPr>
          <w:trHeight w:val="341"/>
        </w:trPr>
        <w:tc>
          <w:tcPr>
            <w:tcW w:w="5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82" w:right="0" w:firstLine="0"/>
              <w:jc w:val="left"/>
            </w:pPr>
            <w:r>
              <w:rPr>
                <w:b/>
                <w:sz w:val="14"/>
              </w:rPr>
              <w:t xml:space="preserve">ITEM </w:t>
            </w:r>
          </w:p>
        </w:tc>
        <w:tc>
          <w:tcPr>
            <w:tcW w:w="3291" w:type="dxa"/>
            <w:tcBorders>
              <w:top w:val="single" w:sz="4" w:space="0" w:color="000000"/>
              <w:left w:val="single" w:sz="4" w:space="0" w:color="000000"/>
              <w:bottom w:val="single" w:sz="4" w:space="0" w:color="000000"/>
              <w:right w:val="nil"/>
            </w:tcBorders>
          </w:tcPr>
          <w:p w:rsidR="008403F3" w:rsidRDefault="0094203E">
            <w:pPr>
              <w:spacing w:after="0" w:line="259" w:lineRule="auto"/>
              <w:ind w:left="0" w:right="0" w:firstLine="0"/>
              <w:jc w:val="right"/>
            </w:pPr>
            <w:r>
              <w:rPr>
                <w:b/>
                <w:sz w:val="14"/>
              </w:rPr>
              <w:t>SERVIDOR PARA EL SISTEMA DE C</w:t>
            </w:r>
          </w:p>
        </w:tc>
        <w:tc>
          <w:tcPr>
            <w:tcW w:w="2304" w:type="dxa"/>
            <w:tcBorders>
              <w:top w:val="single" w:sz="4" w:space="0" w:color="000000"/>
              <w:left w:val="nil"/>
              <w:bottom w:val="single" w:sz="4" w:space="0" w:color="000000"/>
              <w:right w:val="single" w:sz="4" w:space="0" w:color="000000"/>
            </w:tcBorders>
          </w:tcPr>
          <w:p w:rsidR="008403F3" w:rsidRDefault="0094203E">
            <w:pPr>
              <w:spacing w:after="0" w:line="259" w:lineRule="auto"/>
              <w:ind w:left="-13" w:right="0" w:firstLine="0"/>
              <w:jc w:val="left"/>
            </w:pPr>
            <w:r>
              <w:rPr>
                <w:b/>
                <w:sz w:val="14"/>
              </w:rPr>
              <w:t xml:space="preserve">ONTROL DE ACCESO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 NO 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DE PAGINA DE HOJA TECNICA </w:t>
            </w:r>
          </w:p>
        </w:tc>
      </w:tr>
      <w:tr w:rsidR="008403F3">
        <w:trPr>
          <w:trHeight w:val="175"/>
        </w:trPr>
        <w:tc>
          <w:tcPr>
            <w:tcW w:w="5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4"/>
              </w:rPr>
              <w:t xml:space="preserve">1 </w:t>
            </w:r>
          </w:p>
        </w:tc>
        <w:tc>
          <w:tcPr>
            <w:tcW w:w="32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Procesador: Intel Core i7 de última generación  </w:t>
            </w:r>
          </w:p>
        </w:tc>
        <w:tc>
          <w:tcPr>
            <w:tcW w:w="23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4"/>
              </w:rPr>
              <w:t xml:space="preserve"> 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4"/>
              </w:rPr>
              <w:t xml:space="preserve">84 </w:t>
            </w:r>
          </w:p>
        </w:tc>
      </w:tr>
      <w:tr w:rsidR="008403F3">
        <w:trPr>
          <w:trHeight w:val="175"/>
        </w:trPr>
        <w:tc>
          <w:tcPr>
            <w:tcW w:w="5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4"/>
              </w:rPr>
              <w:t xml:space="preserve">2 </w:t>
            </w:r>
          </w:p>
        </w:tc>
        <w:tc>
          <w:tcPr>
            <w:tcW w:w="32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Disco Duro: 2 TB o superior </w:t>
            </w:r>
          </w:p>
        </w:tc>
        <w:tc>
          <w:tcPr>
            <w:tcW w:w="23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4"/>
              </w:rPr>
              <w:t xml:space="preserve"> 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4"/>
              </w:rPr>
              <w:t xml:space="preserve">84 </w:t>
            </w:r>
          </w:p>
        </w:tc>
      </w:tr>
      <w:tr w:rsidR="008403F3">
        <w:trPr>
          <w:trHeight w:val="175"/>
        </w:trPr>
        <w:tc>
          <w:tcPr>
            <w:tcW w:w="5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4"/>
              </w:rPr>
              <w:t xml:space="preserve">3 </w:t>
            </w:r>
          </w:p>
        </w:tc>
        <w:tc>
          <w:tcPr>
            <w:tcW w:w="32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Tipo de disco duro: SSD estado solido </w:t>
            </w:r>
          </w:p>
        </w:tc>
        <w:tc>
          <w:tcPr>
            <w:tcW w:w="23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4"/>
              </w:rPr>
              <w:t xml:space="preserve"> 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4"/>
              </w:rPr>
              <w:t xml:space="preserve">84 </w:t>
            </w:r>
          </w:p>
        </w:tc>
      </w:tr>
      <w:tr w:rsidR="008403F3">
        <w:trPr>
          <w:trHeight w:val="175"/>
        </w:trPr>
        <w:tc>
          <w:tcPr>
            <w:tcW w:w="5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4"/>
              </w:rPr>
              <w:t xml:space="preserve">4 </w:t>
            </w:r>
          </w:p>
        </w:tc>
        <w:tc>
          <w:tcPr>
            <w:tcW w:w="32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Velocidad de disco duro: 7,200 rpm o superior </w:t>
            </w:r>
          </w:p>
        </w:tc>
        <w:tc>
          <w:tcPr>
            <w:tcW w:w="23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4"/>
              </w:rPr>
              <w:t xml:space="preserve"> 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4"/>
              </w:rPr>
              <w:t xml:space="preserve">84 </w:t>
            </w:r>
          </w:p>
        </w:tc>
      </w:tr>
    </w:tbl>
    <w:p w:rsidR="008403F3" w:rsidRDefault="0094203E">
      <w:pPr>
        <w:spacing w:after="0" w:line="259" w:lineRule="auto"/>
        <w:ind w:left="0" w:right="0" w:firstLine="0"/>
        <w:jc w:val="left"/>
      </w:pPr>
      <w:r>
        <w:rPr>
          <w:sz w:val="14"/>
        </w:rPr>
        <w:t xml:space="preserve"> </w:t>
      </w:r>
    </w:p>
    <w:p w:rsidR="008403F3" w:rsidRDefault="0094203E">
      <w:pPr>
        <w:spacing w:after="0" w:line="259" w:lineRule="auto"/>
        <w:ind w:left="0" w:right="0" w:firstLine="0"/>
        <w:jc w:val="left"/>
      </w:pPr>
      <w:r>
        <w:rPr>
          <w:sz w:val="14"/>
        </w:rPr>
        <w:t xml:space="preserve"> </w:t>
      </w:r>
    </w:p>
    <w:p w:rsidR="008403F3" w:rsidRDefault="0094203E">
      <w:pPr>
        <w:spacing w:after="0" w:line="259" w:lineRule="auto"/>
        <w:ind w:left="0" w:right="0" w:firstLine="0"/>
        <w:jc w:val="left"/>
      </w:pPr>
      <w:r>
        <w:rPr>
          <w:sz w:val="14"/>
        </w:rPr>
        <w:t xml:space="preserve"> </w:t>
      </w:r>
    </w:p>
    <w:p w:rsidR="008403F3" w:rsidRDefault="0094203E">
      <w:pPr>
        <w:spacing w:after="0" w:line="259" w:lineRule="auto"/>
        <w:ind w:left="0" w:right="0" w:firstLine="0"/>
        <w:jc w:val="left"/>
      </w:pPr>
      <w:r>
        <w:rPr>
          <w:sz w:val="14"/>
        </w:rPr>
        <w:t xml:space="preserve"> </w:t>
      </w:r>
    </w:p>
    <w:p w:rsidR="008403F3" w:rsidRDefault="0094203E">
      <w:pPr>
        <w:spacing w:after="0" w:line="259" w:lineRule="auto"/>
        <w:ind w:left="0" w:right="0" w:firstLine="0"/>
        <w:jc w:val="left"/>
      </w:pPr>
      <w:r>
        <w:rPr>
          <w:sz w:val="14"/>
        </w:rPr>
        <w:t xml:space="preserve"> </w:t>
      </w:r>
    </w:p>
    <w:p w:rsidR="008403F3" w:rsidRDefault="0094203E">
      <w:pPr>
        <w:spacing w:after="0" w:line="259" w:lineRule="auto"/>
        <w:ind w:left="0" w:right="0" w:firstLine="0"/>
        <w:jc w:val="left"/>
      </w:pPr>
      <w:r>
        <w:rPr>
          <w:sz w:val="14"/>
        </w:rPr>
        <w:t xml:space="preserve"> </w:t>
      </w:r>
    </w:p>
    <w:tbl>
      <w:tblPr>
        <w:tblStyle w:val="TableGrid"/>
        <w:tblW w:w="9106" w:type="dxa"/>
        <w:tblInd w:w="-132" w:type="dxa"/>
        <w:tblCellMar>
          <w:top w:w="13" w:type="dxa"/>
          <w:left w:w="59" w:type="dxa"/>
          <w:bottom w:w="0" w:type="dxa"/>
          <w:right w:w="44" w:type="dxa"/>
        </w:tblCellMar>
        <w:tblLook w:val="04A0" w:firstRow="1" w:lastRow="0" w:firstColumn="1" w:lastColumn="0" w:noHBand="0" w:noVBand="1"/>
      </w:tblPr>
      <w:tblGrid>
        <w:gridCol w:w="740"/>
        <w:gridCol w:w="3117"/>
        <w:gridCol w:w="2268"/>
        <w:gridCol w:w="1278"/>
        <w:gridCol w:w="1703"/>
      </w:tblGrid>
      <w:tr w:rsidR="008403F3">
        <w:trPr>
          <w:trHeight w:val="341"/>
        </w:trPr>
        <w:tc>
          <w:tcPr>
            <w:tcW w:w="6125" w:type="dxa"/>
            <w:gridSpan w:val="3"/>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20" w:firstLine="0"/>
              <w:jc w:val="center"/>
            </w:pPr>
            <w:r>
              <w:rPr>
                <w:b/>
                <w:sz w:val="14"/>
              </w:rPr>
              <w:t xml:space="preserve">CARACTERÍSTICAS GENERALES </w:t>
            </w:r>
          </w:p>
        </w:tc>
        <w:tc>
          <w:tcPr>
            <w:tcW w:w="12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39" w:right="72" w:firstLine="0"/>
              <w:jc w:val="center"/>
            </w:pPr>
            <w:r>
              <w:rPr>
                <w:b/>
                <w:sz w:val="14"/>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6" w:right="156" w:firstLine="0"/>
              <w:jc w:val="center"/>
            </w:pPr>
            <w:r>
              <w:rPr>
                <w:b/>
                <w:sz w:val="14"/>
              </w:rPr>
              <w:t xml:space="preserve"># DE PAGINA  </w:t>
            </w:r>
            <w:r>
              <w:rPr>
                <w:b/>
                <w:sz w:val="14"/>
              </w:rPr>
              <w:t xml:space="preserve">DE HOJA TÉCNICA </w:t>
            </w:r>
          </w:p>
        </w:tc>
      </w:tr>
      <w:tr w:rsidR="008403F3">
        <w:trPr>
          <w:trHeight w:val="175"/>
        </w:trPr>
        <w:tc>
          <w:tcPr>
            <w:tcW w:w="9106" w:type="dxa"/>
            <w:gridSpan w:val="5"/>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3" w:right="0" w:firstLine="0"/>
              <w:jc w:val="left"/>
            </w:pPr>
            <w:r>
              <w:rPr>
                <w:b/>
                <w:sz w:val="14"/>
              </w:rPr>
              <w:t xml:space="preserve">OFERTANTE: GLOBAL COMMUNICATIONS EL SALVADOR, S.A. DE C.V.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14" w:firstLine="0"/>
              <w:jc w:val="center"/>
            </w:pPr>
            <w:r>
              <w:rPr>
                <w:sz w:val="14"/>
              </w:rPr>
              <w:t xml:space="preserve">5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sz w:val="14"/>
              </w:rPr>
              <w:t xml:space="preserve">Memoria RAM: 16 GB o superior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8"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84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14" w:firstLine="0"/>
              <w:jc w:val="center"/>
            </w:pPr>
            <w:r>
              <w:rPr>
                <w:sz w:val="14"/>
              </w:rPr>
              <w:t xml:space="preserve">6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sz w:val="14"/>
              </w:rPr>
              <w:t xml:space="preserve">Tarjeta de red integrada : 1 Gb o superior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8"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84 </w:t>
            </w:r>
          </w:p>
        </w:tc>
      </w:tr>
      <w:tr w:rsidR="008403F3">
        <w:trPr>
          <w:trHeight w:val="341"/>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14" w:firstLine="0"/>
              <w:jc w:val="center"/>
            </w:pPr>
            <w:r>
              <w:rPr>
                <w:sz w:val="14"/>
              </w:rPr>
              <w:t xml:space="preserve">7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sz w:val="14"/>
              </w:rPr>
              <w:t xml:space="preserve">Licencia de Microsoft Windows Profesional de 64 bits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8"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w:t>
            </w: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84 </w:t>
            </w:r>
          </w:p>
        </w:tc>
      </w:tr>
      <w:tr w:rsidR="008403F3">
        <w:trPr>
          <w:trHeight w:val="175"/>
        </w:trPr>
        <w:tc>
          <w:tcPr>
            <w:tcW w:w="740" w:type="dxa"/>
            <w:vMerge w:val="restart"/>
            <w:tcBorders>
              <w:top w:val="single" w:sz="4" w:space="0" w:color="000000"/>
              <w:left w:val="single" w:sz="5" w:space="0" w:color="000000"/>
              <w:bottom w:val="single" w:sz="4" w:space="0" w:color="000000"/>
              <w:right w:val="single" w:sz="4" w:space="0" w:color="000000"/>
            </w:tcBorders>
            <w:vAlign w:val="center"/>
          </w:tcPr>
          <w:p w:rsidR="008403F3" w:rsidRDefault="0094203E">
            <w:pPr>
              <w:spacing w:after="0" w:line="259" w:lineRule="auto"/>
              <w:ind w:left="0" w:right="14" w:firstLine="0"/>
              <w:jc w:val="center"/>
            </w:pPr>
            <w:r>
              <w:rPr>
                <w:sz w:val="14"/>
              </w:rPr>
              <w:t xml:space="preserve">8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2" w:right="0" w:firstLine="0"/>
              <w:jc w:val="left"/>
            </w:pPr>
            <w:r>
              <w:rPr>
                <w:sz w:val="14"/>
              </w:rPr>
              <w:t xml:space="preserve">Dispositivos: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8"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31" w:right="0" w:firstLine="0"/>
              <w:jc w:val="center"/>
            </w:pPr>
            <w:r>
              <w:rPr>
                <w:sz w:val="1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8" w:right="0" w:firstLine="0"/>
              <w:jc w:val="center"/>
            </w:pPr>
            <w:r>
              <w:rPr>
                <w:sz w:val="14"/>
              </w:rPr>
              <w:t xml:space="preserve">  </w:t>
            </w:r>
          </w:p>
        </w:tc>
      </w:tr>
      <w:tr w:rsidR="008403F3">
        <w:trPr>
          <w:trHeight w:val="175"/>
        </w:trPr>
        <w:tc>
          <w:tcPr>
            <w:tcW w:w="0" w:type="auto"/>
            <w:vMerge/>
            <w:tcBorders>
              <w:top w:val="nil"/>
              <w:left w:val="single" w:sz="5" w:space="0" w:color="000000"/>
              <w:bottom w:val="nil"/>
              <w:right w:val="single" w:sz="4" w:space="0" w:color="000000"/>
            </w:tcBorders>
          </w:tcPr>
          <w:p w:rsidR="008403F3" w:rsidRDefault="008403F3">
            <w:pPr>
              <w:spacing w:after="160" w:line="259" w:lineRule="auto"/>
              <w:ind w:left="0" w:right="0" w:firstLine="0"/>
              <w:jc w:val="left"/>
            </w:pP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42" w:right="0" w:firstLine="0"/>
              <w:jc w:val="left"/>
            </w:pPr>
            <w:r>
              <w:rPr>
                <w:sz w:val="14"/>
              </w:rPr>
              <w:t xml:space="preserve">a. Monitor de 24”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8"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89 </w:t>
            </w:r>
          </w:p>
        </w:tc>
      </w:tr>
      <w:tr w:rsidR="008403F3">
        <w:trPr>
          <w:trHeight w:val="175"/>
        </w:trPr>
        <w:tc>
          <w:tcPr>
            <w:tcW w:w="0" w:type="auto"/>
            <w:vMerge/>
            <w:tcBorders>
              <w:top w:val="nil"/>
              <w:left w:val="single" w:sz="5" w:space="0" w:color="000000"/>
              <w:bottom w:val="nil"/>
              <w:right w:val="single" w:sz="4" w:space="0" w:color="000000"/>
            </w:tcBorders>
          </w:tcPr>
          <w:p w:rsidR="008403F3" w:rsidRDefault="008403F3">
            <w:pPr>
              <w:spacing w:after="160" w:line="259" w:lineRule="auto"/>
              <w:ind w:left="0" w:right="0" w:firstLine="0"/>
              <w:jc w:val="left"/>
            </w:pP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42" w:right="0" w:firstLine="0"/>
              <w:jc w:val="left"/>
            </w:pPr>
            <w:r>
              <w:rPr>
                <w:sz w:val="14"/>
              </w:rPr>
              <w:t xml:space="preserve">b. Teclado en español inalámbrico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8"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89 </w:t>
            </w:r>
          </w:p>
        </w:tc>
      </w:tr>
      <w:tr w:rsidR="008403F3">
        <w:trPr>
          <w:trHeight w:val="175"/>
        </w:trPr>
        <w:tc>
          <w:tcPr>
            <w:tcW w:w="0" w:type="auto"/>
            <w:vMerge/>
            <w:tcBorders>
              <w:top w:val="nil"/>
              <w:left w:val="single" w:sz="5"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42" w:right="0" w:firstLine="0"/>
              <w:jc w:val="left"/>
            </w:pPr>
            <w:r>
              <w:rPr>
                <w:sz w:val="14"/>
              </w:rPr>
              <w:t xml:space="preserve">c. Mouse inalámbrico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8"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89 </w:t>
            </w:r>
          </w:p>
        </w:tc>
      </w:tr>
      <w:tr w:rsidR="008403F3">
        <w:trPr>
          <w:trHeight w:val="341"/>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ITEM </w:t>
            </w:r>
          </w:p>
        </w:tc>
        <w:tc>
          <w:tcPr>
            <w:tcW w:w="5385" w:type="dxa"/>
            <w:gridSpan w:val="2"/>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0" w:right="24" w:firstLine="0"/>
              <w:jc w:val="center"/>
            </w:pPr>
            <w:r>
              <w:rPr>
                <w:b/>
                <w:sz w:val="14"/>
              </w:rPr>
              <w:t xml:space="preserve">CAMARA PARA ESTACION DE CREDENCIALES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0" w:firstLine="0"/>
              <w:jc w:val="center"/>
            </w:pPr>
            <w:r>
              <w:rPr>
                <w:b/>
                <w:sz w:val="14"/>
              </w:rPr>
              <w:t xml:space="preserve">CUMPLE / NO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0" w:firstLine="0"/>
              <w:jc w:val="center"/>
            </w:pPr>
            <w:r>
              <w:rPr>
                <w:b/>
                <w:sz w:val="14"/>
              </w:rPr>
              <w:t xml:space="preserve"># DE PAGINA DE HOJA TECNICA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1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Cámara para fotos de sistemas de identidad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2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Sensor de imagen de ¼” IL CCD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3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Sensibilidad &lt; 0.5 Lux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4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Vista de pantalla 720 x 480 pixeles o superior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5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Pixeles activos 768 x 494 o superior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6"/>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6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Control de ganancia 36 dB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7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Interface de comunicación USB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8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Salida de video por USB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9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Alimentación eléctrica por USB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10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Brazo flexible para control de cámara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11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Peso promedio del brazo: no mayor a 5 libras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12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Brazo con cable USB integrado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lastRenderedPageBreak/>
              <w:t xml:space="preserve">13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Software de instalación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506"/>
        </w:trPr>
        <w:tc>
          <w:tcPr>
            <w:tcW w:w="740" w:type="dxa"/>
            <w:tcBorders>
              <w:top w:val="single" w:sz="4" w:space="0" w:color="000000"/>
              <w:left w:val="single" w:sz="5"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14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Compatibilidad con sistemas operativos recientes de </w:t>
            </w:r>
          </w:p>
          <w:p w:rsidR="008403F3" w:rsidRDefault="0094203E">
            <w:pPr>
              <w:spacing w:after="0" w:line="259" w:lineRule="auto"/>
              <w:ind w:left="0" w:right="0" w:firstLine="0"/>
              <w:jc w:val="left"/>
            </w:pPr>
            <w:r>
              <w:rPr>
                <w:sz w:val="14"/>
              </w:rPr>
              <w:t xml:space="preserve">Windows. ( Compatibilidad con Sistemas Operativos </w:t>
            </w:r>
          </w:p>
          <w:p w:rsidR="008403F3" w:rsidRDefault="0094203E">
            <w:pPr>
              <w:spacing w:after="0" w:line="259" w:lineRule="auto"/>
              <w:ind w:left="0" w:right="0" w:firstLine="0"/>
              <w:jc w:val="left"/>
            </w:pPr>
            <w:r>
              <w:rPr>
                <w:sz w:val="14"/>
              </w:rPr>
              <w:t xml:space="preserve">Windows, de versión mayor o igual a Windows 7) </w:t>
            </w:r>
          </w:p>
        </w:tc>
        <w:tc>
          <w:tcPr>
            <w:tcW w:w="2268" w:type="dxa"/>
            <w:tcBorders>
              <w:top w:val="single" w:sz="4" w:space="0" w:color="000000"/>
              <w:left w:val="single" w:sz="4" w:space="0" w:color="000000"/>
              <w:bottom w:val="single" w:sz="4" w:space="0" w:color="000000"/>
              <w:right w:val="single" w:sz="5" w:space="0" w:color="000000"/>
            </w:tcBorders>
            <w:vAlign w:val="center"/>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vAlign w:val="center"/>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vAlign w:val="center"/>
          </w:tcPr>
          <w:p w:rsidR="008403F3" w:rsidRDefault="0094203E">
            <w:pPr>
              <w:spacing w:after="0" w:line="259" w:lineRule="auto"/>
              <w:ind w:left="0" w:right="14" w:firstLine="0"/>
              <w:jc w:val="center"/>
            </w:pPr>
            <w:r>
              <w:rPr>
                <w:sz w:val="14"/>
              </w:rPr>
              <w:t xml:space="preserve">91 </w:t>
            </w:r>
          </w:p>
        </w:tc>
      </w:tr>
      <w:tr w:rsidR="008403F3">
        <w:trPr>
          <w:trHeight w:val="175"/>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15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Estándar </w:t>
            </w:r>
            <w:proofErr w:type="spellStart"/>
            <w:r>
              <w:rPr>
                <w:sz w:val="14"/>
              </w:rPr>
              <w:t>RoHS</w:t>
            </w:r>
            <w:proofErr w:type="spellEnd"/>
            <w:r>
              <w:rPr>
                <w:sz w:val="14"/>
              </w:rPr>
              <w:t xml:space="preserve">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91 </w:t>
            </w:r>
          </w:p>
        </w:tc>
      </w:tr>
      <w:tr w:rsidR="008403F3">
        <w:trPr>
          <w:trHeight w:val="341"/>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ITEM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IMPRESOR PARA ESTACION DE CREDENCIALES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0" w:right="9" w:firstLine="0"/>
              <w:jc w:val="center"/>
            </w:pPr>
            <w:r>
              <w:rPr>
                <w:b/>
                <w:sz w:val="14"/>
              </w:rPr>
              <w:t xml:space="preserve">REQUERIMIENTO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0" w:firstLine="0"/>
              <w:jc w:val="center"/>
            </w:pPr>
            <w:r>
              <w:rPr>
                <w:b/>
                <w:sz w:val="14"/>
              </w:rPr>
              <w:t xml:space="preserve">CUMPLE / NO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0" w:firstLine="0"/>
              <w:jc w:val="center"/>
            </w:pPr>
            <w:r>
              <w:rPr>
                <w:b/>
                <w:sz w:val="14"/>
              </w:rPr>
              <w:t xml:space="preserve"># DE PAGINA DE HOJA TECNICA </w:t>
            </w:r>
          </w:p>
        </w:tc>
      </w:tr>
      <w:tr w:rsidR="008403F3">
        <w:trPr>
          <w:trHeight w:val="341"/>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1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Método de impresión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Sublimación de tinta / transferencia térmica de resina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341"/>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2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Resolución mínima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Tono continuo a 300 dpi (11,8 puntos/mm)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341"/>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3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Colores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Hasta 16,7 millones / 256 tonalidades por píxel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176"/>
        </w:trPr>
        <w:tc>
          <w:tcPr>
            <w:tcW w:w="740" w:type="dxa"/>
            <w:vMerge w:val="restart"/>
            <w:tcBorders>
              <w:top w:val="single" w:sz="4" w:space="0" w:color="000000"/>
              <w:left w:val="single" w:sz="5"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4"/>
              </w:rPr>
              <w:t xml:space="preserve">4 </w:t>
            </w:r>
          </w:p>
        </w:tc>
        <w:tc>
          <w:tcPr>
            <w:tcW w:w="311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Velocidad mínima de impresión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6 segundos por tarjeta (K*)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175"/>
        </w:trPr>
        <w:tc>
          <w:tcPr>
            <w:tcW w:w="0" w:type="auto"/>
            <w:vMerge/>
            <w:tcBorders>
              <w:top w:val="nil"/>
              <w:left w:val="single" w:sz="5"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8 segundos por tarjeta (KO*)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175"/>
        </w:trPr>
        <w:tc>
          <w:tcPr>
            <w:tcW w:w="0" w:type="auto"/>
            <w:vMerge/>
            <w:tcBorders>
              <w:top w:val="nil"/>
              <w:left w:val="single" w:sz="5"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16 segundos por tarjeta (YMCKO*)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175"/>
        </w:trPr>
        <w:tc>
          <w:tcPr>
            <w:tcW w:w="0" w:type="auto"/>
            <w:vMerge/>
            <w:tcBorders>
              <w:top w:val="nil"/>
              <w:left w:val="single" w:sz="5"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24 segundos por tarjeta (YMCKOK*)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175"/>
        </w:trPr>
        <w:tc>
          <w:tcPr>
            <w:tcW w:w="740" w:type="dxa"/>
            <w:vMerge w:val="restart"/>
            <w:tcBorders>
              <w:top w:val="single" w:sz="4" w:space="0" w:color="000000"/>
              <w:left w:val="single" w:sz="5"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4"/>
              </w:rPr>
              <w:t xml:space="preserve">5 </w:t>
            </w:r>
          </w:p>
        </w:tc>
        <w:tc>
          <w:tcPr>
            <w:tcW w:w="311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Tamaños de tarjeta estándar aceptados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CR-80 (85,6 mm L x 54 mm A)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341"/>
        </w:trPr>
        <w:tc>
          <w:tcPr>
            <w:tcW w:w="0" w:type="auto"/>
            <w:vMerge/>
            <w:tcBorders>
              <w:top w:val="nil"/>
              <w:left w:val="single" w:sz="5"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2" w:firstLine="0"/>
            </w:pPr>
            <w:r>
              <w:rPr>
                <w:sz w:val="14"/>
              </w:rPr>
              <w:t xml:space="preserve">CR-79 con reverso adhesivo (84,1 mm L x 52,4 mm A)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341"/>
        </w:trPr>
        <w:tc>
          <w:tcPr>
            <w:tcW w:w="740" w:type="dxa"/>
            <w:vMerge w:val="restart"/>
            <w:tcBorders>
              <w:top w:val="single" w:sz="4" w:space="0" w:color="000000"/>
              <w:left w:val="single" w:sz="5"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4"/>
              </w:rPr>
              <w:t xml:space="preserve">6 </w:t>
            </w:r>
          </w:p>
        </w:tc>
        <w:tc>
          <w:tcPr>
            <w:tcW w:w="311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Espesor aceptable de tarjeta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Solamente impresión: 9 mil – 40 mil / 0,229 mm – 1,016 mm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341"/>
        </w:trPr>
        <w:tc>
          <w:tcPr>
            <w:tcW w:w="0" w:type="auto"/>
            <w:vMerge/>
            <w:tcBorders>
              <w:top w:val="nil"/>
              <w:left w:val="single" w:sz="5"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impresión / laminación: 30 mil – 40 mil / 0,762 mm – 1,02 mm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1003"/>
        </w:trPr>
        <w:tc>
          <w:tcPr>
            <w:tcW w:w="740" w:type="dxa"/>
            <w:tcBorders>
              <w:top w:val="single" w:sz="4" w:space="0" w:color="000000"/>
              <w:left w:val="single" w:sz="5"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4"/>
              </w:rPr>
              <w:t xml:space="preserve">7 </w:t>
            </w:r>
          </w:p>
        </w:tc>
        <w:tc>
          <w:tcPr>
            <w:tcW w:w="311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Tipos de tarjetas aceptables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46" w:lineRule="auto"/>
              <w:ind w:left="16" w:right="0" w:firstLine="0"/>
              <w:jc w:val="left"/>
            </w:pPr>
            <w:r>
              <w:rPr>
                <w:sz w:val="14"/>
              </w:rPr>
              <w:t xml:space="preserve">Tarjetas de PVC o de poliéster con un acabado de PVC pulido; resina </w:t>
            </w:r>
          </w:p>
          <w:p w:rsidR="008403F3" w:rsidRDefault="0094203E">
            <w:pPr>
              <w:spacing w:after="0" w:line="259" w:lineRule="auto"/>
              <w:ind w:left="16" w:right="0" w:firstLine="0"/>
              <w:jc w:val="left"/>
            </w:pPr>
            <w:r>
              <w:rPr>
                <w:sz w:val="14"/>
              </w:rPr>
              <w:t xml:space="preserve">monocromática necesaria para 100% </w:t>
            </w:r>
          </w:p>
          <w:p w:rsidR="008403F3" w:rsidRDefault="0094203E">
            <w:pPr>
              <w:spacing w:after="0" w:line="259" w:lineRule="auto"/>
              <w:ind w:left="16" w:right="0" w:firstLine="0"/>
              <w:jc w:val="left"/>
            </w:pPr>
            <w:r>
              <w:rPr>
                <w:sz w:val="14"/>
              </w:rPr>
              <w:t xml:space="preserve">de las tarjetas de poliéster; tarjetas de memoria óptica con acabado de PVC; regrabable </w:t>
            </w:r>
          </w:p>
        </w:tc>
        <w:tc>
          <w:tcPr>
            <w:tcW w:w="1278" w:type="dxa"/>
            <w:tcBorders>
              <w:top w:val="single" w:sz="4" w:space="0" w:color="000000"/>
              <w:left w:val="single" w:sz="5" w:space="0" w:color="000000"/>
              <w:bottom w:val="single" w:sz="4" w:space="0" w:color="000000"/>
              <w:right w:val="single" w:sz="8" w:space="0" w:color="000000"/>
            </w:tcBorders>
            <w:vAlign w:val="center"/>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vAlign w:val="center"/>
          </w:tcPr>
          <w:p w:rsidR="008403F3" w:rsidRDefault="0094203E">
            <w:pPr>
              <w:spacing w:after="0" w:line="259" w:lineRule="auto"/>
              <w:ind w:left="0" w:right="14" w:firstLine="0"/>
              <w:jc w:val="center"/>
            </w:pPr>
            <w:r>
              <w:rPr>
                <w:sz w:val="14"/>
              </w:rPr>
              <w:t xml:space="preserve">94 </w:t>
            </w:r>
          </w:p>
        </w:tc>
      </w:tr>
      <w:tr w:rsidR="008403F3">
        <w:trPr>
          <w:trHeight w:val="341"/>
        </w:trPr>
        <w:tc>
          <w:tcPr>
            <w:tcW w:w="740" w:type="dxa"/>
            <w:tcBorders>
              <w:top w:val="single" w:sz="4" w:space="0" w:color="000000"/>
              <w:left w:val="single" w:sz="5"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8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Capacidad de tarjetas del alimentador de entrada </w:t>
            </w:r>
          </w:p>
        </w:tc>
        <w:tc>
          <w:tcPr>
            <w:tcW w:w="2268" w:type="dxa"/>
            <w:tcBorders>
              <w:top w:val="single" w:sz="4" w:space="0" w:color="000000"/>
              <w:left w:val="single" w:sz="4" w:space="0" w:color="000000"/>
              <w:bottom w:val="single" w:sz="4" w:space="0" w:color="000000"/>
              <w:right w:val="single" w:sz="5" w:space="0" w:color="000000"/>
            </w:tcBorders>
          </w:tcPr>
          <w:p w:rsidR="008403F3" w:rsidRDefault="0094203E">
            <w:pPr>
              <w:spacing w:after="0" w:line="259" w:lineRule="auto"/>
              <w:ind w:left="16" w:right="0" w:firstLine="0"/>
              <w:jc w:val="left"/>
            </w:pPr>
            <w:r>
              <w:rPr>
                <w:sz w:val="14"/>
              </w:rPr>
              <w:t xml:space="preserve">Alimentador de tarjetas de doble entrada (200 tarjetas como mínimo) </w:t>
            </w:r>
          </w:p>
        </w:tc>
        <w:tc>
          <w:tcPr>
            <w:tcW w:w="1278" w:type="dxa"/>
            <w:tcBorders>
              <w:top w:val="single" w:sz="4" w:space="0" w:color="000000"/>
              <w:left w:val="single" w:sz="5" w:space="0" w:color="000000"/>
              <w:bottom w:val="single" w:sz="4" w:space="0" w:color="000000"/>
              <w:right w:val="single" w:sz="8" w:space="0" w:color="000000"/>
            </w:tcBorders>
          </w:tcPr>
          <w:p w:rsidR="008403F3" w:rsidRDefault="0094203E">
            <w:pPr>
              <w:spacing w:after="0" w:line="259" w:lineRule="auto"/>
              <w:ind w:left="0" w:right="8"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14" w:firstLine="0"/>
              <w:jc w:val="center"/>
            </w:pPr>
            <w:r>
              <w:rPr>
                <w:sz w:val="14"/>
              </w:rPr>
              <w:t xml:space="preserve">94 </w:t>
            </w:r>
          </w:p>
        </w:tc>
      </w:tr>
      <w:tr w:rsidR="008403F3">
        <w:trPr>
          <w:trHeight w:val="341"/>
        </w:trPr>
        <w:tc>
          <w:tcPr>
            <w:tcW w:w="7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3" w:firstLine="0"/>
              <w:jc w:val="center"/>
            </w:pPr>
            <w:r>
              <w:rPr>
                <w:b/>
                <w:sz w:val="14"/>
              </w:rPr>
              <w:t xml:space="preserve">ITEM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IMPRESOR PARA ESTACION DE CREDENCIALES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REQUERIMIENTO </w:t>
            </w:r>
          </w:p>
        </w:tc>
        <w:tc>
          <w:tcPr>
            <w:tcW w:w="1278"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265" w:right="0" w:hanging="158"/>
              <w:jc w:val="left"/>
            </w:pPr>
            <w:r>
              <w:rPr>
                <w:b/>
                <w:sz w:val="14"/>
              </w:rPr>
              <w:t xml:space="preserve">CUMPLE / NO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459" w:right="0" w:hanging="447"/>
              <w:jc w:val="left"/>
            </w:pPr>
            <w:r>
              <w:rPr>
                <w:b/>
                <w:sz w:val="14"/>
              </w:rPr>
              <w:t xml:space="preserve"># DE PAGINA DE HOJA TECNICA </w:t>
            </w:r>
          </w:p>
        </w:tc>
      </w:tr>
      <w:tr w:rsidR="008403F3">
        <w:trPr>
          <w:trHeight w:val="175"/>
        </w:trPr>
        <w:tc>
          <w:tcPr>
            <w:tcW w:w="7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 w:firstLine="0"/>
              <w:jc w:val="center"/>
            </w:pPr>
            <w:r>
              <w:rPr>
                <w:sz w:val="14"/>
              </w:rPr>
              <w:t xml:space="preserve">9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4"/>
              </w:rPr>
              <w:t xml:space="preserve">Capacidad de tarjetas del alimentador de salida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left"/>
            </w:pPr>
            <w:r>
              <w:rPr>
                <w:sz w:val="14"/>
              </w:rPr>
              <w:t xml:space="preserve">Hasta 100 tarjetas (0,762 mm) </w:t>
            </w:r>
          </w:p>
        </w:tc>
        <w:tc>
          <w:tcPr>
            <w:tcW w:w="1278"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32"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33" w:firstLine="0"/>
              <w:jc w:val="center"/>
            </w:pPr>
            <w:r>
              <w:rPr>
                <w:sz w:val="14"/>
              </w:rPr>
              <w:t xml:space="preserve">94 </w:t>
            </w:r>
          </w:p>
        </w:tc>
      </w:tr>
      <w:tr w:rsidR="008403F3">
        <w:trPr>
          <w:trHeight w:val="672"/>
        </w:trPr>
        <w:tc>
          <w:tcPr>
            <w:tcW w:w="74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 w:firstLine="0"/>
              <w:jc w:val="center"/>
            </w:pPr>
            <w:r>
              <w:rPr>
                <w:sz w:val="14"/>
              </w:rPr>
              <w:t xml:space="preserve">10 </w:t>
            </w:r>
          </w:p>
        </w:tc>
        <w:tc>
          <w:tcPr>
            <w:tcW w:w="311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4"/>
              </w:rPr>
              <w:t xml:space="preserve">Capacidad de tarjetas del alimentador de rechazos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left"/>
            </w:pPr>
            <w:r>
              <w:rPr>
                <w:sz w:val="14"/>
              </w:rPr>
              <w:t xml:space="preserve">Hasta 100 tarjetas (0,762 mm) – alimentador de tarjetas de entrada/salida en el mismo lado o módulo de laminación necesario </w:t>
            </w:r>
          </w:p>
        </w:tc>
        <w:tc>
          <w:tcPr>
            <w:tcW w:w="1278"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2"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vAlign w:val="center"/>
          </w:tcPr>
          <w:p w:rsidR="008403F3" w:rsidRDefault="0094203E">
            <w:pPr>
              <w:spacing w:after="0" w:line="259" w:lineRule="auto"/>
              <w:ind w:left="0" w:right="33" w:firstLine="0"/>
              <w:jc w:val="center"/>
            </w:pPr>
            <w:r>
              <w:rPr>
                <w:sz w:val="14"/>
              </w:rPr>
              <w:t xml:space="preserve">94 </w:t>
            </w:r>
          </w:p>
        </w:tc>
      </w:tr>
      <w:tr w:rsidR="008403F3">
        <w:trPr>
          <w:trHeight w:val="672"/>
        </w:trPr>
        <w:tc>
          <w:tcPr>
            <w:tcW w:w="74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 w:firstLine="0"/>
              <w:jc w:val="center"/>
            </w:pPr>
            <w:r>
              <w:rPr>
                <w:sz w:val="14"/>
              </w:rPr>
              <w:t xml:space="preserve">11 </w:t>
            </w:r>
          </w:p>
        </w:tc>
        <w:tc>
          <w:tcPr>
            <w:tcW w:w="311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jc w:val="left"/>
            </w:pPr>
            <w:r>
              <w:rPr>
                <w:sz w:val="14"/>
              </w:rPr>
              <w:t xml:space="preserve">Limpieza de las tarjetas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35" w:firstLine="0"/>
            </w:pPr>
            <w:r>
              <w:rPr>
                <w:sz w:val="14"/>
              </w:rPr>
              <w:t xml:space="preserve">Rodillo de limpieza de tarjetas integrado al cartucho de cinta, que permita sustituirlo automáticamente a cada cambio de cinta </w:t>
            </w:r>
          </w:p>
        </w:tc>
        <w:tc>
          <w:tcPr>
            <w:tcW w:w="1278" w:type="dxa"/>
            <w:tcBorders>
              <w:top w:val="single" w:sz="4" w:space="0" w:color="000000"/>
              <w:left w:val="single" w:sz="4" w:space="0" w:color="000000"/>
              <w:bottom w:val="single" w:sz="4" w:space="0" w:color="000000"/>
              <w:right w:val="single" w:sz="8" w:space="0" w:color="000000"/>
            </w:tcBorders>
            <w:vAlign w:val="center"/>
          </w:tcPr>
          <w:p w:rsidR="008403F3" w:rsidRDefault="0094203E">
            <w:pPr>
              <w:spacing w:after="0" w:line="259" w:lineRule="auto"/>
              <w:ind w:left="0" w:right="32"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vAlign w:val="center"/>
          </w:tcPr>
          <w:p w:rsidR="008403F3" w:rsidRDefault="0094203E">
            <w:pPr>
              <w:spacing w:after="0" w:line="259" w:lineRule="auto"/>
              <w:ind w:left="0" w:right="33" w:firstLine="0"/>
              <w:jc w:val="center"/>
            </w:pPr>
            <w:r>
              <w:rPr>
                <w:sz w:val="14"/>
              </w:rPr>
              <w:t xml:space="preserve">94 </w:t>
            </w:r>
          </w:p>
        </w:tc>
      </w:tr>
      <w:tr w:rsidR="008403F3">
        <w:trPr>
          <w:trHeight w:val="341"/>
        </w:trPr>
        <w:tc>
          <w:tcPr>
            <w:tcW w:w="74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 w:firstLine="0"/>
              <w:jc w:val="center"/>
            </w:pPr>
            <w:r>
              <w:rPr>
                <w:sz w:val="14"/>
              </w:rPr>
              <w:t xml:space="preserve">12 </w:t>
            </w:r>
          </w:p>
        </w:tc>
        <w:tc>
          <w:tcPr>
            <w:tcW w:w="311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4"/>
              </w:rPr>
              <w:t xml:space="preserve">Memoria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left"/>
            </w:pPr>
            <w:r>
              <w:rPr>
                <w:sz w:val="14"/>
              </w:rPr>
              <w:t xml:space="preserve">32 MB de memoria RAM como mínimo </w:t>
            </w:r>
          </w:p>
        </w:tc>
        <w:tc>
          <w:tcPr>
            <w:tcW w:w="1278"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32" w:firstLine="0"/>
              <w:jc w:val="center"/>
            </w:pPr>
            <w:r>
              <w:rPr>
                <w:sz w:val="14"/>
              </w:rPr>
              <w:t xml:space="preserve"> CUMPLE </w:t>
            </w:r>
          </w:p>
        </w:tc>
        <w:tc>
          <w:tcPr>
            <w:tcW w:w="1702" w:type="dxa"/>
            <w:tcBorders>
              <w:top w:val="single" w:sz="4" w:space="0" w:color="000000"/>
              <w:left w:val="single" w:sz="8" w:space="0" w:color="000000"/>
              <w:bottom w:val="single" w:sz="4" w:space="0" w:color="000000"/>
              <w:right w:val="single" w:sz="8" w:space="0" w:color="000000"/>
            </w:tcBorders>
          </w:tcPr>
          <w:p w:rsidR="008403F3" w:rsidRDefault="0094203E">
            <w:pPr>
              <w:spacing w:after="0" w:line="259" w:lineRule="auto"/>
              <w:ind w:left="0" w:right="33" w:firstLine="0"/>
              <w:jc w:val="center"/>
            </w:pPr>
            <w:r>
              <w:rPr>
                <w:sz w:val="14"/>
              </w:rPr>
              <w:t xml:space="preserve">94 </w:t>
            </w:r>
          </w:p>
        </w:tc>
      </w:tr>
    </w:tbl>
    <w:p w:rsidR="008403F3" w:rsidRDefault="0094203E">
      <w:pPr>
        <w:spacing w:after="0" w:line="259" w:lineRule="auto"/>
        <w:ind w:left="0" w:right="0" w:firstLine="0"/>
      </w:pPr>
      <w:r>
        <w:rPr>
          <w:sz w:val="20"/>
        </w:rPr>
        <w:t xml:space="preserve"> </w:t>
      </w:r>
    </w:p>
    <w:p w:rsidR="008403F3" w:rsidRDefault="008403F3">
      <w:pPr>
        <w:spacing w:after="0" w:line="259" w:lineRule="auto"/>
        <w:ind w:left="-1702" w:right="10543" w:firstLine="0"/>
        <w:jc w:val="left"/>
      </w:pPr>
    </w:p>
    <w:tbl>
      <w:tblPr>
        <w:tblStyle w:val="TableGrid"/>
        <w:tblW w:w="9090" w:type="dxa"/>
        <w:tblInd w:w="-125" w:type="dxa"/>
        <w:tblCellMar>
          <w:top w:w="9" w:type="dxa"/>
          <w:left w:w="70" w:type="dxa"/>
          <w:bottom w:w="6" w:type="dxa"/>
          <w:right w:w="48" w:type="dxa"/>
        </w:tblCellMar>
        <w:tblLook w:val="04A0" w:firstRow="1" w:lastRow="0" w:firstColumn="1" w:lastColumn="0" w:noHBand="0" w:noVBand="1"/>
      </w:tblPr>
      <w:tblGrid>
        <w:gridCol w:w="734"/>
        <w:gridCol w:w="3109"/>
        <w:gridCol w:w="2268"/>
        <w:gridCol w:w="1277"/>
        <w:gridCol w:w="1702"/>
      </w:tblGrid>
      <w:tr w:rsidR="008403F3">
        <w:trPr>
          <w:trHeight w:val="317"/>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3"/>
              </w:rPr>
              <w:t xml:space="preserve">ITEM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IMPRESOR PARA ESTACION DE CREDENCIALES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center"/>
            </w:pPr>
            <w:r>
              <w:rPr>
                <w:b/>
                <w:sz w:val="13"/>
              </w:rPr>
              <w:t xml:space="preserve">REQUERIMIENTO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 DE PAGINA DE HOJA TECNICA </w:t>
            </w:r>
          </w:p>
        </w:tc>
      </w:tr>
      <w:tr w:rsidR="008403F3">
        <w:trPr>
          <w:trHeight w:val="838"/>
        </w:trPr>
        <w:tc>
          <w:tcPr>
            <w:tcW w:w="73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6" w:firstLine="0"/>
              <w:jc w:val="center"/>
            </w:pPr>
            <w:r>
              <w:rPr>
                <w:sz w:val="14"/>
              </w:rPr>
              <w:t xml:space="preserve">13 </w:t>
            </w:r>
          </w:p>
        </w:tc>
        <w:tc>
          <w:tcPr>
            <w:tcW w:w="31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Drivers del software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Compatibilidad con Sistemas </w:t>
            </w:r>
          </w:p>
          <w:p w:rsidR="008403F3" w:rsidRDefault="0094203E">
            <w:pPr>
              <w:spacing w:after="0" w:line="259" w:lineRule="auto"/>
              <w:ind w:left="0" w:right="0" w:firstLine="0"/>
              <w:jc w:val="left"/>
            </w:pPr>
            <w:r>
              <w:rPr>
                <w:sz w:val="14"/>
              </w:rPr>
              <w:t xml:space="preserve">Operativos recientes de Windows </w:t>
            </w:r>
          </w:p>
          <w:p w:rsidR="008403F3" w:rsidRDefault="0094203E">
            <w:pPr>
              <w:spacing w:after="0" w:line="259" w:lineRule="auto"/>
              <w:ind w:left="0" w:right="0" w:firstLine="0"/>
              <w:jc w:val="left"/>
            </w:pPr>
            <w:r>
              <w:rPr>
                <w:sz w:val="14"/>
              </w:rPr>
              <w:t xml:space="preserve">(Drivers del software con compatibilidad para Sistemas Operativos Windows 7 o superiores) </w:t>
            </w:r>
          </w:p>
        </w:tc>
        <w:tc>
          <w:tcPr>
            <w:tcW w:w="12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4" w:firstLine="0"/>
              <w:jc w:val="center"/>
            </w:pPr>
            <w:r>
              <w:rPr>
                <w:sz w:val="14"/>
              </w:rPr>
              <w:t xml:space="preserve">94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14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Interfaz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4"/>
              </w:rPr>
              <w:t xml:space="preserve">USB 2.0 y Ethernet con servidor de impresión interno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15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Temperatura operativa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18° a 27° C o rango mayor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16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Humedad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20-80% o rango mayor sin condensación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175"/>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6" w:firstLine="0"/>
              <w:jc w:val="center"/>
            </w:pPr>
            <w:r>
              <w:rPr>
                <w:sz w:val="14"/>
              </w:rPr>
              <w:t xml:space="preserve">17 </w:t>
            </w:r>
          </w:p>
        </w:tc>
        <w:tc>
          <w:tcPr>
            <w:tcW w:w="310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Compatibilidad con normas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Seguridad: UL 60950-2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175"/>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CSA C22.2 (60950-07) y CE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175"/>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EMC: FCC Clase A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175"/>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CE (EN 55022 Clase A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175"/>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EN 55024)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175"/>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CCC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176"/>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BSMI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175"/>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KC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506"/>
        </w:trPr>
        <w:tc>
          <w:tcPr>
            <w:tcW w:w="73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6" w:firstLine="0"/>
              <w:jc w:val="center"/>
            </w:pPr>
            <w:r>
              <w:rPr>
                <w:sz w:val="14"/>
              </w:rPr>
              <w:t xml:space="preserve">18 </w:t>
            </w:r>
          </w:p>
        </w:tc>
        <w:tc>
          <w:tcPr>
            <w:tcW w:w="31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Características ambientales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Todas las configuraciones sin un módulo de laminación son impresoras ENERGY STAR® calificadas </w:t>
            </w:r>
          </w:p>
        </w:tc>
        <w:tc>
          <w:tcPr>
            <w:tcW w:w="12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4" w:firstLine="0"/>
              <w:jc w:val="center"/>
            </w:pPr>
            <w:r>
              <w:rPr>
                <w:sz w:val="14"/>
              </w:rPr>
              <w:t xml:space="preserve">94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19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Tensión de la fuente de alimentación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100-240 VCA, 50-60Hz, 1,6 </w:t>
            </w:r>
            <w:proofErr w:type="spellStart"/>
            <w:r>
              <w:rPr>
                <w:sz w:val="14"/>
              </w:rPr>
              <w:t>amps</w:t>
            </w:r>
            <w:proofErr w:type="spellEnd"/>
            <w:r>
              <w:rPr>
                <w:sz w:val="14"/>
              </w:rPr>
              <w:t xml:space="preserve"> máx.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20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Frecuencia de la fuente de alimentación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50 Hz / 60 Hz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506"/>
        </w:trPr>
        <w:tc>
          <w:tcPr>
            <w:tcW w:w="73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6" w:firstLine="0"/>
              <w:jc w:val="center"/>
            </w:pPr>
            <w:r>
              <w:rPr>
                <w:sz w:val="14"/>
              </w:rPr>
              <w:t xml:space="preserve">21 </w:t>
            </w:r>
          </w:p>
        </w:tc>
        <w:tc>
          <w:tcPr>
            <w:tcW w:w="31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Opciones de codificación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 w:firstLine="0"/>
              <w:jc w:val="left"/>
            </w:pPr>
            <w:r>
              <w:rPr>
                <w:sz w:val="14"/>
              </w:rPr>
              <w:t xml:space="preserve">Tecnologías de banda magnética y con soporte para tarjeta inteligente: Lectora de 125 kHz (HID </w:t>
            </w:r>
            <w:proofErr w:type="spellStart"/>
            <w:r>
              <w:rPr>
                <w:sz w:val="14"/>
              </w:rPr>
              <w:t>Prox</w:t>
            </w:r>
            <w:proofErr w:type="spellEnd"/>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4" w:firstLine="0"/>
              <w:jc w:val="center"/>
            </w:pPr>
            <w:r>
              <w:rPr>
                <w:sz w:val="14"/>
              </w:rPr>
              <w:t xml:space="preserve">94 </w:t>
            </w:r>
          </w:p>
        </w:tc>
      </w:tr>
      <w:tr w:rsidR="008403F3">
        <w:trPr>
          <w:trHeight w:val="506"/>
        </w:trPr>
        <w:tc>
          <w:tcPr>
            <w:tcW w:w="73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6" w:firstLine="0"/>
              <w:jc w:val="center"/>
            </w:pPr>
            <w:r>
              <w:rPr>
                <w:sz w:val="14"/>
              </w:rPr>
              <w:t xml:space="preserve">28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Soporte a programación de control de credencial de acceso </w:t>
            </w:r>
          </w:p>
        </w:tc>
        <w:tc>
          <w:tcPr>
            <w:tcW w:w="2268" w:type="dxa"/>
            <w:tcBorders>
              <w:top w:val="single" w:sz="4" w:space="0" w:color="000000"/>
              <w:left w:val="single" w:sz="4" w:space="0" w:color="000000"/>
              <w:bottom w:val="single" w:sz="4" w:space="0" w:color="000000"/>
              <w:right w:val="single" w:sz="4" w:space="0" w:color="000000"/>
            </w:tcBorders>
          </w:tcPr>
          <w:p w:rsidR="008403F3" w:rsidRPr="00FD66A4" w:rsidRDefault="0094203E">
            <w:pPr>
              <w:spacing w:after="0" w:line="259" w:lineRule="auto"/>
              <w:ind w:left="0" w:right="0" w:firstLine="0"/>
              <w:jc w:val="left"/>
              <w:rPr>
                <w:lang w:val="en-US"/>
              </w:rPr>
            </w:pPr>
            <w:r w:rsidRPr="00FD66A4">
              <w:rPr>
                <w:sz w:val="14"/>
                <w:lang w:val="en-US"/>
              </w:rPr>
              <w:t>iCLASS® Standard/SE/SR/</w:t>
            </w:r>
            <w:proofErr w:type="spellStart"/>
            <w:r w:rsidRPr="00FD66A4">
              <w:rPr>
                <w:sz w:val="14"/>
                <w:lang w:val="en-US"/>
              </w:rPr>
              <w:t>Seos</w:t>
            </w:r>
            <w:proofErr w:type="spellEnd"/>
            <w:r w:rsidRPr="00FD66A4">
              <w:rPr>
                <w:sz w:val="14"/>
                <w:lang w:val="en-US"/>
              </w:rPr>
              <w:t xml:space="preserve">, MIFARE Classic™, MIFARE </w:t>
            </w:r>
            <w:proofErr w:type="spellStart"/>
            <w:r w:rsidRPr="00FD66A4">
              <w:rPr>
                <w:sz w:val="14"/>
                <w:lang w:val="en-US"/>
              </w:rPr>
              <w:t>DESFire</w:t>
            </w:r>
            <w:proofErr w:type="spellEnd"/>
            <w:r w:rsidRPr="00FD66A4">
              <w:rPr>
                <w:sz w:val="14"/>
                <w:lang w:val="en-US"/>
              </w:rPr>
              <w:t xml:space="preserve">® EV1, HID </w:t>
            </w:r>
            <w:proofErr w:type="spellStart"/>
            <w:r w:rsidRPr="00FD66A4">
              <w:rPr>
                <w:sz w:val="14"/>
                <w:lang w:val="en-US"/>
              </w:rPr>
              <w:t>Prox</w:t>
            </w:r>
            <w:proofErr w:type="spellEnd"/>
            <w:r w:rsidRPr="00FD66A4">
              <w:rPr>
                <w:sz w:val="14"/>
                <w:lang w:val="en-US"/>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3" w:firstLine="0"/>
              <w:jc w:val="center"/>
            </w:pPr>
            <w:r w:rsidRPr="00FD66A4">
              <w:rPr>
                <w:sz w:val="14"/>
                <w:lang w:val="en-US"/>
              </w:rPr>
              <w:t xml:space="preserve"> </w:t>
            </w: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4" w:firstLine="0"/>
              <w:jc w:val="center"/>
            </w:pPr>
            <w:r>
              <w:rPr>
                <w:sz w:val="14"/>
              </w:rPr>
              <w:t xml:space="preserve">94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29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Software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Software para diseño de credenciales integrado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30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Pantalla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4" w:line="259" w:lineRule="auto"/>
              <w:ind w:left="0" w:right="0" w:firstLine="0"/>
              <w:jc w:val="left"/>
            </w:pPr>
            <w:r>
              <w:rPr>
                <w:sz w:val="14"/>
              </w:rPr>
              <w:t xml:space="preserve">Pantalla gráfica de tipo </w:t>
            </w:r>
          </w:p>
          <w:p w:rsidR="008403F3" w:rsidRDefault="0094203E">
            <w:pPr>
              <w:spacing w:after="0" w:line="259" w:lineRule="auto"/>
              <w:ind w:left="0" w:right="0" w:firstLine="0"/>
              <w:jc w:val="left"/>
            </w:pPr>
            <w:proofErr w:type="spellStart"/>
            <w:r>
              <w:rPr>
                <w:sz w:val="14"/>
              </w:rPr>
              <w:t>SmartScreen</w:t>
            </w:r>
            <w:proofErr w:type="spellEnd"/>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94 </w:t>
            </w:r>
          </w:p>
        </w:tc>
      </w:tr>
      <w:tr w:rsidR="008403F3">
        <w:trPr>
          <w:trHeight w:val="317"/>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3"/>
              </w:rPr>
              <w:t xml:space="preserve">ITEM </w:t>
            </w:r>
          </w:p>
        </w:tc>
        <w:tc>
          <w:tcPr>
            <w:tcW w:w="537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center"/>
            </w:pPr>
            <w:r>
              <w:rPr>
                <w:b/>
                <w:sz w:val="13"/>
              </w:rPr>
              <w:t xml:space="preserve">TARJETAS DE PROXIMIDAD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 DE PAGINA DE HOJA TECNICA </w:t>
            </w:r>
          </w:p>
        </w:tc>
      </w:tr>
      <w:tr w:rsidR="008403F3">
        <w:trPr>
          <w:trHeight w:val="176"/>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Tarjeta de proximidad delgada de 125 kHz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98 y 99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4"/>
              </w:rPr>
              <w:t xml:space="preserve">Combina la tecnología de proximidad y capacidad de identificación con foto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98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Superficie de calidad gráfica para uso con impresoras de imagen directa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98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Capacidad de perforación de ranura vertical u horizontal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99 </w:t>
            </w:r>
          </w:p>
        </w:tc>
      </w:tr>
      <w:tr w:rsidR="008403F3">
        <w:trPr>
          <w:trHeight w:val="317"/>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3"/>
              </w:rPr>
              <w:t xml:space="preserve">ITEM </w:t>
            </w:r>
          </w:p>
        </w:tc>
        <w:tc>
          <w:tcPr>
            <w:tcW w:w="537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b/>
                <w:sz w:val="13"/>
              </w:rPr>
              <w:t xml:space="preserve">CONTROLADORAS DE ACCESO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 DE PAGINA DE HOJA TECNICA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Controlador de acceso para 16 lectoras mínimo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101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CPU de 1.0 GHz o superior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104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Memoria de 2 GB RAM o superior.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104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Almacenamiento SD con tarjeta SD de 16 GB o superior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104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5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Doble tarjeta de red de 1 </w:t>
            </w:r>
            <w:proofErr w:type="spellStart"/>
            <w:r>
              <w:rPr>
                <w:sz w:val="14"/>
              </w:rPr>
              <w:t>Gbps</w:t>
            </w:r>
            <w:proofErr w:type="spellEnd"/>
            <w:r>
              <w:rPr>
                <w:sz w:val="14"/>
              </w:rPr>
              <w:t xml:space="preserve"> o superior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104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6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Tamaño del búfer de transacciones: 10,000 mínimo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104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7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Electricidad: 12 V CC +- 20%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104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8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Memoria y respaldo RTC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104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4"/>
              </w:rPr>
              <w:t xml:space="preserve">9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Diseño para montaje en rack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104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Temperatura de funcionamiento: de 0° a 50° C o rango mayor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104 </w:t>
            </w:r>
          </w:p>
        </w:tc>
      </w:tr>
      <w:tr w:rsidR="008403F3">
        <w:trPr>
          <w:trHeight w:val="176"/>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11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Compatible con su software de control de acceso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104 </w:t>
            </w:r>
          </w:p>
        </w:tc>
      </w:tr>
      <w:tr w:rsidR="008403F3">
        <w:trPr>
          <w:trHeight w:val="317"/>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3"/>
              </w:rPr>
              <w:t xml:space="preserve">ITEM </w:t>
            </w:r>
          </w:p>
        </w:tc>
        <w:tc>
          <w:tcPr>
            <w:tcW w:w="537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b/>
                <w:sz w:val="13"/>
              </w:rPr>
              <w:t xml:space="preserve">MÓDULOS DE CONEXIÓN IP PARA PUERTAS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 DE PAGINA DE HOJA TECNICA </w:t>
            </w:r>
          </w:p>
        </w:tc>
      </w:tr>
      <w:tr w:rsidR="008403F3">
        <w:trPr>
          <w:trHeight w:val="16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3"/>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Módulo IP para sistema de control de acceso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sz w:val="13"/>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3"/>
              </w:rPr>
              <w:t xml:space="preserve">106 </w:t>
            </w:r>
          </w:p>
        </w:tc>
      </w:tr>
      <w:tr w:rsidR="008403F3">
        <w:trPr>
          <w:trHeight w:val="16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3"/>
              </w:rP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Conectividad </w:t>
            </w:r>
            <w:proofErr w:type="spellStart"/>
            <w:r>
              <w:rPr>
                <w:sz w:val="13"/>
              </w:rPr>
              <w:t>ethernet</w:t>
            </w:r>
            <w:proofErr w:type="spellEnd"/>
            <w:r>
              <w:rPr>
                <w:sz w:val="13"/>
              </w:rPr>
              <w:t xml:space="preserve"> 1 </w:t>
            </w:r>
            <w:proofErr w:type="spellStart"/>
            <w:r>
              <w:rPr>
                <w:sz w:val="13"/>
              </w:rPr>
              <w:t>Gbps</w:t>
            </w:r>
            <w:proofErr w:type="spellEnd"/>
            <w:r>
              <w:rPr>
                <w:sz w:val="13"/>
              </w:rPr>
              <w:t xml:space="preserve"> o superior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sz w:val="13"/>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3"/>
              </w:rPr>
              <w:t xml:space="preserve">108 </w:t>
            </w:r>
          </w:p>
        </w:tc>
      </w:tr>
      <w:tr w:rsidR="008403F3">
        <w:trPr>
          <w:trHeight w:val="16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3"/>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Cantidad mínima de puertos </w:t>
            </w:r>
            <w:proofErr w:type="spellStart"/>
            <w:r>
              <w:rPr>
                <w:sz w:val="13"/>
              </w:rPr>
              <w:t>ethernet</w:t>
            </w:r>
            <w:proofErr w:type="spellEnd"/>
            <w:r>
              <w:rPr>
                <w:sz w:val="13"/>
              </w:rPr>
              <w:t xml:space="preserve">: 2 puertos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sz w:val="13"/>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3"/>
              </w:rPr>
              <w:t xml:space="preserve">108 </w:t>
            </w:r>
          </w:p>
        </w:tc>
      </w:tr>
      <w:tr w:rsidR="008403F3">
        <w:trPr>
          <w:trHeight w:val="16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3"/>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Protocolo de red: IPv4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sz w:val="13"/>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3"/>
              </w:rPr>
              <w:t xml:space="preserve">108 </w:t>
            </w:r>
          </w:p>
        </w:tc>
      </w:tr>
      <w:tr w:rsidR="008403F3">
        <w:trPr>
          <w:trHeight w:val="16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3"/>
              </w:rPr>
              <w:t xml:space="preserve">5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Cifrado de red: AES de 256 bits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sz w:val="13"/>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3"/>
              </w:rPr>
              <w:t xml:space="preserve">108 </w:t>
            </w:r>
          </w:p>
        </w:tc>
      </w:tr>
      <w:tr w:rsidR="008403F3">
        <w:trPr>
          <w:trHeight w:val="16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3"/>
              </w:rPr>
              <w:t xml:space="preserve">6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Protocolo de autenticación de puertos 802.1X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sz w:val="13"/>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3"/>
              </w:rPr>
              <w:t xml:space="preserve">106 </w:t>
            </w:r>
          </w:p>
        </w:tc>
      </w:tr>
      <w:tr w:rsidR="008403F3">
        <w:trPr>
          <w:trHeight w:val="312"/>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3"/>
              </w:rPr>
              <w:t xml:space="preserve">7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Alimentación local: 12 V CC (-15/+20) </w:t>
            </w:r>
            <w:proofErr w:type="spellStart"/>
            <w:r>
              <w:rPr>
                <w:sz w:val="13"/>
              </w:rPr>
              <w:t>ó</w:t>
            </w:r>
            <w:proofErr w:type="spellEnd"/>
            <w:r>
              <w:rPr>
                <w:sz w:val="13"/>
              </w:rPr>
              <w:t xml:space="preserve"> 24 V CC (15/+25)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3"/>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sz w:val="13"/>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3"/>
              </w:rPr>
              <w:t xml:space="preserve">108 </w:t>
            </w:r>
          </w:p>
        </w:tc>
      </w:tr>
      <w:tr w:rsidR="008403F3">
        <w:trPr>
          <w:trHeight w:val="16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3"/>
              </w:rPr>
              <w:t xml:space="preserve">8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Cantidad mínima de lectoras admitidas: 2 lectoras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sz w:val="13"/>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3"/>
              </w:rPr>
              <w:t xml:space="preserve">108 </w:t>
            </w:r>
          </w:p>
        </w:tc>
      </w:tr>
      <w:tr w:rsidR="008403F3">
        <w:trPr>
          <w:trHeight w:val="16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sz w:val="13"/>
              </w:rPr>
              <w:lastRenderedPageBreak/>
              <w:t xml:space="preserve">9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Tipos de lectoras admitidas: </w:t>
            </w:r>
            <w:proofErr w:type="spellStart"/>
            <w:r>
              <w:rPr>
                <w:sz w:val="13"/>
              </w:rPr>
              <w:t>wiegand</w:t>
            </w:r>
            <w:proofErr w:type="spellEnd"/>
            <w:r>
              <w:rPr>
                <w:sz w:val="13"/>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3"/>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sz w:val="13"/>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3"/>
              </w:rPr>
              <w:t xml:space="preserve">108 </w:t>
            </w:r>
          </w:p>
        </w:tc>
      </w:tr>
    </w:tbl>
    <w:p w:rsidR="008403F3" w:rsidRDefault="0094203E">
      <w:pPr>
        <w:spacing w:after="0" w:line="259" w:lineRule="auto"/>
        <w:ind w:left="0" w:right="0" w:firstLine="0"/>
      </w:pPr>
      <w:r>
        <w:rPr>
          <w:sz w:val="16"/>
        </w:rPr>
        <w:t xml:space="preserve"> </w:t>
      </w:r>
    </w:p>
    <w:tbl>
      <w:tblPr>
        <w:tblStyle w:val="TableGrid"/>
        <w:tblW w:w="9090" w:type="dxa"/>
        <w:tblInd w:w="-125" w:type="dxa"/>
        <w:tblCellMar>
          <w:top w:w="13" w:type="dxa"/>
          <w:left w:w="70" w:type="dxa"/>
          <w:bottom w:w="6" w:type="dxa"/>
          <w:right w:w="49" w:type="dxa"/>
        </w:tblCellMar>
        <w:tblLook w:val="04A0" w:firstRow="1" w:lastRow="0" w:firstColumn="1" w:lastColumn="0" w:noHBand="0" w:noVBand="1"/>
      </w:tblPr>
      <w:tblGrid>
        <w:gridCol w:w="734"/>
        <w:gridCol w:w="3109"/>
        <w:gridCol w:w="2268"/>
        <w:gridCol w:w="1277"/>
        <w:gridCol w:w="1702"/>
      </w:tblGrid>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4"/>
              </w:rPr>
              <w:t xml:space="preserve">ITEM </w:t>
            </w:r>
          </w:p>
        </w:tc>
        <w:tc>
          <w:tcPr>
            <w:tcW w:w="537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1" w:firstLine="0"/>
              <w:jc w:val="center"/>
            </w:pPr>
            <w:r>
              <w:rPr>
                <w:b/>
                <w:sz w:val="14"/>
              </w:rPr>
              <w:t xml:space="preserve">MÓDULOS DE CONEXIÓN IP PARA PUERTAS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DE PAGINA DE HOJA TECNICA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Entradas supervisadas 4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108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11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Salidas: dos relés de salida seleccionable individualmente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108 </w:t>
            </w:r>
          </w:p>
        </w:tc>
      </w:tr>
      <w:tr w:rsidR="008403F3">
        <w:trPr>
          <w:trHeight w:val="175"/>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6" w:firstLine="0"/>
              <w:jc w:val="center"/>
            </w:pPr>
            <w:r>
              <w:rPr>
                <w:sz w:val="14"/>
              </w:rPr>
              <w:t xml:space="preserve">12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Normativas: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4"/>
              </w:rPr>
              <w:t xml:space="preserve">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20" w:right="0" w:firstLine="0"/>
              <w:jc w:val="left"/>
            </w:pPr>
            <w:r>
              <w:rPr>
                <w:sz w:val="14"/>
              </w:rPr>
              <w:t xml:space="preserve">a. Acceso y robo: UL 294, UL 1076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108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20" w:right="0" w:firstLine="0"/>
              <w:jc w:val="left"/>
            </w:pPr>
            <w:r>
              <w:rPr>
                <w:sz w:val="14"/>
              </w:rPr>
              <w:t xml:space="preserve">b. Incendios: UL2043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108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center"/>
            </w:pPr>
            <w:r>
              <w:rPr>
                <w:sz w:val="14"/>
              </w:rPr>
              <w:t xml:space="preserve">c. Medioambientales: </w:t>
            </w:r>
            <w:proofErr w:type="spellStart"/>
            <w:r>
              <w:rPr>
                <w:sz w:val="14"/>
              </w:rPr>
              <w:t>RoHS</w:t>
            </w:r>
            <w:proofErr w:type="spellEnd"/>
            <w:r>
              <w:rPr>
                <w:sz w:val="1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108 </w:t>
            </w:r>
          </w:p>
        </w:tc>
      </w:tr>
      <w:tr w:rsidR="008403F3">
        <w:trPr>
          <w:trHeight w:val="175"/>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20" w:right="0" w:firstLine="0"/>
              <w:jc w:val="left"/>
            </w:pPr>
            <w:r>
              <w:rPr>
                <w:sz w:val="14"/>
              </w:rPr>
              <w:t xml:space="preserve">d. Cifrado: AES 256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108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4"/>
              </w:rPr>
              <w:t xml:space="preserve">ITEM </w:t>
            </w:r>
          </w:p>
        </w:tc>
        <w:tc>
          <w:tcPr>
            <w:tcW w:w="537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b/>
                <w:sz w:val="14"/>
              </w:rPr>
              <w:t xml:space="preserve">LECTORAS DE PROXIMIDAD HID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DE PAGINA DE HOJA TECNICA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Lectora de proximidad para tarjetas HID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111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Tipo de uso: interior y exterior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110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Protocolo de protección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111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Salida </w:t>
            </w:r>
            <w:proofErr w:type="spellStart"/>
            <w:r>
              <w:rPr>
                <w:sz w:val="14"/>
              </w:rPr>
              <w:t>wiegand</w:t>
            </w:r>
            <w:proofErr w:type="spellEnd"/>
            <w:r>
              <w:rPr>
                <w:sz w:val="14"/>
              </w:rPr>
              <w:t xml:space="preserve"> configurable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110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5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Tecnologías compatibles: HID, </w:t>
            </w:r>
            <w:proofErr w:type="spellStart"/>
            <w:r>
              <w:rPr>
                <w:sz w:val="14"/>
              </w:rPr>
              <w:t>Deister</w:t>
            </w:r>
            <w:proofErr w:type="spellEnd"/>
            <w:r>
              <w:rPr>
                <w:sz w:val="1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111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6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Comunicación con controladoras </w:t>
            </w:r>
            <w:proofErr w:type="spellStart"/>
            <w:r>
              <w:rPr>
                <w:sz w:val="14"/>
              </w:rPr>
              <w:t>Wiegand</w:t>
            </w:r>
            <w:proofErr w:type="spellEnd"/>
            <w:r>
              <w:rPr>
                <w:sz w:val="1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110 </w:t>
            </w:r>
          </w:p>
        </w:tc>
      </w:tr>
      <w:tr w:rsidR="008403F3">
        <w:trPr>
          <w:trHeight w:val="176"/>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7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Normas: ISO 14443A, ISO 14443B, ISO 15693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111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8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Dimensiones: .4,37“ x 3,31“ o 1,10“ (111mm x 84mm x 28mm) o inferior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111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9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Temperatura de funcionamiento: -35° a 67 °C (-31° a 151°F) o rango mayor</w:t>
            </w:r>
            <w:proofErr w:type="gramStart"/>
            <w:r>
              <w:rPr>
                <w:sz w:val="14"/>
              </w:rPr>
              <w:t>.</w:t>
            </w:r>
            <w:r>
              <w:rPr>
                <w:strike/>
                <w:sz w:val="14"/>
              </w:rPr>
              <w:t>.</w:t>
            </w:r>
            <w:proofErr w:type="gramEnd"/>
            <w:r>
              <w:rPr>
                <w:sz w:val="14"/>
              </w:rPr>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111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Rango de lectura: hasta 4 pulgadas según tecnología de la tarjeta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111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4"/>
              </w:rPr>
              <w:t xml:space="preserve">ITEM </w:t>
            </w:r>
          </w:p>
        </w:tc>
        <w:tc>
          <w:tcPr>
            <w:tcW w:w="537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center"/>
            </w:pPr>
            <w:r>
              <w:rPr>
                <w:b/>
                <w:sz w:val="14"/>
              </w:rPr>
              <w:t xml:space="preserve">BOTON DE LIBRE EGRESO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DE PAGINA DE HOJA TECNICA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Tipo de botón: sensor de salida “no </w:t>
            </w:r>
            <w:proofErr w:type="spellStart"/>
            <w:r>
              <w:rPr>
                <w:sz w:val="14"/>
              </w:rPr>
              <w:t>touch</w:t>
            </w:r>
            <w:proofErr w:type="spellEnd"/>
            <w:r>
              <w:rPr>
                <w:sz w:val="1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113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Voltaje de funcionamiento: 12 VDC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113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Sorteo actual: 40mA @ 12VDC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113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Tipo de relé: Forma “C” NO / NC / COM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113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5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Capacidad de conmutación 3A @ 24VDC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113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6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Tiempo de respuesta: 10mS o menor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113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7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LED de espera: verde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113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8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LED de disparado: rojo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113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9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Tiempo de salida de 0,5 </w:t>
            </w:r>
            <w:proofErr w:type="spellStart"/>
            <w:r>
              <w:rPr>
                <w:sz w:val="14"/>
              </w:rPr>
              <w:t>seg</w:t>
            </w:r>
            <w:proofErr w:type="spellEnd"/>
            <w:r>
              <w:rPr>
                <w:sz w:val="14"/>
              </w:rPr>
              <w:t xml:space="preserve"> o mientras se active el sensor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113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10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Temperatura de funcionamiento: -4 ° ~ 131 ° F (-20 ° </w:t>
            </w:r>
            <w:r>
              <w:rPr>
                <w:sz w:val="14"/>
              </w:rPr>
              <w:t xml:space="preserve">~ 55 ° C) o rango mayor. </w:t>
            </w:r>
          </w:p>
        </w:tc>
        <w:tc>
          <w:tcPr>
            <w:tcW w:w="2268"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113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4"/>
              </w:rPr>
              <w:t xml:space="preserve">ITEM </w:t>
            </w:r>
          </w:p>
        </w:tc>
        <w:tc>
          <w:tcPr>
            <w:tcW w:w="537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4"/>
              </w:rPr>
              <w:t xml:space="preserve">BOTON DE ESCRITORIO PARA APERTURA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DE PAGINA DE HOJA TECNICA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Modo de </w:t>
            </w:r>
            <w:proofErr w:type="spellStart"/>
            <w:r>
              <w:rPr>
                <w:sz w:val="14"/>
              </w:rPr>
              <w:t>switch</w:t>
            </w:r>
            <w:proofErr w:type="spellEnd"/>
            <w:r>
              <w:rPr>
                <w:sz w:val="14"/>
              </w:rPr>
              <w:t xml:space="preserve">: momentáneo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115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Configuración de </w:t>
            </w:r>
            <w:proofErr w:type="spellStart"/>
            <w:r>
              <w:rPr>
                <w:sz w:val="14"/>
              </w:rPr>
              <w:t>switch</w:t>
            </w:r>
            <w:proofErr w:type="spellEnd"/>
            <w:r>
              <w:rPr>
                <w:sz w:val="14"/>
              </w:rPr>
              <w:t xml:space="preserve">: NO / COM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115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Acabado estándar: plástico ABS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115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Clasificación de </w:t>
            </w:r>
            <w:proofErr w:type="spellStart"/>
            <w:r>
              <w:rPr>
                <w:sz w:val="14"/>
              </w:rPr>
              <w:t>switch</w:t>
            </w:r>
            <w:proofErr w:type="spellEnd"/>
            <w:r>
              <w:rPr>
                <w:sz w:val="14"/>
              </w:rPr>
              <w:t xml:space="preserve">: 0.5A / 12 </w:t>
            </w:r>
            <w:proofErr w:type="spellStart"/>
            <w:r>
              <w:rPr>
                <w:sz w:val="14"/>
              </w:rPr>
              <w:t>Vcd</w:t>
            </w:r>
            <w:proofErr w:type="spellEnd"/>
            <w:r>
              <w:rPr>
                <w:sz w:val="1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115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lastRenderedPageBreak/>
              <w:t xml:space="preserve">5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Forma frontal: de contacto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115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6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Conector: Terminal de tornillo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115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4"/>
              </w:rPr>
              <w:t xml:space="preserve">ITEM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8" w:right="0" w:firstLine="0"/>
              <w:jc w:val="left"/>
            </w:pPr>
            <w:r>
              <w:rPr>
                <w:b/>
                <w:sz w:val="14"/>
              </w:rPr>
              <w:t xml:space="preserve">CHAPAS ELECTROMAGNICA DE 350 LBS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b/>
                <w:sz w:val="14"/>
              </w:rPr>
              <w:t xml:space="preserve">REQUERIMIENTO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DE PAGINA DE HOJA TECNICA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Fuerza de sujeción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350 </w:t>
            </w:r>
            <w:proofErr w:type="spellStart"/>
            <w:r>
              <w:rPr>
                <w:sz w:val="14"/>
              </w:rPr>
              <w:t>Lbs</w:t>
            </w:r>
            <w:proofErr w:type="spellEnd"/>
            <w:r>
              <w:rPr>
                <w:sz w:val="14"/>
              </w:rPr>
              <w:t xml:space="preserve"> (180Kgs) o mayor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120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Voltaje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12V CD o 24V CD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120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Para uso en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Puerta de seguridad, puerta de hierro, puerta de aluminio.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120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Temperatura de operación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-10° +55℃ o rango mayor.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120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5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Incluye contactos magnéticos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jc w:val="left"/>
            </w:pPr>
            <w:r>
              <w:rPr>
                <w:sz w:val="14"/>
              </w:rPr>
              <w:t xml:space="preserve">Página #11, 1° subsanación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6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Incluye brazo tipo L y Z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122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4"/>
              </w:rPr>
              <w:t xml:space="preserve">ITEM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8" w:right="0" w:firstLine="0"/>
              <w:jc w:val="left"/>
            </w:pPr>
            <w:r>
              <w:rPr>
                <w:b/>
                <w:sz w:val="14"/>
              </w:rPr>
              <w:t xml:space="preserve">CHAPAS ELECTROMAGNICA DE 600 LBS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center"/>
            </w:pPr>
            <w:r>
              <w:rPr>
                <w:b/>
                <w:sz w:val="14"/>
              </w:rPr>
              <w:t xml:space="preserve">REQUERIMIENTO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DE PAGINA DE HOJA TECNICA </w:t>
            </w:r>
          </w:p>
        </w:tc>
      </w:tr>
      <w:tr w:rsidR="008403F3">
        <w:trPr>
          <w:trHeight w:val="176"/>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Voltaje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12V CD o 24V CD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117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Para uso en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Puerta de seguridad, puerta de hierro, puerta de aluminio.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Página #3, 1° subsanación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Incluir contactos magnéticos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Página #6, 1° subsanación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Incluir brazo tipo L y Z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 118 </w:t>
            </w:r>
          </w:p>
        </w:tc>
      </w:tr>
      <w:tr w:rsidR="008403F3">
        <w:trPr>
          <w:trHeight w:val="341"/>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4"/>
              </w:rPr>
              <w:t xml:space="preserve">ITEM </w:t>
            </w:r>
          </w:p>
        </w:tc>
        <w:tc>
          <w:tcPr>
            <w:tcW w:w="537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center"/>
            </w:pPr>
            <w:r>
              <w:rPr>
                <w:b/>
                <w:sz w:val="14"/>
              </w:rPr>
              <w:t xml:space="preserve">MOLINETE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 NO 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DE PAGINA DE HOJA TECNICA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Alimentación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AC 110/220V, 50/60Hz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3" w:firstLine="0"/>
              <w:jc w:val="center"/>
            </w:pPr>
            <w:r>
              <w:rPr>
                <w:sz w:val="14"/>
              </w:rPr>
              <w:t xml:space="preserve">2 </w:t>
            </w:r>
          </w:p>
        </w:tc>
        <w:tc>
          <w:tcPr>
            <w:tcW w:w="310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Consumo máximo permitido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Iniciado: 73W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En espera: 20W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Desbloqueo: 63W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Temperatura de operación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-28 °C - 60 °C o rango mayor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7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Humedad </w:t>
            </w:r>
          </w:p>
        </w:tc>
        <w:tc>
          <w:tcPr>
            <w:tcW w:w="2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5% - 80% o rango mayor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CUMPLE </w:t>
            </w:r>
          </w:p>
        </w:tc>
        <w:tc>
          <w:tcPr>
            <w:tcW w:w="170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bl>
    <w:p w:rsidR="008403F3" w:rsidRDefault="0094203E">
      <w:pPr>
        <w:spacing w:after="0" w:line="259" w:lineRule="auto"/>
        <w:ind w:left="0" w:right="0" w:firstLine="0"/>
        <w:jc w:val="left"/>
      </w:pPr>
      <w:r>
        <w:t xml:space="preserve"> </w:t>
      </w:r>
    </w:p>
    <w:tbl>
      <w:tblPr>
        <w:tblStyle w:val="TableGrid"/>
        <w:tblW w:w="9153" w:type="dxa"/>
        <w:tblInd w:w="-156" w:type="dxa"/>
        <w:tblCellMar>
          <w:top w:w="13" w:type="dxa"/>
          <w:left w:w="70" w:type="dxa"/>
          <w:bottom w:w="0" w:type="dxa"/>
          <w:right w:w="46" w:type="dxa"/>
        </w:tblCellMar>
        <w:tblLook w:val="04A0" w:firstRow="1" w:lastRow="0" w:firstColumn="1" w:lastColumn="0" w:noHBand="0" w:noVBand="1"/>
      </w:tblPr>
      <w:tblGrid>
        <w:gridCol w:w="648"/>
        <w:gridCol w:w="4009"/>
        <w:gridCol w:w="1587"/>
        <w:gridCol w:w="1214"/>
        <w:gridCol w:w="1695"/>
      </w:tblGrid>
      <w:tr w:rsidR="008403F3">
        <w:trPr>
          <w:trHeight w:val="341"/>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5" w:right="0" w:firstLine="0"/>
              <w:jc w:val="left"/>
            </w:pPr>
            <w:r>
              <w:rPr>
                <w:b/>
                <w:sz w:val="14"/>
              </w:rPr>
              <w:t xml:space="preserve">ITEM </w:t>
            </w:r>
          </w:p>
        </w:tc>
        <w:tc>
          <w:tcPr>
            <w:tcW w:w="4009" w:type="dxa"/>
            <w:tcBorders>
              <w:top w:val="single" w:sz="4" w:space="0" w:color="000000"/>
              <w:left w:val="single" w:sz="4" w:space="0" w:color="000000"/>
              <w:bottom w:val="single" w:sz="4" w:space="0" w:color="000000"/>
              <w:right w:val="nil"/>
            </w:tcBorders>
          </w:tcPr>
          <w:p w:rsidR="008403F3" w:rsidRDefault="0094203E">
            <w:pPr>
              <w:spacing w:after="0" w:line="259" w:lineRule="auto"/>
              <w:ind w:left="2341" w:right="0" w:firstLine="0"/>
              <w:jc w:val="left"/>
            </w:pPr>
            <w:r>
              <w:rPr>
                <w:b/>
                <w:sz w:val="14"/>
              </w:rPr>
              <w:t xml:space="preserve">MOLINETE </w:t>
            </w:r>
          </w:p>
        </w:tc>
        <w:tc>
          <w:tcPr>
            <w:tcW w:w="1587"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 NO 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 DE PAGINA DE HOJA TECNICA </w:t>
            </w:r>
          </w:p>
        </w:tc>
      </w:tr>
      <w:tr w:rsidR="008403F3">
        <w:trPr>
          <w:trHeight w:val="341"/>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5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Para uso en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Interior / Exterior (protegido)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341"/>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6" w:firstLine="0"/>
              <w:jc w:val="center"/>
            </w:pPr>
            <w:r>
              <w:rPr>
                <w:sz w:val="14"/>
              </w:rPr>
              <w:t xml:space="preserve">6 </w:t>
            </w:r>
          </w:p>
        </w:tc>
        <w:tc>
          <w:tcPr>
            <w:tcW w:w="400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Velocidad de uso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RFID: Máximo 30 personas por minuto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341"/>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8" w:firstLine="0"/>
              <w:jc w:val="left"/>
            </w:pPr>
            <w:r>
              <w:rPr>
                <w:sz w:val="14"/>
              </w:rPr>
              <w:t xml:space="preserve">Huella digital: Máximo 25 personas por minuto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7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Ancho del carril (mm) mínimo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500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8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Dimensiones (mm) (se aceptará diferencia de un 15% +/- por mm)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L=1110, W=280, H=987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341"/>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sz w:val="14"/>
              </w:rPr>
              <w:t xml:space="preserve">9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Dimensiones paquete (mm) (se aceptará diferencia de 15% +/- por mm)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4" w:firstLine="0"/>
              <w:jc w:val="left"/>
            </w:pPr>
            <w:r>
              <w:rPr>
                <w:sz w:val="14"/>
              </w:rPr>
              <w:t xml:space="preserve">L=1175, W=370, H=1070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4"/>
              </w:rPr>
              <w:t xml:space="preserve">10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Peso (kg) (se aceptará diferencia de 10% +/</w:t>
            </w:r>
            <w:r>
              <w:rPr>
                <w:sz w:val="14"/>
              </w:rPr>
              <w:t xml:space="preserve">- por kg)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46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4"/>
              </w:rPr>
              <w:t xml:space="preserve">11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Indicadores LED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Sí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341"/>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4"/>
              </w:rPr>
              <w:t xml:space="preserve">12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Material del gabinete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left"/>
            </w:pPr>
            <w:r>
              <w:rPr>
                <w:sz w:val="14"/>
              </w:rPr>
              <w:t xml:space="preserve">SUS304 Acero inoxidable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341"/>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4"/>
              </w:rPr>
              <w:t xml:space="preserve">13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Material de la tapadera superior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4" w:firstLine="0"/>
              <w:jc w:val="left"/>
            </w:pPr>
            <w:r>
              <w:rPr>
                <w:sz w:val="14"/>
              </w:rPr>
              <w:t xml:space="preserve">SUS304 Acero inoxidable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341"/>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4"/>
              </w:rPr>
              <w:t xml:space="preserve">14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Material del brazo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SUS304 Acero </w:t>
            </w:r>
          </w:p>
          <w:p w:rsidR="008403F3" w:rsidRDefault="0094203E">
            <w:pPr>
              <w:spacing w:after="0" w:line="259" w:lineRule="auto"/>
              <w:ind w:left="0" w:right="0" w:firstLine="0"/>
              <w:jc w:val="left"/>
            </w:pPr>
            <w:r>
              <w:rPr>
                <w:sz w:val="14"/>
              </w:rPr>
              <w:t xml:space="preserve">Inoxidable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4"/>
              </w:rPr>
              <w:t xml:space="preserve">15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Movimiento de dispositivo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Rotación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4"/>
              </w:rPr>
              <w:t xml:space="preserve">16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Modo de emergencia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Sí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r w:rsidR="008403F3">
        <w:trPr>
          <w:trHeight w:val="175"/>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4"/>
              </w:rPr>
              <w:t xml:space="preserve">18 </w:t>
            </w:r>
          </w:p>
        </w:tc>
        <w:tc>
          <w:tcPr>
            <w:tcW w:w="40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Ciclos medios entre fallos (MCBF) </w:t>
            </w:r>
          </w:p>
        </w:tc>
        <w:tc>
          <w:tcPr>
            <w:tcW w:w="15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 millón </w:t>
            </w:r>
          </w:p>
        </w:tc>
        <w:tc>
          <w:tcPr>
            <w:tcW w:w="12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4"/>
              </w:rPr>
              <w:t xml:space="preserve">CUMPLE </w:t>
            </w:r>
          </w:p>
        </w:tc>
        <w:tc>
          <w:tcPr>
            <w:tcW w:w="16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4"/>
              </w:rPr>
              <w:t xml:space="preserve">125 </w:t>
            </w:r>
          </w:p>
        </w:tc>
      </w:tr>
    </w:tbl>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Experiencia del Ofertante</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Se verificó la presentación de al menos Dos (2) Documentos de Referencias válidos de los servicios prestados por el Ofertante, según se requiere en el literal b) del numeral 10.1.3 de la Sección I de las Bases de Licitación, el resultado es el siguiente: </w:t>
      </w:r>
    </w:p>
    <w:p w:rsidR="008403F3" w:rsidRDefault="0094203E">
      <w:pPr>
        <w:spacing w:after="0" w:line="259" w:lineRule="auto"/>
        <w:ind w:left="0" w:right="0" w:firstLine="0"/>
        <w:jc w:val="left"/>
      </w:pPr>
      <w:r>
        <w:lastRenderedPageBreak/>
        <w:t xml:space="preserve"> </w:t>
      </w:r>
    </w:p>
    <w:tbl>
      <w:tblPr>
        <w:tblStyle w:val="TableGrid"/>
        <w:tblW w:w="8980" w:type="dxa"/>
        <w:tblInd w:w="-70" w:type="dxa"/>
        <w:tblCellMar>
          <w:top w:w="13" w:type="dxa"/>
          <w:left w:w="70" w:type="dxa"/>
          <w:bottom w:w="0" w:type="dxa"/>
          <w:right w:w="35" w:type="dxa"/>
        </w:tblCellMar>
        <w:tblLook w:val="04A0" w:firstRow="1" w:lastRow="0" w:firstColumn="1" w:lastColumn="0" w:noHBand="0" w:noVBand="1"/>
      </w:tblPr>
      <w:tblGrid>
        <w:gridCol w:w="209"/>
        <w:gridCol w:w="3854"/>
        <w:gridCol w:w="1397"/>
        <w:gridCol w:w="1726"/>
        <w:gridCol w:w="452"/>
        <w:gridCol w:w="749"/>
        <w:gridCol w:w="593"/>
      </w:tblGrid>
      <w:tr w:rsidR="008403F3">
        <w:trPr>
          <w:trHeight w:val="506"/>
        </w:trPr>
        <w:tc>
          <w:tcPr>
            <w:tcW w:w="4064"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b/>
                <w:sz w:val="14"/>
              </w:rPr>
              <w:t xml:space="preserve">OFERTANTE </w:t>
            </w:r>
          </w:p>
        </w:tc>
        <w:tc>
          <w:tcPr>
            <w:tcW w:w="139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b/>
                <w:sz w:val="14"/>
              </w:rPr>
              <w:t xml:space="preserve">INSTITUCION </w:t>
            </w:r>
          </w:p>
        </w:tc>
        <w:tc>
          <w:tcPr>
            <w:tcW w:w="17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b/>
                <w:sz w:val="14"/>
              </w:rPr>
              <w:t xml:space="preserve">PROCESO </w:t>
            </w:r>
          </w:p>
        </w:tc>
        <w:tc>
          <w:tcPr>
            <w:tcW w:w="45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b/>
                <w:sz w:val="14"/>
              </w:rPr>
              <w:t xml:space="preserve">AÑO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4"/>
              </w:rPr>
              <w:t xml:space="preserve">CUMPLE </w:t>
            </w:r>
          </w:p>
          <w:p w:rsidR="008403F3" w:rsidRDefault="0094203E">
            <w:pPr>
              <w:spacing w:after="0" w:line="259" w:lineRule="auto"/>
              <w:ind w:left="0" w:right="35" w:firstLine="0"/>
              <w:jc w:val="center"/>
            </w:pPr>
            <w:r>
              <w:rPr>
                <w:b/>
                <w:sz w:val="14"/>
              </w:rPr>
              <w:t xml:space="preserve">/ NO </w:t>
            </w:r>
          </w:p>
          <w:p w:rsidR="008403F3" w:rsidRDefault="0094203E">
            <w:pPr>
              <w:spacing w:after="0" w:line="259" w:lineRule="auto"/>
              <w:ind w:left="0" w:right="0" w:firstLine="0"/>
            </w:pPr>
            <w:r>
              <w:rPr>
                <w:b/>
                <w:sz w:val="14"/>
              </w:rPr>
              <w:t xml:space="preserve">CUMPLE </w:t>
            </w:r>
          </w:p>
        </w:tc>
        <w:tc>
          <w:tcPr>
            <w:tcW w:w="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b/>
                <w:sz w:val="14"/>
              </w:rPr>
              <w:t xml:space="preserve">FOLIO </w:t>
            </w:r>
          </w:p>
        </w:tc>
      </w:tr>
      <w:tr w:rsidR="008403F3">
        <w:trPr>
          <w:trHeight w:val="175"/>
        </w:trPr>
        <w:tc>
          <w:tcPr>
            <w:tcW w:w="2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1 </w:t>
            </w:r>
          </w:p>
        </w:tc>
        <w:tc>
          <w:tcPr>
            <w:tcW w:w="3855" w:type="dxa"/>
            <w:vMerge w:val="restart"/>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4"/>
              </w:rPr>
              <w:t xml:space="preserve">GLOBAL COMMUNICATIONS EL SALVADOR, S.A. DE C.V. </w:t>
            </w:r>
          </w:p>
        </w:tc>
        <w:tc>
          <w:tcPr>
            <w:tcW w:w="13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4"/>
              </w:rPr>
              <w:t xml:space="preserve">CEPA AIES-MOARG </w:t>
            </w:r>
          </w:p>
        </w:tc>
        <w:tc>
          <w:tcPr>
            <w:tcW w:w="17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CEPA LGCA-128/2016 </w:t>
            </w:r>
          </w:p>
        </w:tc>
        <w:tc>
          <w:tcPr>
            <w:tcW w:w="4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4"/>
              </w:rPr>
              <w:t xml:space="preserve">2016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4" w:right="0" w:firstLine="0"/>
              <w:jc w:val="left"/>
            </w:pPr>
            <w:r>
              <w:rPr>
                <w:sz w:val="14"/>
              </w:rPr>
              <w:t xml:space="preserve">CUMPLE </w:t>
            </w:r>
          </w:p>
        </w:tc>
        <w:tc>
          <w:tcPr>
            <w:tcW w:w="5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126 </w:t>
            </w:r>
          </w:p>
        </w:tc>
      </w:tr>
      <w:tr w:rsidR="008403F3">
        <w:trPr>
          <w:trHeight w:val="176"/>
        </w:trPr>
        <w:tc>
          <w:tcPr>
            <w:tcW w:w="2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2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3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CEPA CENTRAL </w:t>
            </w:r>
          </w:p>
        </w:tc>
        <w:tc>
          <w:tcPr>
            <w:tcW w:w="17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CEPA LG-35/2016 </w:t>
            </w:r>
          </w:p>
        </w:tc>
        <w:tc>
          <w:tcPr>
            <w:tcW w:w="4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4"/>
              </w:rPr>
              <w:t xml:space="preserve">2016 </w:t>
            </w:r>
          </w:p>
        </w:tc>
        <w:tc>
          <w:tcPr>
            <w:tcW w:w="7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4" w:right="0" w:firstLine="0"/>
              <w:jc w:val="left"/>
            </w:pPr>
            <w:r>
              <w:rPr>
                <w:sz w:val="14"/>
              </w:rPr>
              <w:t xml:space="preserve">CUMPLE </w:t>
            </w:r>
          </w:p>
        </w:tc>
        <w:tc>
          <w:tcPr>
            <w:tcW w:w="5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127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Según lo anterior, la sociedad GLOBAL COMMUNICATIONS EL SALVADOR, S.A. DE C.V., cumple con todos los aspectos técnicos requeridos, por lo que es elegible para seguir siendo evaluada económicamente. </w:t>
      </w:r>
    </w:p>
    <w:p w:rsidR="008403F3" w:rsidRDefault="0094203E">
      <w:pPr>
        <w:spacing w:after="0" w:line="259" w:lineRule="auto"/>
        <w:ind w:left="0" w:right="0" w:firstLine="0"/>
        <w:jc w:val="left"/>
      </w:pPr>
      <w:r>
        <w:t xml:space="preserve"> </w:t>
      </w:r>
    </w:p>
    <w:p w:rsidR="008403F3" w:rsidRDefault="0094203E">
      <w:pPr>
        <w:pStyle w:val="Ttulo3"/>
        <w:spacing w:after="3" w:line="259" w:lineRule="auto"/>
        <w:ind w:left="-5"/>
        <w:jc w:val="left"/>
      </w:pPr>
      <w:r>
        <w:rPr>
          <w:u w:val="single" w:color="000000"/>
        </w:rPr>
        <w:t>EVALUACIÓN ECONÓMICA</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Se procedió a la Evaluación Económica de la oferta presentada por la sociedad GLOBAL COMMUNICATIONS EL SALVADOR, S.A. DE C.V., comprobándose que presentaron la Carta Oferta Económica y el Plan de Oferta, conforme al numeral 10.2.1 de la Sección I y 2.3 de </w:t>
      </w:r>
      <w:r>
        <w:t xml:space="preserve">la Sección II, de las Bases de Licitación. El resultado de la evaluación económica es el siguiente: </w:t>
      </w:r>
    </w:p>
    <w:p w:rsidR="008403F3" w:rsidRDefault="0094203E">
      <w:pPr>
        <w:spacing w:after="0" w:line="259" w:lineRule="auto"/>
        <w:ind w:left="0" w:right="0" w:firstLine="0"/>
        <w:jc w:val="left"/>
      </w:pPr>
      <w:r>
        <w:t xml:space="preserve"> </w:t>
      </w:r>
    </w:p>
    <w:tbl>
      <w:tblPr>
        <w:tblStyle w:val="TableGrid"/>
        <w:tblW w:w="8855" w:type="dxa"/>
        <w:tblInd w:w="-7" w:type="dxa"/>
        <w:tblCellMar>
          <w:top w:w="13" w:type="dxa"/>
          <w:left w:w="115" w:type="dxa"/>
          <w:bottom w:w="0" w:type="dxa"/>
          <w:right w:w="115" w:type="dxa"/>
        </w:tblCellMar>
        <w:tblLook w:val="04A0" w:firstRow="1" w:lastRow="0" w:firstColumn="1" w:lastColumn="0" w:noHBand="0" w:noVBand="1"/>
      </w:tblPr>
      <w:tblGrid>
        <w:gridCol w:w="1960"/>
        <w:gridCol w:w="1921"/>
        <w:gridCol w:w="1419"/>
        <w:gridCol w:w="1416"/>
        <w:gridCol w:w="2139"/>
      </w:tblGrid>
      <w:tr w:rsidR="008403F3">
        <w:trPr>
          <w:trHeight w:val="507"/>
        </w:trPr>
        <w:tc>
          <w:tcPr>
            <w:tcW w:w="196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b/>
                <w:sz w:val="14"/>
              </w:rPr>
              <w:t xml:space="preserve">Ofertante </w:t>
            </w:r>
          </w:p>
        </w:tc>
        <w:tc>
          <w:tcPr>
            <w:tcW w:w="19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 w:firstLine="0"/>
              <w:jc w:val="center"/>
            </w:pPr>
            <w:r>
              <w:rPr>
                <w:b/>
                <w:sz w:val="14"/>
              </w:rPr>
              <w:t xml:space="preserve">Asignación Presupuestaria </w:t>
            </w:r>
          </w:p>
          <w:p w:rsidR="008403F3" w:rsidRDefault="0094203E">
            <w:pPr>
              <w:spacing w:after="0" w:line="259" w:lineRule="auto"/>
              <w:ind w:left="415" w:right="382" w:firstLine="0"/>
              <w:jc w:val="center"/>
            </w:pPr>
            <w:r>
              <w:rPr>
                <w:b/>
                <w:sz w:val="14"/>
              </w:rPr>
              <w:t xml:space="preserve">CEPA US$ Sin IVA </w:t>
            </w:r>
          </w:p>
        </w:tc>
        <w:tc>
          <w:tcPr>
            <w:tcW w:w="14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Monto Ofertado </w:t>
            </w:r>
          </w:p>
          <w:p w:rsidR="008403F3" w:rsidRDefault="0094203E">
            <w:pPr>
              <w:spacing w:after="0" w:line="259" w:lineRule="auto"/>
              <w:ind w:left="1" w:right="0" w:firstLine="0"/>
              <w:jc w:val="center"/>
            </w:pPr>
            <w:r>
              <w:rPr>
                <w:b/>
                <w:sz w:val="14"/>
              </w:rPr>
              <w:t xml:space="preserve">(US$) </w:t>
            </w:r>
          </w:p>
          <w:p w:rsidR="008403F3" w:rsidRDefault="0094203E">
            <w:pPr>
              <w:spacing w:after="0" w:line="259" w:lineRule="auto"/>
              <w:ind w:left="0" w:right="1" w:firstLine="0"/>
              <w:jc w:val="center"/>
            </w:pPr>
            <w:r>
              <w:rPr>
                <w:b/>
                <w:sz w:val="14"/>
              </w:rPr>
              <w:t xml:space="preserve">Sin IVA </w:t>
            </w:r>
          </w:p>
        </w:tc>
        <w:tc>
          <w:tcPr>
            <w:tcW w:w="141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b/>
                <w:sz w:val="14"/>
              </w:rPr>
              <w:t xml:space="preserve">Diferencia </w:t>
            </w:r>
          </w:p>
        </w:tc>
        <w:tc>
          <w:tcPr>
            <w:tcW w:w="21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b/>
                <w:sz w:val="14"/>
              </w:rPr>
              <w:t xml:space="preserve">Resultado </w:t>
            </w:r>
          </w:p>
        </w:tc>
      </w:tr>
      <w:tr w:rsidR="008403F3">
        <w:trPr>
          <w:trHeight w:val="506"/>
        </w:trPr>
        <w:tc>
          <w:tcPr>
            <w:tcW w:w="196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4"/>
              </w:rPr>
              <w:t xml:space="preserve">GLOBAL </w:t>
            </w:r>
          </w:p>
          <w:p w:rsidR="008403F3" w:rsidRDefault="0094203E">
            <w:pPr>
              <w:spacing w:after="0" w:line="259" w:lineRule="auto"/>
              <w:ind w:left="5" w:right="0" w:firstLine="0"/>
              <w:jc w:val="center"/>
            </w:pPr>
            <w:r>
              <w:rPr>
                <w:sz w:val="14"/>
              </w:rPr>
              <w:t xml:space="preserve">COMMUNICATIONS EL </w:t>
            </w:r>
          </w:p>
          <w:p w:rsidR="008403F3" w:rsidRDefault="0094203E">
            <w:pPr>
              <w:spacing w:after="0" w:line="259" w:lineRule="auto"/>
              <w:ind w:left="0" w:right="0" w:firstLine="0"/>
              <w:jc w:val="center"/>
            </w:pPr>
            <w:r>
              <w:rPr>
                <w:sz w:val="14"/>
              </w:rPr>
              <w:t xml:space="preserve">SALVADOR, S.A. DE C.V. </w:t>
            </w:r>
          </w:p>
        </w:tc>
        <w:tc>
          <w:tcPr>
            <w:tcW w:w="192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 w:firstLine="0"/>
              <w:jc w:val="center"/>
            </w:pPr>
            <w:r>
              <w:rPr>
                <w:sz w:val="14"/>
              </w:rPr>
              <w:t xml:space="preserve">96,000.00 </w:t>
            </w:r>
          </w:p>
        </w:tc>
        <w:tc>
          <w:tcPr>
            <w:tcW w:w="141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sz w:val="14"/>
              </w:rPr>
              <w:t xml:space="preserve">93,579.82 </w:t>
            </w:r>
          </w:p>
        </w:tc>
        <w:tc>
          <w:tcPr>
            <w:tcW w:w="14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2.52% menor a la asignación presupuestaria. </w:t>
            </w:r>
          </w:p>
        </w:tc>
        <w:tc>
          <w:tcPr>
            <w:tcW w:w="21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Monto dentro de la asignación presupuestaria  </w:t>
            </w:r>
          </w:p>
        </w:tc>
      </w:tr>
    </w:tbl>
    <w:p w:rsidR="008403F3" w:rsidRDefault="0094203E">
      <w:pPr>
        <w:spacing w:line="259" w:lineRule="auto"/>
        <w:ind w:left="427" w:right="0" w:firstLine="0"/>
        <w:jc w:val="left"/>
      </w:pPr>
      <w:r>
        <w:rPr>
          <w:sz w:val="20"/>
        </w:rPr>
        <w:t xml:space="preserve"> </w:t>
      </w:r>
    </w:p>
    <w:p w:rsidR="008403F3" w:rsidRDefault="0094203E">
      <w:pPr>
        <w:ind w:left="-7" w:right="15"/>
      </w:pPr>
      <w:r>
        <w:t>Por lo anterior, la CEO concluye que la oferta presentada por la sociedad GLOBAL COMMUNICATIONS EL SALVADOR, S.A. DE C.V., es económicamente conveniente para los intereses de CEPA, ya que cumple con todos los aspectos requeridos y está dentro de la asignac</w:t>
      </w:r>
      <w:r>
        <w:t xml:space="preserve">ión presupuestaria. </w:t>
      </w:r>
    </w:p>
    <w:p w:rsidR="008403F3" w:rsidRDefault="0094203E">
      <w:pPr>
        <w:pStyle w:val="Ttulo4"/>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 xml:space="preserve">Artículos 17, 18 y 56 de la LACAP, 56 del RELACAP, numeral 4 de la Sección II, y numeral 1 de la Sección III, de las Bases de Licitación.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Por lo anterior, la Comisión de Evaluación de Ofert</w:t>
      </w:r>
      <w:r>
        <w:t xml:space="preserve">as (CEO), recomienda a Junta Directiva adjudicar la Licitación Pública CEPA LP-27/2019, “Suministro, Instalación, Configuración e Integración del Sistema de Control de Acceso Electrónico de CEPA Puerto de </w:t>
      </w:r>
      <w:proofErr w:type="spellStart"/>
      <w:r>
        <w:t>Acajutla</w:t>
      </w:r>
      <w:proofErr w:type="spellEnd"/>
      <w:r>
        <w:t>”, a la sociedad GLOBAL COMMUNICATIONS EL S</w:t>
      </w:r>
      <w:r>
        <w:t xml:space="preserve">ALVADOR, S.A. DE C.V., representada legalmente por el señor Pedro Emilio </w:t>
      </w:r>
      <w:proofErr w:type="spellStart"/>
      <w:r>
        <w:t>Silhy</w:t>
      </w:r>
      <w:proofErr w:type="spellEnd"/>
      <w:r>
        <w:t xml:space="preserve"> Miguel, por un monto total de US $93,579.82 más IVA y para un plazo contractual de CIENTO CINCUENTA Y CINCO (155) DÍAS CALENDARIO, a partir de la fecha establecida como Orden de</w:t>
      </w:r>
      <w:r>
        <w:t xml:space="preserve"> Inicio. </w:t>
      </w:r>
    </w:p>
    <w:p w:rsidR="008403F3" w:rsidRDefault="0094203E">
      <w:pPr>
        <w:spacing w:after="0" w:line="259" w:lineRule="auto"/>
        <w:ind w:left="0" w:right="0" w:firstLine="0"/>
        <w:jc w:val="left"/>
      </w:pPr>
      <w: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6" w:line="259" w:lineRule="auto"/>
        <w:ind w:left="0" w:right="0" w:firstLine="0"/>
        <w:jc w:val="left"/>
      </w:pPr>
      <w:r>
        <w:t xml:space="preserve"> </w:t>
      </w:r>
    </w:p>
    <w:p w:rsidR="008403F3" w:rsidRDefault="0094203E">
      <w:pPr>
        <w:ind w:left="551" w:right="15" w:hanging="566"/>
      </w:pPr>
      <w:r>
        <w:lastRenderedPageBreak/>
        <w:t>1° Adjudicar la Licitación Pública CEPA LP-27/2019, “Suministro, Instalació</w:t>
      </w:r>
      <w:r>
        <w:t xml:space="preserve">n, Configuración e Integración del Sistema de Control de Acceso Electrónico de CEPA Puerto de </w:t>
      </w:r>
      <w:proofErr w:type="spellStart"/>
      <w:r>
        <w:t>Acajutla</w:t>
      </w:r>
      <w:proofErr w:type="spellEnd"/>
      <w:r>
        <w:t xml:space="preserve">”, a </w:t>
      </w:r>
    </w:p>
    <w:p w:rsidR="008403F3" w:rsidRDefault="0094203E">
      <w:pPr>
        <w:ind w:left="551" w:right="15" w:hanging="566"/>
      </w:pPr>
      <w:r>
        <w:t xml:space="preserve">la sociedad GLOBAL COMMUNICATIONS EL SALVADOR, S.A. DE C.V., representada legalmente por el señor Pedro Emilio </w:t>
      </w:r>
      <w:proofErr w:type="spellStart"/>
      <w:r>
        <w:t>Silhy</w:t>
      </w:r>
      <w:proofErr w:type="spellEnd"/>
      <w:r>
        <w:t xml:space="preserve"> Miguel, por un monto total de U</w:t>
      </w:r>
      <w:r>
        <w:t xml:space="preserve">S $93,579.82 más IVA y para un plazo contractual de CIENTO CINCUENTA Y CINCO (155) DÍAS CALENDARIO, a partir de la fecha establecida como Orden de Inicio. </w:t>
      </w:r>
    </w:p>
    <w:p w:rsidR="008403F3" w:rsidRDefault="0094203E">
      <w:pPr>
        <w:spacing w:after="0" w:line="259" w:lineRule="auto"/>
        <w:ind w:left="0" w:right="0" w:firstLine="0"/>
        <w:jc w:val="left"/>
      </w:pPr>
      <w:r>
        <w:t xml:space="preserve"> </w:t>
      </w:r>
    </w:p>
    <w:p w:rsidR="008403F3" w:rsidRDefault="0094203E">
      <w:pPr>
        <w:ind w:left="551" w:right="15" w:hanging="566"/>
      </w:pPr>
      <w:r>
        <w:t>2° Nombrar como Administrador de Contrato, al ingeniero Samuel Antonio López Ortega, Jefe de la Se</w:t>
      </w:r>
      <w:r>
        <w:t xml:space="preserve">cción Informática del Puerto de </w:t>
      </w:r>
      <w:proofErr w:type="spellStart"/>
      <w:r>
        <w:t>Acajutla</w:t>
      </w:r>
      <w:proofErr w:type="spellEnd"/>
      <w:r>
        <w:t xml:space="preserve">. </w:t>
      </w:r>
    </w:p>
    <w:p w:rsidR="008403F3" w:rsidRDefault="0094203E">
      <w:pPr>
        <w:spacing w:after="0" w:line="259" w:lineRule="auto"/>
        <w:ind w:left="0" w:right="0" w:firstLine="0"/>
        <w:jc w:val="left"/>
      </w:pPr>
      <w:r>
        <w:t xml:space="preserve"> </w:t>
      </w:r>
    </w:p>
    <w:p w:rsidR="008403F3" w:rsidRDefault="0094203E">
      <w:pPr>
        <w:tabs>
          <w:tab w:val="right" w:pos="8841"/>
        </w:tabs>
        <w:ind w:left="-15" w:right="0" w:firstLine="0"/>
        <w:jc w:val="left"/>
      </w:pPr>
      <w:r>
        <w:t xml:space="preserve">3° </w:t>
      </w:r>
      <w:r>
        <w:tab/>
        <w:t xml:space="preserve">Autorizar al Presidente o Gerente General, en su calidad de Apoderado General </w:t>
      </w:r>
    </w:p>
    <w:p w:rsidR="008403F3" w:rsidRDefault="0094203E">
      <w:pPr>
        <w:ind w:left="574" w:right="15"/>
      </w:pPr>
      <w:r>
        <w:t xml:space="preserve">Administrativo, para firmar el contrato correspondiente. </w:t>
      </w:r>
    </w:p>
    <w:p w:rsidR="008403F3" w:rsidRDefault="0094203E">
      <w:pPr>
        <w:spacing w:after="0" w:line="259" w:lineRule="auto"/>
        <w:ind w:left="0" w:right="0" w:firstLine="0"/>
        <w:jc w:val="left"/>
      </w:pPr>
      <w:r>
        <w:t xml:space="preserve"> </w:t>
      </w:r>
    </w:p>
    <w:p w:rsidR="008403F3" w:rsidRDefault="008403F3">
      <w:pPr>
        <w:sectPr w:rsidR="008403F3">
          <w:headerReference w:type="even" r:id="rId70"/>
          <w:headerReference w:type="default" r:id="rId71"/>
          <w:headerReference w:type="first" r:id="rId72"/>
          <w:pgSz w:w="12240" w:h="15840"/>
          <w:pgMar w:top="1679" w:right="1697" w:bottom="1654" w:left="1702" w:header="720" w:footer="720" w:gutter="0"/>
          <w:pgNumType w:fmt="lowerLetter"/>
          <w:cols w:space="720"/>
        </w:sectPr>
      </w:pPr>
    </w:p>
    <w:p w:rsidR="008403F3" w:rsidRDefault="0094203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20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LP - ADMINISTRACION ACAJUTLA </w:t>
      </w:r>
    </w:p>
    <w:p w:rsidR="008403F3" w:rsidRDefault="0094203E">
      <w:pPr>
        <w:ind w:left="-7" w:right="15"/>
      </w:pPr>
      <w:proofErr w:type="spellStart"/>
      <w:r>
        <w:t>Solicítase</w:t>
      </w:r>
      <w:proofErr w:type="spellEnd"/>
      <w:r>
        <w:t xml:space="preserve"> autorización para adjudicar la Licitación Pública CEPA LP-23/2019, “Suministro, instalación y puesta en servicio de un sistema fotovoltaico para la alimentación elé</w:t>
      </w:r>
      <w:r>
        <w:t xml:space="preserve">ctrica del sistema de pesaje y red de datos informáticos del Puerto de </w:t>
      </w:r>
      <w:proofErr w:type="spellStart"/>
      <w:r>
        <w:t>Acajutla</w:t>
      </w:r>
      <w:proofErr w:type="spellEnd"/>
      <w:r>
        <w:t>”, a la sociedad PRODEL, S.A. DE C.V., representada legalmente por el señor Juan Carlos Hernández Cruz, por un monto de US $114,629.03, sin incluir IVA y para un plazo de ciento</w:t>
      </w:r>
      <w:r>
        <w:t xml:space="preserve"> cincuenta (150) días calendario, contados a partir de la fecha establecida como Orden de Inicio.</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VIGESIMO: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 xml:space="preserve">Mediante el Punto Decimosegundo del Acta número 3010, de fecha 22 de julio de 2019, Junta </w:t>
      </w:r>
    </w:p>
    <w:p w:rsidR="008403F3" w:rsidRDefault="0094203E">
      <w:pPr>
        <w:ind w:left="-7" w:right="15"/>
      </w:pPr>
      <w:r>
        <w:t>Directiva autorizó promover la Licitación Pública CEPA LP-23/2019, “Suministro, instalación y puesta en servicio de un sistema fotovoltaico para la alimentación eléc</w:t>
      </w:r>
      <w:r>
        <w:t xml:space="preserve">trica del sistema de pesaje y red de datos informáticos del Puerto de </w:t>
      </w:r>
      <w:proofErr w:type="spellStart"/>
      <w:r>
        <w:t>Acajutla</w:t>
      </w:r>
      <w:proofErr w:type="spellEnd"/>
      <w:r>
        <w:t xml:space="preserve">”, y aprobó las Bases de Licitación correspondientes. </w:t>
      </w:r>
    </w:p>
    <w:p w:rsidR="008403F3" w:rsidRDefault="0094203E">
      <w:pPr>
        <w:spacing w:after="0" w:line="259" w:lineRule="auto"/>
        <w:ind w:left="0" w:right="0" w:firstLine="0"/>
        <w:jc w:val="left"/>
      </w:pPr>
      <w:r>
        <w:t xml:space="preserve"> </w:t>
      </w:r>
    </w:p>
    <w:p w:rsidR="008403F3" w:rsidRDefault="0094203E">
      <w:pPr>
        <w:ind w:left="-7" w:right="15"/>
      </w:pPr>
      <w:r>
        <w:t>La publicación para participar en el referido proceso fue efectuada en el periódico El Diario de Hoy y la Prensa Gráfica,</w:t>
      </w:r>
      <w:r>
        <w:t xml:space="preserve"> el 24 de julio de 2019, así como también en el sitio Web de COMPRASAL; el período establecido para la inscripción y retiro de bases de las empresas interesadas en participar fue 25 y 26 de julio de 2019, inscribiéndose mediante COMPRASAL, las siguientes p</w:t>
      </w:r>
      <w:r>
        <w:t xml:space="preserve">ersonas naturales y jurídicas:  </w:t>
      </w:r>
    </w:p>
    <w:p w:rsidR="008403F3" w:rsidRDefault="0094203E">
      <w:pPr>
        <w:spacing w:after="0" w:line="259" w:lineRule="auto"/>
        <w:ind w:left="0" w:right="0" w:firstLine="0"/>
        <w:jc w:val="left"/>
      </w:pPr>
      <w:r>
        <w:t xml:space="preserve"> </w:t>
      </w:r>
    </w:p>
    <w:p w:rsidR="008403F3" w:rsidRDefault="0094203E" w:rsidP="0094203E">
      <w:pPr>
        <w:numPr>
          <w:ilvl w:val="0"/>
          <w:numId w:val="20"/>
        </w:numPr>
        <w:ind w:right="15" w:hanging="566"/>
      </w:pPr>
      <w:r>
        <w:t xml:space="preserve">SICELCA, S.A. DE C.V. </w:t>
      </w:r>
    </w:p>
    <w:p w:rsidR="008403F3" w:rsidRDefault="0094203E" w:rsidP="0094203E">
      <w:pPr>
        <w:numPr>
          <w:ilvl w:val="0"/>
          <w:numId w:val="20"/>
        </w:numPr>
        <w:ind w:right="15" w:hanging="566"/>
      </w:pPr>
      <w:r>
        <w:t xml:space="preserve">MANUEL SANTOS HERNÁNDEZ VALENCIA </w:t>
      </w:r>
    </w:p>
    <w:p w:rsidR="008403F3" w:rsidRDefault="0094203E" w:rsidP="0094203E">
      <w:pPr>
        <w:numPr>
          <w:ilvl w:val="0"/>
          <w:numId w:val="20"/>
        </w:numPr>
        <w:ind w:right="15" w:hanging="566"/>
      </w:pPr>
      <w:r>
        <w:t xml:space="preserve">PROYECTOS Y DISEÑOS ELECTROMECÁNICOS, S.A. DE C.V. </w:t>
      </w:r>
    </w:p>
    <w:p w:rsidR="008403F3" w:rsidRDefault="0094203E" w:rsidP="0094203E">
      <w:pPr>
        <w:numPr>
          <w:ilvl w:val="0"/>
          <w:numId w:val="20"/>
        </w:numPr>
        <w:ind w:right="15" w:hanging="566"/>
      </w:pPr>
      <w:r>
        <w:t xml:space="preserve">GONZÁLEZ TRUJILLO INVERSIONES SOCIEDAD, S.A. DE C.V. </w:t>
      </w:r>
    </w:p>
    <w:p w:rsidR="008403F3" w:rsidRDefault="0094203E" w:rsidP="0094203E">
      <w:pPr>
        <w:numPr>
          <w:ilvl w:val="0"/>
          <w:numId w:val="20"/>
        </w:numPr>
        <w:ind w:right="15" w:hanging="566"/>
      </w:pPr>
      <w:r>
        <w:t xml:space="preserve">M.P. SERVICE, S.A. DE C.V. </w:t>
      </w:r>
    </w:p>
    <w:p w:rsidR="008403F3" w:rsidRDefault="0094203E" w:rsidP="0094203E">
      <w:pPr>
        <w:numPr>
          <w:ilvl w:val="0"/>
          <w:numId w:val="20"/>
        </w:numPr>
        <w:ind w:right="15" w:hanging="566"/>
      </w:pPr>
      <w:r>
        <w:t xml:space="preserve">GUEVARA RIVERA, CONSTRUCCIONES ELÉCTRICAS, CIVILES E HIDRAÚLICAS, </w:t>
      </w:r>
    </w:p>
    <w:p w:rsidR="008403F3" w:rsidRDefault="0094203E">
      <w:pPr>
        <w:ind w:left="574" w:right="15"/>
      </w:pPr>
      <w:r>
        <w:t xml:space="preserve">S.A. DE C.V. </w:t>
      </w:r>
    </w:p>
    <w:p w:rsidR="008403F3" w:rsidRDefault="0094203E" w:rsidP="0094203E">
      <w:pPr>
        <w:numPr>
          <w:ilvl w:val="0"/>
          <w:numId w:val="20"/>
        </w:numPr>
        <w:ind w:right="15" w:hanging="566"/>
      </w:pPr>
      <w:r>
        <w:t xml:space="preserve">MONTAJES ELÉCTRICOS Y CIVILES, S.A. DE C.V. </w:t>
      </w:r>
    </w:p>
    <w:p w:rsidR="008403F3" w:rsidRDefault="0094203E" w:rsidP="0094203E">
      <w:pPr>
        <w:numPr>
          <w:ilvl w:val="0"/>
          <w:numId w:val="20"/>
        </w:numPr>
        <w:ind w:right="15" w:hanging="566"/>
      </w:pPr>
      <w:r>
        <w:t>CONSTRUCTORA E INVERSIONES DE EL SALVADOR, S.A. DE C.V. 9.</w:t>
      </w:r>
      <w:r>
        <w:rPr>
          <w:rFonts w:ascii="Arial" w:eastAsia="Arial" w:hAnsi="Arial" w:cs="Arial"/>
        </w:rPr>
        <w:t xml:space="preserve"> </w:t>
      </w:r>
      <w:r>
        <w:rPr>
          <w:rFonts w:ascii="Arial" w:eastAsia="Arial" w:hAnsi="Arial" w:cs="Arial"/>
        </w:rPr>
        <w:tab/>
      </w:r>
      <w:r>
        <w:t xml:space="preserve">INYPSA INFORMES Y PROYECTOS, SUC. EL SALVADOR </w:t>
      </w:r>
    </w:p>
    <w:p w:rsidR="008403F3" w:rsidRDefault="0094203E" w:rsidP="0094203E">
      <w:pPr>
        <w:numPr>
          <w:ilvl w:val="0"/>
          <w:numId w:val="21"/>
        </w:numPr>
        <w:ind w:right="15" w:hanging="566"/>
      </w:pPr>
      <w:r>
        <w:t>COBRA INSTALACIONES Y S</w:t>
      </w:r>
      <w:r>
        <w:t xml:space="preserve">ERVICIOS, S.A. </w:t>
      </w:r>
    </w:p>
    <w:p w:rsidR="008403F3" w:rsidRDefault="0094203E" w:rsidP="0094203E">
      <w:pPr>
        <w:numPr>
          <w:ilvl w:val="0"/>
          <w:numId w:val="21"/>
        </w:numPr>
        <w:ind w:right="15" w:hanging="566"/>
      </w:pPr>
      <w:r>
        <w:t xml:space="preserve">INNOVA TECNOLOGÍA Y NEGOCIOS, S.A. DE C.V. </w:t>
      </w:r>
    </w:p>
    <w:p w:rsidR="008403F3" w:rsidRDefault="0094203E" w:rsidP="0094203E">
      <w:pPr>
        <w:numPr>
          <w:ilvl w:val="0"/>
          <w:numId w:val="21"/>
        </w:numPr>
        <w:ind w:right="15" w:hanging="566"/>
      </w:pPr>
      <w:r>
        <w:t xml:space="preserve">IMFICA INDUSTRIAL, S.A. DE C.V. </w:t>
      </w:r>
    </w:p>
    <w:p w:rsidR="008403F3" w:rsidRDefault="0094203E" w:rsidP="0094203E">
      <w:pPr>
        <w:numPr>
          <w:ilvl w:val="0"/>
          <w:numId w:val="21"/>
        </w:numPr>
        <w:ind w:right="15" w:hanging="566"/>
      </w:pPr>
      <w:r>
        <w:t xml:space="preserve">PROVEEDORA ELÉCTRICA EL SALVADOR, S.A. DE C.V. </w:t>
      </w:r>
    </w:p>
    <w:p w:rsidR="008403F3" w:rsidRDefault="0094203E" w:rsidP="0094203E">
      <w:pPr>
        <w:numPr>
          <w:ilvl w:val="0"/>
          <w:numId w:val="21"/>
        </w:numPr>
        <w:ind w:right="15" w:hanging="566"/>
      </w:pPr>
      <w:r>
        <w:t xml:space="preserve">DISEÑOS Y MONTAJES ELECTROMECÁNICOS, S.A. DE C.V. </w:t>
      </w:r>
    </w:p>
    <w:p w:rsidR="008403F3" w:rsidRDefault="0094203E" w:rsidP="0094203E">
      <w:pPr>
        <w:numPr>
          <w:ilvl w:val="0"/>
          <w:numId w:val="21"/>
        </w:numPr>
        <w:ind w:right="15" w:hanging="566"/>
      </w:pPr>
      <w:r>
        <w:t xml:space="preserve">ECOLED, S.A. DE C.V. </w:t>
      </w:r>
    </w:p>
    <w:p w:rsidR="008403F3" w:rsidRDefault="0094203E" w:rsidP="0094203E">
      <w:pPr>
        <w:numPr>
          <w:ilvl w:val="0"/>
          <w:numId w:val="21"/>
        </w:numPr>
        <w:ind w:right="15" w:hanging="566"/>
      </w:pPr>
      <w:r>
        <w:t>SOLUCIONES ENERGÉTICAS INTEGRADAS, S.A. DE</w:t>
      </w:r>
      <w:r>
        <w:t xml:space="preserve"> C.V. </w:t>
      </w:r>
    </w:p>
    <w:p w:rsidR="008403F3" w:rsidRDefault="0094203E" w:rsidP="0094203E">
      <w:pPr>
        <w:numPr>
          <w:ilvl w:val="0"/>
          <w:numId w:val="21"/>
        </w:numPr>
        <w:ind w:right="15" w:hanging="566"/>
      </w:pPr>
      <w:r>
        <w:t xml:space="preserve">O.M. DIVERSOS, S.A. DE C.V. </w:t>
      </w:r>
    </w:p>
    <w:p w:rsidR="008403F3" w:rsidRPr="00FD66A4" w:rsidRDefault="0094203E" w:rsidP="0094203E">
      <w:pPr>
        <w:numPr>
          <w:ilvl w:val="0"/>
          <w:numId w:val="21"/>
        </w:numPr>
        <w:ind w:right="15" w:hanging="566"/>
        <w:rPr>
          <w:lang w:val="en-US"/>
        </w:rPr>
      </w:pPr>
      <w:r w:rsidRPr="00FD66A4">
        <w:rPr>
          <w:lang w:val="en-US"/>
        </w:rPr>
        <w:t xml:space="preserve">CR CONSULTING AND REPRESENTATION, S.A. DE C.V. </w:t>
      </w:r>
    </w:p>
    <w:p w:rsidR="008403F3" w:rsidRDefault="0094203E" w:rsidP="0094203E">
      <w:pPr>
        <w:numPr>
          <w:ilvl w:val="0"/>
          <w:numId w:val="21"/>
        </w:numPr>
        <w:ind w:right="15" w:hanging="566"/>
      </w:pPr>
      <w:r>
        <w:lastRenderedPageBreak/>
        <w:t xml:space="preserve">DISTRIBUIDORA DE ELECTRICIDAD DEL SUR, S.A. DE C.V. </w:t>
      </w:r>
    </w:p>
    <w:p w:rsidR="008403F3" w:rsidRDefault="0094203E" w:rsidP="0094203E">
      <w:pPr>
        <w:numPr>
          <w:ilvl w:val="0"/>
          <w:numId w:val="21"/>
        </w:numPr>
        <w:ind w:right="15" w:hanging="566"/>
      </w:pPr>
      <w:r>
        <w:t xml:space="preserve">SOLUCIONES EN CONECTIVIDAD, S.A. DE C.V. </w:t>
      </w:r>
    </w:p>
    <w:p w:rsidR="008403F3" w:rsidRDefault="008403F3">
      <w:pPr>
        <w:sectPr w:rsidR="008403F3">
          <w:headerReference w:type="even" r:id="rId73"/>
          <w:headerReference w:type="default" r:id="rId74"/>
          <w:headerReference w:type="first" r:id="rId75"/>
          <w:pgSz w:w="12240" w:h="15840"/>
          <w:pgMar w:top="1440" w:right="1698" w:bottom="1440" w:left="1702" w:header="720" w:footer="720" w:gutter="0"/>
          <w:cols w:space="720"/>
        </w:sectPr>
      </w:pPr>
    </w:p>
    <w:p w:rsidR="008403F3" w:rsidRDefault="0094203E" w:rsidP="0094203E">
      <w:pPr>
        <w:numPr>
          <w:ilvl w:val="0"/>
          <w:numId w:val="21"/>
        </w:numPr>
        <w:ind w:right="15" w:hanging="566"/>
      </w:pPr>
      <w:r>
        <w:lastRenderedPageBreak/>
        <w:t xml:space="preserve">EQUIBANK, S.A. DE C.V.  </w:t>
      </w:r>
    </w:p>
    <w:p w:rsidR="008403F3" w:rsidRDefault="0094203E" w:rsidP="0094203E">
      <w:pPr>
        <w:numPr>
          <w:ilvl w:val="0"/>
          <w:numId w:val="21"/>
        </w:numPr>
        <w:ind w:right="15" w:hanging="566"/>
      </w:pPr>
      <w:r>
        <w:t xml:space="preserve">PROCON, S.A. DE C.V. </w:t>
      </w:r>
    </w:p>
    <w:p w:rsidR="008403F3" w:rsidRDefault="0094203E" w:rsidP="0094203E">
      <w:pPr>
        <w:numPr>
          <w:ilvl w:val="0"/>
          <w:numId w:val="21"/>
        </w:numPr>
        <w:ind w:right="15" w:hanging="566"/>
      </w:pPr>
      <w:r>
        <w:t xml:space="preserve">ENERLAND GROUP EL SALVADOR, S.A. DE C.V. </w:t>
      </w:r>
    </w:p>
    <w:p w:rsidR="008403F3" w:rsidRDefault="0094203E" w:rsidP="0094203E">
      <w:pPr>
        <w:numPr>
          <w:ilvl w:val="0"/>
          <w:numId w:val="21"/>
        </w:numPr>
        <w:ind w:right="15" w:hanging="566"/>
      </w:pPr>
      <w:r>
        <w:t xml:space="preserve">COINSAL INSTALACIONES Y SERVICIOS, S.A. DE C.V. </w:t>
      </w:r>
    </w:p>
    <w:p w:rsidR="008403F3" w:rsidRDefault="0094203E" w:rsidP="0094203E">
      <w:pPr>
        <w:numPr>
          <w:ilvl w:val="0"/>
          <w:numId w:val="21"/>
        </w:numPr>
        <w:ind w:right="15" w:hanging="566"/>
      </w:pPr>
      <w:r>
        <w:t>SIGMA INGENIEROS, S.A.</w:t>
      </w:r>
      <w:r>
        <w:t xml:space="preserve"> DE C.V. </w:t>
      </w:r>
    </w:p>
    <w:p w:rsidR="008403F3" w:rsidRDefault="0094203E" w:rsidP="0094203E">
      <w:pPr>
        <w:numPr>
          <w:ilvl w:val="0"/>
          <w:numId w:val="21"/>
        </w:numPr>
        <w:ind w:right="15" w:hanging="566"/>
      </w:pPr>
      <w:r>
        <w:t xml:space="preserve">SOLUCIONES DE INGENIERÍA Y ARQUITECTURA, S.A. DE C.V. </w:t>
      </w:r>
    </w:p>
    <w:p w:rsidR="008403F3" w:rsidRDefault="0094203E" w:rsidP="0094203E">
      <w:pPr>
        <w:numPr>
          <w:ilvl w:val="0"/>
          <w:numId w:val="21"/>
        </w:numPr>
        <w:ind w:right="15" w:hanging="566"/>
      </w:pPr>
      <w:r>
        <w:t xml:space="preserve">PROEMO, S.A. DE C.V. </w:t>
      </w:r>
    </w:p>
    <w:p w:rsidR="008403F3" w:rsidRDefault="0094203E">
      <w:pPr>
        <w:spacing w:after="0" w:line="259" w:lineRule="auto"/>
        <w:ind w:left="0" w:right="0" w:firstLine="0"/>
        <w:jc w:val="left"/>
      </w:pPr>
      <w:r>
        <w:t xml:space="preserve"> </w:t>
      </w:r>
    </w:p>
    <w:p w:rsidR="008403F3" w:rsidRDefault="0094203E">
      <w:pPr>
        <w:ind w:left="-7" w:right="15"/>
      </w:pPr>
      <w:r>
        <w:t xml:space="preserve">La asignación presupuestaria para este proceso, es de US $170,000.00, sin incluir IVA  </w:t>
      </w:r>
    </w:p>
    <w:p w:rsidR="008403F3" w:rsidRDefault="0094203E">
      <w:pPr>
        <w:spacing w:after="0" w:line="259" w:lineRule="auto"/>
        <w:ind w:left="0" w:right="0" w:firstLine="0"/>
        <w:jc w:val="left"/>
      </w:pPr>
      <w:r>
        <w:t xml:space="preserve"> </w:t>
      </w:r>
    </w:p>
    <w:p w:rsidR="008403F3" w:rsidRDefault="0094203E">
      <w:pPr>
        <w:ind w:left="-7" w:right="15"/>
      </w:pPr>
      <w:r>
        <w:t xml:space="preserve">La fecha para la recepción y apertura de ofertas, fue el 19 de agosto de 2019, recibiéndose ofertas de las siguientes personas jurídicas:  </w:t>
      </w:r>
    </w:p>
    <w:p w:rsidR="008403F3" w:rsidRDefault="0094203E">
      <w:pPr>
        <w:spacing w:after="0" w:line="259" w:lineRule="auto"/>
        <w:ind w:left="0" w:right="0" w:firstLine="0"/>
        <w:jc w:val="left"/>
      </w:pPr>
      <w:r>
        <w:t xml:space="preserve"> </w:t>
      </w:r>
    </w:p>
    <w:tbl>
      <w:tblPr>
        <w:tblStyle w:val="TableGrid"/>
        <w:tblW w:w="8603" w:type="dxa"/>
        <w:tblInd w:w="307" w:type="dxa"/>
        <w:tblCellMar>
          <w:top w:w="41" w:type="dxa"/>
          <w:left w:w="70" w:type="dxa"/>
          <w:bottom w:w="0" w:type="dxa"/>
          <w:right w:w="106" w:type="dxa"/>
        </w:tblCellMar>
        <w:tblLook w:val="04A0" w:firstRow="1" w:lastRow="0" w:firstColumn="1" w:lastColumn="0" w:noHBand="0" w:noVBand="1"/>
      </w:tblPr>
      <w:tblGrid>
        <w:gridCol w:w="566"/>
        <w:gridCol w:w="4559"/>
        <w:gridCol w:w="3478"/>
      </w:tblGrid>
      <w:tr w:rsidR="008403F3">
        <w:trPr>
          <w:trHeight w:val="682"/>
        </w:trPr>
        <w:tc>
          <w:tcPr>
            <w:tcW w:w="56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82" w:right="0" w:firstLine="0"/>
              <w:jc w:val="left"/>
            </w:pPr>
            <w:r>
              <w:rPr>
                <w:b/>
                <w:sz w:val="18"/>
              </w:rPr>
              <w:t xml:space="preserve">No. </w:t>
            </w:r>
          </w:p>
        </w:tc>
        <w:tc>
          <w:tcPr>
            <w:tcW w:w="455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7" w:right="0" w:firstLine="0"/>
              <w:jc w:val="center"/>
            </w:pPr>
            <w:r>
              <w:rPr>
                <w:b/>
                <w:sz w:val="18"/>
              </w:rPr>
              <w:t xml:space="preserve">Nombre del Ofertante </w:t>
            </w:r>
          </w:p>
        </w:tc>
        <w:tc>
          <w:tcPr>
            <w:tcW w:w="34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3" w:right="0" w:firstLine="0"/>
              <w:jc w:val="center"/>
            </w:pPr>
            <w:r>
              <w:rPr>
                <w:b/>
                <w:sz w:val="18"/>
              </w:rPr>
              <w:t xml:space="preserve">Oferta Económica US $ sin incluir IVA </w:t>
            </w:r>
          </w:p>
        </w:tc>
      </w:tr>
      <w:tr w:rsidR="008403F3">
        <w:trPr>
          <w:trHeight w:val="288"/>
        </w:trPr>
        <w:tc>
          <w:tcPr>
            <w:tcW w:w="5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8"/>
              </w:rPr>
              <w:t xml:space="preserve">1 </w:t>
            </w:r>
          </w:p>
        </w:tc>
        <w:tc>
          <w:tcPr>
            <w:tcW w:w="455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PRODEL, S.A. DE C.V. </w:t>
            </w:r>
          </w:p>
        </w:tc>
        <w:tc>
          <w:tcPr>
            <w:tcW w:w="3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center"/>
            </w:pPr>
            <w:r>
              <w:rPr>
                <w:sz w:val="18"/>
              </w:rPr>
              <w:t xml:space="preserve">$114,629.03* </w:t>
            </w:r>
          </w:p>
        </w:tc>
      </w:tr>
      <w:tr w:rsidR="008403F3">
        <w:trPr>
          <w:trHeight w:val="281"/>
        </w:trPr>
        <w:tc>
          <w:tcPr>
            <w:tcW w:w="5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8"/>
              </w:rPr>
              <w:t xml:space="preserve">2 </w:t>
            </w:r>
          </w:p>
        </w:tc>
        <w:tc>
          <w:tcPr>
            <w:tcW w:w="455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SOLENER, S.A. DE C.V. </w:t>
            </w:r>
          </w:p>
        </w:tc>
        <w:tc>
          <w:tcPr>
            <w:tcW w:w="3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center"/>
            </w:pPr>
            <w:r>
              <w:rPr>
                <w:sz w:val="18"/>
              </w:rPr>
              <w:t xml:space="preserve">$249,638.96 </w:t>
            </w:r>
          </w:p>
        </w:tc>
      </w:tr>
      <w:tr w:rsidR="008403F3">
        <w:trPr>
          <w:trHeight w:val="283"/>
        </w:trPr>
        <w:tc>
          <w:tcPr>
            <w:tcW w:w="5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8"/>
              </w:rPr>
              <w:t xml:space="preserve">3 </w:t>
            </w:r>
          </w:p>
        </w:tc>
        <w:tc>
          <w:tcPr>
            <w:tcW w:w="455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IMFICA INDUSTRIAL, S.A. DE C.V. </w:t>
            </w:r>
          </w:p>
        </w:tc>
        <w:tc>
          <w:tcPr>
            <w:tcW w:w="3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center"/>
            </w:pPr>
            <w:r>
              <w:rPr>
                <w:sz w:val="18"/>
              </w:rPr>
              <w:t xml:space="preserve">$165,802.44 </w:t>
            </w:r>
          </w:p>
        </w:tc>
      </w:tr>
    </w:tbl>
    <w:p w:rsidR="008403F3" w:rsidRDefault="0094203E">
      <w:pPr>
        <w:spacing w:after="32" w:line="251" w:lineRule="auto"/>
        <w:ind w:left="-5" w:right="0" w:hanging="10"/>
      </w:pPr>
      <w:r>
        <w:rPr>
          <w:sz w:val="18"/>
        </w:rPr>
        <w:t xml:space="preserve">Nota: * La </w:t>
      </w:r>
      <w:r>
        <w:rPr>
          <w:sz w:val="18"/>
        </w:rPr>
        <w:t xml:space="preserve">Oferta Económica presentada por el Ofertante PRODEL, S.A. DE C.V., de US $129,530.00, es con IVA incluido, de acuerdo a la Carta Oferta Económica, por lo anterior, su Oferta económica sin IVA, es por la cantidad de US $114,629.03.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  OBJETIVO </w:t>
      </w:r>
    </w:p>
    <w:p w:rsidR="008403F3" w:rsidRDefault="0094203E">
      <w:pPr>
        <w:spacing w:after="8" w:line="259" w:lineRule="auto"/>
        <w:ind w:left="0" w:right="0" w:firstLine="0"/>
        <w:jc w:val="left"/>
      </w:pPr>
      <w:r>
        <w:t xml:space="preserve"> </w:t>
      </w:r>
    </w:p>
    <w:p w:rsidR="008403F3" w:rsidRDefault="0094203E">
      <w:pPr>
        <w:ind w:left="-7" w:right="15"/>
      </w:pPr>
      <w:r>
        <w:t>Adjud</w:t>
      </w:r>
      <w:r>
        <w:t xml:space="preserve">icar la Licitación Pública CEPA LP-23/2019, “Suministro, instalación y puesta en servicio de un sistema fotovoltaico para la alimentación eléctrica del sistema de pesaje y red de datos informáticos del Puerto de </w:t>
      </w:r>
      <w:proofErr w:type="spellStart"/>
      <w:r>
        <w:t>Acajutla</w:t>
      </w:r>
      <w:proofErr w:type="spellEnd"/>
      <w:r>
        <w:t>”, a la sociedad PRODEL, S.A. DE C.V</w:t>
      </w:r>
      <w:r>
        <w:t xml:space="preserve">., representada legalmente por el señor Juan Carlos Hernández Cruz, por un monto de US $114,629.03, sin incluir IVA y para un plazo de ciento cincuenta (150) días calendario, contados a partir de la fecha establecida como Orden de Inicio. </w:t>
      </w:r>
    </w:p>
    <w:p w:rsidR="008403F3" w:rsidRDefault="0094203E">
      <w:pPr>
        <w:spacing w:after="0" w:line="259" w:lineRule="auto"/>
        <w:ind w:left="0" w:right="0" w:firstLine="0"/>
        <w:jc w:val="left"/>
      </w:pPr>
      <w:r>
        <w:t xml:space="preserve"> </w:t>
      </w:r>
    </w:p>
    <w:p w:rsidR="008403F3" w:rsidRDefault="0094203E">
      <w:pPr>
        <w:pStyle w:val="Ttulo4"/>
        <w:ind w:left="-5"/>
      </w:pPr>
      <w:r>
        <w:t>III. CONTENIDO</w:t>
      </w:r>
      <w:r>
        <w:t xml:space="preserve"> DEL PUNTO </w:t>
      </w:r>
    </w:p>
    <w:p w:rsidR="008403F3" w:rsidRDefault="0094203E">
      <w:pPr>
        <w:spacing w:after="0" w:line="259" w:lineRule="auto"/>
        <w:ind w:left="0" w:right="0" w:firstLine="0"/>
        <w:jc w:val="left"/>
      </w:pPr>
      <w:r>
        <w:t xml:space="preserve"> </w:t>
      </w:r>
    </w:p>
    <w:p w:rsidR="008403F3" w:rsidRDefault="0094203E">
      <w:pPr>
        <w:ind w:left="-7" w:right="15"/>
      </w:pPr>
      <w:r>
        <w:t xml:space="preserve">Los integrantes de la Comisión de Evaluación de Ofertas (CEO), conocedores de los deberes impuestos por la ley para el desarrollo de esta función, procedieron con la evaluación de las ofertas presentadas: </w:t>
      </w:r>
    </w:p>
    <w:p w:rsidR="008403F3" w:rsidRDefault="0094203E">
      <w:pPr>
        <w:spacing w:after="8" w:line="259" w:lineRule="auto"/>
        <w:ind w:left="0" w:right="0" w:firstLine="0"/>
        <w:jc w:val="left"/>
      </w:pPr>
      <w:r>
        <w:t xml:space="preserve"> </w:t>
      </w:r>
    </w:p>
    <w:p w:rsidR="008403F3" w:rsidRDefault="0094203E">
      <w:pPr>
        <w:pStyle w:val="Ttulo2"/>
        <w:ind w:left="-5"/>
      </w:pPr>
      <w:r>
        <w:rPr>
          <w:sz w:val="22"/>
          <w:u w:val="none"/>
        </w:rPr>
        <w:t>1.</w:t>
      </w:r>
      <w:r>
        <w:rPr>
          <w:rFonts w:ascii="Arial" w:eastAsia="Arial" w:hAnsi="Arial" w:cs="Arial"/>
          <w:sz w:val="22"/>
          <w:u w:val="none"/>
        </w:rPr>
        <w:t xml:space="preserve"> </w:t>
      </w:r>
      <w:r>
        <w:t>ANÁLISIS DEL ACTA DE APERTURA DE OFERTAS</w:t>
      </w:r>
      <w:r>
        <w:rPr>
          <w:u w:val="none"/>
        </w:rP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Según se establece en el numeral 1.2 de la Sección II, de las Bases de Licitación, el proceso de evaluación se inició con el Análisis del Acta de Recepción y Apertura de Ofertas de fecha 19 de agosto de 2019.  </w:t>
      </w:r>
    </w:p>
    <w:p w:rsidR="008403F3" w:rsidRDefault="0094203E">
      <w:pPr>
        <w:spacing w:after="24" w:line="259" w:lineRule="auto"/>
        <w:ind w:left="0" w:right="0" w:firstLine="0"/>
        <w:jc w:val="left"/>
      </w:pPr>
      <w:r>
        <w:rPr>
          <w:sz w:val="18"/>
        </w:rPr>
        <w:t xml:space="preserve"> </w:t>
      </w:r>
    </w:p>
    <w:p w:rsidR="008403F3" w:rsidRDefault="0094203E">
      <w:pPr>
        <w:ind w:left="-7" w:right="15"/>
      </w:pPr>
      <w:r>
        <w:lastRenderedPageBreak/>
        <w:t>Asimismo, se verificó en la página Web de COMPRASAL que las sociedades se encontraran debidamente registradas; además, que no se encuentran en el Listado de Inhabilitados e Incapacitados por la Unidad Normativa de Adquisiciones y Contrataciones de la Admi</w:t>
      </w:r>
      <w:r>
        <w:t xml:space="preserve">nistración Pública (UNAC). </w:t>
      </w:r>
    </w:p>
    <w:p w:rsidR="008403F3" w:rsidRDefault="0094203E">
      <w:pPr>
        <w:ind w:left="-7" w:right="15"/>
      </w:pPr>
      <w:r>
        <w:t>Continuación Punto XX</w:t>
      </w:r>
    </w:p>
    <w:p w:rsidR="008403F3" w:rsidRDefault="0094203E">
      <w:pPr>
        <w:spacing w:after="0" w:line="259" w:lineRule="auto"/>
        <w:ind w:left="0" w:right="0" w:firstLine="0"/>
        <w:jc w:val="left"/>
      </w:pPr>
      <w:r>
        <w:t xml:space="preserve"> </w:t>
      </w:r>
    </w:p>
    <w:p w:rsidR="008403F3" w:rsidRDefault="0094203E">
      <w:pPr>
        <w:spacing w:line="253" w:lineRule="auto"/>
        <w:ind w:left="-5" w:right="0" w:hanging="10"/>
      </w:pPr>
      <w:r>
        <w:t xml:space="preserve">La CEO de acuerdo a lo establecido en el numeral 1.4 de la Sección II, de las Bases de Licitación, que literalmente dice: </w:t>
      </w:r>
      <w:r>
        <w:rPr>
          <w:i/>
        </w:rPr>
        <w:t>“Con el objeto de agilizar el proceso de evaluación, la evaluación de las ofertas podrá efectuarse, individualmente o en forma simultánea, independientemente de su orden. Si se determina omisión de documentos o de información se procederá a solicitar las s</w:t>
      </w:r>
      <w:r>
        <w:rPr>
          <w:i/>
        </w:rPr>
        <w:t>ubsanaciones, salvo aquellos casos u ofertas que por economía procesal se determine que aunque se subsane no cumple con aspectos de cumplimiento obligatorio”.</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La CEO revisó los montos ofertados y los comparó con el monto de la asignación presupuestaria </w:t>
      </w:r>
      <w:r>
        <w:t xml:space="preserve">de US $170,000.00 sin incluir IVA, según el cuadro siguiente: </w:t>
      </w:r>
    </w:p>
    <w:p w:rsidR="008403F3" w:rsidRDefault="0094203E">
      <w:pPr>
        <w:spacing w:after="0" w:line="259" w:lineRule="auto"/>
        <w:ind w:left="0" w:right="0" w:firstLine="0"/>
        <w:jc w:val="left"/>
      </w:pPr>
      <w:r>
        <w:t xml:space="preserve"> </w:t>
      </w:r>
    </w:p>
    <w:tbl>
      <w:tblPr>
        <w:tblStyle w:val="TableGrid"/>
        <w:tblW w:w="8178" w:type="dxa"/>
        <w:tblInd w:w="732" w:type="dxa"/>
        <w:tblCellMar>
          <w:top w:w="12" w:type="dxa"/>
          <w:left w:w="70" w:type="dxa"/>
          <w:bottom w:w="0" w:type="dxa"/>
          <w:right w:w="115" w:type="dxa"/>
        </w:tblCellMar>
        <w:tblLook w:val="04A0" w:firstRow="1" w:lastRow="0" w:firstColumn="1" w:lastColumn="0" w:noHBand="0" w:noVBand="1"/>
      </w:tblPr>
      <w:tblGrid>
        <w:gridCol w:w="852"/>
        <w:gridCol w:w="3848"/>
        <w:gridCol w:w="3478"/>
      </w:tblGrid>
      <w:tr w:rsidR="008403F3">
        <w:trPr>
          <w:trHeight w:val="682"/>
        </w:trPr>
        <w:tc>
          <w:tcPr>
            <w:tcW w:w="85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3" w:right="0" w:firstLine="0"/>
              <w:jc w:val="center"/>
            </w:pPr>
            <w:r>
              <w:rPr>
                <w:b/>
                <w:sz w:val="18"/>
              </w:rPr>
              <w:t xml:space="preserve">No. </w:t>
            </w:r>
          </w:p>
        </w:tc>
        <w:tc>
          <w:tcPr>
            <w:tcW w:w="38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6" w:right="0" w:firstLine="0"/>
              <w:jc w:val="center"/>
            </w:pPr>
            <w:r>
              <w:rPr>
                <w:b/>
                <w:sz w:val="18"/>
              </w:rPr>
              <w:t xml:space="preserve">Nombre del Ofertante </w:t>
            </w:r>
          </w:p>
        </w:tc>
        <w:tc>
          <w:tcPr>
            <w:tcW w:w="34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2" w:right="0" w:firstLine="0"/>
              <w:jc w:val="center"/>
            </w:pPr>
            <w:r>
              <w:rPr>
                <w:b/>
                <w:sz w:val="18"/>
              </w:rPr>
              <w:t xml:space="preserve">Oferta Económica US $ sin incluir IVA </w:t>
            </w:r>
          </w:p>
        </w:tc>
      </w:tr>
      <w:tr w:rsidR="008403F3">
        <w:trPr>
          <w:trHeight w:val="221"/>
        </w:trPr>
        <w:tc>
          <w:tcPr>
            <w:tcW w:w="8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8"/>
              </w:rPr>
              <w:t xml:space="preserve">1 </w:t>
            </w:r>
          </w:p>
        </w:tc>
        <w:tc>
          <w:tcPr>
            <w:tcW w:w="38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PRODEL, S.A. DE C.V. </w:t>
            </w:r>
          </w:p>
        </w:tc>
        <w:tc>
          <w:tcPr>
            <w:tcW w:w="3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8"/>
              </w:rPr>
              <w:t xml:space="preserve">114,629.03 </w:t>
            </w:r>
          </w:p>
        </w:tc>
      </w:tr>
      <w:tr w:rsidR="008403F3">
        <w:trPr>
          <w:trHeight w:val="221"/>
        </w:trPr>
        <w:tc>
          <w:tcPr>
            <w:tcW w:w="8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8"/>
              </w:rPr>
              <w:t xml:space="preserve">2 </w:t>
            </w:r>
          </w:p>
        </w:tc>
        <w:tc>
          <w:tcPr>
            <w:tcW w:w="38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SOLENER, S.A. DE C.V. </w:t>
            </w:r>
          </w:p>
        </w:tc>
        <w:tc>
          <w:tcPr>
            <w:tcW w:w="3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8"/>
              </w:rPr>
              <w:t xml:space="preserve">249,638.96 </w:t>
            </w:r>
          </w:p>
        </w:tc>
      </w:tr>
      <w:tr w:rsidR="008403F3">
        <w:trPr>
          <w:trHeight w:val="221"/>
        </w:trPr>
        <w:tc>
          <w:tcPr>
            <w:tcW w:w="8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8"/>
              </w:rPr>
              <w:t xml:space="preserve">3 </w:t>
            </w:r>
          </w:p>
        </w:tc>
        <w:tc>
          <w:tcPr>
            <w:tcW w:w="38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IMFICA INDUSTRIAL, S.A. DE C.V. </w:t>
            </w:r>
          </w:p>
        </w:tc>
        <w:tc>
          <w:tcPr>
            <w:tcW w:w="34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8"/>
              </w:rPr>
              <w:t xml:space="preserve">165,802.44 </w:t>
            </w:r>
          </w:p>
        </w:tc>
      </w:tr>
    </w:tbl>
    <w:p w:rsidR="008403F3" w:rsidRDefault="0094203E">
      <w:pPr>
        <w:spacing w:after="32" w:line="251" w:lineRule="auto"/>
        <w:ind w:left="-5" w:right="0" w:hanging="10"/>
      </w:pPr>
      <w:r>
        <w:rPr>
          <w:sz w:val="18"/>
        </w:rPr>
        <w:t xml:space="preserve">Nota: * La Oferta Económica presentada por el Ofertante PRODEL, S.A. DE C.V., de US $129,530.00, es con IVA incluido, de acuerdo a la Carta Oferta Económica, por lo anterior, su Oferta económica sin IVA, es por la cantidad de US $114,629.03 </w:t>
      </w:r>
    </w:p>
    <w:p w:rsidR="008403F3" w:rsidRDefault="0094203E">
      <w:pPr>
        <w:spacing w:after="0" w:line="259" w:lineRule="auto"/>
        <w:ind w:left="0" w:right="0" w:firstLine="0"/>
        <w:jc w:val="left"/>
      </w:pPr>
      <w:r>
        <w:t xml:space="preserve"> </w:t>
      </w:r>
    </w:p>
    <w:p w:rsidR="008403F3" w:rsidRDefault="0094203E">
      <w:pPr>
        <w:ind w:left="-7" w:right="15"/>
      </w:pPr>
      <w:r>
        <w:t xml:space="preserve">En relación a lo anterior, se verificó en el acta de apertura de ofertas de fecha 19 de agosto de 2019, que la oferta presentada por la sociedad SOLENER, S.A. DE C.V., sobrepasa la asignación presupuestaria, de acuerdo al siguiente detalle: </w:t>
      </w:r>
    </w:p>
    <w:p w:rsidR="008403F3" w:rsidRDefault="0094203E">
      <w:pPr>
        <w:spacing w:after="0" w:line="259" w:lineRule="auto"/>
        <w:ind w:left="427" w:right="0" w:firstLine="0"/>
        <w:jc w:val="left"/>
      </w:pPr>
      <w:r>
        <w:t xml:space="preserve"> </w:t>
      </w:r>
    </w:p>
    <w:tbl>
      <w:tblPr>
        <w:tblStyle w:val="TableGrid"/>
        <w:tblW w:w="9057" w:type="dxa"/>
        <w:tblInd w:w="-108" w:type="dxa"/>
        <w:tblCellMar>
          <w:top w:w="13" w:type="dxa"/>
          <w:left w:w="108" w:type="dxa"/>
          <w:bottom w:w="0" w:type="dxa"/>
          <w:right w:w="66" w:type="dxa"/>
        </w:tblCellMar>
        <w:tblLook w:val="04A0" w:firstRow="1" w:lastRow="0" w:firstColumn="1" w:lastColumn="0" w:noHBand="0" w:noVBand="1"/>
      </w:tblPr>
      <w:tblGrid>
        <w:gridCol w:w="2794"/>
        <w:gridCol w:w="1810"/>
        <w:gridCol w:w="1529"/>
        <w:gridCol w:w="2924"/>
      </w:tblGrid>
      <w:tr w:rsidR="008403F3">
        <w:trPr>
          <w:trHeight w:val="643"/>
        </w:trPr>
        <w:tc>
          <w:tcPr>
            <w:tcW w:w="27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b/>
                <w:sz w:val="18"/>
              </w:rPr>
              <w:t xml:space="preserve">Ofertante </w:t>
            </w:r>
          </w:p>
        </w:tc>
        <w:tc>
          <w:tcPr>
            <w:tcW w:w="18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b/>
                <w:sz w:val="18"/>
              </w:rPr>
              <w:t>A</w:t>
            </w:r>
            <w:r>
              <w:rPr>
                <w:b/>
                <w:sz w:val="18"/>
              </w:rPr>
              <w:t xml:space="preserve">signación </w:t>
            </w:r>
          </w:p>
          <w:p w:rsidR="008403F3" w:rsidRDefault="0094203E">
            <w:pPr>
              <w:spacing w:after="0" w:line="259" w:lineRule="auto"/>
              <w:ind w:left="0" w:right="42" w:firstLine="0"/>
              <w:jc w:val="center"/>
            </w:pPr>
            <w:r>
              <w:rPr>
                <w:b/>
                <w:sz w:val="18"/>
              </w:rPr>
              <w:t xml:space="preserve">Presupuestaria de </w:t>
            </w:r>
          </w:p>
          <w:p w:rsidR="008403F3" w:rsidRDefault="0094203E">
            <w:pPr>
              <w:spacing w:after="0" w:line="259" w:lineRule="auto"/>
              <w:ind w:left="50" w:right="0" w:firstLine="0"/>
              <w:jc w:val="left"/>
            </w:pPr>
            <w:r>
              <w:rPr>
                <w:b/>
                <w:sz w:val="18"/>
              </w:rPr>
              <w:t xml:space="preserve">CEPA US$ sin IVA </w:t>
            </w:r>
          </w:p>
        </w:tc>
        <w:tc>
          <w:tcPr>
            <w:tcW w:w="15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8"/>
              </w:rPr>
              <w:t xml:space="preserve">Monto Oferta </w:t>
            </w:r>
          </w:p>
          <w:p w:rsidR="008403F3" w:rsidRDefault="0094203E">
            <w:pPr>
              <w:spacing w:after="0" w:line="259" w:lineRule="auto"/>
              <w:ind w:left="0" w:right="41" w:firstLine="0"/>
              <w:jc w:val="center"/>
            </w:pPr>
            <w:r>
              <w:rPr>
                <w:b/>
                <w:sz w:val="18"/>
              </w:rPr>
              <w:t xml:space="preserve">Económica </w:t>
            </w:r>
          </w:p>
          <w:p w:rsidR="008403F3" w:rsidRDefault="0094203E">
            <w:pPr>
              <w:spacing w:after="0" w:line="259" w:lineRule="auto"/>
              <w:ind w:left="0" w:right="43" w:firstLine="0"/>
              <w:jc w:val="center"/>
            </w:pPr>
            <w:r>
              <w:rPr>
                <w:b/>
                <w:sz w:val="18"/>
              </w:rPr>
              <w:t xml:space="preserve">US$ sin IVA </w:t>
            </w:r>
          </w:p>
        </w:tc>
        <w:tc>
          <w:tcPr>
            <w:tcW w:w="29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b/>
                <w:sz w:val="18"/>
              </w:rPr>
              <w:t xml:space="preserve">Evaluación </w:t>
            </w:r>
          </w:p>
        </w:tc>
      </w:tr>
      <w:tr w:rsidR="008403F3">
        <w:trPr>
          <w:trHeight w:val="855"/>
        </w:trPr>
        <w:tc>
          <w:tcPr>
            <w:tcW w:w="279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8"/>
              </w:rPr>
              <w:t xml:space="preserve">SOLENER, S.A. DE C.V. </w:t>
            </w:r>
          </w:p>
        </w:tc>
        <w:tc>
          <w:tcPr>
            <w:tcW w:w="18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170,000.00 </w:t>
            </w:r>
          </w:p>
        </w:tc>
        <w:tc>
          <w:tcPr>
            <w:tcW w:w="152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 249,638.96 </w:t>
            </w:r>
          </w:p>
        </w:tc>
        <w:tc>
          <w:tcPr>
            <w:tcW w:w="29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Sobrepasa </w:t>
            </w:r>
            <w:r>
              <w:rPr>
                <w:sz w:val="18"/>
              </w:rPr>
              <w:tab/>
              <w:t xml:space="preserve">la </w:t>
            </w:r>
            <w:r>
              <w:rPr>
                <w:sz w:val="18"/>
              </w:rPr>
              <w:tab/>
              <w:t>asignación presupuestaria por US $79,638.96, lo que equivale a  46.85% más de lo presupuestado</w:t>
            </w:r>
            <w:r>
              <w:rPr>
                <w:sz w:val="18"/>
              </w:rPr>
              <w:t xml:space="preserve">. </w:t>
            </w:r>
          </w:p>
        </w:tc>
      </w:tr>
    </w:tbl>
    <w:p w:rsidR="008403F3" w:rsidRDefault="0094203E">
      <w:pPr>
        <w:spacing w:after="0" w:line="259" w:lineRule="auto"/>
        <w:ind w:left="0" w:right="0" w:firstLine="0"/>
        <w:jc w:val="left"/>
      </w:pPr>
      <w:r>
        <w:t xml:space="preserve"> </w:t>
      </w:r>
    </w:p>
    <w:p w:rsidR="008403F3" w:rsidRDefault="0094203E">
      <w:pPr>
        <w:ind w:left="-7" w:right="15"/>
      </w:pPr>
      <w:r>
        <w:t>Por lo anterior, la oferta presentada por la sociedad SOLENER, S.A. DE C.V., no continuó siendo evaluada, porque sobrepasó la asignación presupuestaria por US $79,638.96, que equivale a 46.85% más de lo presupuestado, de acuerdo a lo establecido en el nume</w:t>
      </w:r>
      <w:r>
        <w:t xml:space="preserve">ral 1.9 y sub-numeral 1.9.4 </w:t>
      </w:r>
    </w:p>
    <w:p w:rsidR="008403F3" w:rsidRDefault="0094203E">
      <w:pPr>
        <w:ind w:left="-7" w:right="15"/>
      </w:pPr>
      <w:proofErr w:type="gramStart"/>
      <w:r>
        <w:t>de</w:t>
      </w:r>
      <w:proofErr w:type="gramEnd"/>
      <w:r>
        <w:t xml:space="preserve"> la Sección II, de las Bases de Licitación, que literalmente dice:  </w:t>
      </w:r>
    </w:p>
    <w:p w:rsidR="008403F3" w:rsidRDefault="0094203E">
      <w:pPr>
        <w:spacing w:after="11" w:line="259" w:lineRule="auto"/>
        <w:ind w:left="0" w:right="0" w:firstLine="0"/>
        <w:jc w:val="left"/>
      </w:pPr>
      <w:r>
        <w:t xml:space="preserve"> </w:t>
      </w:r>
    </w:p>
    <w:p w:rsidR="008403F3" w:rsidRDefault="0094203E">
      <w:pPr>
        <w:spacing w:line="253" w:lineRule="auto"/>
        <w:ind w:left="-5" w:right="0" w:hanging="10"/>
      </w:pPr>
      <w:r>
        <w:rPr>
          <w:i/>
        </w:rPr>
        <w:t>“1.9 La CEO no continuará con la evaluación de una, varias o todas las ofertas participantes, en cualquier momento previo a la adjudicación, sin que por e</w:t>
      </w:r>
      <w:r>
        <w:rPr>
          <w:i/>
        </w:rPr>
        <w:t xml:space="preserve">llo incurra en responsabilidad con el ofertante, por cualquiera de los motivos siguientes:……() </w:t>
      </w:r>
    </w:p>
    <w:p w:rsidR="008403F3" w:rsidRDefault="0094203E">
      <w:pPr>
        <w:spacing w:after="34" w:line="259" w:lineRule="auto"/>
        <w:ind w:left="0" w:right="0" w:firstLine="0"/>
        <w:jc w:val="left"/>
      </w:pPr>
      <w:r>
        <w:rPr>
          <w:i/>
          <w:sz w:val="18"/>
        </w:rPr>
        <w:t xml:space="preserve"> </w:t>
      </w:r>
    </w:p>
    <w:p w:rsidR="008403F3" w:rsidRDefault="0094203E">
      <w:pPr>
        <w:spacing w:after="4" w:line="250" w:lineRule="auto"/>
        <w:ind w:left="-5" w:right="0" w:hanging="10"/>
        <w:jc w:val="left"/>
      </w:pPr>
      <w:r>
        <w:rPr>
          <w:b/>
          <w:i/>
        </w:rPr>
        <w:t xml:space="preserve">1.9.4 La oferta económica sobrepase el monto de la asignación presupuestaria”. </w:t>
      </w:r>
    </w:p>
    <w:p w:rsidR="008403F3" w:rsidRDefault="0094203E">
      <w:pPr>
        <w:spacing w:after="49" w:line="259" w:lineRule="auto"/>
        <w:ind w:left="0" w:right="0" w:firstLine="0"/>
        <w:jc w:val="left"/>
      </w:pPr>
      <w:r>
        <w:rPr>
          <w:i/>
          <w:sz w:val="18"/>
        </w:rPr>
        <w:t xml:space="preserve"> </w:t>
      </w:r>
    </w:p>
    <w:p w:rsidR="008403F3" w:rsidRDefault="0094203E">
      <w:pPr>
        <w:pStyle w:val="Ttulo2"/>
        <w:ind w:left="-5"/>
      </w:pPr>
      <w:r>
        <w:rPr>
          <w:sz w:val="22"/>
          <w:u w:val="none"/>
        </w:rPr>
        <w:lastRenderedPageBreak/>
        <w:t>2.</w:t>
      </w:r>
      <w:r>
        <w:rPr>
          <w:rFonts w:ascii="Arial" w:eastAsia="Arial" w:hAnsi="Arial" w:cs="Arial"/>
          <w:sz w:val="22"/>
          <w:u w:val="none"/>
        </w:rPr>
        <w:t xml:space="preserve"> </w:t>
      </w:r>
      <w:r>
        <w:t>GARANTÍA DE MANTENIMIENTO DE OFERTA</w:t>
      </w:r>
      <w:r>
        <w:rPr>
          <w:u w:val="none"/>
        </w:rP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Se comprobó que la garantía remitida por los ofertantes fue presentada a satisfacción de la Comisión, cumpliendo con el plazo y el monto requerido en el numeral 9 de la Sección I de las Bases de Licitación, de acuerdo al siguiente detalle:  </w:t>
      </w:r>
    </w:p>
    <w:p w:rsidR="008403F3" w:rsidRDefault="0094203E">
      <w:pPr>
        <w:spacing w:after="0" w:line="259" w:lineRule="auto"/>
        <w:ind w:left="0" w:right="0" w:firstLine="0"/>
        <w:jc w:val="left"/>
      </w:pPr>
      <w:r>
        <w:rPr>
          <w:sz w:val="21"/>
        </w:rPr>
        <w:t xml:space="preserve"> </w:t>
      </w:r>
    </w:p>
    <w:p w:rsidR="008403F3" w:rsidRDefault="0094203E">
      <w:pPr>
        <w:spacing w:after="0" w:line="259" w:lineRule="auto"/>
        <w:ind w:left="0" w:right="0" w:firstLine="0"/>
        <w:jc w:val="left"/>
      </w:pPr>
      <w:r>
        <w:rPr>
          <w:sz w:val="21"/>
        </w:rPr>
        <w:t xml:space="preserve"> </w:t>
      </w:r>
    </w:p>
    <w:tbl>
      <w:tblPr>
        <w:tblStyle w:val="TableGrid"/>
        <w:tblW w:w="8466" w:type="dxa"/>
        <w:tblInd w:w="444" w:type="dxa"/>
        <w:tblCellMar>
          <w:top w:w="13" w:type="dxa"/>
          <w:left w:w="70" w:type="dxa"/>
          <w:bottom w:w="0" w:type="dxa"/>
          <w:right w:w="31" w:type="dxa"/>
        </w:tblCellMar>
        <w:tblLook w:val="04A0" w:firstRow="1" w:lastRow="0" w:firstColumn="1" w:lastColumn="0" w:noHBand="0" w:noVBand="1"/>
      </w:tblPr>
      <w:tblGrid>
        <w:gridCol w:w="2273"/>
        <w:gridCol w:w="1798"/>
        <w:gridCol w:w="1277"/>
        <w:gridCol w:w="1274"/>
        <w:gridCol w:w="1844"/>
      </w:tblGrid>
      <w:tr w:rsidR="008403F3">
        <w:trPr>
          <w:trHeight w:val="262"/>
        </w:trPr>
        <w:tc>
          <w:tcPr>
            <w:tcW w:w="227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b/>
                <w:sz w:val="16"/>
              </w:rPr>
              <w:t>Nombre del</w:t>
            </w:r>
            <w:r>
              <w:rPr>
                <w:b/>
                <w:sz w:val="16"/>
              </w:rPr>
              <w:t xml:space="preserve"> Ofertante </w:t>
            </w:r>
          </w:p>
        </w:tc>
        <w:tc>
          <w:tcPr>
            <w:tcW w:w="4349"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b/>
                <w:sz w:val="16"/>
              </w:rPr>
              <w:t>Datos de la Garantía de Mantenimiento de Oferta</w:t>
            </w:r>
            <w:r>
              <w:rPr>
                <w:b/>
                <w:sz w:val="20"/>
              </w:rPr>
              <w:t xml:space="preserve"> </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b/>
                <w:sz w:val="16"/>
              </w:rPr>
              <w:t xml:space="preserve">Vigencia </w:t>
            </w:r>
            <w:r>
              <w:rPr>
                <w:b/>
                <w:sz w:val="20"/>
              </w:rPr>
              <w:t xml:space="preserve"> </w:t>
            </w:r>
          </w:p>
        </w:tc>
      </w:tr>
      <w:tr w:rsidR="008403F3">
        <w:trPr>
          <w:trHeight w:val="245"/>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Emitida por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No. </w:t>
            </w:r>
          </w:p>
        </w:tc>
        <w:tc>
          <w:tcPr>
            <w:tcW w:w="12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b/>
                <w:sz w:val="16"/>
              </w:rPr>
              <w:t>Monto US $</w:t>
            </w:r>
            <w:r>
              <w:rPr>
                <w:b/>
                <w:sz w:val="20"/>
              </w:rPr>
              <w:t xml:space="preserve">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434"/>
        </w:trPr>
        <w:tc>
          <w:tcPr>
            <w:tcW w:w="22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PRODEL, S.A. DE C.V.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La Central Seguros y Fianzas, S.A. </w:t>
            </w:r>
          </w:p>
        </w:tc>
        <w:tc>
          <w:tcPr>
            <w:tcW w:w="12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6"/>
              </w:rPr>
              <w:t xml:space="preserve">329,584 </w:t>
            </w:r>
          </w:p>
        </w:tc>
        <w:tc>
          <w:tcPr>
            <w:tcW w:w="12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$5,000.00 </w:t>
            </w:r>
          </w:p>
        </w:tc>
        <w:tc>
          <w:tcPr>
            <w:tcW w:w="1844" w:type="dxa"/>
            <w:vMerge w:val="restart"/>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sz w:val="16"/>
              </w:rPr>
              <w:t xml:space="preserve">Cumplen: 120 días calendario, contados a </w:t>
            </w:r>
          </w:p>
          <w:p w:rsidR="008403F3" w:rsidRDefault="0094203E">
            <w:pPr>
              <w:spacing w:after="0" w:line="259" w:lineRule="auto"/>
              <w:ind w:left="12" w:right="0" w:firstLine="0"/>
              <w:jc w:val="left"/>
            </w:pPr>
            <w:r>
              <w:rPr>
                <w:sz w:val="16"/>
              </w:rPr>
              <w:t xml:space="preserve">partir del día 19 de agosto </w:t>
            </w:r>
          </w:p>
          <w:p w:rsidR="008403F3" w:rsidRDefault="0094203E">
            <w:pPr>
              <w:spacing w:after="0" w:line="259" w:lineRule="auto"/>
              <w:ind w:left="0" w:right="40" w:firstLine="0"/>
              <w:jc w:val="center"/>
            </w:pPr>
            <w:r>
              <w:rPr>
                <w:sz w:val="16"/>
              </w:rPr>
              <w:t xml:space="preserve">de 2019 </w:t>
            </w:r>
          </w:p>
        </w:tc>
      </w:tr>
      <w:tr w:rsidR="008403F3">
        <w:trPr>
          <w:trHeight w:val="434"/>
        </w:trPr>
        <w:tc>
          <w:tcPr>
            <w:tcW w:w="22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IMFICA INDUSTRIAL, S.A. DE C.V.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MAPFRE Seguros El Salvador, S.A. </w:t>
            </w:r>
          </w:p>
        </w:tc>
        <w:tc>
          <w:tcPr>
            <w:tcW w:w="12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030-4111 </w:t>
            </w:r>
          </w:p>
        </w:tc>
        <w:tc>
          <w:tcPr>
            <w:tcW w:w="12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$5,000.00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bl>
    <w:p w:rsidR="008403F3" w:rsidRDefault="0094203E">
      <w:pPr>
        <w:spacing w:after="0" w:line="259" w:lineRule="auto"/>
        <w:ind w:left="360" w:right="0" w:firstLine="0"/>
        <w:jc w:val="left"/>
      </w:pPr>
      <w:r>
        <w:rPr>
          <w:sz w:val="24"/>
        </w:rPr>
        <w:t xml:space="preserve"> </w:t>
      </w:r>
    </w:p>
    <w:p w:rsidR="008403F3" w:rsidRDefault="0094203E">
      <w:pPr>
        <w:pStyle w:val="Ttulo2"/>
        <w:ind w:left="-5"/>
      </w:pPr>
      <w:r>
        <w:rPr>
          <w:sz w:val="22"/>
          <w:u w:val="none"/>
        </w:rPr>
        <w:t>3.</w:t>
      </w:r>
      <w:r>
        <w:rPr>
          <w:rFonts w:ascii="Arial" w:eastAsia="Arial" w:hAnsi="Arial" w:cs="Arial"/>
          <w:sz w:val="22"/>
          <w:u w:val="none"/>
        </w:rPr>
        <w:t xml:space="preserve"> </w:t>
      </w:r>
      <w:r>
        <w:t>ANÁLISIS Y EVALUACIÓN DE OFERTAS</w:t>
      </w:r>
      <w:r>
        <w:rPr>
          <w:u w:val="none"/>
        </w:rPr>
        <w:t xml:space="preserve"> </w:t>
      </w:r>
    </w:p>
    <w:p w:rsidR="008403F3" w:rsidRDefault="0094203E">
      <w:pPr>
        <w:spacing w:after="0" w:line="259" w:lineRule="auto"/>
        <w:ind w:left="360" w:right="0" w:firstLine="0"/>
        <w:jc w:val="left"/>
      </w:pPr>
      <w:r>
        <w:rPr>
          <w:sz w:val="24"/>
        </w:rPr>
        <w:t xml:space="preserve"> </w:t>
      </w:r>
    </w:p>
    <w:p w:rsidR="008403F3" w:rsidRDefault="0094203E">
      <w:pPr>
        <w:ind w:left="-7" w:right="15"/>
      </w:pPr>
      <w:r>
        <w:t xml:space="preserve">La CEO, de acuerdo a </w:t>
      </w:r>
      <w:r>
        <w:t>lo establecido en el numeral 1.4 de la Sección II, de las Bases de Licitación, continuó con la revisión y evaluación simultánea de la documentación legal, financiera y técnica; considerando lo regulado en el numeral 12 de la Sección I, de las Bases de Lici</w:t>
      </w:r>
      <w:r>
        <w:t xml:space="preserve">tación Pública, donde se establece que: Toda la documentación, incluyendo su omisión, es subsanable, exceptuando: a)La NO PRESENTACIÓN de la Garantía de Mantenimiento de Oferta, b) La NO ASISTENCIA a la Visita Técnica Obligatoria, c) La NO PRESENTACIÓN de </w:t>
      </w:r>
      <w:r>
        <w:t>la Documentación de la Oferta Económica (Carta y Plan de Oferta Económica), d) Los MONTOS de la Carta Oferta y PRECIOS UNITARIOS del Plan de Oferta., e) La OMISIÓN de cualquiera solvencia o la PRESENTACIÓN de cualquiera de estas solvencias que no se encuen</w:t>
      </w:r>
      <w:r>
        <w:t xml:space="preserve">tre vigente a la fecha de la Recepción y apertura de ofertas (literal w) del Art. 44 de la LACAP y Art. 26 del RELACAP, la Comisión de Evaluación de Ofertas, procedió a solicitar a las sociedades las subsanaciones técnicas y legales siguientes: </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 xml:space="preserve">IMFICA INDUSTRIAL, S.A. DE C.V. </w:t>
      </w:r>
    </w:p>
    <w:p w:rsidR="008403F3" w:rsidRDefault="0094203E">
      <w:pPr>
        <w:spacing w:after="0" w:line="259" w:lineRule="auto"/>
        <w:ind w:left="0" w:right="0" w:firstLine="0"/>
        <w:jc w:val="left"/>
      </w:pPr>
      <w:r>
        <w:t xml:space="preserve"> </w:t>
      </w:r>
    </w:p>
    <w:p w:rsidR="008403F3" w:rsidRDefault="0094203E">
      <w:pPr>
        <w:ind w:left="-7" w:right="15"/>
      </w:pPr>
      <w:r>
        <w:t xml:space="preserve">Mediante nota UACI-925/2019, de fecha 27 de agosto de 2019, se requirió lo siguiente: </w:t>
      </w:r>
    </w:p>
    <w:p w:rsidR="008403F3" w:rsidRDefault="0094203E">
      <w:pPr>
        <w:spacing w:after="0" w:line="259" w:lineRule="auto"/>
        <w:ind w:left="0" w:right="0" w:firstLine="0"/>
        <w:jc w:val="left"/>
      </w:pPr>
      <w:r>
        <w:t xml:space="preserve"> </w:t>
      </w:r>
    </w:p>
    <w:p w:rsidR="008403F3" w:rsidRDefault="0094203E" w:rsidP="0094203E">
      <w:pPr>
        <w:numPr>
          <w:ilvl w:val="0"/>
          <w:numId w:val="22"/>
        </w:numPr>
        <w:spacing w:after="186"/>
        <w:ind w:right="15" w:hanging="283"/>
      </w:pPr>
      <w:r>
        <w:t>De conformidad a la evaluación legal realizada a la oferta presentada por la sociedad IMFICA INDUSTRIAL, S.A. DE C.V., se observa que omitió la documentación relacionada a lo que establece el numeral 10.1.1., literal C.3, romano ii de las bases de licitaci</w:t>
      </w:r>
      <w:r>
        <w:t xml:space="preserve">ón, el cual, expresa que el ofertante deberá presentar las solvencias de las siguientes instituciones: De Seguro Social: Instituciones Previsionales: </w:t>
      </w:r>
      <w:r>
        <w:rPr>
          <w:b/>
          <w:u w:val="single" w:color="000000"/>
        </w:rPr>
        <w:t>ISSS Unidad de Pensiones</w:t>
      </w:r>
      <w:r>
        <w:t xml:space="preserve">, y en caso de no cotizar a alguna AFP y/o Instituto Previsional, deberá </w:t>
      </w:r>
      <w:r>
        <w:rPr>
          <w:b/>
          <w:u w:val="single" w:color="000000"/>
        </w:rPr>
        <w:t>presentar</w:t>
      </w:r>
      <w:r>
        <w:rPr>
          <w:b/>
          <w:u w:val="single" w:color="000000"/>
        </w:rPr>
        <w:t xml:space="preserve"> constancia emitida por dicha institución, en la</w:t>
      </w:r>
      <w:r>
        <w:rPr>
          <w:b/>
        </w:rPr>
        <w:t xml:space="preserve"> </w:t>
      </w:r>
      <w:r>
        <w:rPr>
          <w:b/>
          <w:u w:val="single" w:color="000000"/>
        </w:rPr>
        <w:t>que exprese que no tiene personal cotizante de la misma.</w:t>
      </w:r>
      <w:r>
        <w:t xml:space="preserve"> </w:t>
      </w:r>
    </w:p>
    <w:p w:rsidR="008403F3" w:rsidRDefault="0094203E">
      <w:pPr>
        <w:spacing w:after="191"/>
        <w:ind w:left="291" w:right="15"/>
      </w:pPr>
      <w:r>
        <w:t xml:space="preserve">Pero es el caso, que, en la revisión de la documentación legal, el ofertante no presenta la documentación correspondiente a la </w:t>
      </w:r>
      <w:r>
        <w:rPr>
          <w:b/>
          <w:u w:val="single" w:color="000000"/>
        </w:rPr>
        <w:t xml:space="preserve">constancia </w:t>
      </w:r>
      <w:r>
        <w:t xml:space="preserve">del </w:t>
      </w:r>
      <w:r>
        <w:rPr>
          <w:b/>
        </w:rPr>
        <w:t>ISSS UN</w:t>
      </w:r>
      <w:r>
        <w:rPr>
          <w:b/>
        </w:rPr>
        <w:t>IDAD DE PENSIONES.</w:t>
      </w:r>
      <w:r>
        <w:t xml:space="preserve">  </w:t>
      </w:r>
    </w:p>
    <w:p w:rsidR="008403F3" w:rsidRDefault="0094203E">
      <w:pPr>
        <w:spacing w:after="195"/>
        <w:ind w:left="291" w:right="15"/>
      </w:pPr>
      <w:r>
        <w:t xml:space="preserve">De conformidad al numeral 12 de la sección I de las bases de licitación, se procedió a requerir la subsanación de la referida documentación. </w:t>
      </w:r>
    </w:p>
    <w:p w:rsidR="008403F3" w:rsidRDefault="0094203E" w:rsidP="0094203E">
      <w:pPr>
        <w:numPr>
          <w:ilvl w:val="0"/>
          <w:numId w:val="22"/>
        </w:numPr>
        <w:spacing w:after="191"/>
        <w:ind w:right="15" w:hanging="283"/>
      </w:pPr>
      <w:r>
        <w:lastRenderedPageBreak/>
        <w:t>Presentar nuevamente la documentación financiera debidamente certificada por notario, según l</w:t>
      </w:r>
      <w:r>
        <w:t xml:space="preserve">o establecido en las bases, de la manera siguiente: </w:t>
      </w:r>
    </w:p>
    <w:p w:rsidR="008403F3" w:rsidRDefault="0094203E" w:rsidP="0094203E">
      <w:pPr>
        <w:numPr>
          <w:ilvl w:val="1"/>
          <w:numId w:val="22"/>
        </w:numPr>
        <w:ind w:right="15" w:hanging="425"/>
      </w:pPr>
      <w:r>
        <w:t xml:space="preserve">Balance General o estado de situación Financiera. </w:t>
      </w:r>
    </w:p>
    <w:p w:rsidR="008403F3" w:rsidRDefault="0094203E" w:rsidP="0094203E">
      <w:pPr>
        <w:numPr>
          <w:ilvl w:val="1"/>
          <w:numId w:val="22"/>
        </w:numPr>
        <w:ind w:right="15" w:hanging="425"/>
      </w:pPr>
      <w:r>
        <w:t xml:space="preserve">Estado de Resultados o Estado de Situación Económica. </w:t>
      </w:r>
    </w:p>
    <w:p w:rsidR="008403F3" w:rsidRDefault="0094203E" w:rsidP="0094203E">
      <w:pPr>
        <w:numPr>
          <w:ilvl w:val="1"/>
          <w:numId w:val="22"/>
        </w:numPr>
        <w:ind w:right="15" w:hanging="425"/>
      </w:pPr>
      <w:r>
        <w:t xml:space="preserve">Estado de cambios en el Patrimonio. iv. Dictamen Financiero del Auditor Independiente. </w:t>
      </w:r>
    </w:p>
    <w:p w:rsidR="008403F3" w:rsidRDefault="0094203E" w:rsidP="0094203E">
      <w:pPr>
        <w:numPr>
          <w:ilvl w:val="1"/>
          <w:numId w:val="23"/>
        </w:numPr>
        <w:ind w:right="15" w:hanging="425"/>
      </w:pPr>
      <w:r>
        <w:t>Estado de</w:t>
      </w:r>
      <w:r>
        <w:t xml:space="preserve"> Flujo en Efectivo. </w:t>
      </w:r>
    </w:p>
    <w:p w:rsidR="008403F3" w:rsidRDefault="008403F3">
      <w:pPr>
        <w:sectPr w:rsidR="008403F3">
          <w:headerReference w:type="even" r:id="rId76"/>
          <w:headerReference w:type="default" r:id="rId77"/>
          <w:headerReference w:type="first" r:id="rId78"/>
          <w:pgSz w:w="12240" w:h="15840"/>
          <w:pgMar w:top="1421" w:right="1698" w:bottom="1652" w:left="1702" w:header="720" w:footer="720" w:gutter="0"/>
          <w:pgNumType w:fmt="lowerLetter" w:start="1"/>
          <w:cols w:space="720"/>
        </w:sectPr>
      </w:pPr>
    </w:p>
    <w:p w:rsidR="008403F3" w:rsidRDefault="0094203E" w:rsidP="0094203E">
      <w:pPr>
        <w:numPr>
          <w:ilvl w:val="1"/>
          <w:numId w:val="23"/>
        </w:numPr>
        <w:ind w:right="15" w:hanging="425"/>
      </w:pPr>
      <w:r>
        <w:lastRenderedPageBreak/>
        <w:t xml:space="preserve">Notas Explicativas a los Estados Financieros.  </w:t>
      </w:r>
    </w:p>
    <w:p w:rsidR="008403F3" w:rsidRDefault="0094203E" w:rsidP="0094203E">
      <w:pPr>
        <w:numPr>
          <w:ilvl w:val="1"/>
          <w:numId w:val="23"/>
        </w:numPr>
        <w:ind w:right="15" w:hanging="425"/>
      </w:pPr>
      <w:r>
        <w:t xml:space="preserve">Dictamen Financiero del Auditor Independiente. </w:t>
      </w:r>
    </w:p>
    <w:p w:rsidR="008403F3" w:rsidRDefault="0094203E">
      <w:pPr>
        <w:spacing w:after="13" w:line="259" w:lineRule="auto"/>
        <w:ind w:left="0" w:right="0" w:firstLine="0"/>
        <w:jc w:val="left"/>
      </w:pPr>
      <w:r>
        <w:t xml:space="preserve"> </w:t>
      </w:r>
    </w:p>
    <w:p w:rsidR="008403F3" w:rsidRDefault="0094203E">
      <w:pPr>
        <w:spacing w:after="191"/>
        <w:ind w:left="291" w:right="15"/>
      </w:pPr>
      <w:r>
        <w:t xml:space="preserve">Los anteriores documentos deberán estar en calidad de “DEPOSITADOS”, con base en lo establecido en el inciso final del Artículo 286 y Romano III del artículo 411, ambos del Código de Comercio. </w:t>
      </w:r>
    </w:p>
    <w:p w:rsidR="008403F3" w:rsidRDefault="0094203E">
      <w:pPr>
        <w:spacing w:after="191"/>
        <w:ind w:left="291" w:right="15"/>
      </w:pPr>
      <w:r>
        <w:t xml:space="preserve">Los documentos descritos en los romanos i) ii) iii) y iv), de </w:t>
      </w:r>
      <w:r>
        <w:t xml:space="preserve">este numeral deberán ser presentados con el sello del Registro de Comercio. </w:t>
      </w:r>
    </w:p>
    <w:p w:rsidR="008403F3" w:rsidRDefault="0094203E">
      <w:pPr>
        <w:spacing w:after="193"/>
        <w:ind w:left="291" w:right="15"/>
      </w:pPr>
      <w:r>
        <w:t xml:space="preserve">Para demostrar el depósito de los documentos financieros requeridos, deberán presentar la “Constancia de Depósito”, emitida por el Centro Nacional de Registros (CNR), en la cual determinan que dichos documentos están correctamente “Depositados”.  </w:t>
      </w:r>
    </w:p>
    <w:p w:rsidR="008403F3" w:rsidRDefault="0094203E" w:rsidP="0094203E">
      <w:pPr>
        <w:numPr>
          <w:ilvl w:val="0"/>
          <w:numId w:val="22"/>
        </w:numPr>
        <w:spacing w:after="196"/>
        <w:ind w:right="15" w:hanging="283"/>
      </w:pPr>
      <w:r>
        <w:t>Presenta</w:t>
      </w:r>
      <w:r>
        <w:t xml:space="preserve">r Documentos de Referencia sobre la experiencia del ofertante, de acuerdo a lo solicitado en el numeral 10.1.3, literal a), Sección I, Anexo 5 de las Bases de Licitación, las cuales no fueron presentadas en su oferta. </w:t>
      </w:r>
    </w:p>
    <w:p w:rsidR="008403F3" w:rsidRDefault="0094203E">
      <w:pPr>
        <w:ind w:left="-7" w:right="15"/>
      </w:pPr>
      <w:r>
        <w:t xml:space="preserve">El ofertante </w:t>
      </w:r>
      <w:r>
        <w:rPr>
          <w:b/>
        </w:rPr>
        <w:t xml:space="preserve">IMFICA INDUSTRIAL, S.A. </w:t>
      </w:r>
      <w:r>
        <w:rPr>
          <w:b/>
        </w:rPr>
        <w:t>DE C.V.,</w:t>
      </w:r>
      <w:r>
        <w:t xml:space="preserve"> no presentó lo solicitado, en el numeral 1), únicamente justificó que el documento se encontraba en trámite, en relación al numeral 2), de los estados financieros, presentó boleta de Presentación No. 2019032267, de fecha 30 de agosto de 2019, y en</w:t>
      </w:r>
      <w:r>
        <w:t xml:space="preserve"> relación al numeral 3) Presentó Documentos de Experiencia sin los montos del proyecto.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la CEO mediante nota UACI-1002/2019, de fecha 5 de septiembre de 2019, requirió segunda subsanación: </w:t>
      </w:r>
    </w:p>
    <w:p w:rsidR="008403F3" w:rsidRDefault="0094203E">
      <w:pPr>
        <w:spacing w:after="0" w:line="259" w:lineRule="auto"/>
        <w:ind w:left="0" w:right="0" w:firstLine="0"/>
        <w:jc w:val="left"/>
      </w:pPr>
      <w:r>
        <w:t xml:space="preserve"> </w:t>
      </w:r>
    </w:p>
    <w:p w:rsidR="008403F3" w:rsidRDefault="0094203E" w:rsidP="0094203E">
      <w:pPr>
        <w:numPr>
          <w:ilvl w:val="0"/>
          <w:numId w:val="24"/>
        </w:numPr>
        <w:ind w:right="15" w:hanging="283"/>
      </w:pPr>
      <w:r>
        <w:t>Presentar la documentación correspondiente a</w:t>
      </w:r>
      <w:r>
        <w:t xml:space="preserve"> la </w:t>
      </w:r>
      <w:r>
        <w:rPr>
          <w:b/>
          <w:u w:val="single" w:color="000000"/>
        </w:rPr>
        <w:t xml:space="preserve">constancia </w:t>
      </w:r>
      <w:r>
        <w:t xml:space="preserve">del </w:t>
      </w:r>
      <w:r>
        <w:rPr>
          <w:b/>
        </w:rPr>
        <w:t>ISSS UNIDAD DE PENSIONES.</w:t>
      </w:r>
      <w:r>
        <w:t xml:space="preserve">  </w:t>
      </w:r>
    </w:p>
    <w:p w:rsidR="008403F3" w:rsidRDefault="0094203E">
      <w:pPr>
        <w:spacing w:after="0" w:line="259" w:lineRule="auto"/>
        <w:ind w:left="0" w:right="0" w:firstLine="0"/>
        <w:jc w:val="left"/>
      </w:pPr>
      <w:r>
        <w:t xml:space="preserve"> </w:t>
      </w:r>
    </w:p>
    <w:p w:rsidR="008403F3" w:rsidRDefault="0094203E" w:rsidP="0094203E">
      <w:pPr>
        <w:numPr>
          <w:ilvl w:val="0"/>
          <w:numId w:val="24"/>
        </w:numPr>
        <w:ind w:right="15" w:hanging="283"/>
      </w:pPr>
      <w:r>
        <w:t xml:space="preserve">Presentar la documentación financiera debidamente certificada por notario, según lo establecido en las bases de licitación, de la manera siguiente: </w:t>
      </w:r>
    </w:p>
    <w:p w:rsidR="008403F3" w:rsidRDefault="0094203E">
      <w:pPr>
        <w:spacing w:after="0" w:line="259" w:lineRule="auto"/>
        <w:ind w:left="0" w:right="0" w:firstLine="0"/>
        <w:jc w:val="left"/>
      </w:pPr>
      <w:r>
        <w:t xml:space="preserve"> </w:t>
      </w:r>
    </w:p>
    <w:p w:rsidR="008403F3" w:rsidRDefault="0094203E" w:rsidP="0094203E">
      <w:pPr>
        <w:numPr>
          <w:ilvl w:val="1"/>
          <w:numId w:val="24"/>
        </w:numPr>
        <w:ind w:right="2452" w:hanging="708"/>
        <w:jc w:val="left"/>
      </w:pPr>
      <w:r>
        <w:t xml:space="preserve">Balance General o estado de situación Financiera. </w:t>
      </w:r>
    </w:p>
    <w:p w:rsidR="008403F3" w:rsidRDefault="0094203E" w:rsidP="0094203E">
      <w:pPr>
        <w:numPr>
          <w:ilvl w:val="1"/>
          <w:numId w:val="24"/>
        </w:numPr>
        <w:spacing w:after="4"/>
        <w:ind w:right="2452" w:hanging="708"/>
        <w:jc w:val="left"/>
      </w:pPr>
      <w:r>
        <w:t xml:space="preserve">Estado de Resultados o Estado de Situación Económica. iii. </w:t>
      </w:r>
      <w:r>
        <w:tab/>
        <w:t xml:space="preserve">Estado de cambios en el Patrimonio. iv. </w:t>
      </w:r>
      <w:r>
        <w:tab/>
        <w:t xml:space="preserve">Dictamen Financiero del Auditor Independiente. v. </w:t>
      </w:r>
      <w:r>
        <w:tab/>
        <w:t xml:space="preserve">Estado de Flujo en Efectivo. </w:t>
      </w:r>
    </w:p>
    <w:p w:rsidR="008403F3" w:rsidRDefault="0094203E">
      <w:pPr>
        <w:ind w:left="716" w:right="3003"/>
      </w:pPr>
      <w:r>
        <w:t xml:space="preserve">vi. </w:t>
      </w:r>
      <w:r>
        <w:tab/>
        <w:t xml:space="preserve">Notas Explicativas a los Estados Financieros.  vii. </w:t>
      </w:r>
      <w:r>
        <w:tab/>
        <w:t>Dictamen Financi</w:t>
      </w:r>
      <w:r>
        <w:t xml:space="preserve">ero del Auditor Independiente. </w:t>
      </w:r>
    </w:p>
    <w:p w:rsidR="008403F3" w:rsidRDefault="0094203E">
      <w:pPr>
        <w:spacing w:after="0" w:line="259" w:lineRule="auto"/>
        <w:ind w:left="0" w:right="0" w:firstLine="0"/>
        <w:jc w:val="left"/>
      </w:pPr>
      <w:r>
        <w:t xml:space="preserve"> </w:t>
      </w:r>
    </w:p>
    <w:p w:rsidR="008403F3" w:rsidRDefault="0094203E">
      <w:pPr>
        <w:ind w:left="291" w:right="15"/>
      </w:pPr>
      <w:r>
        <w:t xml:space="preserve">Los anteriores documentos deberán estar en calidad de “DEPOSITADOS”, con base en lo establecido en el inciso final del Artículo 286 y Romano III del artículo 411, ambos del Código de Comercio. </w:t>
      </w:r>
    </w:p>
    <w:p w:rsidR="008403F3" w:rsidRDefault="0094203E">
      <w:pPr>
        <w:spacing w:after="0" w:line="259" w:lineRule="auto"/>
        <w:ind w:left="283" w:right="0" w:firstLine="0"/>
        <w:jc w:val="left"/>
      </w:pPr>
      <w:r>
        <w:t xml:space="preserve"> </w:t>
      </w:r>
    </w:p>
    <w:p w:rsidR="008403F3" w:rsidRDefault="0094203E">
      <w:pPr>
        <w:ind w:left="291" w:right="15"/>
      </w:pPr>
      <w:r>
        <w:t>Los documentos descritos e</w:t>
      </w:r>
      <w:r>
        <w:t xml:space="preserve">n los romanos i) ii) iii) y iv) de este numeral, deberán ser presentados con el sello del Registro de Comercio. </w:t>
      </w:r>
    </w:p>
    <w:p w:rsidR="008403F3" w:rsidRDefault="0094203E">
      <w:pPr>
        <w:spacing w:after="0" w:line="259" w:lineRule="auto"/>
        <w:ind w:left="283" w:right="0" w:firstLine="0"/>
        <w:jc w:val="left"/>
      </w:pPr>
      <w:r>
        <w:lastRenderedPageBreak/>
        <w:t xml:space="preserve"> </w:t>
      </w:r>
    </w:p>
    <w:p w:rsidR="008403F3" w:rsidRDefault="0094203E">
      <w:pPr>
        <w:spacing w:after="0" w:line="259" w:lineRule="auto"/>
        <w:ind w:left="283" w:right="0" w:firstLine="0"/>
        <w:jc w:val="left"/>
      </w:pPr>
      <w:r>
        <w:t xml:space="preserve"> </w:t>
      </w:r>
    </w:p>
    <w:p w:rsidR="008403F3" w:rsidRDefault="0094203E">
      <w:pPr>
        <w:spacing w:after="0" w:line="259" w:lineRule="auto"/>
        <w:ind w:left="10" w:right="-14" w:hanging="10"/>
        <w:jc w:val="right"/>
      </w:pPr>
      <w:r>
        <w:t xml:space="preserve">Para demostrar el depósito de los documentos financieros requeridos, deberán presentar la </w:t>
      </w:r>
    </w:p>
    <w:p w:rsidR="008403F3" w:rsidRDefault="0094203E">
      <w:pPr>
        <w:spacing w:after="30"/>
        <w:ind w:left="291" w:right="15"/>
      </w:pPr>
      <w:r>
        <w:t xml:space="preserve">“Constancia de Depósito”, emitida por el Centro </w:t>
      </w:r>
      <w:r>
        <w:t xml:space="preserve">Nacional de Registros (CNR), en la cual determinan que dichos documentos están correctamente “Depositados”.  </w:t>
      </w:r>
    </w:p>
    <w:p w:rsidR="008403F3" w:rsidRDefault="0094203E">
      <w:pPr>
        <w:spacing w:after="0" w:line="259" w:lineRule="auto"/>
        <w:ind w:left="0" w:right="0" w:firstLine="0"/>
        <w:jc w:val="left"/>
      </w:pPr>
      <w:r>
        <w:t xml:space="preserve"> </w:t>
      </w:r>
    </w:p>
    <w:p w:rsidR="008403F3" w:rsidRDefault="0094203E" w:rsidP="0094203E">
      <w:pPr>
        <w:numPr>
          <w:ilvl w:val="0"/>
          <w:numId w:val="24"/>
        </w:numPr>
        <w:ind w:right="15" w:hanging="283"/>
      </w:pPr>
      <w:r>
        <w:t>Presentar nuevamente los Documentos de Referencia sobre la experiencia del ofertante, no presenta el monto del proyecto (US $10,000.00), de acue</w:t>
      </w:r>
      <w:r>
        <w:t xml:space="preserve">rdo a lo solicitado en el numeral 10.1.3, literal a), Sección I, Anexo 5 de las Bases de Licitación. </w:t>
      </w:r>
    </w:p>
    <w:p w:rsidR="008403F3" w:rsidRDefault="0094203E">
      <w:pPr>
        <w:spacing w:after="0" w:line="259" w:lineRule="auto"/>
        <w:ind w:left="0" w:right="0" w:firstLine="0"/>
        <w:jc w:val="left"/>
      </w:pPr>
      <w:r>
        <w:t xml:space="preserve"> </w:t>
      </w:r>
    </w:p>
    <w:p w:rsidR="008403F3" w:rsidRDefault="0094203E">
      <w:pPr>
        <w:ind w:left="-7" w:right="15"/>
      </w:pPr>
      <w:r>
        <w:t xml:space="preserve">El ofertante </w:t>
      </w:r>
      <w:r>
        <w:rPr>
          <w:b/>
        </w:rPr>
        <w:t>IMFICA INDUSTRIAL, S.A. DE C.V.,</w:t>
      </w:r>
      <w:r>
        <w:t xml:space="preserve"> </w:t>
      </w:r>
      <w:r>
        <w:t>en fecha 10 de septiembre de 2019, no presentó lo solicitado con relación al numeral 2) de los documentos financieros requeridos, debió de presentar la “Constancia de Depósito”, emitida por el Centro Nacional de Registros (CNR), en la cual determinan que d</w:t>
      </w:r>
      <w:r>
        <w:t xml:space="preserve">ichos documentos están correctamente “Depositados”, únicamente presenta Boleta de Presentación No. 2019032267 1, Pago Express, de fecha 6 de septiembre de 2019.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la oferta presentada por la sociedad </w:t>
      </w:r>
      <w:r>
        <w:rPr>
          <w:b/>
        </w:rPr>
        <w:t>IMFICA INDUSTRIAL, S.A. DE C.V.,</w:t>
      </w:r>
      <w:r>
        <w:t xml:space="preserve"> no co</w:t>
      </w:r>
      <w:r>
        <w:t xml:space="preserve">ntinuó siendo evaluada, porque no cumple con los Requisitos Financieros, de acuerdo a lo establecido en el numeral 1.9 y sub-numeral 1.9.4 de la Sección II, de las Bases de Licitación, que literalmente dice:  </w:t>
      </w:r>
    </w:p>
    <w:p w:rsidR="008403F3" w:rsidRDefault="0094203E">
      <w:pPr>
        <w:spacing w:after="24" w:line="259" w:lineRule="auto"/>
        <w:ind w:left="427" w:right="0" w:firstLine="0"/>
        <w:jc w:val="left"/>
      </w:pPr>
      <w:r>
        <w:rPr>
          <w:sz w:val="18"/>
        </w:rPr>
        <w:t xml:space="preserve"> </w:t>
      </w:r>
    </w:p>
    <w:p w:rsidR="008403F3" w:rsidRDefault="0094203E">
      <w:pPr>
        <w:spacing w:line="253" w:lineRule="auto"/>
        <w:ind w:left="-5" w:right="0" w:hanging="10"/>
      </w:pPr>
      <w:r>
        <w:rPr>
          <w:i/>
        </w:rPr>
        <w:t xml:space="preserve">“1.9 La CEO no continuará con la evaluación </w:t>
      </w:r>
      <w:r>
        <w:rPr>
          <w:i/>
        </w:rPr>
        <w:t xml:space="preserve">de una, varias o todas las ofertas participantes, en cualquier momento previo a la adjudicación, sin que por ello incurra en responsabilidad con el ofertante, por cualquiera de los motivos siguientes:……() </w:t>
      </w:r>
    </w:p>
    <w:p w:rsidR="008403F3" w:rsidRDefault="0094203E">
      <w:pPr>
        <w:spacing w:after="27" w:line="259" w:lineRule="auto"/>
        <w:ind w:left="0" w:right="0" w:firstLine="0"/>
        <w:jc w:val="left"/>
      </w:pPr>
      <w:r>
        <w:rPr>
          <w:i/>
          <w:sz w:val="18"/>
        </w:rPr>
        <w:t xml:space="preserve"> </w:t>
      </w:r>
    </w:p>
    <w:p w:rsidR="008403F3" w:rsidRDefault="0094203E">
      <w:pPr>
        <w:spacing w:after="4" w:line="250" w:lineRule="auto"/>
        <w:ind w:left="-5" w:right="0" w:hanging="10"/>
        <w:jc w:val="left"/>
      </w:pPr>
      <w:r>
        <w:rPr>
          <w:b/>
          <w:i/>
        </w:rPr>
        <w:t>1.9.2 La oferta no cumple con los requisitos Leg</w:t>
      </w:r>
      <w:r>
        <w:rPr>
          <w:b/>
          <w:i/>
        </w:rPr>
        <w:t xml:space="preserve">ales, </w:t>
      </w:r>
      <w:r>
        <w:rPr>
          <w:b/>
          <w:i/>
          <w:u w:val="single" w:color="000000"/>
        </w:rPr>
        <w:t>Financieros</w:t>
      </w:r>
      <w:r>
        <w:rPr>
          <w:b/>
          <w:i/>
        </w:rPr>
        <w:t xml:space="preserve"> o Técnicos, o con la información o documentación de la oferta económica, después del período de subsanación”. </w:t>
      </w:r>
    </w:p>
    <w:p w:rsidR="008403F3" w:rsidRDefault="0094203E">
      <w:pPr>
        <w:spacing w:after="24" w:line="259" w:lineRule="auto"/>
        <w:ind w:left="0" w:right="0" w:firstLine="0"/>
        <w:jc w:val="left"/>
      </w:pPr>
      <w:r>
        <w:rPr>
          <w:sz w:val="18"/>
        </w:rPr>
        <w:t xml:space="preserve"> </w:t>
      </w:r>
    </w:p>
    <w:p w:rsidR="008403F3" w:rsidRDefault="0094203E">
      <w:pPr>
        <w:ind w:left="-7" w:right="15"/>
      </w:pPr>
      <w:r>
        <w:t>Cabe señalar que la sociedad IMFICA INDUSTRIAL, S.A. DE C.V., descargó las bases en fecha 25 de julio de 2019, de acuerdo a su Id. Descarga No. 20319065, desde el momento de la descarga de las bases de licitación y preparación de su oferta y Declaración Ju</w:t>
      </w:r>
      <w:r>
        <w:t xml:space="preserve">rada (donde BAJO JURAMENTO DECLARA: </w:t>
      </w:r>
      <w:r>
        <w:rPr>
          <w:i/>
        </w:rPr>
        <w:t>I) Que confirma LA VERACIDAD DE LA INFORMACIÓN proporcionada, LA ACEPTACIÓN PLENA del contenido de las Bases de LICITACIÓN PÚBLICA</w:t>
      </w:r>
      <w:r>
        <w:t>), son sabedores que los documentos financieros requeridos, deben estar en calidad de “DEP</w:t>
      </w:r>
      <w:r>
        <w:t xml:space="preserve">OSITADOS”, con base en lo establecido en el inciso final del artículo 286 y Romano III del artículo 411, ambos del Código de Comercio y de acuerdo a lo solicitado en el numeral 10.1.2 Documentos Financieros, de la Sección I, de las Bases de Licitación.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En relación con la oferta presentada por la sociedad PRODEL, S.A. DE C.V., cumplió con la presentación de toda la documentación, Legal, Financiera y Técnica, y no se le requirió subsanación, por lo anterior, continuó con el proceso de evaluación legal. </w:t>
      </w:r>
    </w:p>
    <w:p w:rsidR="008403F3" w:rsidRDefault="0094203E">
      <w:pPr>
        <w:spacing w:after="50" w:line="259" w:lineRule="auto"/>
        <w:ind w:left="0" w:right="0" w:firstLine="0"/>
        <w:jc w:val="left"/>
      </w:pPr>
      <w:r>
        <w:rPr>
          <w:sz w:val="18"/>
        </w:rPr>
        <w:t xml:space="preserve"> </w:t>
      </w:r>
    </w:p>
    <w:p w:rsidR="008403F3" w:rsidRDefault="0094203E">
      <w:pPr>
        <w:pStyle w:val="Ttulo2"/>
        <w:ind w:left="-5"/>
      </w:pPr>
      <w:r>
        <w:rPr>
          <w:sz w:val="22"/>
          <w:u w:val="none"/>
        </w:rPr>
        <w:t>4.</w:t>
      </w:r>
      <w:r>
        <w:rPr>
          <w:rFonts w:ascii="Arial" w:eastAsia="Arial" w:hAnsi="Arial" w:cs="Arial"/>
          <w:sz w:val="22"/>
          <w:u w:val="none"/>
        </w:rPr>
        <w:t xml:space="preserve"> </w:t>
      </w:r>
      <w:r>
        <w:t>ANÁLISIS LEGAL</w:t>
      </w:r>
      <w:r>
        <w:rPr>
          <w:u w:val="none"/>
        </w:rP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lastRenderedPageBreak/>
        <w:t>En cumplimiento a lo establecido en el numeral 1.5 de la Sección II, de las Bases de Licitación, se procedió a la verificación de la documentación legal requerida en el numeral 10.1.1 de la Sección I, y a la verificación del cumplimien</w:t>
      </w:r>
      <w:r>
        <w:t>to de los aspectos legales de la documentación financiera, requerida en el numeral 10.1.2 de la misma Sección, resultando que la sociedad PRODEL, S.A. DE C.V., cumple con toda la documentación legal y todos los requisitos legales de la documentación financ</w:t>
      </w:r>
      <w:r>
        <w:t xml:space="preserve">iera, por lo tanto, es elegible para continuar en el proceso de evaluación financiera. </w:t>
      </w:r>
    </w:p>
    <w:p w:rsidR="008403F3" w:rsidRDefault="0094203E">
      <w:pPr>
        <w:spacing w:after="8" w:line="259" w:lineRule="auto"/>
        <w:ind w:left="0" w:right="0" w:firstLine="0"/>
        <w:jc w:val="left"/>
      </w:pPr>
      <w:r>
        <w:t xml:space="preserve"> </w:t>
      </w:r>
    </w:p>
    <w:p w:rsidR="008403F3" w:rsidRDefault="0094203E">
      <w:pPr>
        <w:pStyle w:val="Ttulo2"/>
        <w:ind w:left="-5"/>
      </w:pPr>
      <w:r>
        <w:rPr>
          <w:sz w:val="22"/>
          <w:u w:val="none"/>
        </w:rPr>
        <w:t>5.</w:t>
      </w:r>
      <w:r>
        <w:rPr>
          <w:rFonts w:ascii="Arial" w:eastAsia="Arial" w:hAnsi="Arial" w:cs="Arial"/>
          <w:sz w:val="22"/>
          <w:u w:val="none"/>
        </w:rPr>
        <w:t xml:space="preserve"> </w:t>
      </w:r>
      <w:r>
        <w:t>EVALUACIÓN FINANCIERA</w:t>
      </w:r>
      <w:r>
        <w:rPr>
          <w:u w:val="none"/>
        </w:rPr>
        <w:t xml:space="preserve"> </w:t>
      </w:r>
    </w:p>
    <w:p w:rsidR="008403F3" w:rsidRDefault="0094203E">
      <w:pPr>
        <w:spacing w:after="0" w:line="259" w:lineRule="auto"/>
        <w:ind w:left="0" w:right="0" w:firstLine="0"/>
        <w:jc w:val="left"/>
      </w:pPr>
      <w:r>
        <w:t xml:space="preserve"> </w:t>
      </w:r>
    </w:p>
    <w:p w:rsidR="008403F3" w:rsidRDefault="0094203E">
      <w:pPr>
        <w:ind w:left="-7" w:right="15"/>
      </w:pPr>
      <w:r>
        <w:t>De acuerdo a lo estipulado en el numeral 2.1.1 de la Sección II, de las Bases de Licitación, se verificó que el ofertante cumpliera con la</w:t>
      </w:r>
      <w:r>
        <w:t xml:space="preserve"> presentación de la documentación financiera requerida en el numeral 10.1.2 de la Sección I, considerándose elegible para continuar en el proceso de evaluación. </w:t>
      </w:r>
    </w:p>
    <w:p w:rsidR="008403F3" w:rsidRDefault="0094203E">
      <w:pPr>
        <w:spacing w:after="0" w:line="259" w:lineRule="auto"/>
        <w:ind w:left="0" w:right="0" w:firstLine="0"/>
        <w:jc w:val="left"/>
      </w:pPr>
      <w:r>
        <w:t xml:space="preserve"> </w:t>
      </w:r>
    </w:p>
    <w:p w:rsidR="008403F3" w:rsidRDefault="0094203E">
      <w:pPr>
        <w:ind w:left="-7" w:right="15"/>
      </w:pPr>
      <w:r>
        <w:t xml:space="preserve">El resultado de la presentación de los Documentos Financieros, se detalla a continuación: </w:t>
      </w:r>
    </w:p>
    <w:p w:rsidR="008403F3" w:rsidRDefault="0094203E">
      <w:pPr>
        <w:spacing w:after="0" w:line="259" w:lineRule="auto"/>
        <w:ind w:left="0" w:right="0" w:firstLine="0"/>
        <w:jc w:val="left"/>
      </w:pPr>
      <w:r>
        <w:t xml:space="preserve"> </w:t>
      </w:r>
    </w:p>
    <w:tbl>
      <w:tblPr>
        <w:tblStyle w:val="TableGrid"/>
        <w:tblW w:w="8980" w:type="dxa"/>
        <w:tblInd w:w="-70" w:type="dxa"/>
        <w:tblCellMar>
          <w:top w:w="12" w:type="dxa"/>
          <w:left w:w="70" w:type="dxa"/>
          <w:bottom w:w="0" w:type="dxa"/>
          <w:right w:w="25" w:type="dxa"/>
        </w:tblCellMar>
        <w:tblLook w:val="04A0" w:firstRow="1" w:lastRow="0" w:firstColumn="1" w:lastColumn="0" w:noHBand="0" w:noVBand="1"/>
      </w:tblPr>
      <w:tblGrid>
        <w:gridCol w:w="684"/>
        <w:gridCol w:w="1647"/>
        <w:gridCol w:w="5208"/>
        <w:gridCol w:w="1441"/>
      </w:tblGrid>
      <w:tr w:rsidR="008403F3">
        <w:trPr>
          <w:trHeight w:val="629"/>
        </w:trPr>
        <w:tc>
          <w:tcPr>
            <w:tcW w:w="68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b/>
                <w:sz w:val="18"/>
              </w:rPr>
              <w:t xml:space="preserve">Lit. </w:t>
            </w:r>
          </w:p>
        </w:tc>
        <w:tc>
          <w:tcPr>
            <w:tcW w:w="16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6" w:right="0" w:firstLine="0"/>
              <w:jc w:val="left"/>
            </w:pPr>
            <w:r>
              <w:rPr>
                <w:b/>
                <w:sz w:val="18"/>
              </w:rPr>
              <w:t xml:space="preserve">Tipo de Personería </w:t>
            </w:r>
          </w:p>
        </w:tc>
        <w:tc>
          <w:tcPr>
            <w:tcW w:w="52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b/>
                <w:sz w:val="18"/>
              </w:rPr>
              <w:t xml:space="preserve">Requerimiento </w:t>
            </w:r>
          </w:p>
        </w:tc>
        <w:tc>
          <w:tcPr>
            <w:tcW w:w="14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8"/>
              </w:rPr>
              <w:t xml:space="preserve">PRODEL, S.A. DE C.V. </w:t>
            </w:r>
          </w:p>
        </w:tc>
      </w:tr>
      <w:tr w:rsidR="008403F3">
        <w:trPr>
          <w:trHeight w:val="221"/>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8"/>
              </w:rPr>
              <w:t xml:space="preserve">A </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8"/>
              </w:rPr>
              <w:t xml:space="preserve">Persona </w:t>
            </w:r>
          </w:p>
          <w:p w:rsidR="008403F3" w:rsidRDefault="0094203E">
            <w:pPr>
              <w:spacing w:after="0" w:line="259" w:lineRule="auto"/>
              <w:ind w:left="0" w:right="0" w:firstLine="0"/>
              <w:jc w:val="left"/>
            </w:pPr>
            <w:r>
              <w:rPr>
                <w:sz w:val="18"/>
              </w:rPr>
              <w:t xml:space="preserve">Domiciliada  </w:t>
            </w:r>
          </w:p>
        </w:tc>
        <w:tc>
          <w:tcPr>
            <w:tcW w:w="52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Balance General o Estado de Situación Financiera </w:t>
            </w:r>
          </w:p>
        </w:tc>
        <w:tc>
          <w:tcPr>
            <w:tcW w:w="14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Cumple </w:t>
            </w:r>
          </w:p>
        </w:tc>
      </w:tr>
      <w:tr w:rsidR="008403F3">
        <w:trPr>
          <w:trHeight w:val="233"/>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Estado de Resultados o Estado de Situación Económica. </w:t>
            </w:r>
          </w:p>
        </w:tc>
        <w:tc>
          <w:tcPr>
            <w:tcW w:w="14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Cumple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52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Estado de cambios en el Patrimonio. </w:t>
            </w:r>
          </w:p>
        </w:tc>
        <w:tc>
          <w:tcPr>
            <w:tcW w:w="14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Cumple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52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Estado de Flujo en Efectivo (no requiere sello CNR) </w:t>
            </w:r>
          </w:p>
        </w:tc>
        <w:tc>
          <w:tcPr>
            <w:tcW w:w="14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Cumple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Dictamen Financiero del Auditor Independiente. </w:t>
            </w:r>
          </w:p>
        </w:tc>
        <w:tc>
          <w:tcPr>
            <w:tcW w:w="14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Cumple </w:t>
            </w:r>
          </w:p>
        </w:tc>
      </w:tr>
      <w:tr w:rsidR="008403F3">
        <w:trPr>
          <w:trHeight w:val="233"/>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52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8"/>
              </w:rPr>
              <w:t xml:space="preserve">Notas Explicativas a los Estados Financieros (no requiere sello CNR). </w:t>
            </w:r>
          </w:p>
        </w:tc>
        <w:tc>
          <w:tcPr>
            <w:tcW w:w="14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Cumple </w:t>
            </w:r>
          </w:p>
        </w:tc>
      </w:tr>
      <w:tr w:rsidR="008403F3">
        <w:trPr>
          <w:trHeight w:val="221"/>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B </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8"/>
              </w:rPr>
              <w:t xml:space="preserve">Otras condiciones  </w:t>
            </w:r>
          </w:p>
        </w:tc>
        <w:tc>
          <w:tcPr>
            <w:tcW w:w="52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Deberán ser correspondientes al ejercicio fiscal 2018 </w:t>
            </w:r>
          </w:p>
        </w:tc>
        <w:tc>
          <w:tcPr>
            <w:tcW w:w="14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Cumple </w:t>
            </w:r>
          </w:p>
        </w:tc>
      </w:tr>
      <w:tr w:rsidR="008403F3">
        <w:trPr>
          <w:trHeight w:val="432"/>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8"/>
              </w:rPr>
              <w:t xml:space="preserve">Deberán ser presentados con el sello del Registro de Comercio, excepto las Notas Explicativas. </w:t>
            </w:r>
          </w:p>
        </w:tc>
        <w:tc>
          <w:tcPr>
            <w:tcW w:w="14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Cumple </w:t>
            </w:r>
          </w:p>
        </w:tc>
      </w:tr>
      <w:tr w:rsidR="008403F3">
        <w:trPr>
          <w:trHeight w:val="644"/>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52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7" w:firstLine="0"/>
            </w:pPr>
            <w:r>
              <w:rPr>
                <w:sz w:val="18"/>
              </w:rPr>
              <w:t xml:space="preserve">Deberán estar en calidad de “DEPOSITADOS”, con base en lo establecido en el inciso final del Artículo 286 y Romano III del artículo 411, ambos del Código de Comercio. </w:t>
            </w:r>
          </w:p>
        </w:tc>
        <w:tc>
          <w:tcPr>
            <w:tcW w:w="14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Cumple </w:t>
            </w:r>
          </w:p>
        </w:tc>
      </w:tr>
      <w:tr w:rsidR="008403F3">
        <w:trPr>
          <w:trHeight w:val="854"/>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52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pPr>
            <w:r>
              <w:rPr>
                <w:sz w:val="18"/>
              </w:rPr>
              <w:t xml:space="preserve">Para demostrar el depósito de los documentos financieros requeridos, deberán presentar la “Constancia de Depósito”, emitida por el Centro Nacional de Registros (CNR), en la cual determinan que dichos documentos están correctamente “Depositados”. </w:t>
            </w:r>
          </w:p>
        </w:tc>
        <w:tc>
          <w:tcPr>
            <w:tcW w:w="14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Cumple </w:t>
            </w:r>
          </w:p>
        </w:tc>
      </w:tr>
    </w:tbl>
    <w:p w:rsidR="008403F3" w:rsidRDefault="0094203E">
      <w:pPr>
        <w:spacing w:after="0" w:line="259" w:lineRule="auto"/>
        <w:ind w:left="0" w:right="0" w:firstLine="0"/>
        <w:jc w:val="left"/>
      </w:pPr>
      <w:r>
        <w:t xml:space="preserve"> </w:t>
      </w:r>
    </w:p>
    <w:p w:rsidR="008403F3" w:rsidRDefault="0094203E">
      <w:pPr>
        <w:ind w:left="-7" w:right="15"/>
      </w:pPr>
      <w:r>
        <w:t>La sociedad PRODEL, S.A. DE C.V., cumple con la presentación de la documentación financiera, de conformidad con lo estipulado en el numeral 2.1.1 de la Sección II, de las Bases de Licitación, por lo que se procedió a verificar los requerimientos financie</w:t>
      </w:r>
      <w:r>
        <w:t xml:space="preserve">ros, obteniendo el resultado siguiente: </w:t>
      </w:r>
    </w:p>
    <w:p w:rsidR="008403F3" w:rsidRDefault="0094203E">
      <w:pPr>
        <w:spacing w:after="0" w:line="259" w:lineRule="auto"/>
        <w:ind w:left="0" w:right="0" w:firstLine="0"/>
        <w:jc w:val="left"/>
      </w:pPr>
      <w:r>
        <w:t xml:space="preserve"> </w:t>
      </w:r>
    </w:p>
    <w:tbl>
      <w:tblPr>
        <w:tblStyle w:val="TableGrid"/>
        <w:tblW w:w="8178" w:type="dxa"/>
        <w:tblInd w:w="732" w:type="dxa"/>
        <w:tblCellMar>
          <w:top w:w="17" w:type="dxa"/>
          <w:left w:w="70" w:type="dxa"/>
          <w:bottom w:w="0" w:type="dxa"/>
          <w:right w:w="94" w:type="dxa"/>
        </w:tblCellMar>
        <w:tblLook w:val="04A0" w:firstRow="1" w:lastRow="0" w:firstColumn="1" w:lastColumn="0" w:noHBand="0" w:noVBand="1"/>
      </w:tblPr>
      <w:tblGrid>
        <w:gridCol w:w="2235"/>
        <w:gridCol w:w="3720"/>
        <w:gridCol w:w="2223"/>
      </w:tblGrid>
      <w:tr w:rsidR="008403F3">
        <w:trPr>
          <w:trHeight w:val="262"/>
        </w:trPr>
        <w:tc>
          <w:tcPr>
            <w:tcW w:w="2235" w:type="dxa"/>
            <w:tcBorders>
              <w:top w:val="single" w:sz="8" w:space="0" w:color="000000"/>
              <w:left w:val="single" w:sz="8" w:space="0" w:color="000000"/>
              <w:bottom w:val="single" w:sz="8" w:space="0" w:color="000000"/>
              <w:right w:val="single" w:sz="8" w:space="0" w:color="000000"/>
            </w:tcBorders>
          </w:tcPr>
          <w:p w:rsidR="008403F3" w:rsidRDefault="0094203E">
            <w:pPr>
              <w:spacing w:after="0" w:line="259" w:lineRule="auto"/>
              <w:ind w:left="21" w:right="0" w:firstLine="0"/>
              <w:jc w:val="center"/>
            </w:pPr>
            <w:r>
              <w:rPr>
                <w:sz w:val="18"/>
              </w:rPr>
              <w:t xml:space="preserve">ÍNDICE </w:t>
            </w:r>
          </w:p>
        </w:tc>
        <w:tc>
          <w:tcPr>
            <w:tcW w:w="3720" w:type="dxa"/>
            <w:tcBorders>
              <w:top w:val="single" w:sz="8" w:space="0" w:color="000000"/>
              <w:left w:val="single" w:sz="8" w:space="0" w:color="000000"/>
              <w:bottom w:val="single" w:sz="8" w:space="0" w:color="000000"/>
              <w:right w:val="single" w:sz="4" w:space="0" w:color="000000"/>
            </w:tcBorders>
          </w:tcPr>
          <w:p w:rsidR="008403F3" w:rsidRDefault="0094203E">
            <w:pPr>
              <w:spacing w:after="0" w:line="259" w:lineRule="auto"/>
              <w:ind w:left="24" w:right="0" w:firstLine="0"/>
              <w:jc w:val="center"/>
            </w:pPr>
            <w:r>
              <w:rPr>
                <w:sz w:val="18"/>
              </w:rPr>
              <w:t xml:space="preserve">FÓRMULA </w:t>
            </w:r>
          </w:p>
        </w:tc>
        <w:tc>
          <w:tcPr>
            <w:tcW w:w="2223" w:type="dxa"/>
            <w:tcBorders>
              <w:top w:val="single" w:sz="8" w:space="0" w:color="000000"/>
              <w:left w:val="single" w:sz="4" w:space="0" w:color="000000"/>
              <w:bottom w:val="single" w:sz="8" w:space="0" w:color="000000"/>
              <w:right w:val="single" w:sz="8" w:space="0" w:color="000000"/>
            </w:tcBorders>
          </w:tcPr>
          <w:p w:rsidR="008403F3" w:rsidRDefault="0094203E">
            <w:pPr>
              <w:spacing w:after="0" w:line="259" w:lineRule="auto"/>
              <w:ind w:left="21" w:right="0" w:firstLine="0"/>
              <w:jc w:val="center"/>
            </w:pPr>
            <w:r>
              <w:rPr>
                <w:sz w:val="18"/>
              </w:rPr>
              <w:t xml:space="preserve">PRODEL, S.A. DE C.V. </w:t>
            </w:r>
          </w:p>
        </w:tc>
      </w:tr>
      <w:tr w:rsidR="008403F3">
        <w:trPr>
          <w:trHeight w:val="230"/>
        </w:trPr>
        <w:tc>
          <w:tcPr>
            <w:tcW w:w="2235" w:type="dxa"/>
            <w:vMerge w:val="restart"/>
            <w:tcBorders>
              <w:top w:val="single" w:sz="8" w:space="0" w:color="000000"/>
              <w:left w:val="single" w:sz="8" w:space="0" w:color="000000"/>
              <w:bottom w:val="single" w:sz="8" w:space="0" w:color="000000"/>
              <w:right w:val="single" w:sz="4" w:space="0" w:color="000000"/>
            </w:tcBorders>
            <w:vAlign w:val="center"/>
          </w:tcPr>
          <w:p w:rsidR="008403F3" w:rsidRDefault="0094203E">
            <w:pPr>
              <w:spacing w:after="0" w:line="259" w:lineRule="auto"/>
              <w:ind w:left="67" w:right="0" w:firstLine="0"/>
              <w:jc w:val="left"/>
            </w:pPr>
            <w:r>
              <w:rPr>
                <w:sz w:val="18"/>
              </w:rPr>
              <w:t xml:space="preserve">ÍNDICE DE SOLVENCIA </w:t>
            </w:r>
          </w:p>
        </w:tc>
        <w:tc>
          <w:tcPr>
            <w:tcW w:w="3720" w:type="dxa"/>
            <w:tcBorders>
              <w:top w:val="single" w:sz="8" w:space="0" w:color="000000"/>
              <w:left w:val="single" w:sz="4" w:space="0" w:color="000000"/>
              <w:bottom w:val="single" w:sz="4" w:space="0" w:color="000000"/>
              <w:right w:val="single" w:sz="8" w:space="0" w:color="000000"/>
            </w:tcBorders>
          </w:tcPr>
          <w:p w:rsidR="008403F3" w:rsidRDefault="0094203E">
            <w:pPr>
              <w:spacing w:after="0" w:line="259" w:lineRule="auto"/>
              <w:ind w:left="0" w:right="0" w:firstLine="0"/>
              <w:jc w:val="left"/>
            </w:pPr>
            <w:r>
              <w:rPr>
                <w:sz w:val="18"/>
              </w:rPr>
              <w:t xml:space="preserve">ACTIVO CIRCULANTE </w:t>
            </w:r>
          </w:p>
        </w:tc>
        <w:tc>
          <w:tcPr>
            <w:tcW w:w="2223" w:type="dxa"/>
            <w:tcBorders>
              <w:top w:val="single" w:sz="8" w:space="0" w:color="000000"/>
              <w:left w:val="single" w:sz="8" w:space="0" w:color="000000"/>
              <w:bottom w:val="single" w:sz="4" w:space="0" w:color="000000"/>
              <w:right w:val="single" w:sz="4" w:space="0" w:color="000000"/>
            </w:tcBorders>
          </w:tcPr>
          <w:p w:rsidR="008403F3" w:rsidRDefault="0094203E">
            <w:pPr>
              <w:spacing w:after="0" w:line="259" w:lineRule="auto"/>
              <w:ind w:left="21" w:right="0" w:firstLine="0"/>
              <w:jc w:val="center"/>
            </w:pPr>
            <w:r>
              <w:rPr>
                <w:sz w:val="18"/>
              </w:rPr>
              <w:t xml:space="preserve">753,712.40 </w:t>
            </w:r>
          </w:p>
        </w:tc>
      </w:tr>
      <w:tr w:rsidR="008403F3">
        <w:trPr>
          <w:trHeight w:val="230"/>
        </w:trPr>
        <w:tc>
          <w:tcPr>
            <w:tcW w:w="0" w:type="auto"/>
            <w:vMerge/>
            <w:tcBorders>
              <w:top w:val="nil"/>
              <w:left w:val="single" w:sz="8" w:space="0" w:color="000000"/>
              <w:bottom w:val="nil"/>
              <w:right w:val="single" w:sz="4" w:space="0" w:color="000000"/>
            </w:tcBorders>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0" w:firstLine="0"/>
              <w:jc w:val="left"/>
            </w:pPr>
            <w:r>
              <w:rPr>
                <w:sz w:val="18"/>
              </w:rPr>
              <w:t xml:space="preserve">PASIVO CIRCULANTE </w:t>
            </w:r>
          </w:p>
        </w:tc>
        <w:tc>
          <w:tcPr>
            <w:tcW w:w="2223"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21" w:right="0" w:firstLine="0"/>
              <w:jc w:val="center"/>
            </w:pPr>
            <w:r>
              <w:rPr>
                <w:sz w:val="18"/>
              </w:rPr>
              <w:t xml:space="preserve">303,552.32 </w:t>
            </w:r>
          </w:p>
        </w:tc>
      </w:tr>
      <w:tr w:rsidR="008403F3">
        <w:trPr>
          <w:trHeight w:val="230"/>
        </w:trPr>
        <w:tc>
          <w:tcPr>
            <w:tcW w:w="0" w:type="auto"/>
            <w:vMerge/>
            <w:tcBorders>
              <w:top w:val="nil"/>
              <w:left w:val="single" w:sz="8" w:space="0" w:color="000000"/>
              <w:bottom w:val="nil"/>
              <w:right w:val="single" w:sz="4" w:space="0" w:color="000000"/>
            </w:tcBorders>
            <w:vAlign w:val="bottom"/>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0" w:firstLine="0"/>
              <w:jc w:val="left"/>
            </w:pPr>
            <w:r>
              <w:rPr>
                <w:b/>
                <w:sz w:val="18"/>
              </w:rPr>
              <w:t xml:space="preserve">RESULTADO </w:t>
            </w:r>
          </w:p>
        </w:tc>
        <w:tc>
          <w:tcPr>
            <w:tcW w:w="2223"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21" w:right="0" w:firstLine="0"/>
              <w:jc w:val="center"/>
            </w:pPr>
            <w:r>
              <w:rPr>
                <w:sz w:val="18"/>
              </w:rPr>
              <w:t xml:space="preserve">2.48 </w:t>
            </w:r>
          </w:p>
        </w:tc>
      </w:tr>
      <w:tr w:rsidR="008403F3">
        <w:trPr>
          <w:trHeight w:val="230"/>
        </w:trPr>
        <w:tc>
          <w:tcPr>
            <w:tcW w:w="0" w:type="auto"/>
            <w:vMerge/>
            <w:tcBorders>
              <w:top w:val="nil"/>
              <w:left w:val="single" w:sz="8" w:space="0" w:color="000000"/>
              <w:bottom w:val="nil"/>
              <w:right w:val="single" w:sz="4" w:space="0" w:color="000000"/>
            </w:tcBorders>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0" w:firstLine="0"/>
              <w:jc w:val="left"/>
            </w:pPr>
            <w:r>
              <w:rPr>
                <w:sz w:val="18"/>
              </w:rPr>
              <w:t xml:space="preserve">PUNTAJE MÍNIMO </w:t>
            </w:r>
          </w:p>
        </w:tc>
        <w:tc>
          <w:tcPr>
            <w:tcW w:w="2223"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21" w:right="0" w:firstLine="0"/>
              <w:jc w:val="center"/>
            </w:pPr>
            <w:r>
              <w:rPr>
                <w:sz w:val="18"/>
              </w:rPr>
              <w:t xml:space="preserve">0.90 </w:t>
            </w:r>
          </w:p>
        </w:tc>
      </w:tr>
      <w:tr w:rsidR="008403F3">
        <w:trPr>
          <w:trHeight w:val="231"/>
        </w:trPr>
        <w:tc>
          <w:tcPr>
            <w:tcW w:w="0" w:type="auto"/>
            <w:vMerge/>
            <w:tcBorders>
              <w:top w:val="nil"/>
              <w:left w:val="single" w:sz="8" w:space="0" w:color="000000"/>
              <w:bottom w:val="single" w:sz="8" w:space="0" w:color="000000"/>
              <w:right w:val="single" w:sz="4" w:space="0" w:color="000000"/>
            </w:tcBorders>
            <w:vAlign w:val="bottom"/>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8" w:space="0" w:color="000000"/>
              <w:right w:val="single" w:sz="8" w:space="0" w:color="000000"/>
            </w:tcBorders>
          </w:tcPr>
          <w:p w:rsidR="008403F3" w:rsidRDefault="0094203E">
            <w:pPr>
              <w:spacing w:after="0" w:line="259" w:lineRule="auto"/>
              <w:ind w:left="0" w:right="0" w:firstLine="0"/>
              <w:jc w:val="left"/>
            </w:pPr>
            <w:r>
              <w:rPr>
                <w:sz w:val="18"/>
              </w:rPr>
              <w:t xml:space="preserve">EVALUACIÓN </w:t>
            </w:r>
          </w:p>
        </w:tc>
        <w:tc>
          <w:tcPr>
            <w:tcW w:w="2223" w:type="dxa"/>
            <w:tcBorders>
              <w:top w:val="single" w:sz="4" w:space="0" w:color="000000"/>
              <w:left w:val="single" w:sz="8" w:space="0" w:color="000000"/>
              <w:bottom w:val="single" w:sz="8" w:space="0" w:color="000000"/>
              <w:right w:val="single" w:sz="4" w:space="0" w:color="000000"/>
            </w:tcBorders>
          </w:tcPr>
          <w:p w:rsidR="008403F3" w:rsidRDefault="0094203E">
            <w:pPr>
              <w:spacing w:after="0" w:line="259" w:lineRule="auto"/>
              <w:ind w:left="25" w:right="0" w:firstLine="0"/>
              <w:jc w:val="center"/>
            </w:pPr>
            <w:r>
              <w:rPr>
                <w:sz w:val="18"/>
              </w:rPr>
              <w:t xml:space="preserve">PASA </w:t>
            </w:r>
          </w:p>
        </w:tc>
      </w:tr>
      <w:tr w:rsidR="008403F3">
        <w:trPr>
          <w:trHeight w:val="226"/>
        </w:trPr>
        <w:tc>
          <w:tcPr>
            <w:tcW w:w="2235" w:type="dxa"/>
            <w:vMerge w:val="restart"/>
            <w:tcBorders>
              <w:top w:val="single" w:sz="8" w:space="0" w:color="000000"/>
              <w:left w:val="single" w:sz="8" w:space="0" w:color="000000"/>
              <w:bottom w:val="single" w:sz="8" w:space="0" w:color="000000"/>
              <w:right w:val="single" w:sz="4" w:space="0" w:color="000000"/>
            </w:tcBorders>
            <w:vAlign w:val="center"/>
          </w:tcPr>
          <w:p w:rsidR="008403F3" w:rsidRDefault="0094203E">
            <w:pPr>
              <w:spacing w:after="0" w:line="259" w:lineRule="auto"/>
              <w:ind w:left="103" w:right="0" w:firstLine="0"/>
              <w:jc w:val="left"/>
            </w:pPr>
            <w:r>
              <w:rPr>
                <w:sz w:val="18"/>
              </w:rPr>
              <w:t xml:space="preserve">CAPITAL DE TRABAJO </w:t>
            </w:r>
          </w:p>
        </w:tc>
        <w:tc>
          <w:tcPr>
            <w:tcW w:w="3720" w:type="dxa"/>
            <w:tcBorders>
              <w:top w:val="single" w:sz="8" w:space="0" w:color="000000"/>
              <w:left w:val="single" w:sz="4" w:space="0" w:color="000000"/>
              <w:bottom w:val="single" w:sz="4" w:space="0" w:color="000000"/>
              <w:right w:val="single" w:sz="8" w:space="0" w:color="000000"/>
            </w:tcBorders>
          </w:tcPr>
          <w:p w:rsidR="008403F3" w:rsidRDefault="0094203E">
            <w:pPr>
              <w:spacing w:after="0" w:line="259" w:lineRule="auto"/>
              <w:ind w:left="0" w:right="0" w:firstLine="0"/>
              <w:jc w:val="left"/>
            </w:pPr>
            <w:r>
              <w:rPr>
                <w:sz w:val="18"/>
              </w:rPr>
              <w:t xml:space="preserve">ACTIVO CIRCULANTE </w:t>
            </w:r>
          </w:p>
        </w:tc>
        <w:tc>
          <w:tcPr>
            <w:tcW w:w="2223" w:type="dxa"/>
            <w:tcBorders>
              <w:top w:val="single" w:sz="8" w:space="0" w:color="000000"/>
              <w:left w:val="single" w:sz="8" w:space="0" w:color="000000"/>
              <w:bottom w:val="single" w:sz="4" w:space="0" w:color="000000"/>
              <w:right w:val="single" w:sz="4" w:space="0" w:color="000000"/>
            </w:tcBorders>
          </w:tcPr>
          <w:p w:rsidR="008403F3" w:rsidRDefault="0094203E">
            <w:pPr>
              <w:spacing w:after="0" w:line="259" w:lineRule="auto"/>
              <w:ind w:left="21" w:right="0" w:firstLine="0"/>
              <w:jc w:val="center"/>
            </w:pPr>
            <w:r>
              <w:rPr>
                <w:sz w:val="18"/>
              </w:rPr>
              <w:t xml:space="preserve">753,712.40 </w:t>
            </w:r>
          </w:p>
        </w:tc>
      </w:tr>
      <w:tr w:rsidR="008403F3">
        <w:trPr>
          <w:trHeight w:val="230"/>
        </w:trPr>
        <w:tc>
          <w:tcPr>
            <w:tcW w:w="0" w:type="auto"/>
            <w:vMerge/>
            <w:tcBorders>
              <w:top w:val="nil"/>
              <w:left w:val="single" w:sz="8" w:space="0" w:color="000000"/>
              <w:bottom w:val="nil"/>
              <w:right w:val="single" w:sz="4" w:space="0" w:color="000000"/>
            </w:tcBorders>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0" w:firstLine="0"/>
              <w:jc w:val="left"/>
            </w:pPr>
            <w:r>
              <w:rPr>
                <w:sz w:val="18"/>
              </w:rPr>
              <w:t xml:space="preserve">PASIVO CIRCULANTE </w:t>
            </w:r>
          </w:p>
        </w:tc>
        <w:tc>
          <w:tcPr>
            <w:tcW w:w="2223"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21" w:right="0" w:firstLine="0"/>
              <w:jc w:val="center"/>
            </w:pPr>
            <w:r>
              <w:rPr>
                <w:sz w:val="18"/>
              </w:rPr>
              <w:t xml:space="preserve">303,552.32 </w:t>
            </w:r>
          </w:p>
        </w:tc>
      </w:tr>
      <w:tr w:rsidR="008403F3">
        <w:trPr>
          <w:trHeight w:val="230"/>
        </w:trPr>
        <w:tc>
          <w:tcPr>
            <w:tcW w:w="0" w:type="auto"/>
            <w:vMerge/>
            <w:tcBorders>
              <w:top w:val="nil"/>
              <w:left w:val="single" w:sz="8" w:space="0" w:color="000000"/>
              <w:bottom w:val="nil"/>
              <w:right w:val="single" w:sz="4" w:space="0" w:color="000000"/>
            </w:tcBorders>
            <w:vAlign w:val="bottom"/>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0" w:firstLine="0"/>
              <w:jc w:val="left"/>
            </w:pPr>
            <w:r>
              <w:rPr>
                <w:sz w:val="18"/>
              </w:rPr>
              <w:t xml:space="preserve">RESULTADO </w:t>
            </w:r>
          </w:p>
        </w:tc>
        <w:tc>
          <w:tcPr>
            <w:tcW w:w="2223"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21" w:right="0" w:firstLine="0"/>
              <w:jc w:val="center"/>
            </w:pPr>
            <w:r>
              <w:rPr>
                <w:sz w:val="18"/>
              </w:rPr>
              <w:t xml:space="preserve">450,160.08 </w:t>
            </w:r>
          </w:p>
        </w:tc>
      </w:tr>
      <w:tr w:rsidR="008403F3">
        <w:trPr>
          <w:trHeight w:val="230"/>
        </w:trPr>
        <w:tc>
          <w:tcPr>
            <w:tcW w:w="0" w:type="auto"/>
            <w:vMerge/>
            <w:tcBorders>
              <w:top w:val="nil"/>
              <w:left w:val="single" w:sz="8" w:space="0" w:color="000000"/>
              <w:bottom w:val="nil"/>
              <w:right w:val="single" w:sz="4" w:space="0" w:color="000000"/>
            </w:tcBorders>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0" w:firstLine="0"/>
              <w:jc w:val="left"/>
            </w:pPr>
            <w:r>
              <w:rPr>
                <w:sz w:val="18"/>
              </w:rPr>
              <w:t xml:space="preserve">OFERTA ECONÓMICA </w:t>
            </w:r>
          </w:p>
        </w:tc>
        <w:tc>
          <w:tcPr>
            <w:tcW w:w="2223"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21" w:right="0" w:firstLine="0"/>
              <w:jc w:val="center"/>
            </w:pPr>
            <w:r>
              <w:rPr>
                <w:sz w:val="18"/>
              </w:rPr>
              <w:t xml:space="preserve">114,629.03 </w:t>
            </w:r>
          </w:p>
        </w:tc>
      </w:tr>
      <w:tr w:rsidR="008403F3">
        <w:trPr>
          <w:trHeight w:val="230"/>
        </w:trPr>
        <w:tc>
          <w:tcPr>
            <w:tcW w:w="0" w:type="auto"/>
            <w:vMerge/>
            <w:tcBorders>
              <w:top w:val="nil"/>
              <w:left w:val="single" w:sz="8" w:space="0" w:color="000000"/>
              <w:bottom w:val="nil"/>
              <w:right w:val="single" w:sz="4" w:space="0" w:color="000000"/>
            </w:tcBorders>
            <w:vAlign w:val="bottom"/>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0" w:firstLine="0"/>
              <w:jc w:val="left"/>
            </w:pPr>
            <w:r>
              <w:rPr>
                <w:sz w:val="18"/>
              </w:rPr>
              <w:t xml:space="preserve">% DE CT/OFERTA E </w:t>
            </w:r>
          </w:p>
        </w:tc>
        <w:tc>
          <w:tcPr>
            <w:tcW w:w="2223"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22" w:right="0" w:firstLine="0"/>
              <w:jc w:val="center"/>
            </w:pPr>
            <w:r>
              <w:rPr>
                <w:sz w:val="18"/>
              </w:rPr>
              <w:t xml:space="preserve">392.71% </w:t>
            </w:r>
          </w:p>
        </w:tc>
      </w:tr>
      <w:tr w:rsidR="008403F3">
        <w:trPr>
          <w:trHeight w:val="230"/>
        </w:trPr>
        <w:tc>
          <w:tcPr>
            <w:tcW w:w="0" w:type="auto"/>
            <w:vMerge/>
            <w:tcBorders>
              <w:top w:val="nil"/>
              <w:left w:val="single" w:sz="8" w:space="0" w:color="000000"/>
              <w:bottom w:val="nil"/>
              <w:right w:val="single" w:sz="4" w:space="0" w:color="000000"/>
            </w:tcBorders>
            <w:vAlign w:val="center"/>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0" w:right="0" w:firstLine="0"/>
              <w:jc w:val="left"/>
            </w:pPr>
            <w:r>
              <w:rPr>
                <w:sz w:val="18"/>
              </w:rPr>
              <w:t xml:space="preserve">MÍNIMO PARA PASAR </w:t>
            </w:r>
          </w:p>
        </w:tc>
        <w:tc>
          <w:tcPr>
            <w:tcW w:w="2223"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23" w:right="0" w:firstLine="0"/>
              <w:jc w:val="center"/>
            </w:pPr>
            <w:r>
              <w:rPr>
                <w:sz w:val="18"/>
              </w:rPr>
              <w:t xml:space="preserve">5.00% </w:t>
            </w:r>
          </w:p>
        </w:tc>
      </w:tr>
      <w:tr w:rsidR="008403F3">
        <w:trPr>
          <w:trHeight w:val="235"/>
        </w:trPr>
        <w:tc>
          <w:tcPr>
            <w:tcW w:w="0" w:type="auto"/>
            <w:vMerge/>
            <w:tcBorders>
              <w:top w:val="nil"/>
              <w:left w:val="single" w:sz="8" w:space="0" w:color="000000"/>
              <w:bottom w:val="single" w:sz="8" w:space="0" w:color="000000"/>
              <w:right w:val="single" w:sz="4" w:space="0" w:color="000000"/>
            </w:tcBorders>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8" w:space="0" w:color="000000"/>
              <w:right w:val="single" w:sz="8" w:space="0" w:color="000000"/>
            </w:tcBorders>
          </w:tcPr>
          <w:p w:rsidR="008403F3" w:rsidRDefault="0094203E">
            <w:pPr>
              <w:spacing w:after="0" w:line="259" w:lineRule="auto"/>
              <w:ind w:left="0" w:right="0" w:firstLine="0"/>
              <w:jc w:val="left"/>
            </w:pPr>
            <w:r>
              <w:rPr>
                <w:sz w:val="18"/>
              </w:rPr>
              <w:t xml:space="preserve">EVALUACIÓN </w:t>
            </w:r>
          </w:p>
        </w:tc>
        <w:tc>
          <w:tcPr>
            <w:tcW w:w="2223" w:type="dxa"/>
            <w:tcBorders>
              <w:top w:val="single" w:sz="4" w:space="0" w:color="000000"/>
              <w:left w:val="single" w:sz="8" w:space="0" w:color="000000"/>
              <w:bottom w:val="single" w:sz="8" w:space="0" w:color="000000"/>
              <w:right w:val="single" w:sz="4" w:space="0" w:color="000000"/>
            </w:tcBorders>
          </w:tcPr>
          <w:p w:rsidR="008403F3" w:rsidRDefault="0094203E">
            <w:pPr>
              <w:spacing w:after="0" w:line="259" w:lineRule="auto"/>
              <w:ind w:left="25" w:right="0" w:firstLine="0"/>
              <w:jc w:val="center"/>
            </w:pPr>
            <w:r>
              <w:rPr>
                <w:sz w:val="18"/>
              </w:rPr>
              <w:t xml:space="preserve">PASA </w:t>
            </w:r>
          </w:p>
        </w:tc>
      </w:tr>
    </w:tbl>
    <w:p w:rsidR="008403F3" w:rsidRDefault="0094203E">
      <w:pPr>
        <w:spacing w:after="0" w:line="259" w:lineRule="auto"/>
        <w:ind w:left="0" w:right="0" w:firstLine="0"/>
        <w:jc w:val="left"/>
      </w:pPr>
      <w:r>
        <w:rPr>
          <w:sz w:val="20"/>
        </w:rPr>
        <w:t xml:space="preserve"> </w:t>
      </w:r>
    </w:p>
    <w:tbl>
      <w:tblPr>
        <w:tblStyle w:val="TableGrid"/>
        <w:tblW w:w="8178" w:type="dxa"/>
        <w:tblInd w:w="732" w:type="dxa"/>
        <w:tblCellMar>
          <w:top w:w="32" w:type="dxa"/>
          <w:left w:w="0" w:type="dxa"/>
          <w:bottom w:w="0" w:type="dxa"/>
          <w:right w:w="46" w:type="dxa"/>
        </w:tblCellMar>
        <w:tblLook w:val="04A0" w:firstRow="1" w:lastRow="0" w:firstColumn="1" w:lastColumn="0" w:noHBand="0" w:noVBand="1"/>
      </w:tblPr>
      <w:tblGrid>
        <w:gridCol w:w="2235"/>
        <w:gridCol w:w="3720"/>
        <w:gridCol w:w="2223"/>
      </w:tblGrid>
      <w:tr w:rsidR="008403F3">
        <w:trPr>
          <w:trHeight w:val="262"/>
        </w:trPr>
        <w:tc>
          <w:tcPr>
            <w:tcW w:w="2235" w:type="dxa"/>
            <w:tcBorders>
              <w:top w:val="single" w:sz="8" w:space="0" w:color="000000"/>
              <w:left w:val="single" w:sz="8" w:space="0" w:color="000000"/>
              <w:bottom w:val="single" w:sz="8" w:space="0" w:color="000000"/>
              <w:right w:val="single" w:sz="8" w:space="0" w:color="000000"/>
            </w:tcBorders>
          </w:tcPr>
          <w:p w:rsidR="008403F3" w:rsidRDefault="0094203E">
            <w:pPr>
              <w:spacing w:after="0" w:line="259" w:lineRule="auto"/>
              <w:ind w:left="42" w:right="0" w:firstLine="0"/>
              <w:jc w:val="center"/>
            </w:pPr>
            <w:r>
              <w:rPr>
                <w:sz w:val="18"/>
              </w:rPr>
              <w:t xml:space="preserve">ÍNDICE </w:t>
            </w:r>
          </w:p>
        </w:tc>
        <w:tc>
          <w:tcPr>
            <w:tcW w:w="3720" w:type="dxa"/>
            <w:tcBorders>
              <w:top w:val="single" w:sz="8" w:space="0" w:color="000000"/>
              <w:left w:val="single" w:sz="8" w:space="0" w:color="000000"/>
              <w:bottom w:val="single" w:sz="8" w:space="0" w:color="000000"/>
              <w:right w:val="single" w:sz="4" w:space="0" w:color="000000"/>
            </w:tcBorders>
          </w:tcPr>
          <w:p w:rsidR="008403F3" w:rsidRDefault="0094203E">
            <w:pPr>
              <w:spacing w:after="0" w:line="259" w:lineRule="auto"/>
              <w:ind w:left="45" w:right="0" w:firstLine="0"/>
              <w:jc w:val="center"/>
            </w:pPr>
            <w:r>
              <w:rPr>
                <w:sz w:val="18"/>
              </w:rPr>
              <w:t xml:space="preserve">FÓRMULA </w:t>
            </w:r>
          </w:p>
        </w:tc>
        <w:tc>
          <w:tcPr>
            <w:tcW w:w="2223" w:type="dxa"/>
            <w:tcBorders>
              <w:top w:val="single" w:sz="8" w:space="0" w:color="000000"/>
              <w:left w:val="single" w:sz="4" w:space="0" w:color="000000"/>
              <w:bottom w:val="single" w:sz="8" w:space="0" w:color="000000"/>
              <w:right w:val="single" w:sz="8" w:space="0" w:color="000000"/>
            </w:tcBorders>
          </w:tcPr>
          <w:p w:rsidR="008403F3" w:rsidRDefault="0094203E">
            <w:pPr>
              <w:spacing w:after="0" w:line="259" w:lineRule="auto"/>
              <w:ind w:left="42" w:right="0" w:firstLine="0"/>
              <w:jc w:val="center"/>
            </w:pPr>
            <w:r>
              <w:rPr>
                <w:sz w:val="18"/>
              </w:rPr>
              <w:t xml:space="preserve">PRODEL, S.A. DE C.V. </w:t>
            </w:r>
          </w:p>
        </w:tc>
      </w:tr>
      <w:tr w:rsidR="008403F3">
        <w:trPr>
          <w:trHeight w:val="257"/>
        </w:trPr>
        <w:tc>
          <w:tcPr>
            <w:tcW w:w="2235" w:type="dxa"/>
            <w:vMerge w:val="restart"/>
            <w:tcBorders>
              <w:top w:val="single" w:sz="8" w:space="0" w:color="000000"/>
              <w:left w:val="single" w:sz="8" w:space="0" w:color="000000"/>
              <w:bottom w:val="single" w:sz="8" w:space="0" w:color="000000"/>
              <w:right w:val="single" w:sz="4" w:space="0" w:color="000000"/>
            </w:tcBorders>
            <w:vAlign w:val="center"/>
          </w:tcPr>
          <w:p w:rsidR="008403F3" w:rsidRDefault="0094203E">
            <w:pPr>
              <w:spacing w:after="0" w:line="259" w:lineRule="auto"/>
              <w:ind w:left="40" w:right="0" w:firstLine="0"/>
              <w:jc w:val="center"/>
            </w:pPr>
            <w:r>
              <w:rPr>
                <w:sz w:val="18"/>
              </w:rPr>
              <w:t xml:space="preserve">ÍNDICE DE </w:t>
            </w:r>
          </w:p>
          <w:p w:rsidR="008403F3" w:rsidRDefault="0094203E">
            <w:pPr>
              <w:spacing w:after="0" w:line="259" w:lineRule="auto"/>
              <w:ind w:left="0" w:right="0" w:firstLine="0"/>
              <w:jc w:val="center"/>
            </w:pPr>
            <w:r>
              <w:rPr>
                <w:sz w:val="18"/>
              </w:rPr>
              <w:t xml:space="preserve">ENDEUDAMIENTO GENERAL </w:t>
            </w:r>
          </w:p>
        </w:tc>
        <w:tc>
          <w:tcPr>
            <w:tcW w:w="3720" w:type="dxa"/>
            <w:tcBorders>
              <w:top w:val="single" w:sz="8"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8"/>
              </w:rPr>
              <w:t xml:space="preserve">PASIVOS TOTALES </w:t>
            </w:r>
          </w:p>
        </w:tc>
        <w:tc>
          <w:tcPr>
            <w:tcW w:w="2223" w:type="dxa"/>
            <w:tcBorders>
              <w:top w:val="single" w:sz="8" w:space="0" w:color="000000"/>
              <w:left w:val="single" w:sz="4" w:space="0" w:color="000000"/>
              <w:bottom w:val="single" w:sz="4" w:space="0" w:color="000000"/>
              <w:right w:val="single" w:sz="4" w:space="0" w:color="000000"/>
            </w:tcBorders>
          </w:tcPr>
          <w:p w:rsidR="008403F3" w:rsidRDefault="0094203E">
            <w:pPr>
              <w:spacing w:after="0" w:line="259" w:lineRule="auto"/>
              <w:ind w:left="43" w:right="0" w:firstLine="0"/>
              <w:jc w:val="center"/>
            </w:pPr>
            <w:r>
              <w:rPr>
                <w:sz w:val="18"/>
              </w:rPr>
              <w:t xml:space="preserve">860,320.00 </w:t>
            </w:r>
          </w:p>
        </w:tc>
      </w:tr>
      <w:tr w:rsidR="008403F3">
        <w:trPr>
          <w:trHeight w:val="262"/>
        </w:trPr>
        <w:tc>
          <w:tcPr>
            <w:tcW w:w="0" w:type="auto"/>
            <w:vMerge/>
            <w:tcBorders>
              <w:top w:val="nil"/>
              <w:left w:val="single" w:sz="8" w:space="0" w:color="000000"/>
              <w:bottom w:val="nil"/>
              <w:right w:val="single" w:sz="4" w:space="0" w:color="000000"/>
            </w:tcBorders>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70" w:right="0" w:firstLine="0"/>
              <w:jc w:val="left"/>
            </w:pPr>
            <w:r>
              <w:rPr>
                <w:sz w:val="18"/>
              </w:rPr>
              <w:t xml:space="preserve">ACTIVOS TOTALES </w:t>
            </w:r>
          </w:p>
        </w:tc>
        <w:tc>
          <w:tcPr>
            <w:tcW w:w="2223"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8"/>
              </w:rPr>
              <w:t xml:space="preserve">1,520,786.26 </w:t>
            </w:r>
          </w:p>
        </w:tc>
      </w:tr>
      <w:tr w:rsidR="008403F3">
        <w:trPr>
          <w:trHeight w:val="262"/>
        </w:trPr>
        <w:tc>
          <w:tcPr>
            <w:tcW w:w="0" w:type="auto"/>
            <w:vMerge/>
            <w:tcBorders>
              <w:top w:val="nil"/>
              <w:left w:val="single" w:sz="8" w:space="0" w:color="000000"/>
              <w:bottom w:val="nil"/>
              <w:right w:val="single" w:sz="4" w:space="0" w:color="000000"/>
            </w:tcBorders>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70" w:right="0" w:firstLine="0"/>
              <w:jc w:val="left"/>
            </w:pPr>
            <w:r>
              <w:rPr>
                <w:b/>
                <w:sz w:val="18"/>
              </w:rPr>
              <w:t xml:space="preserve">RESULTADO </w:t>
            </w:r>
          </w:p>
        </w:tc>
        <w:tc>
          <w:tcPr>
            <w:tcW w:w="2223"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44" w:right="0" w:firstLine="0"/>
              <w:jc w:val="center"/>
            </w:pPr>
            <w:r>
              <w:rPr>
                <w:sz w:val="18"/>
              </w:rPr>
              <w:t xml:space="preserve">56.57% </w:t>
            </w:r>
          </w:p>
        </w:tc>
      </w:tr>
      <w:tr w:rsidR="008403F3">
        <w:trPr>
          <w:trHeight w:val="262"/>
        </w:trPr>
        <w:tc>
          <w:tcPr>
            <w:tcW w:w="0" w:type="auto"/>
            <w:vMerge/>
            <w:tcBorders>
              <w:top w:val="nil"/>
              <w:left w:val="single" w:sz="8" w:space="0" w:color="000000"/>
              <w:bottom w:val="nil"/>
              <w:right w:val="single" w:sz="4" w:space="0" w:color="000000"/>
            </w:tcBorders>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8" w:space="0" w:color="000000"/>
            </w:tcBorders>
          </w:tcPr>
          <w:p w:rsidR="008403F3" w:rsidRDefault="0094203E">
            <w:pPr>
              <w:spacing w:after="0" w:line="259" w:lineRule="auto"/>
              <w:ind w:left="70" w:right="0" w:firstLine="0"/>
              <w:jc w:val="left"/>
            </w:pPr>
            <w:r>
              <w:rPr>
                <w:sz w:val="18"/>
              </w:rPr>
              <w:t xml:space="preserve">PUNTAJE MAXIMO </w:t>
            </w:r>
          </w:p>
        </w:tc>
        <w:tc>
          <w:tcPr>
            <w:tcW w:w="2223" w:type="dxa"/>
            <w:tcBorders>
              <w:top w:val="single" w:sz="4" w:space="0" w:color="000000"/>
              <w:left w:val="single" w:sz="8" w:space="0" w:color="000000"/>
              <w:bottom w:val="single" w:sz="4" w:space="0" w:color="000000"/>
              <w:right w:val="single" w:sz="4" w:space="0" w:color="000000"/>
            </w:tcBorders>
          </w:tcPr>
          <w:p w:rsidR="008403F3" w:rsidRDefault="0094203E">
            <w:pPr>
              <w:spacing w:after="0" w:line="259" w:lineRule="auto"/>
              <w:ind w:left="44" w:right="0" w:firstLine="0"/>
              <w:jc w:val="center"/>
            </w:pPr>
            <w:r>
              <w:rPr>
                <w:sz w:val="18"/>
              </w:rPr>
              <w:t xml:space="preserve">80.00% </w:t>
            </w:r>
          </w:p>
        </w:tc>
      </w:tr>
      <w:tr w:rsidR="008403F3">
        <w:trPr>
          <w:trHeight w:val="266"/>
        </w:trPr>
        <w:tc>
          <w:tcPr>
            <w:tcW w:w="0" w:type="auto"/>
            <w:vMerge/>
            <w:tcBorders>
              <w:top w:val="nil"/>
              <w:left w:val="single" w:sz="8" w:space="0" w:color="000000"/>
              <w:bottom w:val="single" w:sz="8" w:space="0" w:color="000000"/>
              <w:right w:val="single" w:sz="4" w:space="0" w:color="000000"/>
            </w:tcBorders>
          </w:tcPr>
          <w:p w:rsidR="008403F3" w:rsidRDefault="008403F3">
            <w:pPr>
              <w:spacing w:after="160" w:line="259" w:lineRule="auto"/>
              <w:ind w:left="0" w:right="0" w:firstLine="0"/>
              <w:jc w:val="left"/>
            </w:pPr>
          </w:p>
        </w:tc>
        <w:tc>
          <w:tcPr>
            <w:tcW w:w="3720" w:type="dxa"/>
            <w:tcBorders>
              <w:top w:val="single" w:sz="4" w:space="0" w:color="000000"/>
              <w:left w:val="single" w:sz="4" w:space="0" w:color="000000"/>
              <w:bottom w:val="single" w:sz="8" w:space="0" w:color="000000"/>
              <w:right w:val="single" w:sz="8" w:space="0" w:color="000000"/>
            </w:tcBorders>
          </w:tcPr>
          <w:p w:rsidR="008403F3" w:rsidRDefault="0094203E">
            <w:pPr>
              <w:spacing w:after="0" w:line="259" w:lineRule="auto"/>
              <w:ind w:left="70" w:right="0" w:firstLine="0"/>
              <w:jc w:val="left"/>
            </w:pPr>
            <w:r>
              <w:rPr>
                <w:sz w:val="18"/>
              </w:rPr>
              <w:t xml:space="preserve">EVALUACIÓN </w:t>
            </w:r>
          </w:p>
        </w:tc>
        <w:tc>
          <w:tcPr>
            <w:tcW w:w="2223" w:type="dxa"/>
            <w:tcBorders>
              <w:top w:val="single" w:sz="4" w:space="0" w:color="000000"/>
              <w:left w:val="single" w:sz="8" w:space="0" w:color="000000"/>
              <w:bottom w:val="single" w:sz="8" w:space="0" w:color="000000"/>
              <w:right w:val="single" w:sz="4" w:space="0" w:color="000000"/>
            </w:tcBorders>
          </w:tcPr>
          <w:p w:rsidR="008403F3" w:rsidRDefault="0094203E">
            <w:pPr>
              <w:spacing w:after="0" w:line="259" w:lineRule="auto"/>
              <w:ind w:left="46" w:right="0" w:firstLine="0"/>
              <w:jc w:val="center"/>
            </w:pPr>
            <w:r>
              <w:rPr>
                <w:sz w:val="18"/>
              </w:rPr>
              <w:t xml:space="preserve">PASA </w:t>
            </w:r>
          </w:p>
        </w:tc>
      </w:tr>
      <w:tr w:rsidR="008403F3">
        <w:trPr>
          <w:trHeight w:val="262"/>
        </w:trPr>
        <w:tc>
          <w:tcPr>
            <w:tcW w:w="2235" w:type="dxa"/>
            <w:tcBorders>
              <w:top w:val="single" w:sz="8" w:space="0" w:color="000000"/>
              <w:left w:val="single" w:sz="8" w:space="0" w:color="000000"/>
              <w:bottom w:val="single" w:sz="8" w:space="0" w:color="000000"/>
              <w:right w:val="nil"/>
            </w:tcBorders>
          </w:tcPr>
          <w:p w:rsidR="008403F3" w:rsidRDefault="0094203E">
            <w:pPr>
              <w:spacing w:after="0" w:line="259" w:lineRule="auto"/>
              <w:ind w:left="0" w:right="0" w:firstLine="0"/>
              <w:jc w:val="right"/>
            </w:pPr>
            <w:r>
              <w:rPr>
                <w:sz w:val="18"/>
              </w:rPr>
              <w:t>EV</w:t>
            </w:r>
          </w:p>
        </w:tc>
        <w:tc>
          <w:tcPr>
            <w:tcW w:w="3720" w:type="dxa"/>
            <w:tcBorders>
              <w:top w:val="single" w:sz="8" w:space="0" w:color="000000"/>
              <w:left w:val="nil"/>
              <w:bottom w:val="single" w:sz="8" w:space="0" w:color="000000"/>
              <w:right w:val="single" w:sz="8" w:space="0" w:color="000000"/>
            </w:tcBorders>
          </w:tcPr>
          <w:p w:rsidR="008403F3" w:rsidRDefault="0094203E">
            <w:pPr>
              <w:spacing w:after="0" w:line="259" w:lineRule="auto"/>
              <w:ind w:left="-43" w:right="0" w:firstLine="0"/>
              <w:jc w:val="left"/>
            </w:pPr>
            <w:r>
              <w:rPr>
                <w:sz w:val="18"/>
              </w:rPr>
              <w:t xml:space="preserve">ALUACIÓN GENERAL </w:t>
            </w:r>
          </w:p>
        </w:tc>
        <w:tc>
          <w:tcPr>
            <w:tcW w:w="2223" w:type="dxa"/>
            <w:tcBorders>
              <w:top w:val="single" w:sz="8" w:space="0" w:color="000000"/>
              <w:left w:val="single" w:sz="8" w:space="0" w:color="000000"/>
              <w:bottom w:val="single" w:sz="8" w:space="0" w:color="000000"/>
              <w:right w:val="single" w:sz="4" w:space="0" w:color="000000"/>
            </w:tcBorders>
          </w:tcPr>
          <w:p w:rsidR="008403F3" w:rsidRDefault="0094203E">
            <w:pPr>
              <w:spacing w:after="0" w:line="259" w:lineRule="auto"/>
              <w:ind w:left="45" w:right="0" w:firstLine="0"/>
              <w:jc w:val="center"/>
            </w:pPr>
            <w:r>
              <w:rPr>
                <w:b/>
                <w:sz w:val="18"/>
              </w:rPr>
              <w:t xml:space="preserve">CUMPLE </w:t>
            </w:r>
          </w:p>
        </w:tc>
      </w:tr>
    </w:tbl>
    <w:p w:rsidR="008403F3" w:rsidRDefault="0094203E">
      <w:pPr>
        <w:spacing w:after="0" w:line="259" w:lineRule="auto"/>
        <w:ind w:left="427" w:right="0" w:firstLine="0"/>
        <w:jc w:val="left"/>
      </w:pPr>
      <w:r>
        <w:t xml:space="preserve"> </w:t>
      </w:r>
    </w:p>
    <w:p w:rsidR="008403F3" w:rsidRDefault="0094203E">
      <w:pPr>
        <w:ind w:left="-7" w:right="15"/>
      </w:pPr>
      <w:r>
        <w:t xml:space="preserve">Del análisis </w:t>
      </w:r>
      <w:r>
        <w:t xml:space="preserve">financiero anterior, se concluyó que la sociedad PRODEL, S.A. DE C.V., cumple con lo establecido en el numeral 2.1.2, de la Sección II de las Bases de Licitación, resultando elegible para continuar en el proceso de la evaluación técnica.  </w:t>
      </w:r>
    </w:p>
    <w:p w:rsidR="008403F3" w:rsidRDefault="0094203E">
      <w:pPr>
        <w:spacing w:after="9" w:line="259" w:lineRule="auto"/>
        <w:ind w:left="0" w:right="0" w:firstLine="0"/>
        <w:jc w:val="left"/>
      </w:pPr>
      <w:r>
        <w:t xml:space="preserve"> </w:t>
      </w:r>
    </w:p>
    <w:p w:rsidR="008403F3" w:rsidRDefault="0094203E">
      <w:pPr>
        <w:pStyle w:val="Ttulo2"/>
        <w:ind w:left="-5"/>
      </w:pPr>
      <w:r>
        <w:rPr>
          <w:sz w:val="22"/>
          <w:u w:val="none"/>
        </w:rPr>
        <w:t>6.</w:t>
      </w:r>
      <w:r>
        <w:rPr>
          <w:rFonts w:ascii="Arial" w:eastAsia="Arial" w:hAnsi="Arial" w:cs="Arial"/>
          <w:sz w:val="22"/>
          <w:u w:val="none"/>
        </w:rPr>
        <w:t xml:space="preserve"> </w:t>
      </w:r>
      <w:r>
        <w:t>EVALUACIÓN  TÉCNICA</w:t>
      </w:r>
      <w:r>
        <w:rPr>
          <w:u w:val="none"/>
        </w:rPr>
        <w:t xml:space="preserve"> </w:t>
      </w:r>
    </w:p>
    <w:p w:rsidR="008403F3" w:rsidRDefault="0094203E">
      <w:pPr>
        <w:spacing w:after="0" w:line="259" w:lineRule="auto"/>
        <w:ind w:left="427" w:right="0" w:firstLine="0"/>
        <w:jc w:val="left"/>
      </w:pPr>
      <w:r>
        <w:t xml:space="preserve"> </w:t>
      </w:r>
    </w:p>
    <w:p w:rsidR="008403F3" w:rsidRDefault="0094203E">
      <w:pPr>
        <w:ind w:left="-7" w:right="15"/>
      </w:pPr>
      <w:r>
        <w:t xml:space="preserve">De conformidad con el numeral 2.2 de la Sección II de las Bases de Licitación, se verificó el cumplimiento del requerimiento técnico establecido en el numeral 10.1.3 de la Sección I, de las Bases: </w:t>
      </w:r>
    </w:p>
    <w:p w:rsidR="008403F3" w:rsidRDefault="0094203E">
      <w:pPr>
        <w:spacing w:after="0" w:line="259" w:lineRule="auto"/>
        <w:ind w:left="0" w:right="0" w:firstLine="0"/>
        <w:jc w:val="left"/>
      </w:pPr>
      <w:r>
        <w:t xml:space="preserve"> </w:t>
      </w:r>
    </w:p>
    <w:p w:rsidR="008403F3" w:rsidRDefault="0094203E">
      <w:pPr>
        <w:ind w:left="-7" w:right="15"/>
      </w:pPr>
      <w:r>
        <w:t>De acuerdo al numeral 2.2 Evaluac</w:t>
      </w:r>
      <w:r>
        <w:t>ión Técnica, sub numeral 2.2.2 de la Sección III de las Bases de Licitación, la Comisión de Evaluación de Ofertas verificó que el ofertante PRODEL, S.A. DE C.V., se encuentra registrado en la Visita Técnica Obligatoria, efectuada en fecha 30 de julio de 20</w:t>
      </w:r>
      <w:r>
        <w:t>19, por lo anterior, cumple con este requisito y además se verificó el cumplimiento de la presentación de los documentos técnicos obligatorios definidos en el numeral 10.1.3 DOCUMENTOS TÉCNICOS, literales “a” y “b”, de la Sección I, los resultados fueron l</w:t>
      </w:r>
      <w:r>
        <w:t xml:space="preserve">os siguientes: </w:t>
      </w:r>
    </w:p>
    <w:p w:rsidR="008403F3" w:rsidRDefault="0094203E">
      <w:pPr>
        <w:spacing w:after="0" w:line="259" w:lineRule="auto"/>
        <w:ind w:left="708" w:right="0" w:firstLine="0"/>
        <w:jc w:val="left"/>
      </w:pPr>
      <w:r>
        <w:t xml:space="preserve"> </w:t>
      </w:r>
    </w:p>
    <w:p w:rsidR="008403F3" w:rsidRDefault="0094203E">
      <w:pPr>
        <w:spacing w:after="0" w:line="259" w:lineRule="auto"/>
        <w:ind w:left="437" w:right="0" w:hanging="10"/>
        <w:jc w:val="left"/>
      </w:pPr>
      <w:r>
        <w:rPr>
          <w:u w:val="single" w:color="000000"/>
        </w:rPr>
        <w:t>RESUMEN DE LA EVALUACIÓN DE DOCUMENTOS TÉCNICOS</w:t>
      </w:r>
      <w:r>
        <w:t xml:space="preserve">  </w:t>
      </w:r>
    </w:p>
    <w:p w:rsidR="008403F3" w:rsidRDefault="0094203E">
      <w:pPr>
        <w:spacing w:after="0" w:line="259" w:lineRule="auto"/>
        <w:ind w:left="427" w:right="0" w:firstLine="0"/>
        <w:jc w:val="left"/>
      </w:pPr>
      <w:r>
        <w:t xml:space="preserve"> </w:t>
      </w:r>
    </w:p>
    <w:tbl>
      <w:tblPr>
        <w:tblStyle w:val="TableGrid"/>
        <w:tblW w:w="8217" w:type="dxa"/>
        <w:tblInd w:w="732" w:type="dxa"/>
        <w:tblCellMar>
          <w:top w:w="12" w:type="dxa"/>
          <w:left w:w="108" w:type="dxa"/>
          <w:bottom w:w="0" w:type="dxa"/>
          <w:right w:w="65" w:type="dxa"/>
        </w:tblCellMar>
        <w:tblLook w:val="04A0" w:firstRow="1" w:lastRow="0" w:firstColumn="1" w:lastColumn="0" w:noHBand="0" w:noVBand="1"/>
      </w:tblPr>
      <w:tblGrid>
        <w:gridCol w:w="6085"/>
        <w:gridCol w:w="2132"/>
      </w:tblGrid>
      <w:tr w:rsidR="008403F3">
        <w:trPr>
          <w:trHeight w:val="221"/>
        </w:trPr>
        <w:tc>
          <w:tcPr>
            <w:tcW w:w="6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b/>
                <w:sz w:val="18"/>
              </w:rPr>
              <w:t xml:space="preserve">ASPECTO EVALUADO </w:t>
            </w:r>
          </w:p>
        </w:tc>
        <w:tc>
          <w:tcPr>
            <w:tcW w:w="213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left"/>
            </w:pPr>
            <w:r>
              <w:rPr>
                <w:b/>
                <w:sz w:val="18"/>
              </w:rPr>
              <w:t xml:space="preserve">PRODEL, S.A. DE C.V. </w:t>
            </w:r>
          </w:p>
        </w:tc>
      </w:tr>
      <w:tr w:rsidR="008403F3">
        <w:trPr>
          <w:trHeight w:val="432"/>
        </w:trPr>
        <w:tc>
          <w:tcPr>
            <w:tcW w:w="6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8"/>
              </w:rPr>
              <w:t xml:space="preserve">Visita Técnica Obligatoria (Se comprobó mediante Listado de Asistencia de Visita Técnica) </w:t>
            </w:r>
          </w:p>
        </w:tc>
        <w:tc>
          <w:tcPr>
            <w:tcW w:w="213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Cumple </w:t>
            </w:r>
          </w:p>
        </w:tc>
      </w:tr>
      <w:tr w:rsidR="008403F3">
        <w:trPr>
          <w:trHeight w:val="432"/>
        </w:trPr>
        <w:tc>
          <w:tcPr>
            <w:tcW w:w="6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83" w:right="0" w:hanging="283"/>
            </w:pPr>
            <w:r>
              <w:rPr>
                <w:sz w:val="18"/>
              </w:rPr>
              <w:t>a)</w:t>
            </w:r>
            <w:r>
              <w:rPr>
                <w:rFonts w:ascii="Arial" w:eastAsia="Arial" w:hAnsi="Arial" w:cs="Arial"/>
                <w:sz w:val="18"/>
              </w:rPr>
              <w:t xml:space="preserve"> </w:t>
            </w:r>
            <w:r>
              <w:rPr>
                <w:sz w:val="18"/>
              </w:rPr>
              <w:t xml:space="preserve">Presenta dos (2) Documentos de Referencia validos que demuestran la experiencia del ofertante </w:t>
            </w:r>
          </w:p>
        </w:tc>
        <w:tc>
          <w:tcPr>
            <w:tcW w:w="213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Cumple </w:t>
            </w:r>
          </w:p>
        </w:tc>
      </w:tr>
      <w:tr w:rsidR="008403F3">
        <w:trPr>
          <w:trHeight w:val="221"/>
        </w:trPr>
        <w:tc>
          <w:tcPr>
            <w:tcW w:w="6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b)</w:t>
            </w:r>
            <w:r>
              <w:rPr>
                <w:rFonts w:ascii="Arial" w:eastAsia="Arial" w:hAnsi="Arial" w:cs="Arial"/>
                <w:sz w:val="18"/>
              </w:rPr>
              <w:t xml:space="preserve"> </w:t>
            </w:r>
            <w:r>
              <w:rPr>
                <w:sz w:val="18"/>
              </w:rPr>
              <w:t xml:space="preserve">Presenta Carta Compromiso  </w:t>
            </w:r>
          </w:p>
        </w:tc>
        <w:tc>
          <w:tcPr>
            <w:tcW w:w="213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sz w:val="18"/>
              </w:rPr>
              <w:t xml:space="preserve">Cumple </w:t>
            </w:r>
          </w:p>
        </w:tc>
      </w:tr>
      <w:tr w:rsidR="008403F3">
        <w:trPr>
          <w:trHeight w:val="221"/>
        </w:trPr>
        <w:tc>
          <w:tcPr>
            <w:tcW w:w="60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54" w:right="0" w:firstLine="0"/>
              <w:jc w:val="center"/>
            </w:pPr>
            <w:r>
              <w:rPr>
                <w:b/>
                <w:sz w:val="18"/>
              </w:rPr>
              <w:t xml:space="preserve">Resultado Final </w:t>
            </w:r>
          </w:p>
        </w:tc>
        <w:tc>
          <w:tcPr>
            <w:tcW w:w="213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b/>
                <w:sz w:val="18"/>
              </w:rPr>
              <w:t xml:space="preserve">Cumple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De lo anterior, se concluyó que la oferta de la sociedad </w:t>
      </w:r>
      <w:r>
        <w:rPr>
          <w:b/>
        </w:rPr>
        <w:t>PRODEL, S.A. DE C.V.,</w:t>
      </w:r>
      <w:r>
        <w:t xml:space="preserve"> </w:t>
      </w:r>
      <w:r>
        <w:t xml:space="preserve">cumple con lo establecido en el numeral 10.1.3, de la Sección I, de las Bases de Licitación, por lo que es elegible para ser evaluada económicamente. </w:t>
      </w:r>
    </w:p>
    <w:p w:rsidR="008403F3" w:rsidRDefault="0094203E">
      <w:pPr>
        <w:spacing w:after="9" w:line="259" w:lineRule="auto"/>
        <w:ind w:left="0" w:right="0" w:firstLine="0"/>
        <w:jc w:val="left"/>
      </w:pPr>
      <w:r>
        <w:t xml:space="preserve"> </w:t>
      </w:r>
    </w:p>
    <w:p w:rsidR="008403F3" w:rsidRDefault="0094203E">
      <w:pPr>
        <w:pStyle w:val="Ttulo2"/>
        <w:ind w:left="-5"/>
      </w:pPr>
      <w:r>
        <w:rPr>
          <w:sz w:val="22"/>
          <w:u w:val="none"/>
        </w:rPr>
        <w:lastRenderedPageBreak/>
        <w:t>7.</w:t>
      </w:r>
      <w:r>
        <w:rPr>
          <w:rFonts w:ascii="Arial" w:eastAsia="Arial" w:hAnsi="Arial" w:cs="Arial"/>
          <w:sz w:val="22"/>
          <w:u w:val="none"/>
        </w:rPr>
        <w:t xml:space="preserve"> </w:t>
      </w:r>
      <w:r>
        <w:t>EVALUACIÓN ECONÓMICA</w:t>
      </w:r>
      <w:r>
        <w:rPr>
          <w:u w:val="none"/>
        </w:rPr>
        <w:t xml:space="preserve"> </w:t>
      </w:r>
    </w:p>
    <w:p w:rsidR="008403F3" w:rsidRDefault="0094203E">
      <w:pPr>
        <w:spacing w:after="0" w:line="259" w:lineRule="auto"/>
        <w:ind w:left="0" w:right="0" w:firstLine="0"/>
        <w:jc w:val="left"/>
      </w:pPr>
      <w:r>
        <w:rPr>
          <w:sz w:val="24"/>
        </w:rPr>
        <w:t xml:space="preserve"> </w:t>
      </w:r>
    </w:p>
    <w:p w:rsidR="008403F3" w:rsidRDefault="0094203E">
      <w:pPr>
        <w:ind w:left="-7" w:right="15"/>
      </w:pPr>
      <w:r>
        <w:t xml:space="preserve">De acuerdo </w:t>
      </w:r>
      <w:r>
        <w:t>con el numeral 2.3 de la Sección II de las Bases de Licitación, se procedió a la Evaluación Económica, verificándose que el oferente PRODEL, S.A. DE C.V., cumple con la presentación de la Carta Oferta Económica y Plan de Oferta Económica requeridos en el n</w:t>
      </w:r>
      <w:r>
        <w:t xml:space="preserve">umeral 10.2.1 de la Sección I, de las Bases de Licitación y no existió discrepancia entre dichos documentos.  </w:t>
      </w:r>
    </w:p>
    <w:p w:rsidR="008403F3" w:rsidRDefault="0094203E">
      <w:pPr>
        <w:spacing w:after="0" w:line="259" w:lineRule="auto"/>
        <w:ind w:left="0" w:right="0" w:firstLine="0"/>
        <w:jc w:val="left"/>
      </w:pPr>
      <w:r>
        <w:t xml:space="preserve"> </w:t>
      </w:r>
    </w:p>
    <w:p w:rsidR="008403F3" w:rsidRDefault="008403F3">
      <w:pPr>
        <w:sectPr w:rsidR="008403F3">
          <w:headerReference w:type="even" r:id="rId79"/>
          <w:headerReference w:type="default" r:id="rId80"/>
          <w:headerReference w:type="first" r:id="rId81"/>
          <w:pgSz w:w="12240" w:h="15840"/>
          <w:pgMar w:top="1940" w:right="1697" w:bottom="1702" w:left="1702" w:header="720" w:footer="720" w:gutter="0"/>
          <w:pgNumType w:fmt="lowerLetter"/>
          <w:cols w:space="720"/>
        </w:sectPr>
      </w:pPr>
    </w:p>
    <w:p w:rsidR="008403F3" w:rsidRDefault="0094203E">
      <w:pPr>
        <w:ind w:left="-7" w:right="15"/>
      </w:pPr>
      <w:r>
        <w:lastRenderedPageBreak/>
        <w:t>Continuación Punto XX</w:t>
      </w:r>
    </w:p>
    <w:p w:rsidR="008403F3" w:rsidRDefault="0094203E">
      <w:pPr>
        <w:spacing w:after="0" w:line="259" w:lineRule="auto"/>
        <w:ind w:left="0" w:right="0" w:firstLine="0"/>
        <w:jc w:val="left"/>
      </w:pPr>
      <w:r>
        <w:t xml:space="preserve"> </w:t>
      </w:r>
    </w:p>
    <w:p w:rsidR="008403F3" w:rsidRDefault="0094203E">
      <w:pPr>
        <w:ind w:left="-7" w:right="15"/>
      </w:pPr>
      <w:r>
        <w:t xml:space="preserve">Con base en lo establecido en el numeral 2.3 de la Sección II, </w:t>
      </w:r>
      <w:r>
        <w:t xml:space="preserve">de las Bases de Licitación, se procedió a la Evaluación Económica. </w:t>
      </w:r>
    </w:p>
    <w:p w:rsidR="008403F3" w:rsidRDefault="0094203E">
      <w:pPr>
        <w:spacing w:after="0" w:line="259" w:lineRule="auto"/>
        <w:ind w:left="0" w:right="0" w:firstLine="0"/>
        <w:jc w:val="left"/>
      </w:pPr>
      <w:r>
        <w:t xml:space="preserve"> </w:t>
      </w:r>
    </w:p>
    <w:p w:rsidR="008403F3" w:rsidRDefault="0094203E">
      <w:pPr>
        <w:pStyle w:val="Ttulo3"/>
        <w:ind w:left="1887"/>
      </w:pPr>
      <w:r>
        <w:t xml:space="preserve">CUADRO RESUMEN DE EVALUACIÓN ECONÓMICA </w:t>
      </w:r>
    </w:p>
    <w:p w:rsidR="008403F3" w:rsidRDefault="0094203E">
      <w:pPr>
        <w:spacing w:after="0" w:line="259" w:lineRule="auto"/>
        <w:ind w:left="449" w:right="0" w:firstLine="0"/>
        <w:jc w:val="center"/>
      </w:pPr>
      <w:r>
        <w:rPr>
          <w:b/>
          <w:sz w:val="20"/>
        </w:rPr>
        <w:t xml:space="preserve"> </w:t>
      </w:r>
    </w:p>
    <w:tbl>
      <w:tblPr>
        <w:tblStyle w:val="TableGrid"/>
        <w:tblW w:w="8980" w:type="dxa"/>
        <w:tblInd w:w="-70" w:type="dxa"/>
        <w:tblCellMar>
          <w:top w:w="15" w:type="dxa"/>
          <w:left w:w="70" w:type="dxa"/>
          <w:bottom w:w="0" w:type="dxa"/>
          <w:right w:w="30" w:type="dxa"/>
        </w:tblCellMar>
        <w:tblLook w:val="04A0" w:firstRow="1" w:lastRow="0" w:firstColumn="1" w:lastColumn="0" w:noHBand="0" w:noVBand="1"/>
      </w:tblPr>
      <w:tblGrid>
        <w:gridCol w:w="2023"/>
        <w:gridCol w:w="1832"/>
        <w:gridCol w:w="1779"/>
        <w:gridCol w:w="3346"/>
      </w:tblGrid>
      <w:tr w:rsidR="008403F3">
        <w:trPr>
          <w:trHeight w:val="578"/>
        </w:trPr>
        <w:tc>
          <w:tcPr>
            <w:tcW w:w="20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b/>
                <w:sz w:val="16"/>
              </w:rPr>
              <w:t xml:space="preserve">Ofertante </w:t>
            </w:r>
          </w:p>
        </w:tc>
        <w:tc>
          <w:tcPr>
            <w:tcW w:w="183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b/>
                <w:sz w:val="16"/>
              </w:rPr>
              <w:t xml:space="preserve">Asignación </w:t>
            </w:r>
          </w:p>
          <w:p w:rsidR="008403F3" w:rsidRDefault="0094203E">
            <w:pPr>
              <w:spacing w:after="0" w:line="259" w:lineRule="auto"/>
              <w:ind w:left="0" w:right="43" w:firstLine="0"/>
              <w:jc w:val="center"/>
            </w:pPr>
            <w:r>
              <w:rPr>
                <w:b/>
                <w:sz w:val="16"/>
              </w:rPr>
              <w:t xml:space="preserve">Presupuestaria CEPA </w:t>
            </w:r>
          </w:p>
          <w:p w:rsidR="008403F3" w:rsidRDefault="0094203E">
            <w:pPr>
              <w:spacing w:after="0" w:line="259" w:lineRule="auto"/>
              <w:ind w:left="0" w:right="41" w:firstLine="0"/>
              <w:jc w:val="center"/>
            </w:pPr>
            <w:r>
              <w:rPr>
                <w:b/>
                <w:sz w:val="16"/>
              </w:rPr>
              <w:t xml:space="preserve">(US$ sin incluir IVA) </w:t>
            </w:r>
          </w:p>
        </w:tc>
        <w:tc>
          <w:tcPr>
            <w:tcW w:w="17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88" w:right="88" w:firstLine="0"/>
              <w:jc w:val="center"/>
            </w:pPr>
            <w:r>
              <w:rPr>
                <w:b/>
                <w:sz w:val="16"/>
              </w:rPr>
              <w:t xml:space="preserve">Monto Ofertado (US$ sin incluir IVA) </w:t>
            </w:r>
          </w:p>
        </w:tc>
        <w:tc>
          <w:tcPr>
            <w:tcW w:w="33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b/>
                <w:sz w:val="16"/>
              </w:rPr>
              <w:t xml:space="preserve">Resultado </w:t>
            </w:r>
          </w:p>
        </w:tc>
      </w:tr>
      <w:tr w:rsidR="008403F3">
        <w:trPr>
          <w:trHeight w:val="679"/>
        </w:trPr>
        <w:tc>
          <w:tcPr>
            <w:tcW w:w="20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8"/>
              </w:rPr>
              <w:t xml:space="preserve">PRODEL, S.A. DE C.V. </w:t>
            </w:r>
          </w:p>
        </w:tc>
        <w:tc>
          <w:tcPr>
            <w:tcW w:w="183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8"/>
              </w:rPr>
              <w:t xml:space="preserve">170,000.00 </w:t>
            </w:r>
          </w:p>
        </w:tc>
        <w:tc>
          <w:tcPr>
            <w:tcW w:w="17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8"/>
              </w:rPr>
              <w:t xml:space="preserve">114,629.03 </w:t>
            </w:r>
          </w:p>
        </w:tc>
        <w:tc>
          <w:tcPr>
            <w:tcW w:w="33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pPr>
            <w:r>
              <w:rPr>
                <w:sz w:val="18"/>
              </w:rPr>
              <w:t xml:space="preserve">La oferta económica es US $55,370.97 menor al monto presupuestado, equivalente a -32.57%.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Del cuadro anterior se concluyó que la oferta económica de US $114,629.03 sin incluir IVA, de la sociedad PRODEL, S.A. DE C.V., es US $55,370.97, menor al monto presupuestado, equivalente a -32.57%, considerando lo previsto en los numerales 4 y 1.1 de las </w:t>
      </w:r>
      <w:r>
        <w:t xml:space="preserve">Secciones II y III, respectivamente.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 xml:space="preserve">De conformidad a lo establecido en los artículos 17, 18 y 56 de la Ley de Adquisiciones y Contrataciones de la Administración </w:t>
      </w:r>
      <w:r>
        <w:t xml:space="preserve">Pública (LACAP), artículo 56 de su Reglamento; numeral 4 de la Sección II; 1.1 y 1.2 de la Sección III, de las Bases de Licitación.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Por lo anterior, la Comisión de Evaluación de Ofertas (CEO), recomienda a Junta Directiva adjudicar l</w:t>
      </w:r>
      <w:r>
        <w:t xml:space="preserve">a Licitación Pública CEPA LP-23/2019, “Suministro, instalación y puesta en servicio de un sistema fotovoltaico para la alimentación eléctrica del sistema de pesaje y red de datos informáticos del Puerto de </w:t>
      </w:r>
      <w:proofErr w:type="spellStart"/>
      <w:r>
        <w:t>Acajutla</w:t>
      </w:r>
      <w:proofErr w:type="spellEnd"/>
      <w:r>
        <w:t>”, a la sociedad PRODEL, S.A. DE C.V., rep</w:t>
      </w:r>
      <w:r>
        <w:t xml:space="preserve">resentada legalmente por el señor Juan Carlos Hernández Cruz, por un monto de US $114,629.03, sin incluir IVA y para un plazo de ciento cincuenta (150) días calendario, contados a partir de la fecha establecida como Orden de Inicio. </w:t>
      </w:r>
    </w:p>
    <w:p w:rsidR="008403F3" w:rsidRDefault="0094203E">
      <w:pPr>
        <w:spacing w:after="0" w:line="259" w:lineRule="auto"/>
        <w:ind w:left="0" w:right="0" w:firstLine="0"/>
        <w:jc w:val="left"/>
      </w:pPr>
      <w:r>
        <w:t xml:space="preserve"> </w:t>
      </w:r>
    </w:p>
    <w:p w:rsidR="008403F3" w:rsidRDefault="0094203E">
      <w:pPr>
        <w:ind w:left="-7" w:right="15"/>
      </w:pPr>
      <w:r>
        <w:t>Esta Junta Directiva</w:t>
      </w:r>
      <w:r>
        <w:t xml:space="preserve">, considera atendibles las razones expuestas, por lo cual, con base en los antecedentes, razones y las normas citadas en el apartado IV, ACUERDA: </w:t>
      </w:r>
    </w:p>
    <w:p w:rsidR="008403F3" w:rsidRDefault="0094203E">
      <w:pPr>
        <w:spacing w:line="259" w:lineRule="auto"/>
        <w:ind w:left="0" w:right="0" w:firstLine="0"/>
        <w:jc w:val="left"/>
      </w:pPr>
      <w:r>
        <w:t xml:space="preserve"> </w:t>
      </w:r>
    </w:p>
    <w:p w:rsidR="008403F3" w:rsidRDefault="0094203E">
      <w:pPr>
        <w:ind w:left="551" w:right="15" w:hanging="566"/>
      </w:pPr>
      <w:r>
        <w:t>1° Adjudicar la Licitación Pública CEPA LP-23/2019, “Suministro, instalación y puesta en servicio de un sis</w:t>
      </w:r>
      <w:r>
        <w:t xml:space="preserve">tema fotovoltaico para la alimentación eléctrica del sistema de pesaje y red de datos informáticos del Puerto de </w:t>
      </w:r>
      <w:proofErr w:type="spellStart"/>
      <w:r>
        <w:t>Acajutla</w:t>
      </w:r>
      <w:proofErr w:type="spellEnd"/>
      <w:r>
        <w:t>”, a la sociedad PRODEL, S.A. DE C.V., representada legalmente por el señor Juan Carlos Hernández Cruz, por un monto de US $114,629.03,</w:t>
      </w:r>
      <w:r>
        <w:t xml:space="preserve"> sin incluir IVA y para un plazo de ciento cincuenta (150) días calendario, contados a partir de la fecha establecida como Orden de Inicio. </w:t>
      </w:r>
    </w:p>
    <w:p w:rsidR="008403F3" w:rsidRDefault="0094203E">
      <w:pPr>
        <w:spacing w:after="0" w:line="259" w:lineRule="auto"/>
        <w:ind w:left="0" w:right="0" w:firstLine="0"/>
        <w:jc w:val="left"/>
      </w:pPr>
      <w:r>
        <w:t xml:space="preserve"> </w:t>
      </w:r>
    </w:p>
    <w:p w:rsidR="008403F3" w:rsidRDefault="0094203E">
      <w:pPr>
        <w:ind w:left="551" w:right="15" w:hanging="566"/>
      </w:pPr>
      <w:r>
        <w:t>2° Nombrar como Administrador de Contrato, al licenciado Samuel Antonio López Ortega, Jefe de la Sección de Infor</w:t>
      </w:r>
      <w:r>
        <w:t xml:space="preserve">mática del Puerto de </w:t>
      </w:r>
      <w:proofErr w:type="spellStart"/>
      <w:r>
        <w:t>Acajutla</w:t>
      </w:r>
      <w:proofErr w:type="spellEnd"/>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lastRenderedPageBreak/>
        <w:t xml:space="preserve"> </w:t>
      </w:r>
    </w:p>
    <w:p w:rsidR="008403F3" w:rsidRDefault="0094203E">
      <w:pPr>
        <w:spacing w:after="0" w:line="259" w:lineRule="auto"/>
        <w:ind w:left="0" w:right="0" w:firstLine="0"/>
        <w:jc w:val="left"/>
      </w:pPr>
      <w:r>
        <w:t xml:space="preserve"> </w:t>
      </w:r>
    </w:p>
    <w:p w:rsidR="008403F3" w:rsidRDefault="0094203E">
      <w:pPr>
        <w:tabs>
          <w:tab w:val="right" w:pos="8866"/>
        </w:tabs>
        <w:ind w:left="-15" w:right="0" w:firstLine="0"/>
        <w:jc w:val="left"/>
      </w:pPr>
      <w:r>
        <w:t xml:space="preserve">3° </w:t>
      </w:r>
      <w:r>
        <w:tab/>
        <w:t xml:space="preserve">Autorizar al Presidente o Gerente General, en su calidad de Apoderado General </w:t>
      </w:r>
    </w:p>
    <w:p w:rsidR="008403F3" w:rsidRDefault="0094203E">
      <w:pPr>
        <w:ind w:left="574" w:right="15"/>
      </w:pPr>
      <w:r>
        <w:t xml:space="preserve">Administrativo, para firmar el contrato correspondiente.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Se hace constar que el Director, licenciado José Alejandro Zelaya, se abstiene de emitir su voto en el presente punto. </w:t>
      </w:r>
      <w:r>
        <w:br w:type="page"/>
      </w:r>
    </w:p>
    <w:p w:rsidR="008403F3" w:rsidRDefault="0094203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21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CD - ADMINISTRACION ACAJUTLA </w:t>
      </w:r>
    </w:p>
    <w:p w:rsidR="008403F3" w:rsidRDefault="0094203E">
      <w:pPr>
        <w:ind w:left="-7" w:right="15"/>
      </w:pPr>
      <w:proofErr w:type="spellStart"/>
      <w:r>
        <w:t>Solicítase</w:t>
      </w:r>
      <w:proofErr w:type="spellEnd"/>
      <w:r>
        <w:t xml:space="preserve"> autorización para adjudicar parcialmente la Contratación Directa con Calificación de Urgencia CEPA CD-07/2019, “Contratación de dos Personas Jurídicas para la Prestación de Servicios de Transporte para la Transferencia de Carga en el Interior de</w:t>
      </w:r>
      <w:r>
        <w:t xml:space="preserve">l Recinto Portuario de </w:t>
      </w:r>
      <w:proofErr w:type="spellStart"/>
      <w:r>
        <w:t>Acajutla</w:t>
      </w:r>
      <w:proofErr w:type="spellEnd"/>
      <w:r>
        <w:t xml:space="preserve">, para el Período comprendido desde la Orden de Inicio y el 31 de diciembre de 2019”, a la sociedad Transportes Portuarios del Pacífico, S.A. de C.V., representada por el señor José Andrés Ortega Mejía, por un monto de hasta </w:t>
      </w:r>
      <w:r>
        <w:t>US $281,149.34 más IVA.</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VIGESIMOPRIMERO: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Mediante el Punto Segundo del Acta número 3003, del 7 de mayo de 2019, Junta Directiva autorizó la promoción de la Licitación Abie</w:t>
      </w:r>
      <w:r>
        <w:t xml:space="preserve">rta CEPA LA-06/2019, “Contratación de hasta tres personas naturales o jurídicas para la prestación de Servicios de Transporte para la transferencia de carga en el interior del recinto Portuario de </w:t>
      </w:r>
      <w:proofErr w:type="spellStart"/>
      <w:r>
        <w:t>Acajutla</w:t>
      </w:r>
      <w:proofErr w:type="spellEnd"/>
      <w:r>
        <w:t xml:space="preserve">, para el período comprendido entre el 29 de julio </w:t>
      </w:r>
      <w:r>
        <w:t xml:space="preserve">y el 31 de diciembre del 2019”, la cual mediante el ordinal primero del Punto Decimoséptimo del Acta número 3010, de fecha 22 de julio de 2019, fue adjudicada al señor </w:t>
      </w:r>
      <w:proofErr w:type="spellStart"/>
      <w:r>
        <w:t>Jauri</w:t>
      </w:r>
      <w:proofErr w:type="spellEnd"/>
      <w:r>
        <w:t xml:space="preserve"> </w:t>
      </w:r>
      <w:proofErr w:type="spellStart"/>
      <w:r>
        <w:t>Adauri</w:t>
      </w:r>
      <w:proofErr w:type="spellEnd"/>
      <w:r>
        <w:t xml:space="preserve"> Arévalo Sánchez, hasta por un monto de US $281,149.33 más IVA. </w:t>
      </w:r>
    </w:p>
    <w:p w:rsidR="008403F3" w:rsidRDefault="0094203E">
      <w:pPr>
        <w:spacing w:after="0" w:line="259" w:lineRule="auto"/>
        <w:ind w:left="0" w:right="0" w:firstLine="0"/>
        <w:jc w:val="left"/>
      </w:pPr>
      <w:r>
        <w:t xml:space="preserve"> </w:t>
      </w:r>
    </w:p>
    <w:p w:rsidR="008403F3" w:rsidRDefault="0094203E">
      <w:pPr>
        <w:ind w:left="-7" w:right="15"/>
      </w:pPr>
      <w:r>
        <w:t xml:space="preserve">En vista </w:t>
      </w:r>
      <w:r>
        <w:t>que no se pudo contratar a las tres personas, mediante el Ordinal Tercero del mismo punto de acta, Junta Directiva autorizó a la UACI realizar un nuevo proceso para contratar a dos sociedades para completar la cantidad de empresas necesarias para brindar e</w:t>
      </w:r>
      <w:r>
        <w:t xml:space="preserve">ste servicio en el Puerto de </w:t>
      </w:r>
      <w:proofErr w:type="spellStart"/>
      <w:r>
        <w:t>Acajutla</w:t>
      </w:r>
      <w:proofErr w:type="spellEnd"/>
      <w:r>
        <w:t xml:space="preserve">, de acuerdo a lo establecido en la LACAP. </w:t>
      </w:r>
    </w:p>
    <w:p w:rsidR="008403F3" w:rsidRDefault="0094203E">
      <w:pPr>
        <w:spacing w:after="0" w:line="259" w:lineRule="auto"/>
        <w:ind w:left="0" w:right="0" w:firstLine="0"/>
        <w:jc w:val="left"/>
      </w:pPr>
      <w:r>
        <w:t xml:space="preserve"> </w:t>
      </w:r>
    </w:p>
    <w:p w:rsidR="008403F3" w:rsidRDefault="0094203E">
      <w:pPr>
        <w:ind w:left="-7" w:right="15"/>
      </w:pPr>
      <w:r>
        <w:t xml:space="preserve">Mediante el Punto Tercero del Acta número 3013, de fecha 14 de agosto de 2019, Junta Directiva emitió Resolución Razonada para la Contratación Directa con calificativo de urgencia para la “Contratación de hasta dos Personas Jurídicas para la Prestación de </w:t>
      </w:r>
      <w:r>
        <w:t xml:space="preserve">Servicios de Transporte para la Transferencia de Carga en el interior del Recinto Portuario de </w:t>
      </w:r>
      <w:proofErr w:type="spellStart"/>
      <w:r>
        <w:t>Acajutla</w:t>
      </w:r>
      <w:proofErr w:type="spellEnd"/>
      <w:r>
        <w:t xml:space="preserve">, para el período Comprendido desde la Orden de Inicio y el 31 de diciembre de 2019”. </w:t>
      </w:r>
    </w:p>
    <w:p w:rsidR="008403F3" w:rsidRDefault="0094203E">
      <w:pPr>
        <w:spacing w:after="0" w:line="259" w:lineRule="auto"/>
        <w:ind w:left="0" w:right="0" w:firstLine="0"/>
        <w:jc w:val="left"/>
      </w:pPr>
      <w:r>
        <w:t xml:space="preserve"> </w:t>
      </w:r>
    </w:p>
    <w:p w:rsidR="008403F3" w:rsidRDefault="0094203E">
      <w:pPr>
        <w:ind w:left="-7" w:right="15"/>
      </w:pPr>
      <w:r>
        <w:t xml:space="preserve">Finalmente, por medio del Punto Cuarto del Acta número 3013, de </w:t>
      </w:r>
      <w:r>
        <w:t xml:space="preserve">fecha 14 de agosto de 2019, Junta Directiva autorizó promover la Contratación Directa con Calificación de Urgencia CEPA </w:t>
      </w:r>
    </w:p>
    <w:p w:rsidR="008403F3" w:rsidRDefault="0094203E">
      <w:pPr>
        <w:ind w:left="-7" w:right="15"/>
      </w:pPr>
      <w:r>
        <w:t xml:space="preserve">CD-07/2019, “Contratación de dos Personas Jurídicas para la Prestación de Servicios de Transporte para la Transferencia de Carga en el </w:t>
      </w:r>
      <w:r>
        <w:t xml:space="preserve">Interior del Recinto Portuario de </w:t>
      </w:r>
      <w:proofErr w:type="spellStart"/>
      <w:r>
        <w:t>Acajutla</w:t>
      </w:r>
      <w:proofErr w:type="spellEnd"/>
      <w:r>
        <w:t xml:space="preserve">, para el Período comprendido desde la Orden de Inicio y el 31 de diciembre de 2019”, y la lista corta de sociedades a invitar para participar. </w:t>
      </w:r>
    </w:p>
    <w:p w:rsidR="008403F3" w:rsidRDefault="0094203E">
      <w:pPr>
        <w:spacing w:after="0" w:line="259" w:lineRule="auto"/>
        <w:ind w:left="0" w:right="0" w:firstLine="0"/>
        <w:jc w:val="left"/>
      </w:pPr>
      <w:r>
        <w:t xml:space="preserve"> </w:t>
      </w:r>
    </w:p>
    <w:p w:rsidR="008403F3" w:rsidRDefault="0094203E">
      <w:pPr>
        <w:ind w:left="-7" w:right="15"/>
      </w:pPr>
      <w:r>
        <w:t>El 15 de agosto de 2019, por medio de notas referencias UACI-859/20</w:t>
      </w:r>
      <w:r>
        <w:t xml:space="preserve">19, se invitó a participar a las personas jurídicas de acuerdo a la Lista Corta autorizada por Junta Directiva:  </w:t>
      </w:r>
    </w:p>
    <w:p w:rsidR="008403F3" w:rsidRDefault="0094203E">
      <w:pPr>
        <w:spacing w:after="0" w:line="259" w:lineRule="auto"/>
        <w:ind w:left="0" w:right="0" w:firstLine="0"/>
        <w:jc w:val="left"/>
      </w:pPr>
      <w:r>
        <w:t xml:space="preserve"> </w:t>
      </w:r>
    </w:p>
    <w:p w:rsidR="008403F3" w:rsidRDefault="0094203E" w:rsidP="0094203E">
      <w:pPr>
        <w:numPr>
          <w:ilvl w:val="0"/>
          <w:numId w:val="25"/>
        </w:numPr>
        <w:ind w:right="15" w:hanging="427"/>
      </w:pPr>
      <w:r>
        <w:lastRenderedPageBreak/>
        <w:t xml:space="preserve">ESTISAL, S.A. de C.V. </w:t>
      </w:r>
    </w:p>
    <w:p w:rsidR="008403F3" w:rsidRDefault="0094203E" w:rsidP="0094203E">
      <w:pPr>
        <w:numPr>
          <w:ilvl w:val="0"/>
          <w:numId w:val="25"/>
        </w:numPr>
        <w:ind w:right="15" w:hanging="427"/>
      </w:pPr>
      <w:r>
        <w:t xml:space="preserve">Transportes Portuarios del Pacífico, S.A. de C.V. </w:t>
      </w:r>
    </w:p>
    <w:p w:rsidR="008403F3" w:rsidRDefault="0094203E" w:rsidP="0094203E">
      <w:pPr>
        <w:numPr>
          <w:ilvl w:val="0"/>
          <w:numId w:val="25"/>
        </w:numPr>
        <w:ind w:right="15" w:hanging="427"/>
      </w:pPr>
      <w:r>
        <w:t xml:space="preserve">SERTRANSPORT, S.A. de C.V. </w:t>
      </w:r>
    </w:p>
    <w:p w:rsidR="008403F3" w:rsidRDefault="0094203E">
      <w:pPr>
        <w:spacing w:after="0" w:line="259" w:lineRule="auto"/>
        <w:ind w:left="0" w:right="0" w:firstLine="0"/>
        <w:jc w:val="left"/>
      </w:pPr>
      <w:r>
        <w:t xml:space="preserve"> </w:t>
      </w:r>
    </w:p>
    <w:p w:rsidR="008403F3" w:rsidRDefault="008403F3">
      <w:pPr>
        <w:sectPr w:rsidR="008403F3">
          <w:headerReference w:type="even" r:id="rId82"/>
          <w:headerReference w:type="default" r:id="rId83"/>
          <w:headerReference w:type="first" r:id="rId84"/>
          <w:pgSz w:w="12240" w:h="15840"/>
          <w:pgMar w:top="1392" w:right="1672" w:bottom="1786" w:left="1702" w:header="720" w:footer="720" w:gutter="0"/>
          <w:pgNumType w:fmt="lowerLetter"/>
          <w:cols w:space="720"/>
          <w:titlePg/>
        </w:sectPr>
      </w:pPr>
    </w:p>
    <w:p w:rsidR="008403F3" w:rsidRDefault="0094203E">
      <w:pPr>
        <w:ind w:left="-7" w:right="15"/>
      </w:pPr>
      <w:r>
        <w:lastRenderedPageBreak/>
        <w:t xml:space="preserve">La asignación presupuestaria para el proceso es de US $562,298.67 más IVA. </w:t>
      </w:r>
    </w:p>
    <w:p w:rsidR="008403F3" w:rsidRDefault="0094203E">
      <w:pPr>
        <w:spacing w:after="0" w:line="259" w:lineRule="auto"/>
        <w:ind w:left="0" w:right="0" w:firstLine="0"/>
        <w:jc w:val="left"/>
      </w:pPr>
      <w:r>
        <w:t xml:space="preserve"> </w:t>
      </w:r>
    </w:p>
    <w:p w:rsidR="008403F3" w:rsidRDefault="0094203E">
      <w:pPr>
        <w:ind w:left="-7" w:right="15"/>
      </w:pPr>
      <w:r>
        <w:t xml:space="preserve">La recepción de Ofertas se programó para el 30 de agosto de 2019, presentando oferta las siguientes sociedades: </w:t>
      </w:r>
    </w:p>
    <w:p w:rsidR="008403F3" w:rsidRDefault="0094203E">
      <w:pPr>
        <w:spacing w:after="0" w:line="259" w:lineRule="auto"/>
        <w:ind w:left="0" w:right="0" w:firstLine="0"/>
        <w:jc w:val="left"/>
      </w:pPr>
      <w:r>
        <w:rPr>
          <w:sz w:val="20"/>
        </w:rPr>
        <w:t xml:space="preserve"> </w:t>
      </w:r>
    </w:p>
    <w:tbl>
      <w:tblPr>
        <w:tblStyle w:val="TableGrid"/>
        <w:tblW w:w="9057" w:type="dxa"/>
        <w:tblInd w:w="-108" w:type="dxa"/>
        <w:tblCellMar>
          <w:top w:w="15" w:type="dxa"/>
          <w:left w:w="108" w:type="dxa"/>
          <w:bottom w:w="0" w:type="dxa"/>
          <w:right w:w="115" w:type="dxa"/>
        </w:tblCellMar>
        <w:tblLook w:val="04A0" w:firstRow="1" w:lastRow="0" w:firstColumn="1" w:lastColumn="0" w:noHBand="0" w:noVBand="1"/>
      </w:tblPr>
      <w:tblGrid>
        <w:gridCol w:w="907"/>
        <w:gridCol w:w="8150"/>
      </w:tblGrid>
      <w:tr w:rsidR="008403F3">
        <w:trPr>
          <w:trHeight w:val="245"/>
        </w:trPr>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20"/>
              </w:rPr>
              <w:t xml:space="preserve">No. </w:t>
            </w:r>
          </w:p>
        </w:tc>
        <w:tc>
          <w:tcPr>
            <w:tcW w:w="81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 w:right="0" w:firstLine="0"/>
              <w:jc w:val="center"/>
            </w:pPr>
            <w:r>
              <w:rPr>
                <w:sz w:val="20"/>
              </w:rPr>
              <w:t xml:space="preserve">Ofertante </w:t>
            </w:r>
          </w:p>
        </w:tc>
      </w:tr>
      <w:tr w:rsidR="008403F3">
        <w:trPr>
          <w:trHeight w:val="365"/>
        </w:trPr>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20"/>
              </w:rPr>
              <w:t xml:space="preserve">1. </w:t>
            </w:r>
          </w:p>
        </w:tc>
        <w:tc>
          <w:tcPr>
            <w:tcW w:w="81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ESTISAL, S.A. de C.V. </w:t>
            </w:r>
          </w:p>
        </w:tc>
      </w:tr>
      <w:tr w:rsidR="008403F3">
        <w:trPr>
          <w:trHeight w:val="365"/>
        </w:trPr>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20"/>
              </w:rPr>
              <w:t xml:space="preserve">2. </w:t>
            </w:r>
          </w:p>
        </w:tc>
        <w:tc>
          <w:tcPr>
            <w:tcW w:w="81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SERTRANSPORT, S.A. de C.V. </w:t>
            </w:r>
          </w:p>
        </w:tc>
      </w:tr>
      <w:tr w:rsidR="008403F3">
        <w:trPr>
          <w:trHeight w:val="365"/>
        </w:trPr>
        <w:tc>
          <w:tcPr>
            <w:tcW w:w="9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20"/>
              </w:rPr>
              <w:t xml:space="preserve">3. </w:t>
            </w:r>
          </w:p>
        </w:tc>
        <w:tc>
          <w:tcPr>
            <w:tcW w:w="81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Transportes Portuarios del Pacífico, S.A. de C.V. </w:t>
            </w:r>
          </w:p>
        </w:tc>
      </w:tr>
    </w:tbl>
    <w:p w:rsidR="008403F3" w:rsidRDefault="0094203E">
      <w:pPr>
        <w:spacing w:after="0" w:line="259" w:lineRule="auto"/>
        <w:ind w:left="0" w:right="0" w:firstLine="0"/>
        <w:jc w:val="left"/>
      </w:pPr>
      <w:r>
        <w:t xml:space="preserve"> </w:t>
      </w:r>
    </w:p>
    <w:p w:rsidR="008403F3" w:rsidRDefault="0094203E">
      <w:pPr>
        <w:pStyle w:val="Ttulo4"/>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proofErr w:type="spellStart"/>
      <w:r>
        <w:t>Solicítase</w:t>
      </w:r>
      <w:proofErr w:type="spellEnd"/>
      <w:r>
        <w:t xml:space="preserve"> autorización para adjudicar parcialmente la Contratación Directa con Calificación de Urgencia CEPA CD-07/2019, </w:t>
      </w:r>
      <w:r>
        <w:t xml:space="preserve">“Contratación de dos Personas Jurídicas para la Prestación de Servicios de Transporte para la Transferencia de Carga en el Interior del Recinto Portuario de </w:t>
      </w:r>
      <w:proofErr w:type="spellStart"/>
      <w:r>
        <w:t>Acajutla</w:t>
      </w:r>
      <w:proofErr w:type="spellEnd"/>
      <w:r>
        <w:t xml:space="preserve">, para el Período comprendido desde la Orden de Inicio y el 31 de diciembre de 2019”, a la </w:t>
      </w:r>
      <w:r>
        <w:t xml:space="preserve">sociedad Transportes Portuarios del Pacífico, S.A. de C.V., representada por el señor José Andrés Ortega Mejía, por un monto de hasta US $281,149.34 más IVA.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En seguimiento a la aprobación de Junta Directiva, de promover la C</w:t>
      </w:r>
      <w:r>
        <w:t xml:space="preserve">ontratación Directa con Calificación de Urgencia, la Jefatura del Departamento de Operaciones del Puerto de </w:t>
      </w:r>
      <w:proofErr w:type="spellStart"/>
      <w:r>
        <w:t>Acajutla</w:t>
      </w:r>
      <w:proofErr w:type="spellEnd"/>
      <w:r>
        <w:t>, mediante Memorando CD-07/03/2019, de fecha 18 de septiembre de 2019, remitió a la Unidad de Adquisiciones y Contrataciones Institucional (</w:t>
      </w:r>
      <w:r>
        <w:t xml:space="preserve">UACI), la evaluación de las ofertas presentadas por las sociedades ESTISAL, S.A. de C.V., SERTRANSPORT, S.A. de C.V. y Transportes Portuarios del Pacífico, S.A. de C.V. </w:t>
      </w:r>
    </w:p>
    <w:p w:rsidR="008403F3" w:rsidRDefault="0094203E">
      <w:pPr>
        <w:spacing w:after="0" w:line="259" w:lineRule="auto"/>
        <w:ind w:left="0" w:right="0" w:firstLine="0"/>
        <w:jc w:val="left"/>
      </w:pPr>
      <w:r>
        <w:t xml:space="preserve"> </w:t>
      </w:r>
    </w:p>
    <w:p w:rsidR="008403F3" w:rsidRDefault="0094203E">
      <w:pPr>
        <w:ind w:left="-7" w:right="15"/>
      </w:pPr>
      <w:r>
        <w:t>De acuerdo a lo establecido en el numeral 1.3 de la Sección II, de las Bases, se ver</w:t>
      </w:r>
      <w:r>
        <w:t xml:space="preserve">ificó que los tres ofertantes cumplieron con la presentación de la Declaración Jurada y Datos Generales del Ofertante, Anexo 2 y 3 respectivamente, por lo que son elegibles para continuar con la evaluación de sus ofertas. </w:t>
      </w:r>
    </w:p>
    <w:p w:rsidR="008403F3" w:rsidRDefault="0094203E">
      <w:pPr>
        <w:spacing w:after="0" w:line="259" w:lineRule="auto"/>
        <w:ind w:left="0" w:right="0" w:firstLine="0"/>
        <w:jc w:val="left"/>
      </w:pPr>
      <w:r>
        <w:t xml:space="preserve"> </w:t>
      </w:r>
    </w:p>
    <w:p w:rsidR="008403F3" w:rsidRDefault="0094203E">
      <w:pPr>
        <w:pStyle w:val="Ttulo4"/>
        <w:spacing w:after="3" w:line="259" w:lineRule="auto"/>
        <w:ind w:left="-5"/>
        <w:jc w:val="left"/>
      </w:pPr>
      <w:r>
        <w:rPr>
          <w:u w:val="single" w:color="000000"/>
        </w:rPr>
        <w:t>SUBSANACIONES</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De acuerdo a l</w:t>
      </w:r>
      <w:r>
        <w:t xml:space="preserve">o establecido en el numeral 8 de la Sección I, de las Bases, la CEPA requirió a través de la Jefatura UACI, subsanación de documentos de los tres oferentes, como a continuación se detalla: </w:t>
      </w:r>
    </w:p>
    <w:p w:rsidR="008403F3" w:rsidRDefault="0094203E">
      <w:pPr>
        <w:spacing w:after="0" w:line="259" w:lineRule="auto"/>
        <w:ind w:left="0" w:right="0" w:firstLine="0"/>
        <w:jc w:val="left"/>
      </w:pPr>
      <w:r>
        <w:t xml:space="preserve"> </w:t>
      </w:r>
    </w:p>
    <w:p w:rsidR="008403F3" w:rsidRDefault="0094203E" w:rsidP="0094203E">
      <w:pPr>
        <w:numPr>
          <w:ilvl w:val="0"/>
          <w:numId w:val="26"/>
        </w:numPr>
        <w:spacing w:after="0" w:line="259" w:lineRule="auto"/>
        <w:ind w:right="0" w:hanging="427"/>
        <w:jc w:val="left"/>
      </w:pPr>
      <w:r>
        <w:rPr>
          <w:u w:val="single" w:color="000000"/>
        </w:rPr>
        <w:t>ESTISAL, S.A. de C.V.</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Mediante nota Referencia UACI-1035/201</w:t>
      </w:r>
      <w:r>
        <w:t xml:space="preserve">9, del 10 de septiembre de 2019, se solicitó subsanación de documentos, los cuales fueron presentados a CEPA el 13 de septiembre de 2019, de acuerdo a lo establecido: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lastRenderedPageBreak/>
        <w:t xml:space="preserve"> </w:t>
      </w:r>
    </w:p>
    <w:p w:rsidR="008403F3" w:rsidRDefault="0094203E" w:rsidP="0094203E">
      <w:pPr>
        <w:numPr>
          <w:ilvl w:val="1"/>
          <w:numId w:val="26"/>
        </w:numPr>
        <w:spacing w:after="0" w:line="259" w:lineRule="auto"/>
        <w:ind w:right="15" w:hanging="331"/>
      </w:pPr>
      <w:r>
        <w:t xml:space="preserve">Unidades de Transporte (Cabezales) </w:t>
      </w:r>
    </w:p>
    <w:p w:rsidR="008403F3" w:rsidRDefault="0094203E">
      <w:pPr>
        <w:spacing w:after="0" w:line="259" w:lineRule="auto"/>
        <w:ind w:left="708" w:right="0" w:firstLine="0"/>
        <w:jc w:val="left"/>
      </w:pPr>
      <w:r>
        <w:t xml:space="preserve"> </w:t>
      </w:r>
    </w:p>
    <w:tbl>
      <w:tblPr>
        <w:tblStyle w:val="TableGrid"/>
        <w:tblW w:w="8980" w:type="dxa"/>
        <w:tblInd w:w="-70" w:type="dxa"/>
        <w:tblCellMar>
          <w:top w:w="13" w:type="dxa"/>
          <w:left w:w="0" w:type="dxa"/>
          <w:bottom w:w="0" w:type="dxa"/>
          <w:right w:w="6" w:type="dxa"/>
        </w:tblCellMar>
        <w:tblLook w:val="04A0" w:firstRow="1" w:lastRow="0" w:firstColumn="1" w:lastColumn="0" w:noHBand="0" w:noVBand="1"/>
      </w:tblPr>
      <w:tblGrid>
        <w:gridCol w:w="964"/>
        <w:gridCol w:w="564"/>
        <w:gridCol w:w="1981"/>
        <w:gridCol w:w="3106"/>
        <w:gridCol w:w="2365"/>
      </w:tblGrid>
      <w:tr w:rsidR="008403F3">
        <w:trPr>
          <w:trHeight w:val="578"/>
        </w:trPr>
        <w:tc>
          <w:tcPr>
            <w:tcW w:w="9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 w:right="0" w:firstLine="0"/>
              <w:jc w:val="center"/>
            </w:pPr>
            <w:r>
              <w:rPr>
                <w:b/>
                <w:sz w:val="16"/>
              </w:rPr>
              <w:t xml:space="preserve">PLACA </w:t>
            </w:r>
          </w:p>
        </w:tc>
        <w:tc>
          <w:tcPr>
            <w:tcW w:w="5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3" w:right="0" w:firstLine="0"/>
              <w:jc w:val="left"/>
            </w:pPr>
            <w:r>
              <w:rPr>
                <w:b/>
                <w:sz w:val="16"/>
              </w:rPr>
              <w:t xml:space="preserve">AÑO </w:t>
            </w:r>
          </w:p>
        </w:tc>
        <w:tc>
          <w:tcPr>
            <w:tcW w:w="19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37" w:right="0" w:firstLine="0"/>
              <w:jc w:val="left"/>
            </w:pPr>
            <w:r>
              <w:rPr>
                <w:b/>
                <w:sz w:val="16"/>
              </w:rPr>
              <w:t xml:space="preserve">NOMBRE ACTUAL DE </w:t>
            </w:r>
          </w:p>
          <w:p w:rsidR="008403F3" w:rsidRDefault="0094203E">
            <w:pPr>
              <w:spacing w:after="0" w:line="259" w:lineRule="auto"/>
              <w:ind w:left="5" w:right="0" w:firstLine="0"/>
              <w:jc w:val="center"/>
            </w:pPr>
            <w:r>
              <w:rPr>
                <w:b/>
                <w:sz w:val="16"/>
              </w:rPr>
              <w:t xml:space="preserve">LA TARJETA </w:t>
            </w:r>
          </w:p>
          <w:p w:rsidR="008403F3" w:rsidRDefault="0094203E">
            <w:pPr>
              <w:spacing w:after="0" w:line="259" w:lineRule="auto"/>
              <w:ind w:left="6" w:right="0" w:firstLine="0"/>
              <w:jc w:val="center"/>
            </w:pPr>
            <w:r>
              <w:rPr>
                <w:b/>
                <w:sz w:val="16"/>
              </w:rPr>
              <w:t xml:space="preserve">CIRCULACIÓN  </w:t>
            </w:r>
          </w:p>
        </w:tc>
        <w:tc>
          <w:tcPr>
            <w:tcW w:w="310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 w:right="0" w:firstLine="0"/>
              <w:jc w:val="center"/>
            </w:pPr>
            <w:r>
              <w:rPr>
                <w:b/>
                <w:sz w:val="16"/>
              </w:rPr>
              <w:t xml:space="preserve">COMENTARIO </w:t>
            </w:r>
          </w:p>
        </w:tc>
        <w:tc>
          <w:tcPr>
            <w:tcW w:w="2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b/>
                <w:sz w:val="16"/>
              </w:rPr>
              <w:t xml:space="preserve"> </w:t>
            </w:r>
          </w:p>
          <w:p w:rsidR="008403F3" w:rsidRDefault="0094203E">
            <w:pPr>
              <w:spacing w:after="0" w:line="259" w:lineRule="auto"/>
              <w:ind w:left="1" w:right="0" w:firstLine="0"/>
              <w:jc w:val="center"/>
            </w:pPr>
            <w:r>
              <w:rPr>
                <w:b/>
                <w:sz w:val="16"/>
              </w:rPr>
              <w:t xml:space="preserve">SUBSANACIÓN </w:t>
            </w:r>
          </w:p>
        </w:tc>
      </w:tr>
      <w:tr w:rsidR="008403F3">
        <w:trPr>
          <w:trHeight w:val="768"/>
        </w:trPr>
        <w:tc>
          <w:tcPr>
            <w:tcW w:w="9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C- 115292 </w:t>
            </w:r>
          </w:p>
        </w:tc>
        <w:tc>
          <w:tcPr>
            <w:tcW w:w="5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7" w:firstLine="0"/>
              <w:jc w:val="right"/>
            </w:pPr>
            <w:r>
              <w:rPr>
                <w:sz w:val="16"/>
              </w:rPr>
              <w:t xml:space="preserve">2005 </w:t>
            </w:r>
          </w:p>
        </w:tc>
        <w:tc>
          <w:tcPr>
            <w:tcW w:w="1981" w:type="dxa"/>
            <w:tcBorders>
              <w:top w:val="single" w:sz="4" w:space="0" w:color="000000"/>
              <w:left w:val="single" w:sz="4" w:space="0" w:color="000000"/>
              <w:bottom w:val="single" w:sz="4" w:space="0" w:color="000000"/>
              <w:right w:val="single" w:sz="4" w:space="0" w:color="000000"/>
            </w:tcBorders>
            <w:vAlign w:val="center"/>
          </w:tcPr>
          <w:p w:rsidR="008403F3" w:rsidRDefault="0094203E">
            <w:pPr>
              <w:tabs>
                <w:tab w:val="right" w:pos="1975"/>
              </w:tabs>
              <w:spacing w:after="0" w:line="259" w:lineRule="auto"/>
              <w:ind w:left="0" w:right="0" w:firstLine="0"/>
              <w:jc w:val="left"/>
            </w:pPr>
            <w:r>
              <w:rPr>
                <w:sz w:val="16"/>
              </w:rPr>
              <w:t xml:space="preserve">CARLOS </w:t>
            </w:r>
            <w:r>
              <w:rPr>
                <w:sz w:val="16"/>
              </w:rPr>
              <w:tab/>
              <w:t xml:space="preserve">ALBERTO </w:t>
            </w:r>
          </w:p>
          <w:p w:rsidR="008403F3" w:rsidRDefault="0094203E">
            <w:pPr>
              <w:spacing w:after="0" w:line="259" w:lineRule="auto"/>
              <w:ind w:left="70" w:right="0" w:firstLine="0"/>
              <w:jc w:val="left"/>
            </w:pPr>
            <w:r>
              <w:rPr>
                <w:sz w:val="16"/>
              </w:rPr>
              <w:t xml:space="preserve">GARCÍA VALENZUELA </w:t>
            </w:r>
          </w:p>
        </w:tc>
        <w:tc>
          <w:tcPr>
            <w:tcW w:w="31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70" w:right="62" w:firstLine="0"/>
            </w:pPr>
            <w:r>
              <w:rPr>
                <w:sz w:val="16"/>
              </w:rPr>
              <w:t xml:space="preserve">AGREGAR LA PLACA C-115292 EN LA DECLARACIÓN JURADA, PRESENTADA POR CARLOS ALBERTO GARCÍA </w:t>
            </w:r>
          </w:p>
          <w:p w:rsidR="008403F3" w:rsidRDefault="0094203E">
            <w:pPr>
              <w:spacing w:after="0" w:line="259" w:lineRule="auto"/>
              <w:ind w:left="70" w:right="0" w:firstLine="0"/>
              <w:jc w:val="left"/>
            </w:pPr>
            <w:r>
              <w:rPr>
                <w:sz w:val="16"/>
              </w:rPr>
              <w:t xml:space="preserve">VALENZUELA (FOLIO 173). </w:t>
            </w:r>
          </w:p>
        </w:tc>
        <w:tc>
          <w:tcPr>
            <w:tcW w:w="2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6"/>
              </w:rPr>
              <w:t xml:space="preserve"> </w:t>
            </w:r>
          </w:p>
          <w:p w:rsidR="008403F3" w:rsidRDefault="0094203E">
            <w:pPr>
              <w:spacing w:after="0" w:line="244" w:lineRule="auto"/>
              <w:ind w:left="70" w:right="0" w:firstLine="0"/>
            </w:pPr>
            <w:r>
              <w:rPr>
                <w:sz w:val="16"/>
              </w:rPr>
              <w:t xml:space="preserve">PRESENTA EN LA PÁGINA No 4, LA DECLARACION </w:t>
            </w:r>
          </w:p>
          <w:p w:rsidR="008403F3" w:rsidRDefault="0094203E">
            <w:pPr>
              <w:spacing w:after="0" w:line="259" w:lineRule="auto"/>
              <w:ind w:left="70" w:right="0" w:firstLine="0"/>
              <w:jc w:val="left"/>
            </w:pPr>
            <w:r>
              <w:rPr>
                <w:sz w:val="16"/>
              </w:rPr>
              <w:t xml:space="preserve">JURADA. </w:t>
            </w:r>
          </w:p>
        </w:tc>
      </w:tr>
      <w:tr w:rsidR="008403F3">
        <w:trPr>
          <w:trHeight w:val="1147"/>
        </w:trPr>
        <w:tc>
          <w:tcPr>
            <w:tcW w:w="9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C- 116515 </w:t>
            </w:r>
          </w:p>
        </w:tc>
        <w:tc>
          <w:tcPr>
            <w:tcW w:w="5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7" w:firstLine="0"/>
              <w:jc w:val="right"/>
            </w:pPr>
            <w:r>
              <w:rPr>
                <w:sz w:val="16"/>
              </w:rPr>
              <w:t xml:space="preserve">2002 </w:t>
            </w:r>
          </w:p>
        </w:tc>
        <w:tc>
          <w:tcPr>
            <w:tcW w:w="1981" w:type="dxa"/>
            <w:tcBorders>
              <w:top w:val="single" w:sz="4" w:space="0" w:color="000000"/>
              <w:left w:val="single" w:sz="4" w:space="0" w:color="000000"/>
              <w:bottom w:val="single" w:sz="4" w:space="0" w:color="000000"/>
              <w:right w:val="single" w:sz="4" w:space="0" w:color="000000"/>
            </w:tcBorders>
            <w:vAlign w:val="center"/>
          </w:tcPr>
          <w:p w:rsidR="008403F3" w:rsidRDefault="0094203E">
            <w:pPr>
              <w:tabs>
                <w:tab w:val="right" w:pos="1975"/>
              </w:tabs>
              <w:spacing w:after="0" w:line="259" w:lineRule="auto"/>
              <w:ind w:left="0" w:right="0" w:firstLine="0"/>
              <w:jc w:val="left"/>
            </w:pPr>
            <w:r>
              <w:rPr>
                <w:sz w:val="16"/>
              </w:rPr>
              <w:t xml:space="preserve">ALVARO </w:t>
            </w:r>
            <w:r>
              <w:rPr>
                <w:sz w:val="16"/>
              </w:rPr>
              <w:tab/>
              <w:t xml:space="preserve">OCTAVIO </w:t>
            </w:r>
          </w:p>
          <w:p w:rsidR="008403F3" w:rsidRDefault="0094203E">
            <w:pPr>
              <w:spacing w:after="0" w:line="259" w:lineRule="auto"/>
              <w:ind w:left="70" w:right="0" w:firstLine="0"/>
              <w:jc w:val="left"/>
            </w:pPr>
            <w:r>
              <w:rPr>
                <w:sz w:val="16"/>
              </w:rPr>
              <w:t xml:space="preserve">VALLADARES CHÁVEZ </w:t>
            </w:r>
          </w:p>
        </w:tc>
        <w:tc>
          <w:tcPr>
            <w:tcW w:w="310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70" w:right="61" w:firstLine="0"/>
            </w:pPr>
            <w:r>
              <w:rPr>
                <w:sz w:val="16"/>
              </w:rPr>
              <w:t xml:space="preserve">LA PLACA CONSIGNADA EN EL CONTRATO DE ARRENDAMIENTO, ES LA C-113271, PERO LA CORRECTA ES LA C-116515; POR LO QUE DEBE REALIZAR LA CORRECCIÓN </w:t>
            </w:r>
          </w:p>
          <w:p w:rsidR="008403F3" w:rsidRDefault="0094203E">
            <w:pPr>
              <w:spacing w:after="0" w:line="259" w:lineRule="auto"/>
              <w:ind w:left="70" w:right="0" w:firstLine="0"/>
              <w:jc w:val="left"/>
            </w:pPr>
            <w:r>
              <w:rPr>
                <w:sz w:val="16"/>
              </w:rPr>
              <w:t xml:space="preserve">RESPECTIVA (FOLIO 74).                              </w:t>
            </w:r>
          </w:p>
        </w:tc>
        <w:tc>
          <w:tcPr>
            <w:tcW w:w="2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6"/>
              </w:rPr>
              <w:t xml:space="preserve"> </w:t>
            </w:r>
          </w:p>
          <w:p w:rsidR="008403F3" w:rsidRDefault="0094203E">
            <w:pPr>
              <w:spacing w:after="0" w:line="259" w:lineRule="auto"/>
              <w:ind w:left="70" w:right="0" w:firstLine="0"/>
            </w:pPr>
            <w:r>
              <w:rPr>
                <w:sz w:val="16"/>
              </w:rPr>
              <w:t xml:space="preserve">PRESENTA EN LA PÁGINA No </w:t>
            </w:r>
          </w:p>
          <w:p w:rsidR="008403F3" w:rsidRDefault="0094203E">
            <w:pPr>
              <w:spacing w:after="0" w:line="244" w:lineRule="auto"/>
              <w:ind w:left="70" w:right="0" w:firstLine="0"/>
            </w:pPr>
            <w:r>
              <w:rPr>
                <w:sz w:val="16"/>
              </w:rPr>
              <w:t xml:space="preserve">5, EL CONTRATO DE ARRENDAMIENTO DEL </w:t>
            </w:r>
          </w:p>
          <w:p w:rsidR="008403F3" w:rsidRDefault="0094203E">
            <w:pPr>
              <w:spacing w:after="0" w:line="259" w:lineRule="auto"/>
              <w:ind w:left="70" w:right="0" w:firstLine="0"/>
              <w:jc w:val="left"/>
            </w:pPr>
            <w:r>
              <w:rPr>
                <w:sz w:val="16"/>
              </w:rPr>
              <w:t xml:space="preserve">CABEZAL PLACA C-116515 </w:t>
            </w:r>
          </w:p>
          <w:p w:rsidR="008403F3" w:rsidRDefault="0094203E">
            <w:pPr>
              <w:spacing w:after="0" w:line="259" w:lineRule="auto"/>
              <w:ind w:left="-5" w:right="0" w:firstLine="0"/>
              <w:jc w:val="left"/>
            </w:pPr>
            <w:r>
              <w:rPr>
                <w:sz w:val="16"/>
              </w:rPr>
              <w:t xml:space="preserve"> </w:t>
            </w:r>
          </w:p>
        </w:tc>
      </w:tr>
      <w:tr w:rsidR="008403F3">
        <w:trPr>
          <w:trHeight w:val="958"/>
        </w:trPr>
        <w:tc>
          <w:tcPr>
            <w:tcW w:w="9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C- 113271 </w:t>
            </w:r>
          </w:p>
        </w:tc>
        <w:tc>
          <w:tcPr>
            <w:tcW w:w="5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7" w:firstLine="0"/>
              <w:jc w:val="right"/>
            </w:pPr>
            <w:r>
              <w:rPr>
                <w:sz w:val="16"/>
              </w:rPr>
              <w:t xml:space="preserve">1965 </w:t>
            </w:r>
          </w:p>
        </w:tc>
        <w:tc>
          <w:tcPr>
            <w:tcW w:w="1981" w:type="dxa"/>
            <w:tcBorders>
              <w:top w:val="single" w:sz="4" w:space="0" w:color="000000"/>
              <w:left w:val="single" w:sz="4" w:space="0" w:color="000000"/>
              <w:bottom w:val="single" w:sz="4" w:space="0" w:color="000000"/>
              <w:right w:val="single" w:sz="4" w:space="0" w:color="000000"/>
            </w:tcBorders>
            <w:vAlign w:val="center"/>
          </w:tcPr>
          <w:p w:rsidR="008403F3" w:rsidRDefault="0094203E">
            <w:pPr>
              <w:tabs>
                <w:tab w:val="right" w:pos="1975"/>
              </w:tabs>
              <w:spacing w:after="0" w:line="259" w:lineRule="auto"/>
              <w:ind w:left="0" w:right="0" w:firstLine="0"/>
              <w:jc w:val="left"/>
            </w:pPr>
            <w:r>
              <w:rPr>
                <w:sz w:val="16"/>
              </w:rPr>
              <w:t xml:space="preserve">JOSÉ </w:t>
            </w:r>
            <w:r>
              <w:rPr>
                <w:sz w:val="16"/>
              </w:rPr>
              <w:tab/>
              <w:t xml:space="preserve">CÁNDIDO </w:t>
            </w:r>
          </w:p>
          <w:p w:rsidR="008403F3" w:rsidRDefault="0094203E">
            <w:pPr>
              <w:spacing w:after="0" w:line="259" w:lineRule="auto"/>
              <w:ind w:left="70" w:right="0" w:firstLine="0"/>
              <w:jc w:val="left"/>
            </w:pPr>
            <w:r>
              <w:rPr>
                <w:sz w:val="16"/>
              </w:rPr>
              <w:t xml:space="preserve">CALLEJAS </w:t>
            </w:r>
          </w:p>
        </w:tc>
        <w:tc>
          <w:tcPr>
            <w:tcW w:w="3106"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875"/>
                <w:tab w:val="right" w:pos="3100"/>
              </w:tabs>
              <w:spacing w:after="0" w:line="259" w:lineRule="auto"/>
              <w:ind w:left="0" w:right="0" w:firstLine="0"/>
              <w:jc w:val="left"/>
            </w:pPr>
            <w:r>
              <w:rPr>
                <w:sz w:val="16"/>
              </w:rPr>
              <w:t xml:space="preserve">ELABORAR </w:t>
            </w:r>
            <w:r>
              <w:rPr>
                <w:sz w:val="16"/>
              </w:rPr>
              <w:tab/>
              <w:t xml:space="preserve">CONTRATO </w:t>
            </w:r>
            <w:r>
              <w:rPr>
                <w:sz w:val="16"/>
              </w:rPr>
              <w:tab/>
              <w:t xml:space="preserve">DE </w:t>
            </w:r>
          </w:p>
          <w:p w:rsidR="008403F3" w:rsidRDefault="0094203E">
            <w:pPr>
              <w:spacing w:after="0" w:line="244" w:lineRule="auto"/>
              <w:ind w:left="70" w:right="65" w:firstLine="0"/>
            </w:pPr>
            <w:r>
              <w:rPr>
                <w:sz w:val="16"/>
              </w:rPr>
              <w:t xml:space="preserve">ARRENDAMIENTO Y DECLARACIÓN JURADA A NOMBRE DE JOSÉ CÁNDIDO CALLEJAS, YA QUE NO SE </w:t>
            </w:r>
          </w:p>
          <w:p w:rsidR="008403F3" w:rsidRDefault="0094203E">
            <w:pPr>
              <w:spacing w:after="0" w:line="259" w:lineRule="auto"/>
              <w:ind w:left="70" w:right="0" w:firstLine="0"/>
              <w:jc w:val="left"/>
            </w:pPr>
            <w:r>
              <w:rPr>
                <w:sz w:val="16"/>
              </w:rPr>
              <w:t xml:space="preserve">INCLUYERON EN LA OFERTA. </w:t>
            </w:r>
          </w:p>
        </w:tc>
        <w:tc>
          <w:tcPr>
            <w:tcW w:w="2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6"/>
              </w:rPr>
              <w:t xml:space="preserve"> </w:t>
            </w:r>
          </w:p>
          <w:p w:rsidR="008403F3" w:rsidRDefault="0094203E">
            <w:pPr>
              <w:spacing w:after="0" w:line="259" w:lineRule="auto"/>
              <w:ind w:left="70" w:right="0" w:firstLine="0"/>
              <w:jc w:val="left"/>
            </w:pPr>
            <w:r>
              <w:rPr>
                <w:sz w:val="16"/>
              </w:rPr>
              <w:t xml:space="preserve"> </w:t>
            </w:r>
          </w:p>
          <w:p w:rsidR="008403F3" w:rsidRDefault="0094203E">
            <w:pPr>
              <w:spacing w:after="0" w:line="259" w:lineRule="auto"/>
              <w:ind w:left="70" w:right="0" w:firstLine="0"/>
              <w:jc w:val="left"/>
            </w:pPr>
            <w:r>
              <w:rPr>
                <w:sz w:val="16"/>
              </w:rPr>
              <w:t xml:space="preserve">NO SUBSANÓ </w:t>
            </w:r>
          </w:p>
        </w:tc>
      </w:tr>
      <w:tr w:rsidR="008403F3">
        <w:trPr>
          <w:trHeight w:val="958"/>
        </w:trPr>
        <w:tc>
          <w:tcPr>
            <w:tcW w:w="9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C-77911 </w:t>
            </w:r>
          </w:p>
        </w:tc>
        <w:tc>
          <w:tcPr>
            <w:tcW w:w="5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7" w:firstLine="0"/>
              <w:jc w:val="right"/>
            </w:pPr>
            <w:r>
              <w:rPr>
                <w:sz w:val="16"/>
              </w:rPr>
              <w:t xml:space="preserve">2007 </w:t>
            </w:r>
          </w:p>
        </w:tc>
        <w:tc>
          <w:tcPr>
            <w:tcW w:w="1981" w:type="dxa"/>
            <w:tcBorders>
              <w:top w:val="single" w:sz="4" w:space="0" w:color="000000"/>
              <w:left w:val="single" w:sz="4" w:space="0" w:color="000000"/>
              <w:bottom w:val="single" w:sz="4" w:space="0" w:color="000000"/>
              <w:right w:val="single" w:sz="4" w:space="0" w:color="000000"/>
            </w:tcBorders>
            <w:vAlign w:val="center"/>
          </w:tcPr>
          <w:p w:rsidR="008403F3" w:rsidRDefault="0094203E">
            <w:pPr>
              <w:tabs>
                <w:tab w:val="right" w:pos="1975"/>
              </w:tabs>
              <w:spacing w:after="0" w:line="259" w:lineRule="auto"/>
              <w:ind w:left="0" w:right="0" w:firstLine="0"/>
              <w:jc w:val="left"/>
            </w:pPr>
            <w:r>
              <w:rPr>
                <w:sz w:val="16"/>
              </w:rPr>
              <w:t xml:space="preserve">JIMMY </w:t>
            </w:r>
            <w:r>
              <w:rPr>
                <w:sz w:val="16"/>
              </w:rPr>
              <w:tab/>
              <w:t xml:space="preserve">ALEZANDER </w:t>
            </w:r>
          </w:p>
          <w:p w:rsidR="008403F3" w:rsidRDefault="0094203E">
            <w:pPr>
              <w:spacing w:after="0" w:line="259" w:lineRule="auto"/>
              <w:ind w:left="70" w:right="0" w:firstLine="0"/>
              <w:jc w:val="left"/>
            </w:pPr>
            <w:r>
              <w:rPr>
                <w:sz w:val="16"/>
              </w:rPr>
              <w:t xml:space="preserve">CASTILLO CERRITOS </w:t>
            </w:r>
          </w:p>
        </w:tc>
        <w:tc>
          <w:tcPr>
            <w:tcW w:w="310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pPr>
            <w:r>
              <w:rPr>
                <w:sz w:val="16"/>
              </w:rPr>
              <w:t xml:space="preserve">REFRENDAR ESTA TARJETA, YA QUE VENCIÓ EN AGOSTO </w:t>
            </w:r>
          </w:p>
        </w:tc>
        <w:tc>
          <w:tcPr>
            <w:tcW w:w="2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70" w:right="63" w:firstLine="0"/>
            </w:pPr>
            <w:r>
              <w:rPr>
                <w:sz w:val="16"/>
              </w:rPr>
              <w:t xml:space="preserve">EN LA PÁGINA No 15 PRESENTA FOTOCOPIA DE TARJETA DE CIRCULACIÓN CON VIGENCIA HASTA EL </w:t>
            </w:r>
          </w:p>
          <w:p w:rsidR="008403F3" w:rsidRDefault="0094203E">
            <w:pPr>
              <w:spacing w:after="0" w:line="259" w:lineRule="auto"/>
              <w:ind w:left="70" w:right="0" w:firstLine="0"/>
              <w:jc w:val="left"/>
            </w:pPr>
            <w:r>
              <w:rPr>
                <w:sz w:val="16"/>
              </w:rPr>
              <w:t xml:space="preserve">AÑO 2019. </w:t>
            </w:r>
          </w:p>
        </w:tc>
      </w:tr>
      <w:tr w:rsidR="008403F3">
        <w:trPr>
          <w:trHeight w:val="958"/>
        </w:trPr>
        <w:tc>
          <w:tcPr>
            <w:tcW w:w="9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C-114876 </w:t>
            </w:r>
          </w:p>
        </w:tc>
        <w:tc>
          <w:tcPr>
            <w:tcW w:w="5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7" w:firstLine="0"/>
              <w:jc w:val="right"/>
            </w:pPr>
            <w:r>
              <w:rPr>
                <w:sz w:val="16"/>
              </w:rPr>
              <w:t xml:space="preserve">2006 </w:t>
            </w:r>
          </w:p>
        </w:tc>
        <w:tc>
          <w:tcPr>
            <w:tcW w:w="19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JIMMY ALEZANDER CASTILLO CERRITOS </w:t>
            </w:r>
          </w:p>
        </w:tc>
        <w:tc>
          <w:tcPr>
            <w:tcW w:w="310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pPr>
            <w:r>
              <w:rPr>
                <w:sz w:val="16"/>
              </w:rPr>
              <w:t xml:space="preserve">REFRENDAR ESTA TARJETA, YA QUE VENCIÓ EN AGOSTO </w:t>
            </w:r>
          </w:p>
        </w:tc>
        <w:tc>
          <w:tcPr>
            <w:tcW w:w="2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70" w:right="63" w:firstLine="0"/>
            </w:pPr>
            <w:r>
              <w:rPr>
                <w:sz w:val="16"/>
              </w:rPr>
              <w:t xml:space="preserve">EN LA PAGINA No 16 PRESENTA FOTOCOPIA DE TARJETA DE CIRCULACIÓN CON VIGENCIA HASTA EL </w:t>
            </w:r>
          </w:p>
          <w:p w:rsidR="008403F3" w:rsidRDefault="0094203E">
            <w:pPr>
              <w:spacing w:after="0" w:line="259" w:lineRule="auto"/>
              <w:ind w:left="70" w:right="0" w:firstLine="0"/>
              <w:jc w:val="left"/>
            </w:pPr>
            <w:r>
              <w:rPr>
                <w:sz w:val="16"/>
              </w:rPr>
              <w:t xml:space="preserve">AÑO 2019. </w:t>
            </w:r>
          </w:p>
        </w:tc>
      </w:tr>
      <w:tr w:rsidR="008403F3">
        <w:trPr>
          <w:trHeight w:val="958"/>
        </w:trPr>
        <w:tc>
          <w:tcPr>
            <w:tcW w:w="9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C-114375 </w:t>
            </w:r>
          </w:p>
        </w:tc>
        <w:tc>
          <w:tcPr>
            <w:tcW w:w="5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7" w:firstLine="0"/>
              <w:jc w:val="right"/>
            </w:pPr>
            <w:r>
              <w:rPr>
                <w:sz w:val="16"/>
              </w:rPr>
              <w:t xml:space="preserve">2005 </w:t>
            </w:r>
          </w:p>
        </w:tc>
        <w:tc>
          <w:tcPr>
            <w:tcW w:w="19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JIMMY ALEZANDER CASTILLO CERRITOS </w:t>
            </w:r>
          </w:p>
        </w:tc>
        <w:tc>
          <w:tcPr>
            <w:tcW w:w="310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pPr>
            <w:r>
              <w:rPr>
                <w:sz w:val="16"/>
              </w:rPr>
              <w:t xml:space="preserve">REFRENDAR ESTA TARJETA, YA QUE VENCIÓ EN AGOSTO </w:t>
            </w:r>
          </w:p>
        </w:tc>
        <w:tc>
          <w:tcPr>
            <w:tcW w:w="2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70" w:right="63" w:firstLine="0"/>
            </w:pPr>
            <w:r>
              <w:rPr>
                <w:sz w:val="16"/>
              </w:rPr>
              <w:t xml:space="preserve">EN LA PAGINA No 15 PRESENTA FOTOCOPIA DE TARJETA DE CIRCULACIÓN CON VIGENCIA HASTA EL </w:t>
            </w:r>
          </w:p>
          <w:p w:rsidR="008403F3" w:rsidRDefault="0094203E">
            <w:pPr>
              <w:spacing w:after="0" w:line="259" w:lineRule="auto"/>
              <w:ind w:left="70" w:right="0" w:firstLine="0"/>
              <w:jc w:val="left"/>
            </w:pPr>
            <w:r>
              <w:rPr>
                <w:sz w:val="16"/>
              </w:rPr>
              <w:t xml:space="preserve">AÑO 2019. </w:t>
            </w:r>
          </w:p>
        </w:tc>
      </w:tr>
      <w:tr w:rsidR="008403F3">
        <w:trPr>
          <w:trHeight w:val="958"/>
        </w:trPr>
        <w:tc>
          <w:tcPr>
            <w:tcW w:w="9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C- 74590 </w:t>
            </w:r>
          </w:p>
        </w:tc>
        <w:tc>
          <w:tcPr>
            <w:tcW w:w="5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7" w:firstLine="0"/>
              <w:jc w:val="right"/>
            </w:pPr>
            <w:r>
              <w:rPr>
                <w:sz w:val="16"/>
              </w:rPr>
              <w:t xml:space="preserve">2000 </w:t>
            </w:r>
          </w:p>
        </w:tc>
        <w:tc>
          <w:tcPr>
            <w:tcW w:w="19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JIMMY ALEZANDER CASTILLO CERRITOS </w:t>
            </w:r>
          </w:p>
        </w:tc>
        <w:tc>
          <w:tcPr>
            <w:tcW w:w="310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pPr>
            <w:r>
              <w:rPr>
                <w:sz w:val="16"/>
              </w:rPr>
              <w:t xml:space="preserve">REFRENDAR ESTA TARJETA, YA QUE VENCIÓ EN AGOSTO </w:t>
            </w:r>
          </w:p>
        </w:tc>
        <w:tc>
          <w:tcPr>
            <w:tcW w:w="2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70" w:right="67" w:firstLine="0"/>
            </w:pPr>
            <w:r>
              <w:rPr>
                <w:sz w:val="16"/>
              </w:rPr>
              <w:t xml:space="preserve">EN LA PAGINA No 15 PRESENTA FOTOCOPIA DE TARJETA DE CIRCULACIÓN </w:t>
            </w:r>
          </w:p>
          <w:p w:rsidR="008403F3" w:rsidRDefault="0094203E">
            <w:pPr>
              <w:spacing w:after="0" w:line="259" w:lineRule="auto"/>
              <w:ind w:left="70" w:right="0" w:firstLine="0"/>
            </w:pPr>
            <w:r>
              <w:rPr>
                <w:sz w:val="16"/>
              </w:rPr>
              <w:t xml:space="preserve">CON VIGENCIA HASTA EL </w:t>
            </w:r>
          </w:p>
          <w:p w:rsidR="008403F3" w:rsidRDefault="0094203E">
            <w:pPr>
              <w:spacing w:after="0" w:line="259" w:lineRule="auto"/>
              <w:ind w:left="70" w:right="0" w:firstLine="0"/>
              <w:jc w:val="left"/>
            </w:pPr>
            <w:r>
              <w:rPr>
                <w:sz w:val="16"/>
              </w:rPr>
              <w:t xml:space="preserve">AÑO 2019. </w:t>
            </w:r>
          </w:p>
        </w:tc>
      </w:tr>
      <w:tr w:rsidR="008403F3">
        <w:trPr>
          <w:trHeight w:val="958"/>
        </w:trPr>
        <w:tc>
          <w:tcPr>
            <w:tcW w:w="9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C- 89195 </w:t>
            </w:r>
          </w:p>
        </w:tc>
        <w:tc>
          <w:tcPr>
            <w:tcW w:w="56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7" w:firstLine="0"/>
              <w:jc w:val="right"/>
            </w:pPr>
            <w:r>
              <w:rPr>
                <w:sz w:val="16"/>
              </w:rPr>
              <w:t xml:space="preserve">2000 </w:t>
            </w:r>
          </w:p>
        </w:tc>
        <w:tc>
          <w:tcPr>
            <w:tcW w:w="19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JIMMY ALEZANDER CASTILLO CERRITOS </w:t>
            </w:r>
          </w:p>
        </w:tc>
        <w:tc>
          <w:tcPr>
            <w:tcW w:w="310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pPr>
            <w:r>
              <w:rPr>
                <w:sz w:val="16"/>
              </w:rPr>
              <w:t xml:space="preserve">REFRENDAR ESTA TARJETA, YA QUE VENCIÓ EN AGOSTO </w:t>
            </w:r>
          </w:p>
        </w:tc>
        <w:tc>
          <w:tcPr>
            <w:tcW w:w="23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70" w:right="63" w:firstLine="0"/>
            </w:pPr>
            <w:r>
              <w:rPr>
                <w:sz w:val="16"/>
              </w:rPr>
              <w:t xml:space="preserve">EL LA PAGINA No 15 PRESENTA FOTOCOPIA DE TARJETA DE CIRCULACIÓN CON VIGENCIA HASTA EL </w:t>
            </w:r>
          </w:p>
          <w:p w:rsidR="008403F3" w:rsidRDefault="0094203E">
            <w:pPr>
              <w:spacing w:after="0" w:line="259" w:lineRule="auto"/>
              <w:ind w:left="70" w:right="0" w:firstLine="0"/>
              <w:jc w:val="left"/>
            </w:pPr>
            <w:r>
              <w:rPr>
                <w:sz w:val="16"/>
              </w:rPr>
              <w:t xml:space="preserve">AÑO 2019. </w:t>
            </w:r>
          </w:p>
        </w:tc>
      </w:tr>
    </w:tbl>
    <w:p w:rsidR="008403F3" w:rsidRDefault="0094203E">
      <w:pPr>
        <w:spacing w:after="0" w:line="259" w:lineRule="auto"/>
        <w:ind w:left="0" w:right="0" w:firstLine="0"/>
        <w:jc w:val="left"/>
      </w:pPr>
      <w:r>
        <w:t xml:space="preserve"> </w:t>
      </w:r>
    </w:p>
    <w:p w:rsidR="008403F3" w:rsidRDefault="0094203E" w:rsidP="0094203E">
      <w:pPr>
        <w:numPr>
          <w:ilvl w:val="1"/>
          <w:numId w:val="26"/>
        </w:numPr>
        <w:spacing w:after="0" w:line="259" w:lineRule="auto"/>
        <w:ind w:right="15" w:hanging="331"/>
      </w:pPr>
      <w:r>
        <w:t xml:space="preserve">Unidades de Carga (Rastras) </w:t>
      </w:r>
    </w:p>
    <w:p w:rsidR="008403F3" w:rsidRDefault="0094203E">
      <w:pPr>
        <w:spacing w:after="0" w:line="259" w:lineRule="auto"/>
        <w:ind w:left="0" w:right="0" w:firstLine="0"/>
        <w:jc w:val="left"/>
      </w:pPr>
      <w:r>
        <w:t xml:space="preserve"> </w:t>
      </w:r>
    </w:p>
    <w:tbl>
      <w:tblPr>
        <w:tblStyle w:val="TableGrid"/>
        <w:tblW w:w="8980" w:type="dxa"/>
        <w:tblInd w:w="-70" w:type="dxa"/>
        <w:tblCellMar>
          <w:top w:w="12" w:type="dxa"/>
          <w:left w:w="70" w:type="dxa"/>
          <w:bottom w:w="0" w:type="dxa"/>
          <w:right w:w="30" w:type="dxa"/>
        </w:tblCellMar>
        <w:tblLook w:val="04A0" w:firstRow="1" w:lastRow="0" w:firstColumn="1" w:lastColumn="0" w:noHBand="0" w:noVBand="1"/>
      </w:tblPr>
      <w:tblGrid>
        <w:gridCol w:w="850"/>
        <w:gridCol w:w="3449"/>
        <w:gridCol w:w="2523"/>
        <w:gridCol w:w="2158"/>
      </w:tblGrid>
      <w:tr w:rsidR="008403F3">
        <w:trPr>
          <w:trHeight w:val="389"/>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6" w:right="0" w:firstLine="0"/>
              <w:jc w:val="left"/>
            </w:pPr>
            <w:r>
              <w:rPr>
                <w:sz w:val="16"/>
              </w:rPr>
              <w:t xml:space="preserve">PLACA </w:t>
            </w:r>
          </w:p>
        </w:tc>
        <w:tc>
          <w:tcPr>
            <w:tcW w:w="34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6"/>
              </w:rPr>
              <w:t xml:space="preserve">NOMBRE DE LA TARJETA CIRCULACIÓN  </w:t>
            </w:r>
          </w:p>
        </w:tc>
        <w:tc>
          <w:tcPr>
            <w:tcW w:w="25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COMENTARIO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 </w:t>
            </w:r>
          </w:p>
          <w:p w:rsidR="008403F3" w:rsidRDefault="0094203E">
            <w:pPr>
              <w:spacing w:after="0" w:line="259" w:lineRule="auto"/>
              <w:ind w:left="0" w:right="42" w:firstLine="0"/>
              <w:jc w:val="center"/>
            </w:pPr>
            <w:r>
              <w:rPr>
                <w:sz w:val="16"/>
              </w:rPr>
              <w:t xml:space="preserve">SUBSANACIÓN </w:t>
            </w:r>
          </w:p>
        </w:tc>
      </w:tr>
      <w:tr w:rsidR="008403F3">
        <w:trPr>
          <w:trHeight w:val="1527"/>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1" w:right="0" w:firstLine="0"/>
              <w:jc w:val="left"/>
            </w:pPr>
            <w:r>
              <w:rPr>
                <w:sz w:val="16"/>
              </w:rPr>
              <w:lastRenderedPageBreak/>
              <w:t xml:space="preserve">RE- 3933 </w:t>
            </w:r>
          </w:p>
        </w:tc>
        <w:tc>
          <w:tcPr>
            <w:tcW w:w="34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8" w:right="0" w:firstLine="0"/>
              <w:jc w:val="left"/>
            </w:pPr>
            <w:r>
              <w:rPr>
                <w:sz w:val="16"/>
              </w:rPr>
              <w:t xml:space="preserve">JIMMY ALEZANDER CASTILLO CERRITOS </w:t>
            </w:r>
          </w:p>
        </w:tc>
        <w:tc>
          <w:tcPr>
            <w:tcW w:w="25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pPr>
            <w:r>
              <w:rPr>
                <w:sz w:val="16"/>
              </w:rPr>
              <w:t xml:space="preserve">SUSTITUIR LA RASTRA RE3898, QUE SE CONSIGNA EN EL </w:t>
            </w:r>
          </w:p>
          <w:p w:rsidR="008403F3" w:rsidRDefault="0094203E">
            <w:pPr>
              <w:tabs>
                <w:tab w:val="center" w:pos="1253"/>
                <w:tab w:val="center" w:pos="1743"/>
                <w:tab w:val="right" w:pos="2423"/>
              </w:tabs>
              <w:spacing w:after="0" w:line="259" w:lineRule="auto"/>
              <w:ind w:left="0" w:right="0" w:firstLine="0"/>
              <w:jc w:val="left"/>
            </w:pPr>
            <w:r>
              <w:rPr>
                <w:sz w:val="16"/>
              </w:rPr>
              <w:t xml:space="preserve">CONTRATO </w:t>
            </w:r>
            <w:r>
              <w:rPr>
                <w:sz w:val="16"/>
              </w:rPr>
              <w:tab/>
              <w:t xml:space="preserve">Y </w:t>
            </w:r>
            <w:r>
              <w:rPr>
                <w:sz w:val="16"/>
              </w:rPr>
              <w:tab/>
              <w:t xml:space="preserve">EN </w:t>
            </w:r>
            <w:r>
              <w:rPr>
                <w:sz w:val="16"/>
              </w:rPr>
              <w:tab/>
              <w:t xml:space="preserve">LA </w:t>
            </w:r>
          </w:p>
          <w:p w:rsidR="008403F3" w:rsidRDefault="0094203E">
            <w:pPr>
              <w:tabs>
                <w:tab w:val="center" w:pos="1645"/>
                <w:tab w:val="right" w:pos="2423"/>
              </w:tabs>
              <w:spacing w:after="0" w:line="259" w:lineRule="auto"/>
              <w:ind w:left="0" w:right="0" w:firstLine="0"/>
              <w:jc w:val="left"/>
            </w:pPr>
            <w:r>
              <w:rPr>
                <w:sz w:val="16"/>
              </w:rPr>
              <w:t xml:space="preserve">DECLARACIÓN </w:t>
            </w:r>
            <w:r>
              <w:rPr>
                <w:sz w:val="16"/>
              </w:rPr>
              <w:tab/>
              <w:t xml:space="preserve">JURADA, </w:t>
            </w:r>
            <w:r>
              <w:rPr>
                <w:sz w:val="16"/>
              </w:rPr>
              <w:tab/>
              <w:t xml:space="preserve">YA </w:t>
            </w:r>
          </w:p>
          <w:p w:rsidR="008403F3" w:rsidRDefault="0094203E">
            <w:pPr>
              <w:spacing w:after="0" w:line="259" w:lineRule="auto"/>
              <w:ind w:left="0" w:right="0" w:firstLine="0"/>
            </w:pPr>
            <w:r>
              <w:rPr>
                <w:sz w:val="16"/>
              </w:rPr>
              <w:t>QUE LA CORRECTA ES LA RE-</w:t>
            </w:r>
          </w:p>
          <w:p w:rsidR="008403F3" w:rsidRDefault="0094203E">
            <w:pPr>
              <w:spacing w:after="0" w:line="259" w:lineRule="auto"/>
              <w:ind w:left="0" w:right="0" w:firstLine="0"/>
              <w:jc w:val="left"/>
            </w:pPr>
            <w:r>
              <w:rPr>
                <w:sz w:val="16"/>
              </w:rPr>
              <w:t xml:space="preserve">3933 (FOLIOS 65 Y 162).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39" w:firstLine="0"/>
            </w:pPr>
            <w:r>
              <w:rPr>
                <w:sz w:val="16"/>
              </w:rPr>
              <w:t xml:space="preserve">EN LA PAGINA No 11, PRESENTA EL  CONTRATO DE ARRENDAMIENTO, Y EN LA PAGINA 17, LA FOTOCOPIA DE TARJETA Y EN LA PAGINA 18, PRESENTA LA </w:t>
            </w:r>
          </w:p>
          <w:p w:rsidR="008403F3" w:rsidRDefault="0094203E">
            <w:pPr>
              <w:spacing w:after="0" w:line="259" w:lineRule="auto"/>
              <w:ind w:left="0" w:right="0" w:firstLine="0"/>
              <w:jc w:val="left"/>
            </w:pPr>
            <w:r>
              <w:rPr>
                <w:sz w:val="16"/>
              </w:rPr>
              <w:t xml:space="preserve">DECLARACION JURADA. </w:t>
            </w:r>
          </w:p>
        </w:tc>
      </w:tr>
      <w:tr w:rsidR="008403F3">
        <w:trPr>
          <w:trHeight w:val="602"/>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6"/>
              </w:rPr>
              <w:t xml:space="preserve">RE- 15753 </w:t>
            </w:r>
          </w:p>
        </w:tc>
        <w:tc>
          <w:tcPr>
            <w:tcW w:w="34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60" w:right="0" w:firstLine="0"/>
              <w:jc w:val="left"/>
            </w:pPr>
            <w:r>
              <w:rPr>
                <w:sz w:val="16"/>
              </w:rPr>
              <w:t xml:space="preserve">ALVARO OCTAVIO VALLADARES CHÁVEZ </w:t>
            </w:r>
          </w:p>
        </w:tc>
        <w:tc>
          <w:tcPr>
            <w:tcW w:w="2523" w:type="dxa"/>
            <w:tcBorders>
              <w:top w:val="single" w:sz="4" w:space="0" w:color="000000"/>
              <w:left w:val="single" w:sz="4" w:space="0" w:color="000000"/>
              <w:bottom w:val="single" w:sz="4" w:space="0" w:color="000000"/>
              <w:right w:val="single" w:sz="4" w:space="0" w:color="000000"/>
            </w:tcBorders>
          </w:tcPr>
          <w:p w:rsidR="008403F3" w:rsidRDefault="0094203E">
            <w:pPr>
              <w:spacing w:after="4" w:line="244" w:lineRule="auto"/>
              <w:ind w:left="0" w:right="0" w:firstLine="0"/>
            </w:pPr>
            <w:r>
              <w:rPr>
                <w:sz w:val="16"/>
              </w:rPr>
              <w:t xml:space="preserve">AGREGAR ESTA PLACA EN EL CONTRATO </w:t>
            </w:r>
            <w:r>
              <w:rPr>
                <w:sz w:val="16"/>
              </w:rPr>
              <w:tab/>
              <w:t xml:space="preserve">DE </w:t>
            </w:r>
          </w:p>
          <w:p w:rsidR="008403F3" w:rsidRDefault="0094203E">
            <w:pPr>
              <w:spacing w:after="0" w:line="259" w:lineRule="auto"/>
              <w:ind w:left="0" w:right="0" w:firstLine="0"/>
              <w:jc w:val="left"/>
            </w:pPr>
            <w:r>
              <w:rPr>
                <w:sz w:val="16"/>
              </w:rPr>
              <w:t xml:space="preserve">ARRENDAMIENTO  (FOLIO 74).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pPr>
            <w:r>
              <w:rPr>
                <w:sz w:val="16"/>
              </w:rPr>
              <w:t xml:space="preserve">EN LA PAGINA 5-A, PRESENTA EL CONTRATO DE ARRENDAMIENTO. </w:t>
            </w:r>
          </w:p>
        </w:tc>
      </w:tr>
      <w:tr w:rsidR="008403F3">
        <w:trPr>
          <w:trHeight w:val="187"/>
        </w:trPr>
        <w:tc>
          <w:tcPr>
            <w:tcW w:w="85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8" w:right="0" w:firstLine="0"/>
              <w:jc w:val="left"/>
            </w:pPr>
            <w:r>
              <w:rPr>
                <w:sz w:val="15"/>
              </w:rPr>
              <w:t xml:space="preserve">PLACA </w:t>
            </w:r>
          </w:p>
        </w:tc>
        <w:tc>
          <w:tcPr>
            <w:tcW w:w="34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5"/>
              </w:rPr>
              <w:t xml:space="preserve">NOMBRE DE LA TARJETA CIRCULACIÓN  </w:t>
            </w:r>
          </w:p>
        </w:tc>
        <w:tc>
          <w:tcPr>
            <w:tcW w:w="25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5"/>
              </w:rPr>
              <w:t xml:space="preserve">COMENTARIO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5"/>
              </w:rPr>
              <w:t xml:space="preserve">SUBSANACIÓN </w:t>
            </w:r>
          </w:p>
        </w:tc>
      </w:tr>
      <w:tr w:rsidR="008403F3">
        <w:trPr>
          <w:trHeight w:val="602"/>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60" w:right="0" w:firstLine="0"/>
              <w:jc w:val="left"/>
            </w:pPr>
            <w:r>
              <w:rPr>
                <w:sz w:val="15"/>
              </w:rPr>
              <w:t xml:space="preserve">RE- 1101 </w:t>
            </w:r>
          </w:p>
        </w:tc>
        <w:tc>
          <w:tcPr>
            <w:tcW w:w="34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5"/>
              </w:rPr>
              <w:t xml:space="preserve">FRANCISCO GALILEO NARVÁEZ BAUTISTA </w:t>
            </w:r>
          </w:p>
        </w:tc>
        <w:tc>
          <w:tcPr>
            <w:tcW w:w="2523" w:type="dxa"/>
            <w:tcBorders>
              <w:top w:val="single" w:sz="4" w:space="0" w:color="000000"/>
              <w:left w:val="single" w:sz="4" w:space="0" w:color="000000"/>
              <w:bottom w:val="single" w:sz="4" w:space="0" w:color="000000"/>
              <w:right w:val="single" w:sz="4" w:space="0" w:color="000000"/>
            </w:tcBorders>
          </w:tcPr>
          <w:p w:rsidR="008403F3" w:rsidRDefault="0094203E">
            <w:pPr>
              <w:spacing w:after="4" w:line="243" w:lineRule="auto"/>
              <w:ind w:left="0" w:right="0" w:firstLine="0"/>
            </w:pPr>
            <w:r>
              <w:rPr>
                <w:sz w:val="15"/>
              </w:rPr>
              <w:t xml:space="preserve">AGREGAR ESTA PLACA EN EL CONTRATO </w:t>
            </w:r>
            <w:r>
              <w:rPr>
                <w:sz w:val="15"/>
              </w:rPr>
              <w:tab/>
              <w:t xml:space="preserve">DE </w:t>
            </w:r>
          </w:p>
          <w:p w:rsidR="008403F3" w:rsidRDefault="0094203E">
            <w:pPr>
              <w:spacing w:after="0" w:line="259" w:lineRule="auto"/>
              <w:ind w:left="0" w:right="0" w:firstLine="0"/>
              <w:jc w:val="left"/>
            </w:pPr>
            <w:r>
              <w:rPr>
                <w:sz w:val="15"/>
              </w:rPr>
              <w:t xml:space="preserve">ARRENDAMIENTO (FOLIO 78).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pPr>
            <w:r>
              <w:rPr>
                <w:sz w:val="15"/>
              </w:rPr>
              <w:t xml:space="preserve">EN LA PAGINA 22, SE PRESENTA EL  CONTRATO DE ARRENDAMIENTO. </w:t>
            </w:r>
          </w:p>
        </w:tc>
      </w:tr>
      <w:tr w:rsidR="008403F3">
        <w:trPr>
          <w:trHeight w:val="898"/>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60" w:right="0" w:firstLine="0"/>
              <w:jc w:val="left"/>
            </w:pPr>
            <w:r>
              <w:rPr>
                <w:sz w:val="15"/>
              </w:rPr>
              <w:t xml:space="preserve">RE- 2328 </w:t>
            </w:r>
          </w:p>
        </w:tc>
        <w:tc>
          <w:tcPr>
            <w:tcW w:w="34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5"/>
              </w:rPr>
              <w:t xml:space="preserve">JORGE NARVÁEZ URÍAS </w:t>
            </w:r>
          </w:p>
        </w:tc>
        <w:tc>
          <w:tcPr>
            <w:tcW w:w="25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5"/>
              </w:rPr>
              <w:t xml:space="preserve">AGREGAR ESTA PLACA, TANTO </w:t>
            </w:r>
          </w:p>
          <w:p w:rsidR="008403F3" w:rsidRDefault="0094203E">
            <w:pPr>
              <w:tabs>
                <w:tab w:val="center" w:pos="622"/>
                <w:tab w:val="center" w:pos="1447"/>
                <w:tab w:val="right" w:pos="2423"/>
              </w:tabs>
              <w:spacing w:after="0" w:line="259" w:lineRule="auto"/>
              <w:ind w:left="0" w:right="0" w:firstLine="0"/>
              <w:jc w:val="left"/>
            </w:pPr>
            <w:r>
              <w:rPr>
                <w:sz w:val="15"/>
              </w:rPr>
              <w:t xml:space="preserve">EN </w:t>
            </w:r>
            <w:r>
              <w:rPr>
                <w:sz w:val="15"/>
              </w:rPr>
              <w:tab/>
              <w:t xml:space="preserve">EL </w:t>
            </w:r>
            <w:r>
              <w:rPr>
                <w:sz w:val="15"/>
              </w:rPr>
              <w:tab/>
              <w:t xml:space="preserve">CONTRATO </w:t>
            </w:r>
            <w:r>
              <w:rPr>
                <w:sz w:val="15"/>
              </w:rPr>
              <w:tab/>
              <w:t xml:space="preserve">DE </w:t>
            </w:r>
          </w:p>
          <w:p w:rsidR="008403F3" w:rsidRDefault="0094203E">
            <w:pPr>
              <w:spacing w:after="0" w:line="243" w:lineRule="auto"/>
              <w:ind w:left="0" w:right="0" w:firstLine="0"/>
            </w:pPr>
            <w:r>
              <w:rPr>
                <w:sz w:val="15"/>
              </w:rPr>
              <w:t xml:space="preserve">ARRENDAMIENTO, COMO EN LA DECLARACIÓN JURADA (FOLIOS </w:t>
            </w:r>
          </w:p>
          <w:p w:rsidR="008403F3" w:rsidRDefault="0094203E">
            <w:pPr>
              <w:spacing w:after="0" w:line="259" w:lineRule="auto"/>
              <w:ind w:left="0" w:right="0" w:firstLine="0"/>
              <w:jc w:val="left"/>
            </w:pPr>
            <w:r>
              <w:rPr>
                <w:sz w:val="15"/>
              </w:rPr>
              <w:t xml:space="preserve">133 Y 178).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5"/>
              </w:rPr>
              <w:t xml:space="preserve"> </w:t>
            </w:r>
          </w:p>
          <w:p w:rsidR="008403F3" w:rsidRDefault="0094203E">
            <w:pPr>
              <w:spacing w:after="0" w:line="259" w:lineRule="auto"/>
              <w:ind w:left="0" w:right="0" w:firstLine="0"/>
              <w:jc w:val="left"/>
            </w:pPr>
            <w:r>
              <w:rPr>
                <w:sz w:val="15"/>
              </w:rPr>
              <w:t xml:space="preserve"> </w:t>
            </w:r>
          </w:p>
          <w:p w:rsidR="008403F3" w:rsidRDefault="0094203E">
            <w:pPr>
              <w:spacing w:after="0" w:line="259" w:lineRule="auto"/>
              <w:ind w:left="0" w:right="0" w:firstLine="0"/>
              <w:jc w:val="left"/>
            </w:pPr>
            <w:r>
              <w:rPr>
                <w:sz w:val="15"/>
              </w:rPr>
              <w:t xml:space="preserve">NO SUBSANÓ </w:t>
            </w:r>
          </w:p>
        </w:tc>
      </w:tr>
      <w:tr w:rsidR="008403F3">
        <w:trPr>
          <w:trHeight w:val="1075"/>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60" w:right="0" w:firstLine="0"/>
              <w:jc w:val="left"/>
            </w:pPr>
            <w:r>
              <w:rPr>
                <w:sz w:val="15"/>
              </w:rPr>
              <w:t>RE</w:t>
            </w:r>
            <w:r>
              <w:rPr>
                <w:sz w:val="15"/>
              </w:rPr>
              <w:t xml:space="preserve">- 6231 </w:t>
            </w:r>
          </w:p>
        </w:tc>
        <w:tc>
          <w:tcPr>
            <w:tcW w:w="34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5"/>
              </w:rPr>
              <w:t xml:space="preserve">JORGE NARVÁEZ URÍAS </w:t>
            </w:r>
          </w:p>
        </w:tc>
        <w:tc>
          <w:tcPr>
            <w:tcW w:w="2523"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622"/>
                <w:tab w:val="center" w:pos="1448"/>
                <w:tab w:val="right" w:pos="2423"/>
              </w:tabs>
              <w:spacing w:after="0" w:line="259" w:lineRule="auto"/>
              <w:ind w:left="0" w:right="0" w:firstLine="0"/>
              <w:jc w:val="left"/>
            </w:pPr>
            <w:r>
              <w:rPr>
                <w:sz w:val="15"/>
              </w:rPr>
              <w:t xml:space="preserve">EN </w:t>
            </w:r>
            <w:r>
              <w:rPr>
                <w:sz w:val="15"/>
              </w:rPr>
              <w:tab/>
              <w:t xml:space="preserve">EL </w:t>
            </w:r>
            <w:r>
              <w:rPr>
                <w:sz w:val="15"/>
              </w:rPr>
              <w:tab/>
              <w:t xml:space="preserve">CONTRATO </w:t>
            </w:r>
            <w:r>
              <w:rPr>
                <w:sz w:val="15"/>
              </w:rPr>
              <w:tab/>
              <w:t xml:space="preserve">DE </w:t>
            </w:r>
          </w:p>
          <w:p w:rsidR="008403F3" w:rsidRDefault="0094203E">
            <w:pPr>
              <w:tabs>
                <w:tab w:val="right" w:pos="2423"/>
              </w:tabs>
              <w:spacing w:after="0" w:line="259" w:lineRule="auto"/>
              <w:ind w:left="0" w:right="0" w:firstLine="0"/>
              <w:jc w:val="left"/>
            </w:pPr>
            <w:r>
              <w:rPr>
                <w:sz w:val="15"/>
              </w:rPr>
              <w:t xml:space="preserve">ARRENDAMIENTO, </w:t>
            </w:r>
            <w:r>
              <w:rPr>
                <w:sz w:val="15"/>
              </w:rPr>
              <w:tab/>
              <w:t xml:space="preserve">ELIMINAR </w:t>
            </w:r>
          </w:p>
          <w:p w:rsidR="008403F3" w:rsidRDefault="0094203E">
            <w:pPr>
              <w:tabs>
                <w:tab w:val="center" w:pos="983"/>
                <w:tab w:val="center" w:pos="1741"/>
                <w:tab w:val="right" w:pos="2423"/>
              </w:tabs>
              <w:spacing w:after="0" w:line="259" w:lineRule="auto"/>
              <w:ind w:left="0" w:right="0" w:firstLine="0"/>
              <w:jc w:val="left"/>
            </w:pPr>
            <w:r>
              <w:rPr>
                <w:sz w:val="15"/>
              </w:rPr>
              <w:t xml:space="preserve">UNA </w:t>
            </w:r>
            <w:r>
              <w:rPr>
                <w:sz w:val="15"/>
              </w:rPr>
              <w:tab/>
              <w:t xml:space="preserve">DESCRIPCIÓN </w:t>
            </w:r>
            <w:r>
              <w:rPr>
                <w:sz w:val="15"/>
              </w:rPr>
              <w:tab/>
              <w:t xml:space="preserve">DE </w:t>
            </w:r>
            <w:r>
              <w:rPr>
                <w:sz w:val="15"/>
              </w:rPr>
              <w:tab/>
              <w:t xml:space="preserve">ESTA </w:t>
            </w:r>
          </w:p>
          <w:p w:rsidR="008403F3" w:rsidRDefault="0094203E">
            <w:pPr>
              <w:spacing w:after="0" w:line="243" w:lineRule="auto"/>
              <w:ind w:left="0" w:right="0" w:firstLine="0"/>
            </w:pPr>
            <w:r>
              <w:rPr>
                <w:sz w:val="15"/>
              </w:rPr>
              <w:t xml:space="preserve">RASTRA, YA QUE SE ENCUENTRA REPETIDA (FOLIOS </w:t>
            </w:r>
          </w:p>
          <w:p w:rsidR="008403F3" w:rsidRDefault="0094203E">
            <w:pPr>
              <w:spacing w:after="0" w:line="259" w:lineRule="auto"/>
              <w:ind w:left="0" w:right="0" w:firstLine="0"/>
              <w:jc w:val="left"/>
            </w:pPr>
            <w:r>
              <w:rPr>
                <w:sz w:val="15"/>
              </w:rPr>
              <w:t xml:space="preserve">133 Y 134).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0" w:firstLine="0"/>
            </w:pPr>
            <w:r>
              <w:rPr>
                <w:sz w:val="15"/>
              </w:rPr>
              <w:t xml:space="preserve">EN LA PAGINA 25-A, PRESENTA EL CONTRATO </w:t>
            </w:r>
          </w:p>
          <w:p w:rsidR="008403F3" w:rsidRDefault="0094203E">
            <w:pPr>
              <w:spacing w:after="0" w:line="259" w:lineRule="auto"/>
              <w:ind w:left="0" w:right="0" w:firstLine="0"/>
              <w:jc w:val="left"/>
            </w:pPr>
            <w:r>
              <w:rPr>
                <w:sz w:val="15"/>
              </w:rPr>
              <w:t xml:space="preserve">DE ARRENDAMIENTO </w:t>
            </w:r>
          </w:p>
          <w:p w:rsidR="008403F3" w:rsidRDefault="0094203E">
            <w:pPr>
              <w:spacing w:after="0" w:line="259" w:lineRule="auto"/>
              <w:ind w:left="0" w:right="0" w:firstLine="0"/>
              <w:jc w:val="left"/>
            </w:pPr>
            <w:r>
              <w:rPr>
                <w:sz w:val="15"/>
              </w:rPr>
              <w:t xml:space="preserve"> </w:t>
            </w:r>
          </w:p>
          <w:p w:rsidR="008403F3" w:rsidRDefault="0094203E">
            <w:pPr>
              <w:spacing w:after="0" w:line="259" w:lineRule="auto"/>
              <w:ind w:left="0" w:right="0" w:firstLine="0"/>
              <w:jc w:val="left"/>
            </w:pPr>
            <w:r>
              <w:rPr>
                <w:sz w:val="15"/>
              </w:rPr>
              <w:t xml:space="preserve"> </w:t>
            </w:r>
          </w:p>
        </w:tc>
      </w:tr>
      <w:tr w:rsidR="008403F3">
        <w:trPr>
          <w:trHeight w:val="603"/>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60" w:right="0" w:firstLine="0"/>
              <w:jc w:val="left"/>
            </w:pPr>
            <w:r>
              <w:rPr>
                <w:sz w:val="15"/>
              </w:rPr>
              <w:t xml:space="preserve">RE- 2319 </w:t>
            </w:r>
          </w:p>
        </w:tc>
        <w:tc>
          <w:tcPr>
            <w:tcW w:w="34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5"/>
              </w:rPr>
              <w:t xml:space="preserve">FRANCISCO GALILEO NARVÁEZ BAUTISTA </w:t>
            </w:r>
          </w:p>
        </w:tc>
        <w:tc>
          <w:tcPr>
            <w:tcW w:w="2523" w:type="dxa"/>
            <w:tcBorders>
              <w:top w:val="single" w:sz="4" w:space="0" w:color="000000"/>
              <w:left w:val="single" w:sz="4" w:space="0" w:color="000000"/>
              <w:bottom w:val="single" w:sz="4" w:space="0" w:color="000000"/>
              <w:right w:val="single" w:sz="4" w:space="0" w:color="000000"/>
            </w:tcBorders>
          </w:tcPr>
          <w:p w:rsidR="008403F3" w:rsidRDefault="0094203E">
            <w:pPr>
              <w:spacing w:line="243" w:lineRule="auto"/>
              <w:ind w:left="0" w:right="0" w:firstLine="0"/>
            </w:pPr>
            <w:r>
              <w:rPr>
                <w:sz w:val="15"/>
              </w:rPr>
              <w:t xml:space="preserve">AGREGAR ESTA PLACA EN EL CONTRATO </w:t>
            </w:r>
            <w:r>
              <w:rPr>
                <w:sz w:val="15"/>
              </w:rPr>
              <w:tab/>
              <w:t xml:space="preserve">DE </w:t>
            </w:r>
          </w:p>
          <w:p w:rsidR="008403F3" w:rsidRDefault="0094203E">
            <w:pPr>
              <w:spacing w:after="0" w:line="259" w:lineRule="auto"/>
              <w:ind w:left="0" w:right="0" w:firstLine="0"/>
              <w:jc w:val="left"/>
            </w:pPr>
            <w:r>
              <w:rPr>
                <w:sz w:val="15"/>
              </w:rPr>
              <w:t xml:space="preserve">ARRENDAMIENTO (FOLIO 78).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5"/>
              </w:rPr>
              <w:t xml:space="preserve"> </w:t>
            </w:r>
          </w:p>
          <w:p w:rsidR="008403F3" w:rsidRDefault="0094203E">
            <w:pPr>
              <w:spacing w:after="0" w:line="259" w:lineRule="auto"/>
              <w:ind w:left="0" w:right="0" w:firstLine="0"/>
            </w:pPr>
            <w:r>
              <w:rPr>
                <w:sz w:val="15"/>
              </w:rPr>
              <w:t xml:space="preserve">SE AGREGÓ ESTA PLACA </w:t>
            </w:r>
          </w:p>
          <w:p w:rsidR="008403F3" w:rsidRDefault="0094203E">
            <w:pPr>
              <w:spacing w:after="0" w:line="259" w:lineRule="auto"/>
              <w:ind w:left="0" w:right="0" w:firstLine="0"/>
              <w:jc w:val="left"/>
            </w:pPr>
            <w:r>
              <w:rPr>
                <w:sz w:val="15"/>
              </w:rPr>
              <w:t xml:space="preserve">EN LA PAGINA No 20-A </w:t>
            </w:r>
          </w:p>
        </w:tc>
      </w:tr>
      <w:tr w:rsidR="008403F3">
        <w:trPr>
          <w:trHeight w:val="1075"/>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5"/>
              </w:rPr>
              <w:t xml:space="preserve">RE-8412 </w:t>
            </w:r>
          </w:p>
        </w:tc>
        <w:tc>
          <w:tcPr>
            <w:tcW w:w="34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5"/>
              </w:rPr>
              <w:t xml:space="preserve">JOSÉ CÁNDIDO CALLEJAS </w:t>
            </w:r>
          </w:p>
        </w:tc>
        <w:tc>
          <w:tcPr>
            <w:tcW w:w="25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0" w:firstLine="0"/>
            </w:pPr>
            <w:r>
              <w:rPr>
                <w:sz w:val="15"/>
              </w:rPr>
              <w:t xml:space="preserve">ELABORAR CONTRATO DE ARRENDAMIENTO Y </w:t>
            </w:r>
          </w:p>
          <w:p w:rsidR="008403F3" w:rsidRDefault="0094203E">
            <w:pPr>
              <w:spacing w:after="0" w:line="243" w:lineRule="auto"/>
              <w:ind w:left="0" w:right="0" w:firstLine="0"/>
            </w:pPr>
            <w:r>
              <w:rPr>
                <w:sz w:val="15"/>
              </w:rPr>
              <w:t xml:space="preserve">DECLARACIÓN JURADA A NOMBRE DE JOSÉ CÁNDIDO </w:t>
            </w:r>
          </w:p>
          <w:p w:rsidR="008403F3" w:rsidRDefault="0094203E">
            <w:pPr>
              <w:spacing w:after="0" w:line="259" w:lineRule="auto"/>
              <w:ind w:left="0" w:right="0" w:firstLine="0"/>
            </w:pPr>
            <w:r>
              <w:rPr>
                <w:sz w:val="15"/>
              </w:rPr>
              <w:t xml:space="preserve">CALLEJAS, YA QUE NO SE INCLUYERON EN LA OFERTA.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5"/>
              </w:rPr>
              <w:t xml:space="preserve"> </w:t>
            </w:r>
          </w:p>
          <w:p w:rsidR="008403F3" w:rsidRDefault="0094203E">
            <w:pPr>
              <w:spacing w:after="0" w:line="259" w:lineRule="auto"/>
              <w:ind w:left="0" w:right="0" w:firstLine="0"/>
              <w:jc w:val="left"/>
            </w:pPr>
            <w:r>
              <w:rPr>
                <w:sz w:val="15"/>
              </w:rPr>
              <w:t xml:space="preserve"> </w:t>
            </w:r>
          </w:p>
          <w:p w:rsidR="008403F3" w:rsidRDefault="0094203E">
            <w:pPr>
              <w:spacing w:after="0" w:line="259" w:lineRule="auto"/>
              <w:ind w:left="0" w:right="0" w:firstLine="0"/>
              <w:jc w:val="left"/>
            </w:pPr>
            <w:r>
              <w:rPr>
                <w:sz w:val="15"/>
              </w:rPr>
              <w:t xml:space="preserve">NO SUBSANÓ </w:t>
            </w:r>
          </w:p>
        </w:tc>
      </w:tr>
      <w:tr w:rsidR="008403F3">
        <w:trPr>
          <w:trHeight w:val="1075"/>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5"/>
              </w:rPr>
              <w:t xml:space="preserve">RE-3933 </w:t>
            </w:r>
          </w:p>
        </w:tc>
        <w:tc>
          <w:tcPr>
            <w:tcW w:w="34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5"/>
              </w:rPr>
              <w:t xml:space="preserve">JIMMY ALEZANDER CASTILLO CERRITOS  </w:t>
            </w:r>
          </w:p>
        </w:tc>
        <w:tc>
          <w:tcPr>
            <w:tcW w:w="25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3" w:lineRule="auto"/>
              <w:ind w:left="0" w:right="0" w:firstLine="0"/>
            </w:pPr>
            <w:r>
              <w:rPr>
                <w:sz w:val="15"/>
              </w:rPr>
              <w:t xml:space="preserve">REFRENDAR ESTA TARJETA, YA QUE VENCIÓ EN AGOSTO (FOLIO </w:t>
            </w:r>
          </w:p>
          <w:p w:rsidR="008403F3" w:rsidRDefault="0094203E">
            <w:pPr>
              <w:spacing w:after="0" w:line="259" w:lineRule="auto"/>
              <w:ind w:left="0" w:right="0" w:firstLine="0"/>
              <w:jc w:val="left"/>
            </w:pPr>
            <w:r>
              <w:rPr>
                <w:sz w:val="15"/>
              </w:rPr>
              <w:t xml:space="preserve">14).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586"/>
                <w:tab w:val="center" w:pos="1255"/>
                <w:tab w:val="right" w:pos="2058"/>
              </w:tabs>
              <w:spacing w:after="0" w:line="259" w:lineRule="auto"/>
              <w:ind w:left="0" w:right="0" w:firstLine="0"/>
              <w:jc w:val="left"/>
            </w:pPr>
            <w:r>
              <w:rPr>
                <w:sz w:val="15"/>
              </w:rPr>
              <w:t xml:space="preserve">EN </w:t>
            </w:r>
            <w:r>
              <w:rPr>
                <w:sz w:val="15"/>
              </w:rPr>
              <w:tab/>
              <w:t xml:space="preserve">LA </w:t>
            </w:r>
            <w:r>
              <w:rPr>
                <w:sz w:val="15"/>
              </w:rPr>
              <w:tab/>
              <w:t xml:space="preserve">PAGINA </w:t>
            </w:r>
            <w:r>
              <w:rPr>
                <w:sz w:val="15"/>
              </w:rPr>
              <w:tab/>
              <w:t xml:space="preserve">17, </w:t>
            </w:r>
          </w:p>
          <w:p w:rsidR="008403F3" w:rsidRDefault="0094203E">
            <w:pPr>
              <w:spacing w:after="0" w:line="259" w:lineRule="auto"/>
              <w:ind w:left="0" w:right="0" w:firstLine="0"/>
            </w:pPr>
            <w:r>
              <w:rPr>
                <w:sz w:val="15"/>
              </w:rPr>
              <w:t xml:space="preserve">PRESENTA FOTOCOPIA DE </w:t>
            </w:r>
          </w:p>
          <w:p w:rsidR="008403F3" w:rsidRDefault="0094203E">
            <w:pPr>
              <w:tabs>
                <w:tab w:val="center" w:pos="1026"/>
                <w:tab w:val="right" w:pos="2058"/>
              </w:tabs>
              <w:spacing w:after="0" w:line="259" w:lineRule="auto"/>
              <w:ind w:left="0" w:right="0" w:firstLine="0"/>
              <w:jc w:val="left"/>
            </w:pPr>
            <w:r>
              <w:rPr>
                <w:sz w:val="15"/>
              </w:rPr>
              <w:t xml:space="preserve">LA. </w:t>
            </w:r>
            <w:r>
              <w:rPr>
                <w:sz w:val="15"/>
              </w:rPr>
              <w:tab/>
              <w:t xml:space="preserve">TARJETA </w:t>
            </w:r>
            <w:r>
              <w:rPr>
                <w:sz w:val="15"/>
              </w:rPr>
              <w:tab/>
              <w:t xml:space="preserve">DE </w:t>
            </w:r>
          </w:p>
          <w:p w:rsidR="008403F3" w:rsidRDefault="0094203E">
            <w:pPr>
              <w:spacing w:after="0" w:line="259" w:lineRule="auto"/>
              <w:ind w:left="0" w:right="40" w:firstLine="0"/>
            </w:pPr>
            <w:r>
              <w:rPr>
                <w:sz w:val="15"/>
              </w:rPr>
              <w:t xml:space="preserve">CIRCULACIÓN Y EN LA PAGINA 18, PRESENTA LA DECLARACION  JURADA. </w:t>
            </w:r>
          </w:p>
        </w:tc>
      </w:tr>
      <w:tr w:rsidR="008403F3">
        <w:trPr>
          <w:trHeight w:val="1075"/>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5"/>
              </w:rPr>
              <w:t xml:space="preserve">RE-4523 </w:t>
            </w:r>
          </w:p>
        </w:tc>
        <w:tc>
          <w:tcPr>
            <w:tcW w:w="34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5"/>
              </w:rPr>
              <w:t xml:space="preserve">JIMMY ALEZANDER CASTILLO CERRITOS  </w:t>
            </w:r>
          </w:p>
        </w:tc>
        <w:tc>
          <w:tcPr>
            <w:tcW w:w="25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3" w:lineRule="auto"/>
              <w:ind w:left="0" w:right="0" w:firstLine="0"/>
            </w:pPr>
            <w:r>
              <w:rPr>
                <w:sz w:val="15"/>
              </w:rPr>
              <w:t xml:space="preserve">REFRENDAR ESTA TARJETA, YA QUE VENCIÓ EN AGOSTO (FOLIO </w:t>
            </w:r>
          </w:p>
          <w:p w:rsidR="008403F3" w:rsidRDefault="0094203E">
            <w:pPr>
              <w:spacing w:after="0" w:line="259" w:lineRule="auto"/>
              <w:ind w:left="0" w:right="0" w:firstLine="0"/>
              <w:jc w:val="left"/>
            </w:pPr>
            <w:r>
              <w:rPr>
                <w:sz w:val="15"/>
              </w:rPr>
              <w:t xml:space="preserve">23).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586"/>
                <w:tab w:val="center" w:pos="1255"/>
                <w:tab w:val="right" w:pos="2058"/>
              </w:tabs>
              <w:spacing w:after="0" w:line="259" w:lineRule="auto"/>
              <w:ind w:left="0" w:right="0" w:firstLine="0"/>
              <w:jc w:val="left"/>
            </w:pPr>
            <w:r>
              <w:rPr>
                <w:sz w:val="15"/>
              </w:rPr>
              <w:t xml:space="preserve">EN </w:t>
            </w:r>
            <w:r>
              <w:rPr>
                <w:sz w:val="15"/>
              </w:rPr>
              <w:tab/>
              <w:t xml:space="preserve">LA </w:t>
            </w:r>
            <w:r>
              <w:rPr>
                <w:sz w:val="15"/>
              </w:rPr>
              <w:tab/>
              <w:t xml:space="preserve">PAGINA </w:t>
            </w:r>
            <w:r>
              <w:rPr>
                <w:sz w:val="15"/>
              </w:rPr>
              <w:tab/>
              <w:t xml:space="preserve">16, </w:t>
            </w:r>
          </w:p>
          <w:p w:rsidR="008403F3" w:rsidRDefault="0094203E">
            <w:pPr>
              <w:spacing w:after="0" w:line="259" w:lineRule="auto"/>
              <w:ind w:left="0" w:right="40" w:firstLine="0"/>
            </w:pPr>
            <w:r>
              <w:rPr>
                <w:sz w:val="15"/>
              </w:rPr>
              <w:t xml:space="preserve">PRESENTA LA FOTOCOPIA DE LA TARJETA DE CIRCULACIÓN, Y EN LA PAGINA 18 SE PRESENTA LA DECLARACION  JURADA. </w:t>
            </w:r>
          </w:p>
        </w:tc>
      </w:tr>
      <w:tr w:rsidR="008403F3">
        <w:trPr>
          <w:trHeight w:val="1076"/>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5"/>
              </w:rPr>
              <w:t xml:space="preserve">RE-6733 </w:t>
            </w:r>
          </w:p>
        </w:tc>
        <w:tc>
          <w:tcPr>
            <w:tcW w:w="34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5"/>
              </w:rPr>
              <w:t xml:space="preserve">JIMMY ALEZANDER CASTILLO CERRITOS  </w:t>
            </w:r>
          </w:p>
        </w:tc>
        <w:tc>
          <w:tcPr>
            <w:tcW w:w="25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5"/>
              </w:rPr>
              <w:t xml:space="preserve">REFRENDAR ESTA TARJETA, YA QUE VENCIÓ EN AGOSTO (32). </w:t>
            </w:r>
          </w:p>
        </w:tc>
        <w:tc>
          <w:tcPr>
            <w:tcW w:w="21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40" w:firstLine="0"/>
            </w:pPr>
            <w:r>
              <w:rPr>
                <w:sz w:val="15"/>
              </w:rPr>
              <w:t xml:space="preserve">EN LA PAGINA 16, SE PRESENTA FOTOCOPIA DE TARJETA DE CIRCULACIÓN, Y EN LA PAGINA 18, SE PRESENTA LA </w:t>
            </w:r>
          </w:p>
          <w:p w:rsidR="008403F3" w:rsidRDefault="0094203E">
            <w:pPr>
              <w:spacing w:after="0" w:line="259" w:lineRule="auto"/>
              <w:ind w:left="0" w:right="0" w:firstLine="0"/>
              <w:jc w:val="left"/>
            </w:pPr>
            <w:r>
              <w:rPr>
                <w:sz w:val="15"/>
              </w:rPr>
              <w:t xml:space="preserve">DECLARACION  JURADA. </w:t>
            </w:r>
          </w:p>
        </w:tc>
      </w:tr>
    </w:tbl>
    <w:p w:rsidR="008403F3" w:rsidRDefault="0094203E">
      <w:pPr>
        <w:spacing w:after="0" w:line="259" w:lineRule="auto"/>
        <w:ind w:left="0" w:right="0" w:firstLine="0"/>
        <w:jc w:val="left"/>
      </w:pPr>
      <w:r>
        <w:t xml:space="preserve"> </w:t>
      </w:r>
    </w:p>
    <w:p w:rsidR="008403F3" w:rsidRDefault="0094203E" w:rsidP="0094203E">
      <w:pPr>
        <w:numPr>
          <w:ilvl w:val="0"/>
          <w:numId w:val="26"/>
        </w:numPr>
        <w:spacing w:after="0" w:line="259" w:lineRule="auto"/>
        <w:ind w:right="0" w:hanging="427"/>
        <w:jc w:val="left"/>
      </w:pPr>
      <w:r>
        <w:rPr>
          <w:u w:val="single" w:color="000000"/>
        </w:rPr>
        <w:t>SERTRANSPORT, S.A. de C.V.</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Mediante nota Referencia UACI-</w:t>
      </w:r>
      <w:r>
        <w:t xml:space="preserve">1036/2019, del 10 de septiembre de 2019, se solicitó subsanación de documentos, los cuales fueron presentados a CEPA el 13 de septiembre de 2019, de acuerdo a lo establecido: </w:t>
      </w:r>
    </w:p>
    <w:p w:rsidR="008403F3" w:rsidRDefault="0094203E">
      <w:pPr>
        <w:spacing w:after="0" w:line="259" w:lineRule="auto"/>
        <w:ind w:left="0" w:right="0" w:firstLine="0"/>
        <w:jc w:val="left"/>
      </w:pPr>
      <w:r>
        <w:t xml:space="preserve"> </w:t>
      </w:r>
    </w:p>
    <w:p w:rsidR="008403F3" w:rsidRDefault="0094203E" w:rsidP="0094203E">
      <w:pPr>
        <w:numPr>
          <w:ilvl w:val="1"/>
          <w:numId w:val="26"/>
        </w:numPr>
        <w:ind w:right="15" w:hanging="331"/>
      </w:pPr>
      <w:r>
        <w:lastRenderedPageBreak/>
        <w:t xml:space="preserve">Unidades de Carga (Rastras) </w:t>
      </w:r>
    </w:p>
    <w:p w:rsidR="008403F3" w:rsidRDefault="0094203E">
      <w:pPr>
        <w:spacing w:after="0" w:line="259" w:lineRule="auto"/>
        <w:ind w:left="0" w:right="0" w:firstLine="0"/>
        <w:jc w:val="left"/>
      </w:pPr>
      <w:r>
        <w:t xml:space="preserve"> </w:t>
      </w:r>
    </w:p>
    <w:tbl>
      <w:tblPr>
        <w:tblStyle w:val="TableGrid"/>
        <w:tblW w:w="8980" w:type="dxa"/>
        <w:tblInd w:w="-70" w:type="dxa"/>
        <w:tblCellMar>
          <w:top w:w="13" w:type="dxa"/>
          <w:left w:w="70" w:type="dxa"/>
          <w:bottom w:w="0" w:type="dxa"/>
          <w:right w:w="29" w:type="dxa"/>
        </w:tblCellMar>
        <w:tblLook w:val="04A0" w:firstRow="1" w:lastRow="0" w:firstColumn="1" w:lastColumn="0" w:noHBand="0" w:noVBand="1"/>
      </w:tblPr>
      <w:tblGrid>
        <w:gridCol w:w="953"/>
        <w:gridCol w:w="2593"/>
        <w:gridCol w:w="3065"/>
        <w:gridCol w:w="2369"/>
      </w:tblGrid>
      <w:tr w:rsidR="008403F3">
        <w:trPr>
          <w:trHeight w:val="421"/>
        </w:trPr>
        <w:tc>
          <w:tcPr>
            <w:tcW w:w="9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PLACA </w:t>
            </w:r>
          </w:p>
        </w:tc>
        <w:tc>
          <w:tcPr>
            <w:tcW w:w="25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NOMBRE DE LA TARJETA CIRCULACIÓN  </w:t>
            </w:r>
          </w:p>
        </w:tc>
        <w:tc>
          <w:tcPr>
            <w:tcW w:w="30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COMEN</w:t>
            </w:r>
            <w:r>
              <w:rPr>
                <w:sz w:val="16"/>
              </w:rPr>
              <w:t xml:space="preserve">TARIO </w:t>
            </w:r>
          </w:p>
        </w:tc>
        <w:tc>
          <w:tcPr>
            <w:tcW w:w="23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sz w:val="16"/>
              </w:rPr>
              <w:t xml:space="preserve"> </w:t>
            </w:r>
          </w:p>
          <w:p w:rsidR="008403F3" w:rsidRDefault="0094203E">
            <w:pPr>
              <w:spacing w:after="0" w:line="259" w:lineRule="auto"/>
              <w:ind w:left="0" w:right="43" w:firstLine="0"/>
              <w:jc w:val="center"/>
            </w:pPr>
            <w:r>
              <w:rPr>
                <w:sz w:val="16"/>
              </w:rPr>
              <w:t xml:space="preserve">SUBSANACIÓN </w:t>
            </w:r>
          </w:p>
        </w:tc>
      </w:tr>
      <w:tr w:rsidR="008403F3">
        <w:trPr>
          <w:trHeight w:val="1526"/>
        </w:trPr>
        <w:tc>
          <w:tcPr>
            <w:tcW w:w="9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RE- 15627 </w:t>
            </w:r>
          </w:p>
        </w:tc>
        <w:tc>
          <w:tcPr>
            <w:tcW w:w="2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JUAN RAMÓN GARRIDO LÓPEZ </w:t>
            </w:r>
          </w:p>
        </w:tc>
        <w:tc>
          <w:tcPr>
            <w:tcW w:w="30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39" w:firstLine="0"/>
            </w:pPr>
            <w:r>
              <w:rPr>
                <w:sz w:val="16"/>
              </w:rPr>
              <w:t xml:space="preserve">REALIZAR EL TRASPASO DE ESTA TARJETA DE JUAN RAMÓN GARRIDO, A NOMBRE DE LUIS ALBERTO LÓPEZ RIVERA, O EN SU DEFECTO SUSTITUIR EL CONTRATO DE ARRENDAMIENTO Y LA DECLARACIÓN JURADA, A </w:t>
            </w:r>
          </w:p>
          <w:p w:rsidR="008403F3" w:rsidRDefault="0094203E">
            <w:pPr>
              <w:spacing w:after="0" w:line="259" w:lineRule="auto"/>
              <w:ind w:left="0" w:right="0" w:firstLine="0"/>
            </w:pPr>
            <w:r>
              <w:rPr>
                <w:sz w:val="16"/>
              </w:rPr>
              <w:t xml:space="preserve">NOMBRE DE JUAN RAMÓN GARRIDO. </w:t>
            </w:r>
          </w:p>
          <w:p w:rsidR="008403F3" w:rsidRDefault="0094203E">
            <w:pPr>
              <w:spacing w:after="0" w:line="259" w:lineRule="auto"/>
              <w:ind w:left="0" w:right="0" w:firstLine="0"/>
              <w:jc w:val="left"/>
            </w:pPr>
            <w:r>
              <w:rPr>
                <w:sz w:val="16"/>
              </w:rPr>
              <w:t xml:space="preserve">(FOLIOS 137 Y 308). </w:t>
            </w:r>
          </w:p>
        </w:tc>
        <w:tc>
          <w:tcPr>
            <w:tcW w:w="23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 </w:t>
            </w:r>
          </w:p>
          <w:p w:rsidR="008403F3" w:rsidRDefault="0094203E">
            <w:pPr>
              <w:spacing w:after="0" w:line="259" w:lineRule="auto"/>
              <w:ind w:left="0" w:right="0" w:firstLine="0"/>
              <w:jc w:val="left"/>
            </w:pPr>
            <w:r>
              <w:rPr>
                <w:sz w:val="16"/>
              </w:rPr>
              <w:t xml:space="preserve"> </w:t>
            </w:r>
          </w:p>
          <w:p w:rsidR="008403F3" w:rsidRDefault="0094203E">
            <w:pPr>
              <w:spacing w:after="0" w:line="244" w:lineRule="auto"/>
              <w:ind w:left="0" w:right="44" w:firstLine="0"/>
            </w:pPr>
            <w:r>
              <w:rPr>
                <w:sz w:val="16"/>
              </w:rPr>
              <w:t xml:space="preserve">EN LA PAGINA No 3 PRESENTA FOTOCOPIA DE LA TARJETA  DE </w:t>
            </w:r>
          </w:p>
          <w:p w:rsidR="008403F3" w:rsidRDefault="0094203E">
            <w:pPr>
              <w:spacing w:after="0" w:line="259" w:lineRule="auto"/>
              <w:ind w:left="0" w:right="0" w:firstLine="0"/>
              <w:jc w:val="left"/>
            </w:pPr>
            <w:r>
              <w:rPr>
                <w:sz w:val="16"/>
              </w:rPr>
              <w:t xml:space="preserve">CIRCULACIÓN. </w:t>
            </w:r>
          </w:p>
        </w:tc>
      </w:tr>
    </w:tbl>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3" w:type="dxa"/>
          <w:left w:w="70" w:type="dxa"/>
          <w:bottom w:w="0" w:type="dxa"/>
          <w:right w:w="0" w:type="dxa"/>
        </w:tblCellMar>
        <w:tblLook w:val="04A0" w:firstRow="1" w:lastRow="0" w:firstColumn="1" w:lastColumn="0" w:noHBand="0" w:noVBand="1"/>
      </w:tblPr>
      <w:tblGrid>
        <w:gridCol w:w="953"/>
        <w:gridCol w:w="2593"/>
        <w:gridCol w:w="3065"/>
        <w:gridCol w:w="2369"/>
      </w:tblGrid>
      <w:tr w:rsidR="008403F3">
        <w:trPr>
          <w:trHeight w:val="420"/>
        </w:trPr>
        <w:tc>
          <w:tcPr>
            <w:tcW w:w="9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1" w:firstLine="0"/>
              <w:jc w:val="center"/>
            </w:pPr>
            <w:r>
              <w:rPr>
                <w:sz w:val="16"/>
              </w:rPr>
              <w:t xml:space="preserve">PLACA </w:t>
            </w:r>
          </w:p>
        </w:tc>
        <w:tc>
          <w:tcPr>
            <w:tcW w:w="25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NOMBRE DE LA TARJETA CIRCULACIÓN  </w:t>
            </w:r>
          </w:p>
        </w:tc>
        <w:tc>
          <w:tcPr>
            <w:tcW w:w="30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2" w:firstLine="0"/>
              <w:jc w:val="center"/>
            </w:pPr>
            <w:r>
              <w:rPr>
                <w:sz w:val="16"/>
              </w:rPr>
              <w:t xml:space="preserve">COMENTARIO </w:t>
            </w:r>
          </w:p>
        </w:tc>
        <w:tc>
          <w:tcPr>
            <w:tcW w:w="23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6"/>
              </w:rPr>
              <w:t xml:space="preserve"> </w:t>
            </w:r>
          </w:p>
          <w:p w:rsidR="008403F3" w:rsidRDefault="0094203E">
            <w:pPr>
              <w:spacing w:after="0" w:line="259" w:lineRule="auto"/>
              <w:ind w:left="0" w:right="72" w:firstLine="0"/>
              <w:jc w:val="center"/>
            </w:pPr>
            <w:r>
              <w:rPr>
                <w:sz w:val="16"/>
              </w:rPr>
              <w:t xml:space="preserve">SUBSANACIÓN </w:t>
            </w:r>
          </w:p>
        </w:tc>
      </w:tr>
      <w:tr w:rsidR="008403F3">
        <w:trPr>
          <w:trHeight w:val="1526"/>
        </w:trPr>
        <w:tc>
          <w:tcPr>
            <w:tcW w:w="9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RE- 5453 </w:t>
            </w:r>
          </w:p>
        </w:tc>
        <w:tc>
          <w:tcPr>
            <w:tcW w:w="2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ROBERTO SALOMÓN RUÍZ LINARES </w:t>
            </w:r>
          </w:p>
        </w:tc>
        <w:tc>
          <w:tcPr>
            <w:tcW w:w="30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67" w:firstLine="0"/>
            </w:pPr>
            <w:r>
              <w:rPr>
                <w:sz w:val="16"/>
              </w:rPr>
              <w:t>REALIZAR EL TRASPASO DE ESTA TARJETA A NOMBRE DE OSCAR MANUEL ORELLANA, YA QUE LA RASTRA FUE VENDIDA A ÉL. O SUSTITUIR EL CONTRATO DE ARRENDAMIENTO Y DECLARACIÓN JURADA A NOMBRE DE</w:t>
            </w:r>
            <w:r>
              <w:rPr>
                <w:color w:val="FF0000"/>
                <w:sz w:val="16"/>
              </w:rPr>
              <w:t xml:space="preserve"> </w:t>
            </w:r>
            <w:r>
              <w:rPr>
                <w:sz w:val="16"/>
              </w:rPr>
              <w:t xml:space="preserve">ROBERTO </w:t>
            </w:r>
          </w:p>
          <w:p w:rsidR="008403F3" w:rsidRDefault="0094203E">
            <w:pPr>
              <w:spacing w:after="0" w:line="259" w:lineRule="auto"/>
              <w:ind w:left="0" w:right="0" w:firstLine="0"/>
              <w:jc w:val="left"/>
            </w:pPr>
            <w:r>
              <w:rPr>
                <w:sz w:val="16"/>
              </w:rPr>
              <w:t xml:space="preserve">SALOMÓN RUIÍZ (FOLIO 168 Y 314). </w:t>
            </w:r>
          </w:p>
        </w:tc>
        <w:tc>
          <w:tcPr>
            <w:tcW w:w="23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 </w:t>
            </w:r>
          </w:p>
          <w:p w:rsidR="008403F3" w:rsidRDefault="0094203E">
            <w:pPr>
              <w:spacing w:after="0" w:line="259" w:lineRule="auto"/>
              <w:ind w:left="0" w:right="0" w:firstLine="0"/>
              <w:jc w:val="left"/>
            </w:pPr>
            <w:r>
              <w:rPr>
                <w:sz w:val="16"/>
              </w:rPr>
              <w:t xml:space="preserve"> </w:t>
            </w:r>
          </w:p>
          <w:p w:rsidR="008403F3" w:rsidRDefault="0094203E">
            <w:pPr>
              <w:spacing w:after="0" w:line="244" w:lineRule="auto"/>
              <w:ind w:left="0" w:right="0" w:firstLine="0"/>
            </w:pPr>
            <w:r>
              <w:rPr>
                <w:sz w:val="16"/>
              </w:rPr>
              <w:t>EN LA PAGINA No 11, PRESENTA</w:t>
            </w:r>
            <w:r>
              <w:rPr>
                <w:sz w:val="16"/>
              </w:rPr>
              <w:t xml:space="preserve"> EL  CONTRATO </w:t>
            </w:r>
          </w:p>
          <w:p w:rsidR="008403F3" w:rsidRDefault="0094203E">
            <w:pPr>
              <w:spacing w:after="0" w:line="259" w:lineRule="auto"/>
              <w:ind w:left="0" w:right="0" w:firstLine="0"/>
            </w:pPr>
            <w:r>
              <w:rPr>
                <w:sz w:val="16"/>
              </w:rPr>
              <w:t xml:space="preserve">DE ARRENDAMIENTO Y EN </w:t>
            </w:r>
          </w:p>
          <w:p w:rsidR="008403F3" w:rsidRDefault="0094203E">
            <w:pPr>
              <w:tabs>
                <w:tab w:val="center" w:pos="709"/>
                <w:tab w:val="center" w:pos="1307"/>
                <w:tab w:val="center" w:pos="1711"/>
                <w:tab w:val="right" w:pos="2300"/>
              </w:tabs>
              <w:spacing w:after="0" w:line="259" w:lineRule="auto"/>
              <w:ind w:left="0" w:right="0" w:firstLine="0"/>
              <w:jc w:val="left"/>
            </w:pPr>
            <w:r>
              <w:rPr>
                <w:sz w:val="16"/>
              </w:rPr>
              <w:t xml:space="preserve">LA </w:t>
            </w:r>
            <w:r>
              <w:rPr>
                <w:sz w:val="16"/>
              </w:rPr>
              <w:tab/>
              <w:t xml:space="preserve">PAGINA </w:t>
            </w:r>
            <w:r>
              <w:rPr>
                <w:sz w:val="16"/>
              </w:rPr>
              <w:tab/>
              <w:t xml:space="preserve">No </w:t>
            </w:r>
            <w:r>
              <w:rPr>
                <w:sz w:val="16"/>
              </w:rPr>
              <w:tab/>
              <w:t xml:space="preserve">14, </w:t>
            </w:r>
            <w:r>
              <w:rPr>
                <w:sz w:val="16"/>
              </w:rPr>
              <w:tab/>
              <w:t xml:space="preserve">LA  </w:t>
            </w:r>
          </w:p>
          <w:p w:rsidR="008403F3" w:rsidRDefault="0094203E">
            <w:pPr>
              <w:spacing w:after="0" w:line="259" w:lineRule="auto"/>
              <w:ind w:left="0" w:right="0" w:firstLine="0"/>
              <w:jc w:val="left"/>
            </w:pPr>
            <w:r>
              <w:rPr>
                <w:sz w:val="16"/>
              </w:rPr>
              <w:t xml:space="preserve">DECLARACION JURADA </w:t>
            </w:r>
          </w:p>
        </w:tc>
      </w:tr>
      <w:tr w:rsidR="008403F3">
        <w:trPr>
          <w:trHeight w:val="768"/>
        </w:trPr>
        <w:tc>
          <w:tcPr>
            <w:tcW w:w="9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RE- 5453 </w:t>
            </w:r>
          </w:p>
        </w:tc>
        <w:tc>
          <w:tcPr>
            <w:tcW w:w="2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ROBERTO SALOMÓN RUÍZ LINARES </w:t>
            </w:r>
          </w:p>
        </w:tc>
        <w:tc>
          <w:tcPr>
            <w:tcW w:w="30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6"/>
              </w:rPr>
              <w:t xml:space="preserve">REFRENDAR ESTA TARJETA, YA QUE SE VENCIÓ EN JULIO DE 2018. </w:t>
            </w:r>
          </w:p>
        </w:tc>
        <w:tc>
          <w:tcPr>
            <w:tcW w:w="23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70" w:firstLine="0"/>
            </w:pPr>
            <w:r>
              <w:rPr>
                <w:sz w:val="16"/>
              </w:rPr>
              <w:t xml:space="preserve">EN LA PAGINA No 16, PRESENTA LA FOTOCOPIA DE LA TARJETA DE </w:t>
            </w:r>
          </w:p>
          <w:p w:rsidR="008403F3" w:rsidRDefault="0094203E">
            <w:pPr>
              <w:spacing w:after="0" w:line="259" w:lineRule="auto"/>
              <w:ind w:left="0" w:right="0" w:firstLine="0"/>
              <w:jc w:val="left"/>
            </w:pPr>
            <w:r>
              <w:rPr>
                <w:sz w:val="16"/>
              </w:rPr>
              <w:t xml:space="preserve">CIRCULACIÓN. </w:t>
            </w:r>
          </w:p>
        </w:tc>
      </w:tr>
    </w:tbl>
    <w:p w:rsidR="008403F3" w:rsidRDefault="0094203E">
      <w:pPr>
        <w:spacing w:after="0" w:line="259" w:lineRule="auto"/>
        <w:ind w:left="0" w:right="0" w:firstLine="0"/>
        <w:jc w:val="left"/>
      </w:pPr>
      <w:r>
        <w:t xml:space="preserve"> </w:t>
      </w:r>
    </w:p>
    <w:p w:rsidR="008403F3" w:rsidRDefault="0094203E" w:rsidP="0094203E">
      <w:pPr>
        <w:numPr>
          <w:ilvl w:val="0"/>
          <w:numId w:val="26"/>
        </w:numPr>
        <w:spacing w:after="0" w:line="259" w:lineRule="auto"/>
        <w:ind w:right="0" w:hanging="427"/>
        <w:jc w:val="left"/>
      </w:pPr>
      <w:r>
        <w:rPr>
          <w:u w:val="single" w:color="000000"/>
        </w:rPr>
        <w:t>Transportes Portuarios del Pacífico, S.A. de C.V.</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Mediante nota Referencia UACI-1037/2019, del 10 de septiembre de 2019, se solicitó subsanación de documentos, los cuales fueron presentados a CEPA el 12 de septiembre de 2019, de acuerd</w:t>
      </w:r>
      <w:r>
        <w:t xml:space="preserve">o a lo establecido: </w:t>
      </w:r>
    </w:p>
    <w:p w:rsidR="008403F3" w:rsidRDefault="0094203E">
      <w:pPr>
        <w:spacing w:after="0" w:line="259" w:lineRule="auto"/>
        <w:ind w:left="0" w:right="0" w:firstLine="0"/>
        <w:jc w:val="left"/>
      </w:pPr>
      <w:r>
        <w:t xml:space="preserve"> </w:t>
      </w:r>
    </w:p>
    <w:p w:rsidR="008403F3" w:rsidRDefault="0094203E" w:rsidP="0094203E">
      <w:pPr>
        <w:numPr>
          <w:ilvl w:val="1"/>
          <w:numId w:val="26"/>
        </w:numPr>
        <w:ind w:right="15" w:hanging="331"/>
      </w:pPr>
      <w:r>
        <w:t xml:space="preserve">Unidades de Transporte (Cabezales) </w:t>
      </w:r>
    </w:p>
    <w:p w:rsidR="008403F3" w:rsidRDefault="0094203E">
      <w:pPr>
        <w:spacing w:after="0" w:line="259" w:lineRule="auto"/>
        <w:ind w:left="0" w:right="0" w:firstLine="0"/>
        <w:jc w:val="left"/>
      </w:pPr>
      <w:r>
        <w:t xml:space="preserve"> </w:t>
      </w:r>
    </w:p>
    <w:tbl>
      <w:tblPr>
        <w:tblStyle w:val="TableGrid"/>
        <w:tblW w:w="8980" w:type="dxa"/>
        <w:tblInd w:w="-70" w:type="dxa"/>
        <w:tblCellMar>
          <w:top w:w="13" w:type="dxa"/>
          <w:left w:w="70" w:type="dxa"/>
          <w:bottom w:w="0" w:type="dxa"/>
          <w:right w:w="27" w:type="dxa"/>
        </w:tblCellMar>
        <w:tblLook w:val="04A0" w:firstRow="1" w:lastRow="0" w:firstColumn="1" w:lastColumn="0" w:noHBand="0" w:noVBand="1"/>
      </w:tblPr>
      <w:tblGrid>
        <w:gridCol w:w="857"/>
        <w:gridCol w:w="852"/>
        <w:gridCol w:w="2182"/>
        <w:gridCol w:w="2993"/>
        <w:gridCol w:w="2096"/>
      </w:tblGrid>
      <w:tr w:rsidR="008403F3">
        <w:trPr>
          <w:trHeight w:val="389"/>
        </w:trPr>
        <w:tc>
          <w:tcPr>
            <w:tcW w:w="8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8" w:right="0" w:firstLine="0"/>
              <w:jc w:val="left"/>
            </w:pPr>
            <w:r>
              <w:rPr>
                <w:sz w:val="16"/>
              </w:rPr>
              <w:t xml:space="preserve">PLACA </w:t>
            </w:r>
          </w:p>
        </w:tc>
        <w:tc>
          <w:tcPr>
            <w:tcW w:w="85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AÑO </w:t>
            </w:r>
          </w:p>
        </w:tc>
        <w:tc>
          <w:tcPr>
            <w:tcW w:w="21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NOMBRE DE LA TARJETA CIRCULACIÓN  </w:t>
            </w:r>
          </w:p>
        </w:tc>
        <w:tc>
          <w:tcPr>
            <w:tcW w:w="29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6"/>
              </w:rPr>
              <w:t xml:space="preserve">COMENTARIO </w:t>
            </w:r>
          </w:p>
        </w:tc>
        <w:tc>
          <w:tcPr>
            <w:tcW w:w="20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 w:firstLine="0"/>
              <w:jc w:val="center"/>
            </w:pPr>
            <w:r>
              <w:rPr>
                <w:sz w:val="16"/>
              </w:rPr>
              <w:t xml:space="preserve"> </w:t>
            </w:r>
          </w:p>
          <w:p w:rsidR="008403F3" w:rsidRDefault="0094203E">
            <w:pPr>
              <w:spacing w:after="0" w:line="259" w:lineRule="auto"/>
              <w:ind w:left="0" w:right="45" w:firstLine="0"/>
              <w:jc w:val="center"/>
            </w:pPr>
            <w:r>
              <w:rPr>
                <w:sz w:val="16"/>
              </w:rPr>
              <w:t xml:space="preserve">SUBSANACIÓN </w:t>
            </w:r>
          </w:p>
        </w:tc>
      </w:tr>
      <w:tr w:rsidR="008403F3">
        <w:trPr>
          <w:trHeight w:val="768"/>
        </w:trPr>
        <w:tc>
          <w:tcPr>
            <w:tcW w:w="8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6"/>
              </w:rPr>
              <w:t xml:space="preserve">C- 101457 </w:t>
            </w:r>
          </w:p>
        </w:tc>
        <w:tc>
          <w:tcPr>
            <w:tcW w:w="85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right"/>
            </w:pPr>
            <w:r>
              <w:rPr>
                <w:sz w:val="16"/>
              </w:rPr>
              <w:t xml:space="preserve">2006 </w:t>
            </w:r>
          </w:p>
        </w:tc>
        <w:tc>
          <w:tcPr>
            <w:tcW w:w="21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TRANSPORTES </w:t>
            </w:r>
          </w:p>
          <w:p w:rsidR="008403F3" w:rsidRDefault="0094203E">
            <w:pPr>
              <w:spacing w:after="0" w:line="259" w:lineRule="auto"/>
              <w:ind w:left="0" w:right="0" w:firstLine="0"/>
              <w:jc w:val="left"/>
            </w:pPr>
            <w:r>
              <w:rPr>
                <w:sz w:val="16"/>
              </w:rPr>
              <w:t xml:space="preserve">PORTUARIOS DEL </w:t>
            </w:r>
          </w:p>
          <w:p w:rsidR="008403F3" w:rsidRDefault="0094203E">
            <w:pPr>
              <w:spacing w:after="0" w:line="259" w:lineRule="auto"/>
              <w:ind w:left="0" w:right="0" w:firstLine="0"/>
              <w:jc w:val="left"/>
            </w:pPr>
            <w:r>
              <w:rPr>
                <w:sz w:val="16"/>
              </w:rPr>
              <w:t xml:space="preserve">PACÍFICO, S.A. de C.V. </w:t>
            </w:r>
          </w:p>
        </w:tc>
        <w:tc>
          <w:tcPr>
            <w:tcW w:w="29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AGREGAR LA PLACA C-101457 A LA </w:t>
            </w:r>
          </w:p>
          <w:p w:rsidR="008403F3" w:rsidRDefault="0094203E">
            <w:pPr>
              <w:spacing w:after="0" w:line="244" w:lineRule="auto"/>
              <w:ind w:left="0" w:right="0" w:firstLine="0"/>
            </w:pPr>
            <w:r>
              <w:rPr>
                <w:sz w:val="16"/>
              </w:rPr>
              <w:t xml:space="preserve">DECLARACIÓN JURADA DE TRANSPORTES PORTUARIOS DEL </w:t>
            </w:r>
          </w:p>
          <w:p w:rsidR="008403F3" w:rsidRDefault="0094203E">
            <w:pPr>
              <w:spacing w:after="0" w:line="259" w:lineRule="auto"/>
              <w:ind w:left="0" w:right="0" w:firstLine="0"/>
              <w:jc w:val="left"/>
            </w:pPr>
            <w:r>
              <w:rPr>
                <w:sz w:val="16"/>
              </w:rPr>
              <w:t xml:space="preserve">PACÍFICO, S.A. de C.V. (FOLIO 209) </w:t>
            </w:r>
          </w:p>
        </w:tc>
        <w:tc>
          <w:tcPr>
            <w:tcW w:w="2096"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486"/>
                <w:tab w:val="center" w:pos="1052"/>
                <w:tab w:val="center" w:pos="1611"/>
                <w:tab w:val="right" w:pos="1999"/>
              </w:tabs>
              <w:spacing w:after="0" w:line="259" w:lineRule="auto"/>
              <w:ind w:left="0" w:right="0" w:firstLine="0"/>
              <w:jc w:val="left"/>
            </w:pPr>
            <w:r>
              <w:rPr>
                <w:sz w:val="16"/>
              </w:rPr>
              <w:t xml:space="preserve">EN </w:t>
            </w:r>
            <w:r>
              <w:rPr>
                <w:sz w:val="16"/>
              </w:rPr>
              <w:tab/>
              <w:t xml:space="preserve">LA </w:t>
            </w:r>
            <w:r>
              <w:rPr>
                <w:sz w:val="16"/>
              </w:rPr>
              <w:tab/>
              <w:t xml:space="preserve">PÁGINA </w:t>
            </w:r>
            <w:r>
              <w:rPr>
                <w:sz w:val="16"/>
              </w:rPr>
              <w:tab/>
              <w:t xml:space="preserve">No </w:t>
            </w:r>
            <w:r>
              <w:rPr>
                <w:sz w:val="16"/>
              </w:rPr>
              <w:tab/>
              <w:t xml:space="preserve">7 </w:t>
            </w:r>
          </w:p>
          <w:p w:rsidR="008403F3" w:rsidRDefault="0094203E">
            <w:pPr>
              <w:spacing w:after="0" w:line="259" w:lineRule="auto"/>
              <w:ind w:left="0" w:right="0" w:firstLine="0"/>
              <w:jc w:val="left"/>
            </w:pPr>
            <w:r>
              <w:rPr>
                <w:sz w:val="16"/>
              </w:rPr>
              <w:t xml:space="preserve">PRESENTA </w:t>
            </w:r>
            <w:r>
              <w:rPr>
                <w:sz w:val="16"/>
              </w:rPr>
              <w:tab/>
              <w:t xml:space="preserve">LA DECLARACIÓN </w:t>
            </w:r>
            <w:r>
              <w:rPr>
                <w:sz w:val="16"/>
              </w:rPr>
              <w:tab/>
              <w:t xml:space="preserve">JURADA SOLICITADA. </w:t>
            </w:r>
          </w:p>
        </w:tc>
      </w:tr>
      <w:tr w:rsidR="008403F3">
        <w:trPr>
          <w:trHeight w:val="768"/>
        </w:trPr>
        <w:tc>
          <w:tcPr>
            <w:tcW w:w="8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C-116753 </w:t>
            </w:r>
          </w:p>
        </w:tc>
        <w:tc>
          <w:tcPr>
            <w:tcW w:w="85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right"/>
            </w:pPr>
            <w:r>
              <w:rPr>
                <w:sz w:val="16"/>
              </w:rPr>
              <w:t xml:space="preserve">2003 </w:t>
            </w:r>
          </w:p>
        </w:tc>
        <w:tc>
          <w:tcPr>
            <w:tcW w:w="21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TRANSPORTES </w:t>
            </w:r>
          </w:p>
          <w:p w:rsidR="008403F3" w:rsidRDefault="0094203E">
            <w:pPr>
              <w:spacing w:after="0" w:line="259" w:lineRule="auto"/>
              <w:ind w:left="0" w:right="0" w:firstLine="0"/>
              <w:jc w:val="left"/>
            </w:pPr>
            <w:r>
              <w:rPr>
                <w:sz w:val="16"/>
              </w:rPr>
              <w:t xml:space="preserve">PORTUARIOS DEL </w:t>
            </w:r>
          </w:p>
          <w:p w:rsidR="008403F3" w:rsidRDefault="0094203E">
            <w:pPr>
              <w:spacing w:after="0" w:line="259" w:lineRule="auto"/>
              <w:ind w:left="0" w:right="0" w:firstLine="0"/>
              <w:jc w:val="left"/>
            </w:pPr>
            <w:r>
              <w:rPr>
                <w:sz w:val="16"/>
              </w:rPr>
              <w:t xml:space="preserve">PACIFICO, S.A. DE C.V. </w:t>
            </w:r>
          </w:p>
        </w:tc>
        <w:tc>
          <w:tcPr>
            <w:tcW w:w="29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5" w:lineRule="auto"/>
              <w:ind w:left="0" w:right="0" w:firstLine="0"/>
            </w:pPr>
            <w:r>
              <w:rPr>
                <w:sz w:val="16"/>
              </w:rPr>
              <w:t xml:space="preserve">ELIMINAR UNA VEZ ESTA PLACA DEL CONTRATO DE ARRENDAMIENTO, </w:t>
            </w:r>
          </w:p>
          <w:p w:rsidR="008403F3" w:rsidRDefault="0094203E">
            <w:pPr>
              <w:spacing w:after="0" w:line="259" w:lineRule="auto"/>
              <w:ind w:left="0" w:right="0" w:firstLine="0"/>
              <w:jc w:val="left"/>
            </w:pPr>
            <w:r>
              <w:rPr>
                <w:sz w:val="16"/>
              </w:rPr>
              <w:t xml:space="preserve">YA QUE ÉSTÁ REPETIDA (FOLIO 209). </w:t>
            </w:r>
          </w:p>
        </w:tc>
        <w:tc>
          <w:tcPr>
            <w:tcW w:w="20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SE ELIMINÓ ESTA PLACA </w:t>
            </w:r>
          </w:p>
          <w:p w:rsidR="008403F3" w:rsidRDefault="0094203E">
            <w:pPr>
              <w:tabs>
                <w:tab w:val="center" w:pos="655"/>
                <w:tab w:val="right" w:pos="1999"/>
              </w:tabs>
              <w:spacing w:after="0" w:line="259" w:lineRule="auto"/>
              <w:ind w:left="0" w:right="0" w:firstLine="0"/>
              <w:jc w:val="left"/>
            </w:pPr>
            <w:r>
              <w:rPr>
                <w:sz w:val="16"/>
              </w:rPr>
              <w:t xml:space="preserve">EN </w:t>
            </w:r>
            <w:r>
              <w:rPr>
                <w:sz w:val="16"/>
              </w:rPr>
              <w:tab/>
              <w:t xml:space="preserve">EL </w:t>
            </w:r>
            <w:r>
              <w:rPr>
                <w:sz w:val="16"/>
              </w:rPr>
              <w:tab/>
              <w:t xml:space="preserve">CONTRATO </w:t>
            </w:r>
          </w:p>
          <w:p w:rsidR="008403F3" w:rsidRDefault="0094203E">
            <w:pPr>
              <w:tabs>
                <w:tab w:val="right" w:pos="1999"/>
              </w:tabs>
              <w:spacing w:after="0" w:line="259" w:lineRule="auto"/>
              <w:ind w:left="0" w:right="0" w:firstLine="0"/>
              <w:jc w:val="left"/>
            </w:pPr>
            <w:r>
              <w:rPr>
                <w:sz w:val="16"/>
              </w:rPr>
              <w:t xml:space="preserve">PRESENTADO </w:t>
            </w:r>
            <w:r>
              <w:rPr>
                <w:sz w:val="16"/>
              </w:rPr>
              <w:tab/>
              <w:t xml:space="preserve">(PÁGINAS </w:t>
            </w:r>
          </w:p>
          <w:p w:rsidR="008403F3" w:rsidRDefault="0094203E">
            <w:pPr>
              <w:spacing w:after="0" w:line="259" w:lineRule="auto"/>
              <w:ind w:left="0" w:right="0" w:firstLine="0"/>
              <w:jc w:val="left"/>
            </w:pPr>
            <w:r>
              <w:rPr>
                <w:sz w:val="16"/>
              </w:rPr>
              <w:t xml:space="preserve">DE LAS 6 A LA 11) </w:t>
            </w:r>
          </w:p>
        </w:tc>
      </w:tr>
    </w:tbl>
    <w:p w:rsidR="008403F3" w:rsidRDefault="0094203E">
      <w:pPr>
        <w:spacing w:after="0" w:line="259" w:lineRule="auto"/>
        <w:ind w:left="0" w:right="0" w:firstLine="0"/>
        <w:jc w:val="left"/>
      </w:pPr>
      <w:r>
        <w:t xml:space="preserve"> </w:t>
      </w:r>
    </w:p>
    <w:p w:rsidR="008403F3" w:rsidRDefault="0094203E" w:rsidP="0094203E">
      <w:pPr>
        <w:numPr>
          <w:ilvl w:val="1"/>
          <w:numId w:val="26"/>
        </w:numPr>
        <w:ind w:right="15" w:hanging="331"/>
      </w:pPr>
      <w:r>
        <w:t xml:space="preserve">Unidades de Carga (Rastras) </w:t>
      </w:r>
    </w:p>
    <w:p w:rsidR="008403F3" w:rsidRDefault="0094203E">
      <w:pPr>
        <w:spacing w:after="0" w:line="259" w:lineRule="auto"/>
        <w:ind w:left="708" w:right="0" w:firstLine="0"/>
        <w:jc w:val="left"/>
      </w:pPr>
      <w:r>
        <w:t xml:space="preserve"> </w:t>
      </w:r>
    </w:p>
    <w:tbl>
      <w:tblPr>
        <w:tblStyle w:val="TableGrid"/>
        <w:tblW w:w="8927" w:type="dxa"/>
        <w:tblInd w:w="-70" w:type="dxa"/>
        <w:tblCellMar>
          <w:top w:w="13" w:type="dxa"/>
          <w:left w:w="70" w:type="dxa"/>
          <w:bottom w:w="0" w:type="dxa"/>
          <w:right w:w="29" w:type="dxa"/>
        </w:tblCellMar>
        <w:tblLook w:val="04A0" w:firstRow="1" w:lastRow="0" w:firstColumn="1" w:lastColumn="0" w:noHBand="0" w:noVBand="1"/>
      </w:tblPr>
      <w:tblGrid>
        <w:gridCol w:w="1545"/>
        <w:gridCol w:w="2137"/>
        <w:gridCol w:w="3118"/>
        <w:gridCol w:w="2127"/>
      </w:tblGrid>
      <w:tr w:rsidR="008403F3">
        <w:trPr>
          <w:trHeight w:val="389"/>
        </w:trPr>
        <w:tc>
          <w:tcPr>
            <w:tcW w:w="15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6"/>
              </w:rPr>
              <w:t xml:space="preserve">PLACA </w:t>
            </w:r>
          </w:p>
        </w:tc>
        <w:tc>
          <w:tcPr>
            <w:tcW w:w="21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NOMBRE DE LA TARJETA CIRCULACIÓN  </w:t>
            </w:r>
          </w:p>
        </w:tc>
        <w:tc>
          <w:tcPr>
            <w:tcW w:w="31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COMENTARIO </w:t>
            </w:r>
          </w:p>
        </w:tc>
        <w:tc>
          <w:tcPr>
            <w:tcW w:w="21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6"/>
              </w:rPr>
              <w:t xml:space="preserve">SUBSANACIÓN </w:t>
            </w:r>
          </w:p>
        </w:tc>
      </w:tr>
      <w:tr w:rsidR="008403F3">
        <w:trPr>
          <w:trHeight w:val="958"/>
        </w:trPr>
        <w:tc>
          <w:tcPr>
            <w:tcW w:w="15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lastRenderedPageBreak/>
              <w:t xml:space="preserve">RE-6661 </w:t>
            </w:r>
          </w:p>
        </w:tc>
        <w:tc>
          <w:tcPr>
            <w:tcW w:w="213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ALVARO OCTAVIO </w:t>
            </w:r>
          </w:p>
          <w:p w:rsidR="008403F3" w:rsidRDefault="0094203E">
            <w:pPr>
              <w:spacing w:after="0" w:line="259" w:lineRule="auto"/>
              <w:ind w:left="0" w:right="0" w:firstLine="0"/>
              <w:jc w:val="left"/>
            </w:pPr>
            <w:r>
              <w:rPr>
                <w:sz w:val="16"/>
              </w:rPr>
              <w:t xml:space="preserve">VALLADARES CHÁVEZ </w:t>
            </w:r>
          </w:p>
        </w:tc>
        <w:tc>
          <w:tcPr>
            <w:tcW w:w="31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pPr>
            <w:r>
              <w:rPr>
                <w:sz w:val="16"/>
              </w:rPr>
              <w:t xml:space="preserve">SUSTITUIR ESTA PLACA EN EL CONTRATO DE ARRENDAMIENTO, YA </w:t>
            </w:r>
          </w:p>
          <w:p w:rsidR="008403F3" w:rsidRDefault="0094203E">
            <w:pPr>
              <w:spacing w:after="0" w:line="259" w:lineRule="auto"/>
              <w:ind w:left="0" w:right="0" w:firstLine="0"/>
            </w:pPr>
            <w:r>
              <w:rPr>
                <w:sz w:val="16"/>
              </w:rPr>
              <w:t>QUE LA QUE SE CONSIGNA ES LA RE-</w:t>
            </w:r>
          </w:p>
          <w:p w:rsidR="008403F3" w:rsidRDefault="0094203E">
            <w:pPr>
              <w:spacing w:after="0" w:line="259" w:lineRule="auto"/>
              <w:ind w:left="0" w:right="0" w:firstLine="0"/>
              <w:jc w:val="left"/>
            </w:pPr>
            <w:r>
              <w:rPr>
                <w:sz w:val="16"/>
              </w:rPr>
              <w:t xml:space="preserve">66881. (FOLIO 153) </w:t>
            </w:r>
          </w:p>
        </w:tc>
        <w:tc>
          <w:tcPr>
            <w:tcW w:w="21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pPr>
            <w:r>
              <w:rPr>
                <w:sz w:val="16"/>
              </w:rPr>
              <w:t xml:space="preserve">EN LA PÁGINA No 10, MODIFICÓ EL NUMERO </w:t>
            </w:r>
          </w:p>
          <w:p w:rsidR="008403F3" w:rsidRDefault="0094203E">
            <w:pPr>
              <w:spacing w:after="0" w:line="244" w:lineRule="auto"/>
              <w:ind w:left="0" w:right="0" w:firstLine="0"/>
            </w:pPr>
            <w:r>
              <w:rPr>
                <w:sz w:val="16"/>
              </w:rPr>
              <w:t xml:space="preserve">DE PLACA DEL REMOLQUE, SEGÚN LO </w:t>
            </w:r>
          </w:p>
          <w:p w:rsidR="008403F3" w:rsidRDefault="0094203E">
            <w:pPr>
              <w:spacing w:after="0" w:line="259" w:lineRule="auto"/>
              <w:ind w:left="0" w:right="0" w:firstLine="0"/>
              <w:jc w:val="left"/>
            </w:pPr>
            <w:r>
              <w:rPr>
                <w:sz w:val="16"/>
              </w:rPr>
              <w:t xml:space="preserve">SOLICITADO. </w:t>
            </w:r>
          </w:p>
        </w:tc>
      </w:tr>
      <w:tr w:rsidR="008403F3">
        <w:trPr>
          <w:trHeight w:val="958"/>
        </w:trPr>
        <w:tc>
          <w:tcPr>
            <w:tcW w:w="15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RE-4393 </w:t>
            </w:r>
          </w:p>
        </w:tc>
        <w:tc>
          <w:tcPr>
            <w:tcW w:w="213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EFRAÍN PÉREZ </w:t>
            </w:r>
          </w:p>
        </w:tc>
        <w:tc>
          <w:tcPr>
            <w:tcW w:w="31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pPr>
            <w:r>
              <w:rPr>
                <w:sz w:val="16"/>
              </w:rPr>
              <w:t xml:space="preserve">AGREGAR ESTA PLACA EN LA DECLARACIÓN JURADA DE EFRAIN </w:t>
            </w:r>
          </w:p>
          <w:p w:rsidR="008403F3" w:rsidRDefault="0094203E">
            <w:pPr>
              <w:spacing w:after="0" w:line="259" w:lineRule="auto"/>
              <w:ind w:left="0" w:right="0" w:firstLine="0"/>
              <w:jc w:val="left"/>
            </w:pPr>
            <w:r>
              <w:rPr>
                <w:sz w:val="16"/>
              </w:rPr>
              <w:t xml:space="preserve">PEREZ (FOLIO 243) </w:t>
            </w:r>
          </w:p>
          <w:p w:rsidR="008403F3" w:rsidRDefault="0094203E">
            <w:pPr>
              <w:spacing w:after="0" w:line="259" w:lineRule="auto"/>
              <w:ind w:left="0" w:right="0" w:firstLine="0"/>
              <w:jc w:val="left"/>
            </w:pPr>
            <w:r>
              <w:rPr>
                <w:sz w:val="16"/>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pPr>
            <w:r>
              <w:rPr>
                <w:sz w:val="16"/>
              </w:rPr>
              <w:t xml:space="preserve">EN LA PÁGINA No 13, PRESENTÓ DECLARACIÓN </w:t>
            </w:r>
          </w:p>
          <w:p w:rsidR="008403F3" w:rsidRDefault="0094203E">
            <w:pPr>
              <w:spacing w:after="0" w:line="259" w:lineRule="auto"/>
              <w:ind w:left="0" w:right="39" w:firstLine="0"/>
            </w:pPr>
            <w:r>
              <w:rPr>
                <w:sz w:val="16"/>
              </w:rPr>
              <w:t xml:space="preserve">JURADA CON LA INCLUSIÓN DE LA PLACA SOLICITADA.  </w:t>
            </w:r>
          </w:p>
        </w:tc>
      </w:tr>
      <w:tr w:rsidR="008403F3">
        <w:trPr>
          <w:trHeight w:val="958"/>
        </w:trPr>
        <w:tc>
          <w:tcPr>
            <w:tcW w:w="15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RE-8806 </w:t>
            </w:r>
          </w:p>
        </w:tc>
        <w:tc>
          <w:tcPr>
            <w:tcW w:w="213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TRANSPORTES </w:t>
            </w:r>
          </w:p>
          <w:p w:rsidR="008403F3" w:rsidRDefault="0094203E">
            <w:pPr>
              <w:spacing w:after="0" w:line="259" w:lineRule="auto"/>
              <w:ind w:left="0" w:right="0" w:firstLine="0"/>
              <w:jc w:val="left"/>
            </w:pPr>
            <w:r>
              <w:rPr>
                <w:sz w:val="16"/>
              </w:rPr>
              <w:t xml:space="preserve">PORTUARIOS DEL </w:t>
            </w:r>
          </w:p>
          <w:p w:rsidR="008403F3" w:rsidRDefault="0094203E">
            <w:pPr>
              <w:spacing w:after="0" w:line="259" w:lineRule="auto"/>
              <w:ind w:left="0" w:right="0" w:firstLine="0"/>
              <w:jc w:val="left"/>
            </w:pPr>
            <w:r>
              <w:rPr>
                <w:sz w:val="16"/>
              </w:rPr>
              <w:t xml:space="preserve">PACÍFICO, S.A. de C.V. </w:t>
            </w:r>
          </w:p>
        </w:tc>
        <w:tc>
          <w:tcPr>
            <w:tcW w:w="31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6"/>
              </w:rPr>
              <w:t xml:space="preserve">EN LA DECLARACION JURADA DICE </w:t>
            </w:r>
          </w:p>
          <w:p w:rsidR="008403F3" w:rsidRDefault="0094203E">
            <w:pPr>
              <w:tabs>
                <w:tab w:val="center" w:pos="904"/>
                <w:tab w:val="center" w:pos="1348"/>
                <w:tab w:val="center" w:pos="1974"/>
                <w:tab w:val="right" w:pos="3019"/>
              </w:tabs>
              <w:spacing w:after="0" w:line="259" w:lineRule="auto"/>
              <w:ind w:left="0" w:right="0" w:firstLine="0"/>
              <w:jc w:val="left"/>
            </w:pPr>
            <w:r>
              <w:rPr>
                <w:sz w:val="16"/>
              </w:rPr>
              <w:t xml:space="preserve">RE-88068 </w:t>
            </w:r>
            <w:r>
              <w:rPr>
                <w:sz w:val="16"/>
              </w:rPr>
              <w:tab/>
              <w:t xml:space="preserve">Y </w:t>
            </w:r>
            <w:r>
              <w:rPr>
                <w:sz w:val="16"/>
              </w:rPr>
              <w:tab/>
              <w:t xml:space="preserve">DEBE </w:t>
            </w:r>
            <w:r>
              <w:rPr>
                <w:sz w:val="16"/>
              </w:rPr>
              <w:tab/>
              <w:t xml:space="preserve">DECIR </w:t>
            </w:r>
            <w:r>
              <w:rPr>
                <w:sz w:val="16"/>
              </w:rPr>
              <w:tab/>
              <w:t xml:space="preserve">RE-8806 </w:t>
            </w:r>
          </w:p>
          <w:p w:rsidR="008403F3" w:rsidRDefault="0094203E">
            <w:pPr>
              <w:spacing w:after="0" w:line="259" w:lineRule="auto"/>
              <w:ind w:left="0" w:right="0" w:firstLine="0"/>
              <w:jc w:val="left"/>
            </w:pPr>
            <w:r>
              <w:rPr>
                <w:sz w:val="16"/>
              </w:rPr>
              <w:t xml:space="preserve">(FOLIO 209). </w:t>
            </w:r>
          </w:p>
        </w:tc>
        <w:tc>
          <w:tcPr>
            <w:tcW w:w="21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EN LAS PÁGINAS Nos 7 Y </w:t>
            </w:r>
          </w:p>
          <w:p w:rsidR="008403F3" w:rsidRDefault="0094203E">
            <w:pPr>
              <w:tabs>
                <w:tab w:val="center" w:pos="952"/>
                <w:tab w:val="right" w:pos="2028"/>
              </w:tabs>
              <w:spacing w:after="0" w:line="259" w:lineRule="auto"/>
              <w:ind w:left="0" w:right="0" w:firstLine="0"/>
              <w:jc w:val="left"/>
            </w:pPr>
            <w:r>
              <w:rPr>
                <w:sz w:val="16"/>
              </w:rPr>
              <w:t xml:space="preserve">8, </w:t>
            </w:r>
            <w:r>
              <w:rPr>
                <w:sz w:val="16"/>
              </w:rPr>
              <w:tab/>
              <w:t xml:space="preserve">PRESENTÓ </w:t>
            </w:r>
            <w:r>
              <w:rPr>
                <w:sz w:val="16"/>
              </w:rPr>
              <w:tab/>
              <w:t xml:space="preserve">LA </w:t>
            </w:r>
          </w:p>
          <w:p w:rsidR="008403F3" w:rsidRDefault="0094203E">
            <w:pPr>
              <w:spacing w:after="0" w:line="244" w:lineRule="auto"/>
              <w:ind w:left="0" w:right="0" w:firstLine="0"/>
            </w:pPr>
            <w:r>
              <w:rPr>
                <w:sz w:val="16"/>
              </w:rPr>
              <w:t xml:space="preserve">DECLARACIÓN JURADA CON LA CORRECCIÓN </w:t>
            </w:r>
          </w:p>
          <w:p w:rsidR="008403F3" w:rsidRDefault="0094203E">
            <w:pPr>
              <w:spacing w:after="0" w:line="259" w:lineRule="auto"/>
              <w:ind w:left="0" w:right="0" w:firstLine="0"/>
              <w:jc w:val="left"/>
            </w:pPr>
            <w:r>
              <w:rPr>
                <w:sz w:val="16"/>
              </w:rPr>
              <w:t xml:space="preserve">SOLICITADA. </w:t>
            </w:r>
          </w:p>
        </w:tc>
      </w:tr>
    </w:tbl>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pStyle w:val="Ttulo4"/>
        <w:spacing w:after="3" w:line="259" w:lineRule="auto"/>
        <w:ind w:left="-5"/>
        <w:jc w:val="left"/>
      </w:pPr>
      <w:r>
        <w:rPr>
          <w:u w:val="single" w:color="000000"/>
        </w:rPr>
        <w:t>EVALUACIÓN TÉCNICA</w:t>
      </w:r>
      <w: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Después de revisar los documentos presentados por cada uno de los tres oferentes, se prosiguió con la evaluación técnica: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1). Verificación de la presentación de la documentación técnica requerida: </w:t>
      </w:r>
    </w:p>
    <w:p w:rsidR="008403F3" w:rsidRDefault="0094203E">
      <w:pPr>
        <w:spacing w:after="0" w:line="259" w:lineRule="auto"/>
        <w:ind w:left="0" w:right="0" w:firstLine="0"/>
        <w:jc w:val="left"/>
      </w:pPr>
      <w:r>
        <w:rPr>
          <w:sz w:val="18"/>
        </w:rPr>
        <w:t xml:space="preserve"> </w:t>
      </w:r>
    </w:p>
    <w:tbl>
      <w:tblPr>
        <w:tblStyle w:val="TableGrid"/>
        <w:tblW w:w="9057" w:type="dxa"/>
        <w:tblInd w:w="-108" w:type="dxa"/>
        <w:tblCellMar>
          <w:top w:w="9" w:type="dxa"/>
          <w:left w:w="106" w:type="dxa"/>
          <w:bottom w:w="0" w:type="dxa"/>
          <w:right w:w="76" w:type="dxa"/>
        </w:tblCellMar>
        <w:tblLook w:val="04A0" w:firstRow="1" w:lastRow="0" w:firstColumn="1" w:lastColumn="0" w:noHBand="0" w:noVBand="1"/>
      </w:tblPr>
      <w:tblGrid>
        <w:gridCol w:w="847"/>
        <w:gridCol w:w="3265"/>
        <w:gridCol w:w="1647"/>
        <w:gridCol w:w="1646"/>
        <w:gridCol w:w="1652"/>
      </w:tblGrid>
      <w:tr w:rsidR="008403F3">
        <w:trPr>
          <w:trHeight w:val="163"/>
        </w:trPr>
        <w:tc>
          <w:tcPr>
            <w:tcW w:w="84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6" w:right="0" w:firstLine="0"/>
              <w:jc w:val="left"/>
            </w:pPr>
            <w:r>
              <w:rPr>
                <w:b/>
                <w:sz w:val="13"/>
              </w:rPr>
              <w:t xml:space="preserve">LITERAL </w:t>
            </w:r>
          </w:p>
        </w:tc>
        <w:tc>
          <w:tcPr>
            <w:tcW w:w="326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3"/>
              </w:rPr>
              <w:t xml:space="preserve">FACTORES A EVALUAR </w:t>
            </w:r>
          </w:p>
        </w:tc>
        <w:tc>
          <w:tcPr>
            <w:tcW w:w="1647" w:type="dxa"/>
            <w:tcBorders>
              <w:top w:val="single" w:sz="4" w:space="0" w:color="000000"/>
              <w:left w:val="single" w:sz="4" w:space="0" w:color="000000"/>
              <w:bottom w:val="single" w:sz="4" w:space="0" w:color="000000"/>
              <w:right w:val="nil"/>
            </w:tcBorders>
            <w:vAlign w:val="center"/>
          </w:tcPr>
          <w:p w:rsidR="008403F3" w:rsidRDefault="008403F3">
            <w:pPr>
              <w:spacing w:after="160" w:line="259" w:lineRule="auto"/>
              <w:ind w:left="0" w:right="0" w:firstLine="0"/>
              <w:jc w:val="left"/>
            </w:pPr>
          </w:p>
        </w:tc>
        <w:tc>
          <w:tcPr>
            <w:tcW w:w="1646" w:type="dxa"/>
            <w:tcBorders>
              <w:top w:val="single" w:sz="4" w:space="0" w:color="000000"/>
              <w:left w:val="nil"/>
              <w:bottom w:val="single" w:sz="4" w:space="0" w:color="000000"/>
              <w:right w:val="nil"/>
            </w:tcBorders>
          </w:tcPr>
          <w:p w:rsidR="008403F3" w:rsidRDefault="0094203E">
            <w:pPr>
              <w:spacing w:after="0" w:line="259" w:lineRule="auto"/>
              <w:ind w:left="0" w:right="30" w:firstLine="0"/>
              <w:jc w:val="center"/>
            </w:pPr>
            <w:r>
              <w:rPr>
                <w:b/>
                <w:sz w:val="13"/>
              </w:rPr>
              <w:t xml:space="preserve">CUMPLIMIENTO </w:t>
            </w:r>
          </w:p>
        </w:tc>
        <w:tc>
          <w:tcPr>
            <w:tcW w:w="1652" w:type="dxa"/>
            <w:tcBorders>
              <w:top w:val="single" w:sz="4" w:space="0" w:color="000000"/>
              <w:left w:val="nil"/>
              <w:bottom w:val="single" w:sz="4" w:space="0" w:color="000000"/>
              <w:right w:val="single" w:sz="4" w:space="0" w:color="000000"/>
            </w:tcBorders>
            <w:vAlign w:val="center"/>
          </w:tcPr>
          <w:p w:rsidR="008403F3" w:rsidRDefault="008403F3">
            <w:pPr>
              <w:spacing w:after="160" w:line="259" w:lineRule="auto"/>
              <w:ind w:left="0" w:right="0" w:firstLine="0"/>
              <w:jc w:val="left"/>
            </w:pPr>
          </w:p>
        </w:tc>
      </w:tr>
      <w:tr w:rsidR="008403F3">
        <w:trPr>
          <w:trHeight w:val="317"/>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6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3"/>
              </w:rPr>
              <w:t xml:space="preserve">ESTISAL, S.A. de C.V. </w:t>
            </w:r>
          </w:p>
        </w:tc>
        <w:tc>
          <w:tcPr>
            <w:tcW w:w="1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SERTRANSPORT, S.A de C.V.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3"/>
              </w:rPr>
              <w:t xml:space="preserve">TRANSPORTPA, S.A. de C.V. </w:t>
            </w:r>
          </w:p>
        </w:tc>
      </w:tr>
      <w:tr w:rsidR="008403F3">
        <w:trPr>
          <w:trHeight w:val="463"/>
        </w:trPr>
        <w:tc>
          <w:tcPr>
            <w:tcW w:w="8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3"/>
              </w:rPr>
              <w:t xml:space="preserve">a) </w:t>
            </w:r>
          </w:p>
        </w:tc>
        <w:tc>
          <w:tcPr>
            <w:tcW w:w="32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pPr>
            <w:r>
              <w:rPr>
                <w:sz w:val="13"/>
              </w:rPr>
              <w:t xml:space="preserve">Autorización emitida por la AMP e Inscripción en el REMS para la prestación de Servicios de Carga. </w:t>
            </w:r>
          </w:p>
        </w:tc>
        <w:tc>
          <w:tcPr>
            <w:tcW w:w="16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3"/>
              </w:rPr>
              <w:t xml:space="preserve">CUMPLE, FOLIOS 6-9 </w:t>
            </w:r>
          </w:p>
        </w:tc>
        <w:tc>
          <w:tcPr>
            <w:tcW w:w="1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3"/>
              </w:rPr>
              <w:t xml:space="preserve">CUMPLE, FOLIOS 5-7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3"/>
              </w:rPr>
              <w:t xml:space="preserve">CUMPLE, FOLIO 8, Y </w:t>
            </w:r>
          </w:p>
          <w:p w:rsidR="008403F3" w:rsidRDefault="0094203E">
            <w:pPr>
              <w:spacing w:after="0" w:line="259" w:lineRule="auto"/>
              <w:ind w:left="0" w:right="31" w:firstLine="0"/>
              <w:jc w:val="center"/>
            </w:pPr>
            <w:r>
              <w:rPr>
                <w:sz w:val="13"/>
              </w:rPr>
              <w:t xml:space="preserve">SUBSANACIÓN FOLIO </w:t>
            </w:r>
          </w:p>
          <w:p w:rsidR="008403F3" w:rsidRDefault="0094203E">
            <w:pPr>
              <w:spacing w:after="0" w:line="259" w:lineRule="auto"/>
              <w:ind w:left="0" w:right="29" w:firstLine="0"/>
              <w:jc w:val="center"/>
            </w:pPr>
            <w:r>
              <w:rPr>
                <w:sz w:val="13"/>
              </w:rPr>
              <w:t xml:space="preserve">3-5 </w:t>
            </w:r>
          </w:p>
        </w:tc>
      </w:tr>
      <w:tr w:rsidR="008403F3">
        <w:trPr>
          <w:trHeight w:val="312"/>
        </w:trPr>
        <w:tc>
          <w:tcPr>
            <w:tcW w:w="8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3"/>
              </w:rPr>
              <w:t xml:space="preserve">b </w:t>
            </w:r>
          </w:p>
        </w:tc>
        <w:tc>
          <w:tcPr>
            <w:tcW w:w="32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pPr>
            <w:r>
              <w:rPr>
                <w:sz w:val="13"/>
              </w:rPr>
              <w:t xml:space="preserve">Cantidad y descripción de Unidades de Transporte (cabezales) y Unidades de Carga Rastras) Ofertadas. </w:t>
            </w:r>
          </w:p>
        </w:tc>
        <w:tc>
          <w:tcPr>
            <w:tcW w:w="16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3"/>
              </w:rPr>
              <w:t xml:space="preserve">CUMPLE, FOLIOS 10-11 </w:t>
            </w:r>
          </w:p>
        </w:tc>
        <w:tc>
          <w:tcPr>
            <w:tcW w:w="1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3"/>
              </w:rPr>
              <w:t xml:space="preserve">CUMPLE, FOLIOS 17-19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CUMPLE, FOLIOS 9-11 </w:t>
            </w:r>
          </w:p>
        </w:tc>
      </w:tr>
      <w:tr w:rsidR="008403F3">
        <w:trPr>
          <w:trHeight w:val="313"/>
        </w:trPr>
        <w:tc>
          <w:tcPr>
            <w:tcW w:w="8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c) </w:t>
            </w:r>
          </w:p>
        </w:tc>
        <w:tc>
          <w:tcPr>
            <w:tcW w:w="32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pPr>
            <w:r>
              <w:rPr>
                <w:sz w:val="13"/>
              </w:rPr>
              <w:t xml:space="preserve">Presentación de copias de las tarjetas de Circulación las Unidades de Transporte y Unidades de Carga Ofertadas. </w:t>
            </w:r>
          </w:p>
        </w:tc>
        <w:tc>
          <w:tcPr>
            <w:tcW w:w="16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4" w:right="0" w:firstLine="0"/>
              <w:jc w:val="left"/>
            </w:pPr>
            <w:r>
              <w:rPr>
                <w:sz w:val="13"/>
              </w:rPr>
              <w:t xml:space="preserve">CUMPLE, FOLIOS  12-32 </w:t>
            </w:r>
          </w:p>
        </w:tc>
        <w:tc>
          <w:tcPr>
            <w:tcW w:w="1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sz w:val="13"/>
              </w:rPr>
              <w:t xml:space="preserve">CUMPLE, FOLIOS 20110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 w:right="0" w:firstLine="0"/>
              <w:jc w:val="left"/>
            </w:pPr>
            <w:r>
              <w:rPr>
                <w:sz w:val="13"/>
              </w:rPr>
              <w:t xml:space="preserve">CUMPLE, FOLIOS  12-88 </w:t>
            </w:r>
          </w:p>
        </w:tc>
      </w:tr>
      <w:tr w:rsidR="008403F3">
        <w:trPr>
          <w:trHeight w:val="463"/>
        </w:trPr>
        <w:tc>
          <w:tcPr>
            <w:tcW w:w="8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3"/>
              </w:rPr>
              <w:t xml:space="preserve">d) </w:t>
            </w:r>
          </w:p>
        </w:tc>
        <w:tc>
          <w:tcPr>
            <w:tcW w:w="32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34" w:firstLine="0"/>
            </w:pPr>
            <w:r>
              <w:rPr>
                <w:sz w:val="13"/>
              </w:rPr>
              <w:t xml:space="preserve">Presentación de las cartas compromisos de las Unidades (de Transporte y Carga) que arrendará durante la prestación de los servicios. </w:t>
            </w:r>
          </w:p>
        </w:tc>
        <w:tc>
          <w:tcPr>
            <w:tcW w:w="16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sz w:val="13"/>
              </w:rPr>
              <w:t xml:space="preserve">CUMPLE, FOLIOS 33154 </w:t>
            </w:r>
          </w:p>
        </w:tc>
        <w:tc>
          <w:tcPr>
            <w:tcW w:w="1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3"/>
              </w:rPr>
              <w:t xml:space="preserve">CUMPLE, FOLIOS 111299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31" w:firstLine="0"/>
              <w:jc w:val="center"/>
            </w:pPr>
            <w:r>
              <w:rPr>
                <w:sz w:val="13"/>
              </w:rPr>
              <w:t xml:space="preserve">CUMPLE, FOLIOS 89206 </w:t>
            </w:r>
          </w:p>
        </w:tc>
      </w:tr>
      <w:tr w:rsidR="008403F3">
        <w:trPr>
          <w:trHeight w:val="1068"/>
        </w:trPr>
        <w:tc>
          <w:tcPr>
            <w:tcW w:w="8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3"/>
              </w:rPr>
              <w:t xml:space="preserve">e) </w:t>
            </w:r>
          </w:p>
        </w:tc>
        <w:tc>
          <w:tcPr>
            <w:tcW w:w="32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34" w:firstLine="0"/>
            </w:pPr>
            <w:r>
              <w:rPr>
                <w:sz w:val="13"/>
              </w:rPr>
              <w:t>Presentación de las Declaraciones Juradas y Certificada por Notario (Anexo 11), mediante las cuales los arrendatarios de unidades de transporte y carga, expresan a los ofertantes que no son empleados de CEPA, ni poseen vínculo de parentesco hasta el segund</w:t>
            </w:r>
            <w:r>
              <w:rPr>
                <w:sz w:val="13"/>
              </w:rPr>
              <w:t xml:space="preserve">o grado de afinidad y cuarto de consanguinidad con los empleados del Puerto de </w:t>
            </w:r>
            <w:proofErr w:type="spellStart"/>
            <w:r>
              <w:rPr>
                <w:sz w:val="13"/>
              </w:rPr>
              <w:t>Acajutla</w:t>
            </w:r>
            <w:proofErr w:type="spellEnd"/>
            <w:r>
              <w:rPr>
                <w:sz w:val="13"/>
              </w:rPr>
              <w:t xml:space="preserve"> y de la CEPA en general. </w:t>
            </w:r>
          </w:p>
        </w:tc>
        <w:tc>
          <w:tcPr>
            <w:tcW w:w="16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sz w:val="13"/>
              </w:rPr>
              <w:t xml:space="preserve"> </w:t>
            </w:r>
          </w:p>
          <w:p w:rsidR="008403F3" w:rsidRDefault="0094203E">
            <w:pPr>
              <w:spacing w:after="0" w:line="259" w:lineRule="auto"/>
              <w:ind w:left="2" w:right="0" w:firstLine="0"/>
              <w:jc w:val="center"/>
            </w:pPr>
            <w:r>
              <w:rPr>
                <w:sz w:val="13"/>
              </w:rPr>
              <w:t xml:space="preserve"> </w:t>
            </w:r>
          </w:p>
          <w:p w:rsidR="008403F3" w:rsidRDefault="0094203E">
            <w:pPr>
              <w:spacing w:after="0" w:line="259" w:lineRule="auto"/>
              <w:ind w:left="2" w:right="0" w:firstLine="0"/>
              <w:jc w:val="center"/>
            </w:pPr>
            <w:r>
              <w:rPr>
                <w:sz w:val="13"/>
              </w:rPr>
              <w:t xml:space="preserve"> </w:t>
            </w:r>
          </w:p>
          <w:p w:rsidR="008403F3" w:rsidRDefault="0094203E">
            <w:pPr>
              <w:spacing w:after="0" w:line="259" w:lineRule="auto"/>
              <w:ind w:left="2" w:right="0" w:firstLine="0"/>
              <w:jc w:val="center"/>
            </w:pPr>
            <w:r>
              <w:rPr>
                <w:sz w:val="13"/>
              </w:rPr>
              <w:t xml:space="preserve"> </w:t>
            </w:r>
          </w:p>
          <w:p w:rsidR="008403F3" w:rsidRDefault="0094203E">
            <w:pPr>
              <w:spacing w:after="0" w:line="259" w:lineRule="auto"/>
              <w:ind w:left="2" w:right="0" w:firstLine="0"/>
              <w:jc w:val="center"/>
            </w:pPr>
            <w:r>
              <w:rPr>
                <w:sz w:val="13"/>
              </w:rPr>
              <w:t xml:space="preserve"> </w:t>
            </w:r>
          </w:p>
          <w:p w:rsidR="008403F3" w:rsidRDefault="0094203E">
            <w:pPr>
              <w:spacing w:after="0" w:line="259" w:lineRule="auto"/>
              <w:ind w:left="0" w:right="0" w:firstLine="0"/>
              <w:jc w:val="center"/>
            </w:pPr>
            <w:r>
              <w:rPr>
                <w:sz w:val="13"/>
              </w:rPr>
              <w:t xml:space="preserve">CUMPLE, FOLIOS 155178 </w:t>
            </w:r>
          </w:p>
        </w:tc>
        <w:tc>
          <w:tcPr>
            <w:tcW w:w="164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 w:right="0" w:firstLine="0"/>
              <w:jc w:val="center"/>
            </w:pPr>
            <w:r>
              <w:rPr>
                <w:sz w:val="13"/>
              </w:rPr>
              <w:t xml:space="preserve"> </w:t>
            </w:r>
          </w:p>
          <w:p w:rsidR="008403F3" w:rsidRDefault="0094203E">
            <w:pPr>
              <w:spacing w:after="0" w:line="259" w:lineRule="auto"/>
              <w:ind w:left="2" w:right="0" w:firstLine="0"/>
              <w:jc w:val="center"/>
            </w:pPr>
            <w:r>
              <w:rPr>
                <w:sz w:val="13"/>
              </w:rPr>
              <w:t xml:space="preserve"> </w:t>
            </w:r>
          </w:p>
          <w:p w:rsidR="008403F3" w:rsidRDefault="0094203E">
            <w:pPr>
              <w:spacing w:after="0" w:line="259" w:lineRule="auto"/>
              <w:ind w:left="2" w:right="0" w:firstLine="0"/>
              <w:jc w:val="center"/>
            </w:pPr>
            <w:r>
              <w:rPr>
                <w:sz w:val="13"/>
              </w:rPr>
              <w:t xml:space="preserve"> </w:t>
            </w:r>
          </w:p>
          <w:p w:rsidR="008403F3" w:rsidRDefault="0094203E">
            <w:pPr>
              <w:spacing w:after="0" w:line="259" w:lineRule="auto"/>
              <w:ind w:left="0" w:right="0" w:firstLine="0"/>
              <w:jc w:val="center"/>
            </w:pPr>
            <w:r>
              <w:rPr>
                <w:sz w:val="13"/>
              </w:rPr>
              <w:t xml:space="preserve">CUMPLE, FOLIOS 300345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3"/>
              </w:rPr>
              <w:t xml:space="preserve"> </w:t>
            </w:r>
          </w:p>
          <w:p w:rsidR="008403F3" w:rsidRDefault="0094203E">
            <w:pPr>
              <w:spacing w:after="0" w:line="259" w:lineRule="auto"/>
              <w:ind w:left="3" w:right="0" w:firstLine="0"/>
              <w:jc w:val="center"/>
            </w:pPr>
            <w:r>
              <w:rPr>
                <w:sz w:val="13"/>
              </w:rPr>
              <w:t xml:space="preserve"> </w:t>
            </w:r>
          </w:p>
          <w:p w:rsidR="008403F3" w:rsidRDefault="0094203E">
            <w:pPr>
              <w:spacing w:after="0" w:line="259" w:lineRule="auto"/>
              <w:ind w:left="3" w:right="0" w:firstLine="0"/>
              <w:jc w:val="center"/>
            </w:pPr>
            <w:r>
              <w:rPr>
                <w:sz w:val="13"/>
              </w:rPr>
              <w:t xml:space="preserve"> </w:t>
            </w:r>
          </w:p>
          <w:p w:rsidR="008403F3" w:rsidRDefault="0094203E">
            <w:pPr>
              <w:spacing w:after="0" w:line="259" w:lineRule="auto"/>
              <w:ind w:left="3" w:right="0" w:firstLine="0"/>
              <w:jc w:val="center"/>
            </w:pPr>
            <w:r>
              <w:rPr>
                <w:sz w:val="13"/>
              </w:rPr>
              <w:t xml:space="preserve"> </w:t>
            </w:r>
          </w:p>
          <w:p w:rsidR="008403F3" w:rsidRDefault="0094203E">
            <w:pPr>
              <w:spacing w:after="0" w:line="259" w:lineRule="auto"/>
              <w:ind w:left="3" w:right="0" w:firstLine="0"/>
              <w:jc w:val="center"/>
            </w:pPr>
            <w:r>
              <w:rPr>
                <w:sz w:val="13"/>
              </w:rPr>
              <w:t xml:space="preserve"> </w:t>
            </w:r>
          </w:p>
          <w:p w:rsidR="008403F3" w:rsidRDefault="0094203E">
            <w:pPr>
              <w:spacing w:after="0" w:line="259" w:lineRule="auto"/>
              <w:ind w:left="0" w:right="0" w:firstLine="0"/>
              <w:jc w:val="center"/>
            </w:pPr>
            <w:r>
              <w:rPr>
                <w:sz w:val="13"/>
              </w:rPr>
              <w:t xml:space="preserve">CUMPLE, FOLIOS 207255 </w:t>
            </w:r>
          </w:p>
        </w:tc>
      </w:tr>
      <w:tr w:rsidR="008403F3">
        <w:trPr>
          <w:trHeight w:val="312"/>
        </w:trPr>
        <w:tc>
          <w:tcPr>
            <w:tcW w:w="8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3"/>
              </w:rPr>
              <w:t xml:space="preserve">f) </w:t>
            </w:r>
          </w:p>
        </w:tc>
        <w:tc>
          <w:tcPr>
            <w:tcW w:w="32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left"/>
            </w:pPr>
            <w:r>
              <w:rPr>
                <w:sz w:val="13"/>
              </w:rPr>
              <w:t xml:space="preserve">Carta Compromiso. </w:t>
            </w:r>
          </w:p>
        </w:tc>
        <w:tc>
          <w:tcPr>
            <w:tcW w:w="16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3"/>
              </w:rPr>
              <w:t xml:space="preserve">CUMPLE, FOLIOS 179180 </w:t>
            </w:r>
          </w:p>
        </w:tc>
        <w:tc>
          <w:tcPr>
            <w:tcW w:w="16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3"/>
              </w:rPr>
              <w:t xml:space="preserve">CUMPLE, FOLIOS 346349 </w:t>
            </w:r>
          </w:p>
        </w:tc>
        <w:tc>
          <w:tcPr>
            <w:tcW w:w="16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3"/>
              </w:rPr>
              <w:t xml:space="preserve">CUMPLE, FOLIOS 256258 </w:t>
            </w:r>
          </w:p>
        </w:tc>
      </w:tr>
    </w:tbl>
    <w:p w:rsidR="008403F3" w:rsidRDefault="0094203E">
      <w:pPr>
        <w:spacing w:after="66" w:line="259" w:lineRule="auto"/>
        <w:ind w:left="0" w:right="0" w:firstLine="0"/>
        <w:jc w:val="left"/>
      </w:pPr>
      <w:r>
        <w:rPr>
          <w:sz w:val="14"/>
        </w:rPr>
        <w:t xml:space="preserve"> </w:t>
      </w:r>
    </w:p>
    <w:p w:rsidR="008403F3" w:rsidRDefault="0094203E">
      <w:pPr>
        <w:ind w:left="-7" w:right="15"/>
      </w:pPr>
      <w:r>
        <w:t xml:space="preserve">2). Aspectos con asignación de Puntaje </w:t>
      </w:r>
    </w:p>
    <w:p w:rsidR="008403F3" w:rsidRDefault="0094203E">
      <w:pPr>
        <w:spacing w:after="29" w:line="259" w:lineRule="auto"/>
        <w:ind w:left="0" w:right="0" w:firstLine="0"/>
        <w:jc w:val="left"/>
      </w:pPr>
      <w:r>
        <w:rPr>
          <w:sz w:val="18"/>
        </w:rPr>
        <w:t xml:space="preserve"> </w:t>
      </w:r>
    </w:p>
    <w:p w:rsidR="008403F3" w:rsidRDefault="0094203E">
      <w:pPr>
        <w:spacing w:after="3" w:line="259" w:lineRule="auto"/>
        <w:ind w:left="-5" w:right="0" w:hanging="10"/>
        <w:jc w:val="left"/>
      </w:pPr>
      <w:r>
        <w:rPr>
          <w:b/>
          <w:u w:val="single" w:color="000000"/>
        </w:rPr>
        <w:t>2.1 ESTISAL, S.A. de C.V.</w:t>
      </w:r>
      <w:r>
        <w:rPr>
          <w:b/>
        </w:rPr>
        <w:t xml:space="preserve"> </w:t>
      </w:r>
    </w:p>
    <w:p w:rsidR="008403F3" w:rsidRDefault="0094203E">
      <w:pPr>
        <w:spacing w:line="259" w:lineRule="auto"/>
        <w:ind w:left="0" w:right="0" w:firstLine="0"/>
        <w:jc w:val="left"/>
      </w:pPr>
      <w:r>
        <w:rPr>
          <w:sz w:val="18"/>
        </w:rPr>
        <w:t xml:space="preserve"> </w:t>
      </w:r>
    </w:p>
    <w:p w:rsidR="008403F3" w:rsidRDefault="0094203E">
      <w:pPr>
        <w:spacing w:after="3"/>
        <w:ind w:left="718" w:right="0" w:hanging="10"/>
        <w:jc w:val="left"/>
      </w:pPr>
      <w:r>
        <w:rPr>
          <w:sz w:val="20"/>
        </w:rPr>
        <w:lastRenderedPageBreak/>
        <w:t xml:space="preserve">EVALUACIÓN UNIDADES DE TRANSPORTE </w:t>
      </w:r>
    </w:p>
    <w:tbl>
      <w:tblPr>
        <w:tblStyle w:val="TableGrid"/>
        <w:tblW w:w="9710" w:type="dxa"/>
        <w:tblInd w:w="-70" w:type="dxa"/>
        <w:tblCellMar>
          <w:top w:w="9" w:type="dxa"/>
          <w:left w:w="0" w:type="dxa"/>
          <w:bottom w:w="0" w:type="dxa"/>
          <w:right w:w="40" w:type="dxa"/>
        </w:tblCellMar>
        <w:tblLook w:val="04A0" w:firstRow="1" w:lastRow="0" w:firstColumn="1" w:lastColumn="0" w:noHBand="0" w:noVBand="1"/>
      </w:tblPr>
      <w:tblGrid>
        <w:gridCol w:w="1049"/>
        <w:gridCol w:w="865"/>
        <w:gridCol w:w="953"/>
        <w:gridCol w:w="978"/>
        <w:gridCol w:w="1106"/>
        <w:gridCol w:w="1124"/>
        <w:gridCol w:w="786"/>
        <w:gridCol w:w="984"/>
        <w:gridCol w:w="1174"/>
        <w:gridCol w:w="691"/>
      </w:tblGrid>
      <w:tr w:rsidR="008403F3">
        <w:trPr>
          <w:trHeight w:val="161"/>
        </w:trPr>
        <w:tc>
          <w:tcPr>
            <w:tcW w:w="5029" w:type="dxa"/>
            <w:gridSpan w:val="5"/>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center"/>
            </w:pPr>
            <w:r>
              <w:rPr>
                <w:sz w:val="13"/>
              </w:rPr>
              <w:t xml:space="preserve">CRITERIOS PARA ASIGNACIÓN DE PUNTAJE </w:t>
            </w:r>
          </w:p>
        </w:tc>
        <w:tc>
          <w:tcPr>
            <w:tcW w:w="1178"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811"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983" w:type="dxa"/>
            <w:gridSpan w:val="2"/>
            <w:tcBorders>
              <w:top w:val="single" w:sz="4" w:space="0" w:color="000000"/>
              <w:left w:val="nil"/>
              <w:bottom w:val="single" w:sz="4" w:space="0" w:color="000000"/>
              <w:right w:val="nil"/>
            </w:tcBorders>
          </w:tcPr>
          <w:p w:rsidR="008403F3" w:rsidRDefault="0094203E">
            <w:pPr>
              <w:spacing w:after="0" w:line="259" w:lineRule="auto"/>
              <w:ind w:left="-70" w:right="0" w:firstLine="0"/>
              <w:jc w:val="left"/>
            </w:pPr>
            <w:r>
              <w:rPr>
                <w:sz w:val="13"/>
              </w:rPr>
              <w:t xml:space="preserve">EVALUACIÓN </w:t>
            </w:r>
          </w:p>
        </w:tc>
        <w:tc>
          <w:tcPr>
            <w:tcW w:w="708"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320"/>
        </w:trPr>
        <w:tc>
          <w:tcPr>
            <w:tcW w:w="5029" w:type="dxa"/>
            <w:gridSpan w:val="5"/>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3"/>
              </w:rPr>
              <w:t xml:space="preserve">UNIDADES DE CARGA VALIDAS (MINIMO 35 UNIDADES): NUMERO DE EJES 2 O MÁS Y PRESENTACIÓN DE TARJETAS DE CIRCULACIÓN VIGENTE </w:t>
            </w:r>
          </w:p>
        </w:tc>
        <w:tc>
          <w:tcPr>
            <w:tcW w:w="117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5" w:right="0" w:firstLine="0"/>
              <w:jc w:val="center"/>
            </w:pPr>
            <w:r>
              <w:rPr>
                <w:sz w:val="13"/>
              </w:rPr>
              <w:t xml:space="preserve">UNIDADES DE </w:t>
            </w:r>
          </w:p>
          <w:p w:rsidR="008403F3" w:rsidRDefault="0094203E">
            <w:pPr>
              <w:spacing w:after="0" w:line="259" w:lineRule="auto"/>
              <w:ind w:left="0" w:right="0" w:firstLine="0"/>
              <w:jc w:val="center"/>
            </w:pPr>
            <w:r>
              <w:rPr>
                <w:sz w:val="13"/>
              </w:rPr>
              <w:t xml:space="preserve">TRANSPORTES VALIDADES  </w:t>
            </w:r>
          </w:p>
        </w:tc>
        <w:tc>
          <w:tcPr>
            <w:tcW w:w="81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51" w:right="0" w:firstLine="0"/>
              <w:jc w:val="left"/>
            </w:pPr>
            <w:r>
              <w:rPr>
                <w:sz w:val="13"/>
              </w:rPr>
              <w:t xml:space="preserve">FACTOR </w:t>
            </w:r>
          </w:p>
          <w:p w:rsidR="008403F3" w:rsidRDefault="0094203E">
            <w:pPr>
              <w:spacing w:after="0" w:line="259" w:lineRule="auto"/>
              <w:ind w:left="91" w:right="0" w:firstLine="0"/>
              <w:jc w:val="left"/>
            </w:pPr>
            <w:r>
              <w:rPr>
                <w:sz w:val="13"/>
              </w:rPr>
              <w:t>DE FABRI-</w:t>
            </w:r>
          </w:p>
          <w:p w:rsidR="008403F3" w:rsidRDefault="0094203E">
            <w:pPr>
              <w:spacing w:after="0" w:line="259" w:lineRule="auto"/>
              <w:ind w:left="37" w:right="0" w:firstLine="0"/>
              <w:jc w:val="center"/>
            </w:pPr>
            <w:r>
              <w:rPr>
                <w:sz w:val="13"/>
              </w:rPr>
              <w:t xml:space="preserve">CACIÓN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7" w:right="0" w:firstLine="0"/>
              <w:jc w:val="center"/>
            </w:pPr>
            <w:r>
              <w:rPr>
                <w:sz w:val="13"/>
              </w:rPr>
              <w:t xml:space="preserve">FACTOR </w:t>
            </w:r>
          </w:p>
          <w:p w:rsidR="008403F3" w:rsidRDefault="0094203E">
            <w:pPr>
              <w:spacing w:after="0" w:line="259" w:lineRule="auto"/>
              <w:ind w:left="137" w:right="0" w:firstLine="0"/>
              <w:jc w:val="left"/>
            </w:pPr>
            <w:r>
              <w:rPr>
                <w:sz w:val="13"/>
              </w:rPr>
              <w:t xml:space="preserve">UNIDAD DE </w:t>
            </w:r>
          </w:p>
          <w:p w:rsidR="008403F3" w:rsidRDefault="0094203E">
            <w:pPr>
              <w:spacing w:after="0" w:line="242" w:lineRule="auto"/>
              <w:ind w:left="57" w:right="22" w:firstLine="0"/>
              <w:jc w:val="center"/>
            </w:pPr>
            <w:r>
              <w:rPr>
                <w:sz w:val="13"/>
              </w:rPr>
              <w:t xml:space="preserve">TRANSPORTE </w:t>
            </w:r>
          </w:p>
          <w:p w:rsidR="008403F3" w:rsidRDefault="0094203E">
            <w:pPr>
              <w:spacing w:after="0" w:line="259" w:lineRule="auto"/>
              <w:ind w:left="34" w:right="0" w:firstLine="0"/>
              <w:jc w:val="center"/>
            </w:pPr>
            <w:r>
              <w:rPr>
                <w:sz w:val="13"/>
              </w:rPr>
              <w:t xml:space="preserve">PROPIO </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37" w:right="0" w:firstLine="0"/>
              <w:jc w:val="left"/>
            </w:pPr>
            <w:r>
              <w:rPr>
                <w:sz w:val="13"/>
              </w:rPr>
              <w:t xml:space="preserve">FACTOR DE </w:t>
            </w:r>
          </w:p>
          <w:p w:rsidR="008403F3" w:rsidRDefault="0094203E">
            <w:pPr>
              <w:spacing w:after="0" w:line="259" w:lineRule="auto"/>
              <w:ind w:left="70" w:right="0" w:firstLine="0"/>
            </w:pPr>
            <w:r>
              <w:rPr>
                <w:sz w:val="13"/>
              </w:rPr>
              <w:t xml:space="preserve">PROPIEDAD O </w:t>
            </w:r>
          </w:p>
          <w:p w:rsidR="008403F3" w:rsidRDefault="0094203E">
            <w:pPr>
              <w:spacing w:after="0" w:line="259" w:lineRule="auto"/>
              <w:ind w:left="0" w:right="0" w:firstLine="0"/>
              <w:jc w:val="center"/>
            </w:pPr>
            <w:r>
              <w:rPr>
                <w:sz w:val="13"/>
              </w:rPr>
              <w:t>ARRENDA</w:t>
            </w:r>
            <w:r>
              <w:rPr>
                <w:sz w:val="13"/>
              </w:rPr>
              <w:t xml:space="preserve">MIENTO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18" w:right="0" w:firstLine="0"/>
              <w:jc w:val="left"/>
            </w:pPr>
            <w:r>
              <w:rPr>
                <w:sz w:val="13"/>
              </w:rPr>
              <w:t>PUNTA-</w:t>
            </w:r>
          </w:p>
          <w:p w:rsidR="008403F3" w:rsidRDefault="0094203E">
            <w:pPr>
              <w:spacing w:after="0" w:line="259" w:lineRule="auto"/>
              <w:ind w:left="37" w:right="0" w:firstLine="0"/>
              <w:jc w:val="center"/>
            </w:pPr>
            <w:r>
              <w:rPr>
                <w:sz w:val="13"/>
              </w:rPr>
              <w:t xml:space="preserve">JE </w:t>
            </w:r>
          </w:p>
        </w:tc>
      </w:tr>
      <w:tr w:rsidR="008403F3">
        <w:trPr>
          <w:trHeight w:val="766"/>
        </w:trPr>
        <w:tc>
          <w:tcPr>
            <w:tcW w:w="106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0" w:right="0" w:firstLine="0"/>
              <w:jc w:val="center"/>
            </w:pPr>
            <w:r>
              <w:rPr>
                <w:sz w:val="13"/>
              </w:rPr>
              <w:t xml:space="preserve">AÑO DE </w:t>
            </w:r>
          </w:p>
          <w:p w:rsidR="008403F3" w:rsidRDefault="0094203E">
            <w:pPr>
              <w:spacing w:after="0" w:line="242" w:lineRule="auto"/>
              <w:ind w:left="0" w:right="0" w:firstLine="0"/>
              <w:jc w:val="center"/>
            </w:pPr>
            <w:r>
              <w:rPr>
                <w:sz w:val="13"/>
              </w:rPr>
              <w:t xml:space="preserve">FABRICA-CIÓN DE LAS </w:t>
            </w:r>
          </w:p>
          <w:p w:rsidR="008403F3" w:rsidRDefault="0094203E">
            <w:pPr>
              <w:spacing w:after="0" w:line="259" w:lineRule="auto"/>
              <w:ind w:left="101" w:right="0" w:firstLine="0"/>
              <w:jc w:val="left"/>
            </w:pPr>
            <w:r>
              <w:rPr>
                <w:sz w:val="13"/>
              </w:rPr>
              <w:t xml:space="preserve">UNIDADES DE </w:t>
            </w:r>
          </w:p>
          <w:p w:rsidR="008403F3" w:rsidRDefault="0094203E">
            <w:pPr>
              <w:spacing w:after="0" w:line="259" w:lineRule="auto"/>
              <w:ind w:left="118" w:right="0" w:firstLine="0"/>
              <w:jc w:val="left"/>
            </w:pPr>
            <w:r>
              <w:rPr>
                <w:sz w:val="13"/>
              </w:rPr>
              <w:t xml:space="preserve">TRANSPORTE </w:t>
            </w:r>
          </w:p>
          <w:p w:rsidR="008403F3" w:rsidRDefault="0094203E">
            <w:pPr>
              <w:spacing w:after="0" w:line="259" w:lineRule="auto"/>
              <w:ind w:left="154" w:right="0" w:firstLine="0"/>
              <w:jc w:val="left"/>
            </w:pPr>
            <w:r>
              <w:rPr>
                <w:sz w:val="13"/>
              </w:rPr>
              <w:t xml:space="preserve">OFERTADAS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3"/>
              </w:rPr>
              <w:t xml:space="preserve">PUNTAJE </w:t>
            </w:r>
          </w:p>
          <w:p w:rsidR="008403F3" w:rsidRDefault="0094203E">
            <w:pPr>
              <w:spacing w:after="0" w:line="242" w:lineRule="auto"/>
              <w:ind w:left="32" w:right="0" w:firstLine="0"/>
              <w:jc w:val="center"/>
            </w:pPr>
            <w:r>
              <w:rPr>
                <w:sz w:val="13"/>
              </w:rPr>
              <w:t xml:space="preserve">NORMAL POR </w:t>
            </w:r>
          </w:p>
          <w:p w:rsidR="008403F3" w:rsidRDefault="0094203E">
            <w:pPr>
              <w:spacing w:after="0" w:line="259" w:lineRule="auto"/>
              <w:ind w:left="40" w:right="0" w:firstLine="0"/>
              <w:jc w:val="center"/>
            </w:pPr>
            <w:r>
              <w:rPr>
                <w:sz w:val="13"/>
              </w:rPr>
              <w:t xml:space="preserve">UNIDAD </w:t>
            </w:r>
          </w:p>
          <w:p w:rsidR="008403F3" w:rsidRDefault="0094203E">
            <w:pPr>
              <w:spacing w:after="0" w:line="259" w:lineRule="auto"/>
              <w:ind w:left="94" w:right="0" w:firstLine="0"/>
              <w:jc w:val="left"/>
            </w:pPr>
            <w:r>
              <w:rPr>
                <w:sz w:val="13"/>
              </w:rPr>
              <w:t xml:space="preserve">OFERTADA </w:t>
            </w:r>
          </w:p>
        </w:tc>
        <w:tc>
          <w:tcPr>
            <w:tcW w:w="3087" w:type="dxa"/>
            <w:gridSpan w:val="3"/>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8" w:right="0" w:firstLine="0"/>
              <w:jc w:val="center"/>
            </w:pPr>
            <w:r>
              <w:rPr>
                <w:sz w:val="13"/>
              </w:rPr>
              <w:t xml:space="preserve">FACTORES DE AFECTACIÓN DE PUNTAJE </w:t>
            </w:r>
          </w:p>
          <w:p w:rsidR="008403F3" w:rsidRDefault="0094203E">
            <w:pPr>
              <w:spacing w:after="0" w:line="259" w:lineRule="auto"/>
              <w:ind w:left="42" w:right="0" w:firstLine="0"/>
              <w:jc w:val="center"/>
            </w:pPr>
            <w:r>
              <w:rPr>
                <w:sz w:val="13"/>
              </w:rPr>
              <w:t xml:space="preserve">NORMAL </w:t>
            </w: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r>
      <w:tr w:rsidR="008403F3">
        <w:trPr>
          <w:trHeight w:val="614"/>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8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7" w:right="0" w:firstLine="0"/>
              <w:jc w:val="center"/>
            </w:pPr>
            <w:r>
              <w:rPr>
                <w:sz w:val="13"/>
              </w:rPr>
              <w:t xml:space="preserve">(A) </w:t>
            </w:r>
          </w:p>
        </w:tc>
        <w:tc>
          <w:tcPr>
            <w:tcW w:w="9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13"/>
              </w:rPr>
              <w:t xml:space="preserve">FACTOR </w:t>
            </w:r>
          </w:p>
          <w:p w:rsidR="008403F3" w:rsidRDefault="0094203E">
            <w:pPr>
              <w:spacing w:after="0" w:line="259" w:lineRule="auto"/>
              <w:ind w:left="39" w:right="0" w:firstLine="0"/>
              <w:jc w:val="center"/>
            </w:pPr>
            <w:r>
              <w:rPr>
                <w:sz w:val="13"/>
              </w:rPr>
              <w:t xml:space="preserve">AÑO DE </w:t>
            </w:r>
          </w:p>
          <w:p w:rsidR="008403F3" w:rsidRDefault="0094203E">
            <w:pPr>
              <w:spacing w:after="0" w:line="259" w:lineRule="auto"/>
              <w:ind w:left="20" w:right="0" w:firstLine="0"/>
              <w:jc w:val="center"/>
            </w:pPr>
            <w:r>
              <w:rPr>
                <w:sz w:val="13"/>
              </w:rPr>
              <w:t xml:space="preserve">FABRICACIÓN </w:t>
            </w:r>
          </w:p>
        </w:tc>
        <w:tc>
          <w:tcPr>
            <w:tcW w:w="10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3"/>
              </w:rPr>
              <w:t xml:space="preserve">FACTOR </w:t>
            </w:r>
          </w:p>
          <w:p w:rsidR="008403F3" w:rsidRDefault="0094203E">
            <w:pPr>
              <w:spacing w:after="0" w:line="259" w:lineRule="auto"/>
              <w:ind w:left="142" w:right="0" w:firstLine="0"/>
              <w:jc w:val="left"/>
            </w:pPr>
            <w:r>
              <w:rPr>
                <w:sz w:val="13"/>
              </w:rPr>
              <w:t xml:space="preserve">UNIDAD DE </w:t>
            </w:r>
          </w:p>
          <w:p w:rsidR="008403F3" w:rsidRDefault="0094203E">
            <w:pPr>
              <w:spacing w:after="0" w:line="259" w:lineRule="auto"/>
              <w:ind w:left="142" w:right="0" w:firstLine="0"/>
              <w:jc w:val="left"/>
            </w:pPr>
            <w:r>
              <w:rPr>
                <w:sz w:val="13"/>
              </w:rPr>
              <w:t>TRANSPOR-</w:t>
            </w:r>
          </w:p>
          <w:p w:rsidR="008403F3" w:rsidRDefault="0094203E">
            <w:pPr>
              <w:spacing w:after="0" w:line="259" w:lineRule="auto"/>
              <w:ind w:left="40" w:right="0" w:firstLine="0"/>
              <w:jc w:val="center"/>
            </w:pPr>
            <w:r>
              <w:rPr>
                <w:sz w:val="13"/>
              </w:rPr>
              <w:t xml:space="preserve">TE PROPIA </w:t>
            </w:r>
          </w:p>
        </w:tc>
        <w:tc>
          <w:tcPr>
            <w:tcW w:w="11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3"/>
              </w:rPr>
              <w:t xml:space="preserve">FACTOR </w:t>
            </w:r>
          </w:p>
          <w:p w:rsidR="008403F3" w:rsidRDefault="0094203E">
            <w:pPr>
              <w:spacing w:after="0" w:line="259" w:lineRule="auto"/>
              <w:ind w:left="39" w:right="0" w:firstLine="0"/>
              <w:jc w:val="center"/>
            </w:pPr>
            <w:r>
              <w:rPr>
                <w:sz w:val="13"/>
              </w:rPr>
              <w:t xml:space="preserve">UNIDAD DE </w:t>
            </w:r>
          </w:p>
          <w:p w:rsidR="008403F3" w:rsidRDefault="0094203E">
            <w:pPr>
              <w:spacing w:after="0" w:line="259" w:lineRule="auto"/>
              <w:ind w:left="149" w:right="0" w:firstLine="0"/>
              <w:jc w:val="left"/>
            </w:pPr>
            <w:r>
              <w:rPr>
                <w:sz w:val="13"/>
              </w:rPr>
              <w:t xml:space="preserve">TRANSPORTE </w:t>
            </w:r>
          </w:p>
          <w:p w:rsidR="008403F3" w:rsidRDefault="0094203E">
            <w:pPr>
              <w:spacing w:after="0" w:line="259" w:lineRule="auto"/>
              <w:ind w:left="161" w:right="0" w:firstLine="0"/>
              <w:jc w:val="left"/>
            </w:pPr>
            <w:r>
              <w:rPr>
                <w:sz w:val="13"/>
              </w:rPr>
              <w:t xml:space="preserve">ARRENDADA </w:t>
            </w: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r>
      <w:tr w:rsidR="008403F3">
        <w:trPr>
          <w:trHeight w:val="161"/>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3"/>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3"/>
              </w:rPr>
              <w:t xml:space="preserve">(B) </w:t>
            </w:r>
          </w:p>
        </w:tc>
        <w:tc>
          <w:tcPr>
            <w:tcW w:w="10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3"/>
              </w:rPr>
              <w:t xml:space="preserve">(C) </w:t>
            </w:r>
          </w:p>
        </w:tc>
        <w:tc>
          <w:tcPr>
            <w:tcW w:w="11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13"/>
              </w:rPr>
              <w:t xml:space="preserve">(D) </w:t>
            </w: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r>
      <w:tr w:rsidR="008403F3">
        <w:trPr>
          <w:trHeight w:val="312"/>
        </w:trPr>
        <w:tc>
          <w:tcPr>
            <w:tcW w:w="10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3"/>
              </w:rPr>
              <w:t xml:space="preserve">DEL 2007 A LA FECHA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3"/>
              </w:rPr>
              <w:t xml:space="preserve">1.30 </w:t>
            </w:r>
          </w:p>
        </w:tc>
        <w:tc>
          <w:tcPr>
            <w:tcW w:w="9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3"/>
              </w:rPr>
              <w:t xml:space="preserve">1.00 </w:t>
            </w:r>
          </w:p>
        </w:tc>
        <w:tc>
          <w:tcPr>
            <w:tcW w:w="10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3"/>
              </w:rPr>
              <w:t xml:space="preserve">1.00 </w:t>
            </w:r>
          </w:p>
        </w:tc>
        <w:tc>
          <w:tcPr>
            <w:tcW w:w="11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13"/>
              </w:rPr>
              <w:t xml:space="preserve">0.75 </w:t>
            </w:r>
          </w:p>
        </w:tc>
        <w:tc>
          <w:tcPr>
            <w:tcW w:w="11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3"/>
              </w:rPr>
              <w:t xml:space="preserve">2 </w:t>
            </w:r>
          </w:p>
        </w:tc>
        <w:tc>
          <w:tcPr>
            <w:tcW w:w="8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3"/>
              </w:rPr>
              <w:t xml:space="preserve">1.00 </w:t>
            </w:r>
          </w:p>
        </w:tc>
        <w:tc>
          <w:tcPr>
            <w:tcW w:w="9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9" w:right="0" w:firstLine="0"/>
              <w:jc w:val="center"/>
            </w:pPr>
            <w:r>
              <w:rPr>
                <w:sz w:val="13"/>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3"/>
              </w:rPr>
              <w:t xml:space="preserve">0.75 </w:t>
            </w:r>
          </w:p>
        </w:tc>
        <w:tc>
          <w:tcPr>
            <w:tcW w:w="7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3"/>
              </w:rPr>
              <w:t xml:space="preserve">1.95 </w:t>
            </w:r>
          </w:p>
        </w:tc>
      </w:tr>
      <w:tr w:rsidR="008403F3">
        <w:trPr>
          <w:trHeight w:val="312"/>
        </w:trPr>
        <w:tc>
          <w:tcPr>
            <w:tcW w:w="10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center"/>
            </w:pPr>
            <w:r>
              <w:rPr>
                <w:sz w:val="13"/>
              </w:rPr>
              <w:t xml:space="preserve">DEL 2002 AL 2006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3"/>
              </w:rPr>
              <w:t xml:space="preserve">1.30 </w:t>
            </w:r>
          </w:p>
        </w:tc>
        <w:tc>
          <w:tcPr>
            <w:tcW w:w="9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3"/>
              </w:rPr>
              <w:t xml:space="preserve">0.80 </w:t>
            </w:r>
          </w:p>
        </w:tc>
        <w:tc>
          <w:tcPr>
            <w:tcW w:w="10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3"/>
              </w:rPr>
              <w:t xml:space="preserve">1.00 </w:t>
            </w:r>
          </w:p>
        </w:tc>
        <w:tc>
          <w:tcPr>
            <w:tcW w:w="11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13"/>
              </w:rPr>
              <w:t xml:space="preserve">0.75 </w:t>
            </w:r>
          </w:p>
        </w:tc>
        <w:tc>
          <w:tcPr>
            <w:tcW w:w="11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3"/>
              </w:rPr>
              <w:t xml:space="preserve">10 </w:t>
            </w:r>
          </w:p>
        </w:tc>
        <w:tc>
          <w:tcPr>
            <w:tcW w:w="8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3"/>
              </w:rPr>
              <w:t xml:space="preserve">0.80 </w:t>
            </w:r>
          </w:p>
        </w:tc>
        <w:tc>
          <w:tcPr>
            <w:tcW w:w="9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9" w:right="0" w:firstLine="0"/>
              <w:jc w:val="center"/>
            </w:pPr>
            <w:r>
              <w:rPr>
                <w:sz w:val="13"/>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3"/>
              </w:rPr>
              <w:t xml:space="preserve">0.75 </w:t>
            </w:r>
          </w:p>
        </w:tc>
        <w:tc>
          <w:tcPr>
            <w:tcW w:w="7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3"/>
              </w:rPr>
              <w:t xml:space="preserve">7.80 </w:t>
            </w:r>
          </w:p>
        </w:tc>
      </w:tr>
      <w:tr w:rsidR="008403F3">
        <w:trPr>
          <w:trHeight w:val="312"/>
        </w:trPr>
        <w:tc>
          <w:tcPr>
            <w:tcW w:w="10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center"/>
            </w:pPr>
            <w:r>
              <w:rPr>
                <w:sz w:val="13"/>
              </w:rPr>
              <w:t xml:space="preserve">DE 1995 AL 2001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3"/>
              </w:rPr>
              <w:t xml:space="preserve">1.30 </w:t>
            </w:r>
          </w:p>
        </w:tc>
        <w:tc>
          <w:tcPr>
            <w:tcW w:w="95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3"/>
              </w:rPr>
              <w:t xml:space="preserve">0.40 </w:t>
            </w:r>
          </w:p>
        </w:tc>
        <w:tc>
          <w:tcPr>
            <w:tcW w:w="10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5" w:right="0" w:firstLine="0"/>
              <w:jc w:val="center"/>
            </w:pPr>
            <w:r>
              <w:rPr>
                <w:sz w:val="13"/>
              </w:rPr>
              <w:t xml:space="preserve">1.00 </w:t>
            </w:r>
          </w:p>
        </w:tc>
        <w:tc>
          <w:tcPr>
            <w:tcW w:w="11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13"/>
              </w:rPr>
              <w:t xml:space="preserve">0.75 </w:t>
            </w:r>
          </w:p>
        </w:tc>
        <w:tc>
          <w:tcPr>
            <w:tcW w:w="11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3"/>
              </w:rPr>
              <w:t xml:space="preserve">23 </w:t>
            </w:r>
          </w:p>
        </w:tc>
        <w:tc>
          <w:tcPr>
            <w:tcW w:w="8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3"/>
              </w:rPr>
              <w:t xml:space="preserve">0.40 </w:t>
            </w:r>
          </w:p>
        </w:tc>
        <w:tc>
          <w:tcPr>
            <w:tcW w:w="9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9" w:right="0" w:firstLine="0"/>
              <w:jc w:val="center"/>
            </w:pPr>
            <w:r>
              <w:rPr>
                <w:sz w:val="13"/>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3"/>
              </w:rPr>
              <w:t xml:space="preserve">0.75 </w:t>
            </w:r>
          </w:p>
        </w:tc>
        <w:tc>
          <w:tcPr>
            <w:tcW w:w="7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3"/>
              </w:rPr>
              <w:t xml:space="preserve">8.97 </w:t>
            </w:r>
          </w:p>
        </w:tc>
      </w:tr>
      <w:tr w:rsidR="008403F3">
        <w:trPr>
          <w:trHeight w:val="161"/>
        </w:trPr>
        <w:tc>
          <w:tcPr>
            <w:tcW w:w="3898" w:type="dxa"/>
            <w:gridSpan w:val="4"/>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6" w:right="0" w:firstLine="0"/>
              <w:jc w:val="center"/>
            </w:pPr>
            <w:r>
              <w:rPr>
                <w:sz w:val="13"/>
              </w:rPr>
              <w:t xml:space="preserve">TOTAL PUNTAJE MAXIMO POSIBLE </w:t>
            </w:r>
          </w:p>
        </w:tc>
        <w:tc>
          <w:tcPr>
            <w:tcW w:w="113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13"/>
              </w:rPr>
              <w:t xml:space="preserve">45.5 </w:t>
            </w:r>
          </w:p>
        </w:tc>
        <w:tc>
          <w:tcPr>
            <w:tcW w:w="11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3"/>
              </w:rPr>
              <w:t xml:space="preserve">35 </w:t>
            </w:r>
          </w:p>
        </w:tc>
        <w:tc>
          <w:tcPr>
            <w:tcW w:w="811" w:type="dxa"/>
            <w:tcBorders>
              <w:top w:val="single" w:sz="4" w:space="0" w:color="000000"/>
              <w:left w:val="single" w:sz="4" w:space="0" w:color="000000"/>
              <w:bottom w:val="single" w:sz="4" w:space="0" w:color="000000"/>
              <w:right w:val="nil"/>
            </w:tcBorders>
            <w:vAlign w:val="bottom"/>
          </w:tcPr>
          <w:p w:rsidR="008403F3" w:rsidRDefault="008403F3">
            <w:pPr>
              <w:spacing w:after="160" w:line="259" w:lineRule="auto"/>
              <w:ind w:left="0" w:right="0" w:firstLine="0"/>
              <w:jc w:val="left"/>
            </w:pPr>
          </w:p>
        </w:tc>
        <w:tc>
          <w:tcPr>
            <w:tcW w:w="1983" w:type="dxa"/>
            <w:gridSpan w:val="2"/>
            <w:tcBorders>
              <w:top w:val="single" w:sz="4" w:space="0" w:color="000000"/>
              <w:left w:val="nil"/>
              <w:bottom w:val="single" w:sz="4" w:space="0" w:color="000000"/>
              <w:right w:val="single" w:sz="4" w:space="0" w:color="000000"/>
            </w:tcBorders>
          </w:tcPr>
          <w:p w:rsidR="008403F3" w:rsidRDefault="0094203E">
            <w:pPr>
              <w:spacing w:after="0" w:line="259" w:lineRule="auto"/>
              <w:ind w:left="-41" w:right="0" w:firstLine="0"/>
              <w:jc w:val="left"/>
            </w:pPr>
            <w:r>
              <w:rPr>
                <w:sz w:val="13"/>
              </w:rPr>
              <w:t xml:space="preserve">PUNTAJE OBTENIDO </w:t>
            </w:r>
          </w:p>
        </w:tc>
        <w:tc>
          <w:tcPr>
            <w:tcW w:w="7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7" w:right="0" w:firstLine="0"/>
              <w:jc w:val="center"/>
            </w:pPr>
            <w:r>
              <w:rPr>
                <w:sz w:val="13"/>
              </w:rPr>
              <w:t xml:space="preserve">18.72 </w:t>
            </w:r>
          </w:p>
        </w:tc>
      </w:tr>
    </w:tbl>
    <w:p w:rsidR="008403F3" w:rsidRDefault="0094203E">
      <w:pPr>
        <w:spacing w:after="24" w:line="259" w:lineRule="auto"/>
        <w:ind w:left="0" w:right="0" w:firstLine="0"/>
        <w:jc w:val="left"/>
      </w:pPr>
      <w:r>
        <w:rPr>
          <w:sz w:val="16"/>
        </w:rPr>
        <w:t xml:space="preserve"> </w:t>
      </w:r>
    </w:p>
    <w:p w:rsidR="008403F3" w:rsidRDefault="0094203E">
      <w:pPr>
        <w:tabs>
          <w:tab w:val="center" w:pos="2581"/>
        </w:tabs>
        <w:spacing w:after="3"/>
        <w:ind w:left="-15" w:right="0" w:firstLine="0"/>
        <w:jc w:val="left"/>
      </w:pPr>
      <w:r>
        <w:rPr>
          <w:sz w:val="20"/>
        </w:rPr>
        <w:t xml:space="preserve"> </w:t>
      </w:r>
      <w:r>
        <w:rPr>
          <w:sz w:val="20"/>
        </w:rPr>
        <w:tab/>
        <w:t xml:space="preserve">EVALUACIÓN DE UNIDADES DE CARGA </w:t>
      </w:r>
    </w:p>
    <w:tbl>
      <w:tblPr>
        <w:tblStyle w:val="TableGrid"/>
        <w:tblW w:w="9066" w:type="dxa"/>
        <w:tblInd w:w="-113" w:type="dxa"/>
        <w:tblCellMar>
          <w:top w:w="9" w:type="dxa"/>
          <w:left w:w="91" w:type="dxa"/>
          <w:bottom w:w="0" w:type="dxa"/>
          <w:right w:w="0" w:type="dxa"/>
        </w:tblCellMar>
        <w:tblLook w:val="04A0" w:firstRow="1" w:lastRow="0" w:firstColumn="1" w:lastColumn="0" w:noHBand="0" w:noVBand="1"/>
      </w:tblPr>
      <w:tblGrid>
        <w:gridCol w:w="1120"/>
        <w:gridCol w:w="1380"/>
        <w:gridCol w:w="1380"/>
        <w:gridCol w:w="1184"/>
        <w:gridCol w:w="1486"/>
        <w:gridCol w:w="1395"/>
        <w:gridCol w:w="1121"/>
      </w:tblGrid>
      <w:tr w:rsidR="008403F3">
        <w:trPr>
          <w:trHeight w:val="161"/>
        </w:trPr>
        <w:tc>
          <w:tcPr>
            <w:tcW w:w="3881"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5" w:firstLine="0"/>
              <w:jc w:val="center"/>
            </w:pPr>
            <w:r>
              <w:rPr>
                <w:sz w:val="13"/>
              </w:rPr>
              <w:t xml:space="preserve">CRITERIOS PARA ASIGNACIÓN DE PUNTAJE </w:t>
            </w:r>
          </w:p>
        </w:tc>
        <w:tc>
          <w:tcPr>
            <w:tcW w:w="1184"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2881" w:type="dxa"/>
            <w:gridSpan w:val="2"/>
            <w:tcBorders>
              <w:top w:val="single" w:sz="4" w:space="0" w:color="000000"/>
              <w:left w:val="nil"/>
              <w:bottom w:val="single" w:sz="4" w:space="0" w:color="000000"/>
              <w:right w:val="nil"/>
            </w:tcBorders>
          </w:tcPr>
          <w:p w:rsidR="008403F3" w:rsidRDefault="0094203E">
            <w:pPr>
              <w:spacing w:after="0" w:line="259" w:lineRule="auto"/>
              <w:ind w:left="0" w:right="159" w:firstLine="0"/>
              <w:jc w:val="center"/>
            </w:pPr>
            <w:r>
              <w:rPr>
                <w:sz w:val="13"/>
              </w:rPr>
              <w:t xml:space="preserve">EVALUACIÓN </w:t>
            </w:r>
          </w:p>
        </w:tc>
        <w:tc>
          <w:tcPr>
            <w:tcW w:w="1121"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463"/>
        </w:trPr>
        <w:tc>
          <w:tcPr>
            <w:tcW w:w="3881"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5" w:firstLine="0"/>
              <w:jc w:val="center"/>
            </w:pPr>
            <w:r>
              <w:rPr>
                <w:sz w:val="13"/>
              </w:rPr>
              <w:t xml:space="preserve">UNIDADES DE CARGA VALIDAS (MINIMO 35 UNIDADES): </w:t>
            </w:r>
          </w:p>
          <w:p w:rsidR="008403F3" w:rsidRDefault="0094203E">
            <w:pPr>
              <w:spacing w:after="0" w:line="259" w:lineRule="auto"/>
              <w:ind w:left="0" w:right="22" w:firstLine="0"/>
              <w:jc w:val="center"/>
            </w:pPr>
            <w:r>
              <w:rPr>
                <w:sz w:val="13"/>
              </w:rPr>
              <w:t xml:space="preserve">NUMERO DE EJES 2 O MÁS Y PRESENTACIÓN DE TARJETAS DE CIRCULACIÓN VIGENTE </w:t>
            </w:r>
          </w:p>
        </w:tc>
        <w:tc>
          <w:tcPr>
            <w:tcW w:w="118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92" w:firstLine="0"/>
              <w:jc w:val="center"/>
            </w:pPr>
            <w:r>
              <w:rPr>
                <w:sz w:val="13"/>
              </w:rPr>
              <w:t xml:space="preserve">UNIDADES DE </w:t>
            </w:r>
          </w:p>
          <w:p w:rsidR="008403F3" w:rsidRDefault="0094203E">
            <w:pPr>
              <w:spacing w:after="0" w:line="259" w:lineRule="auto"/>
              <w:ind w:left="0" w:right="0" w:firstLine="0"/>
              <w:jc w:val="center"/>
            </w:pPr>
            <w:r>
              <w:rPr>
                <w:sz w:val="13"/>
              </w:rPr>
              <w:t xml:space="preserve">TRANSPORTES VALIDADES  </w:t>
            </w:r>
          </w:p>
        </w:tc>
        <w:tc>
          <w:tcPr>
            <w:tcW w:w="148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94" w:firstLine="0"/>
              <w:jc w:val="center"/>
            </w:pPr>
            <w:r>
              <w:rPr>
                <w:sz w:val="13"/>
              </w:rPr>
              <w:t xml:space="preserve">FACTOR DE </w:t>
            </w:r>
          </w:p>
          <w:p w:rsidR="008403F3" w:rsidRDefault="0094203E">
            <w:pPr>
              <w:spacing w:after="0" w:line="259" w:lineRule="auto"/>
              <w:ind w:left="0" w:right="94" w:firstLine="0"/>
              <w:jc w:val="center"/>
            </w:pPr>
            <w:r>
              <w:rPr>
                <w:sz w:val="13"/>
              </w:rPr>
              <w:t xml:space="preserve">AFECTACIÓN POR </w:t>
            </w:r>
          </w:p>
          <w:p w:rsidR="008403F3" w:rsidRDefault="0094203E">
            <w:pPr>
              <w:spacing w:after="0" w:line="259" w:lineRule="auto"/>
              <w:ind w:left="0" w:right="42" w:firstLine="0"/>
              <w:jc w:val="center"/>
            </w:pPr>
            <w:r>
              <w:rPr>
                <w:sz w:val="13"/>
              </w:rPr>
              <w:t xml:space="preserve">CARACTERISTICAS DE LA UNIDAD </w:t>
            </w:r>
          </w:p>
        </w:tc>
        <w:tc>
          <w:tcPr>
            <w:tcW w:w="139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94" w:firstLine="0"/>
              <w:jc w:val="center"/>
            </w:pPr>
            <w:r>
              <w:rPr>
                <w:sz w:val="13"/>
              </w:rPr>
              <w:t xml:space="preserve">FACTOR DE </w:t>
            </w:r>
          </w:p>
          <w:p w:rsidR="008403F3" w:rsidRDefault="0094203E">
            <w:pPr>
              <w:spacing w:after="0" w:line="259" w:lineRule="auto"/>
              <w:ind w:left="0" w:right="94" w:firstLine="0"/>
              <w:jc w:val="center"/>
            </w:pPr>
            <w:r>
              <w:rPr>
                <w:sz w:val="13"/>
              </w:rPr>
              <w:t xml:space="preserve">PROPIEDAD O </w:t>
            </w:r>
          </w:p>
          <w:p w:rsidR="008403F3" w:rsidRDefault="0094203E">
            <w:pPr>
              <w:spacing w:after="0" w:line="259" w:lineRule="auto"/>
              <w:ind w:left="43" w:right="0" w:firstLine="0"/>
              <w:jc w:val="left"/>
            </w:pPr>
            <w:r>
              <w:rPr>
                <w:sz w:val="13"/>
              </w:rPr>
              <w:t xml:space="preserve">ARRENDAMIENTO </w:t>
            </w:r>
          </w:p>
        </w:tc>
        <w:tc>
          <w:tcPr>
            <w:tcW w:w="112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96" w:firstLine="0"/>
              <w:jc w:val="center"/>
            </w:pPr>
            <w:r>
              <w:rPr>
                <w:sz w:val="13"/>
              </w:rPr>
              <w:t xml:space="preserve">PUNTAJE </w:t>
            </w:r>
          </w:p>
        </w:tc>
      </w:tr>
      <w:tr w:rsidR="008403F3">
        <w:trPr>
          <w:trHeight w:val="463"/>
        </w:trPr>
        <w:tc>
          <w:tcPr>
            <w:tcW w:w="112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96" w:firstLine="0"/>
              <w:jc w:val="center"/>
            </w:pPr>
            <w:r>
              <w:rPr>
                <w:sz w:val="13"/>
              </w:rPr>
              <w:t xml:space="preserve">PUNTAJE </w:t>
            </w:r>
          </w:p>
          <w:p w:rsidR="008403F3" w:rsidRDefault="0094203E">
            <w:pPr>
              <w:spacing w:after="0" w:line="259" w:lineRule="auto"/>
              <w:ind w:left="46" w:right="0" w:firstLine="0"/>
              <w:jc w:val="left"/>
            </w:pPr>
            <w:r>
              <w:rPr>
                <w:sz w:val="13"/>
              </w:rPr>
              <w:t xml:space="preserve">NORMAL POR </w:t>
            </w:r>
          </w:p>
          <w:p w:rsidR="008403F3" w:rsidRDefault="0094203E">
            <w:pPr>
              <w:spacing w:after="0" w:line="259" w:lineRule="auto"/>
              <w:ind w:left="0" w:right="96" w:firstLine="0"/>
              <w:jc w:val="center"/>
            </w:pPr>
            <w:r>
              <w:rPr>
                <w:sz w:val="13"/>
              </w:rPr>
              <w:t xml:space="preserve">UNIDAD </w:t>
            </w:r>
          </w:p>
          <w:p w:rsidR="008403F3" w:rsidRDefault="0094203E">
            <w:pPr>
              <w:spacing w:after="0" w:line="259" w:lineRule="auto"/>
              <w:ind w:left="0" w:right="91" w:firstLine="0"/>
              <w:jc w:val="center"/>
            </w:pPr>
            <w:r>
              <w:rPr>
                <w:sz w:val="13"/>
              </w:rPr>
              <w:t xml:space="preserve">OFERTADA </w:t>
            </w:r>
          </w:p>
        </w:tc>
        <w:tc>
          <w:tcPr>
            <w:tcW w:w="2761"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2" w:firstLine="0"/>
              <w:jc w:val="center"/>
            </w:pPr>
            <w:r>
              <w:rPr>
                <w:sz w:val="13"/>
              </w:rPr>
              <w:t xml:space="preserve">PUNTAJE NORMAL POR FACTORES DE </w:t>
            </w:r>
          </w:p>
          <w:p w:rsidR="008403F3" w:rsidRDefault="0094203E">
            <w:pPr>
              <w:spacing w:after="0" w:line="259" w:lineRule="auto"/>
              <w:ind w:left="0" w:right="0" w:firstLine="0"/>
              <w:jc w:val="center"/>
            </w:pPr>
            <w:r>
              <w:rPr>
                <w:sz w:val="13"/>
              </w:rPr>
              <w:t xml:space="preserve">AFECTACIÓN POR CONDICIÓN DE PROPIEDAD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739"/>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3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3"/>
              </w:rPr>
              <w:t xml:space="preserve">UNIDAD DE CARGA PROPIA (B) </w:t>
            </w:r>
          </w:p>
        </w:tc>
        <w:tc>
          <w:tcPr>
            <w:tcW w:w="138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3"/>
              </w:rPr>
              <w:t xml:space="preserve">UNIDAD DE CARGA </w:t>
            </w:r>
          </w:p>
          <w:p w:rsidR="008403F3" w:rsidRDefault="0094203E">
            <w:pPr>
              <w:spacing w:after="0" w:line="259" w:lineRule="auto"/>
              <w:ind w:left="0" w:right="185" w:firstLine="0"/>
              <w:jc w:val="right"/>
            </w:pPr>
            <w:r>
              <w:rPr>
                <w:sz w:val="13"/>
              </w:rPr>
              <w:t xml:space="preserve">ARRENDADA (C)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61"/>
        </w:trPr>
        <w:tc>
          <w:tcPr>
            <w:tcW w:w="11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4" w:firstLine="0"/>
              <w:jc w:val="center"/>
            </w:pPr>
            <w:r>
              <w:rPr>
                <w:sz w:val="13"/>
              </w:rPr>
              <w:t xml:space="preserve">1.557  </w:t>
            </w:r>
          </w:p>
        </w:tc>
        <w:tc>
          <w:tcPr>
            <w:tcW w:w="13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2" w:firstLine="0"/>
              <w:jc w:val="center"/>
            </w:pPr>
            <w:r>
              <w:rPr>
                <w:sz w:val="13"/>
              </w:rPr>
              <w:t xml:space="preserve">1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1" w:firstLine="0"/>
              <w:jc w:val="center"/>
            </w:pPr>
            <w:r>
              <w:rPr>
                <w:sz w:val="13"/>
              </w:rPr>
              <w:t xml:space="preserve">0.75 </w:t>
            </w:r>
          </w:p>
        </w:tc>
        <w:tc>
          <w:tcPr>
            <w:tcW w:w="11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4" w:firstLine="0"/>
              <w:jc w:val="center"/>
            </w:pPr>
            <w:r>
              <w:rPr>
                <w:sz w:val="13"/>
              </w:rPr>
              <w:t xml:space="preserve">35 </w:t>
            </w:r>
          </w:p>
        </w:tc>
        <w:tc>
          <w:tcPr>
            <w:tcW w:w="14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1" w:firstLine="0"/>
              <w:jc w:val="center"/>
            </w:pPr>
            <w:r>
              <w:rPr>
                <w:sz w:val="13"/>
              </w:rPr>
              <w:t xml:space="preserve">1.56 </w:t>
            </w:r>
          </w:p>
        </w:tc>
        <w:tc>
          <w:tcPr>
            <w:tcW w:w="13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2" w:firstLine="0"/>
              <w:jc w:val="center"/>
            </w:pPr>
            <w:r>
              <w:rPr>
                <w:sz w:val="13"/>
              </w:rPr>
              <w:t xml:space="preserve">0.75 </w:t>
            </w:r>
          </w:p>
        </w:tc>
        <w:tc>
          <w:tcPr>
            <w:tcW w:w="11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4" w:firstLine="0"/>
              <w:jc w:val="center"/>
            </w:pPr>
            <w:r>
              <w:rPr>
                <w:sz w:val="13"/>
              </w:rPr>
              <w:t xml:space="preserve">40.87 </w:t>
            </w:r>
          </w:p>
        </w:tc>
      </w:tr>
      <w:tr w:rsidR="008403F3">
        <w:trPr>
          <w:trHeight w:val="175"/>
        </w:trPr>
        <w:tc>
          <w:tcPr>
            <w:tcW w:w="2501"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left"/>
            </w:pPr>
            <w:r>
              <w:rPr>
                <w:sz w:val="14"/>
              </w:rPr>
              <w:t xml:space="preserve">TOTAL PUNTAJE MAXIMO POSIBLE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4" w:firstLine="0"/>
              <w:jc w:val="center"/>
            </w:pPr>
            <w:r>
              <w:rPr>
                <w:sz w:val="14"/>
              </w:rPr>
              <w:t xml:space="preserve">49 </w:t>
            </w:r>
          </w:p>
        </w:tc>
        <w:tc>
          <w:tcPr>
            <w:tcW w:w="118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4" w:firstLine="0"/>
              <w:jc w:val="center"/>
            </w:pPr>
            <w:r>
              <w:rPr>
                <w:sz w:val="14"/>
              </w:rPr>
              <w:t xml:space="preserve">35 </w:t>
            </w:r>
          </w:p>
        </w:tc>
        <w:tc>
          <w:tcPr>
            <w:tcW w:w="2881"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4" w:firstLine="0"/>
              <w:jc w:val="center"/>
            </w:pPr>
            <w:r>
              <w:rPr>
                <w:sz w:val="14"/>
              </w:rPr>
              <w:t xml:space="preserve">26.25 </w:t>
            </w:r>
          </w:p>
        </w:tc>
        <w:tc>
          <w:tcPr>
            <w:tcW w:w="11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6" w:firstLine="0"/>
              <w:jc w:val="center"/>
            </w:pPr>
            <w:r>
              <w:rPr>
                <w:sz w:val="14"/>
              </w:rPr>
              <w:t xml:space="preserve">40.87 </w:t>
            </w:r>
          </w:p>
        </w:tc>
      </w:tr>
    </w:tbl>
    <w:p w:rsidR="008403F3" w:rsidRDefault="0094203E">
      <w:pPr>
        <w:spacing w:after="0" w:line="259" w:lineRule="auto"/>
        <w:ind w:left="0" w:right="3543" w:firstLine="0"/>
        <w:jc w:val="center"/>
      </w:pPr>
      <w:r>
        <w:rPr>
          <w:sz w:val="20"/>
        </w:rPr>
        <w:t xml:space="preserve">PUNTAJE OBTENIDO ESTISAL, S.A. de C.V. </w:t>
      </w:r>
    </w:p>
    <w:tbl>
      <w:tblPr>
        <w:tblStyle w:val="TableGrid"/>
        <w:tblW w:w="8927" w:type="dxa"/>
        <w:tblInd w:w="-43" w:type="dxa"/>
        <w:tblCellMar>
          <w:top w:w="13" w:type="dxa"/>
          <w:left w:w="70" w:type="dxa"/>
          <w:bottom w:w="0" w:type="dxa"/>
          <w:right w:w="115" w:type="dxa"/>
        </w:tblCellMar>
        <w:tblLook w:val="04A0" w:firstRow="1" w:lastRow="0" w:firstColumn="1" w:lastColumn="0" w:noHBand="0" w:noVBand="1"/>
      </w:tblPr>
      <w:tblGrid>
        <w:gridCol w:w="5075"/>
        <w:gridCol w:w="1879"/>
        <w:gridCol w:w="1973"/>
      </w:tblGrid>
      <w:tr w:rsidR="008403F3">
        <w:trPr>
          <w:trHeight w:val="389"/>
        </w:trPr>
        <w:tc>
          <w:tcPr>
            <w:tcW w:w="507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5" w:right="0" w:firstLine="0"/>
              <w:jc w:val="center"/>
            </w:pPr>
            <w:r>
              <w:rPr>
                <w:sz w:val="16"/>
              </w:rPr>
              <w:t xml:space="preserve">CRITERIO DE EVALUACIÓN </w:t>
            </w:r>
          </w:p>
        </w:tc>
        <w:tc>
          <w:tcPr>
            <w:tcW w:w="18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PUNTAJE MAXIMO POSIBLE </w:t>
            </w:r>
          </w:p>
        </w:tc>
        <w:tc>
          <w:tcPr>
            <w:tcW w:w="19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1" w:right="0" w:firstLine="0"/>
              <w:jc w:val="center"/>
            </w:pPr>
            <w:r>
              <w:rPr>
                <w:sz w:val="16"/>
              </w:rPr>
              <w:t xml:space="preserve">PUNTAJE OBTENIDO </w:t>
            </w:r>
          </w:p>
        </w:tc>
      </w:tr>
      <w:tr w:rsidR="008403F3">
        <w:trPr>
          <w:trHeight w:val="199"/>
        </w:trPr>
        <w:tc>
          <w:tcPr>
            <w:tcW w:w="50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Unidades de Transporte (Cabezal) </w:t>
            </w:r>
          </w:p>
        </w:tc>
        <w:tc>
          <w:tcPr>
            <w:tcW w:w="18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4" w:right="0" w:firstLine="0"/>
              <w:jc w:val="center"/>
            </w:pPr>
            <w:r>
              <w:rPr>
                <w:sz w:val="16"/>
              </w:rPr>
              <w:t xml:space="preserve">45.5 </w:t>
            </w:r>
          </w:p>
        </w:tc>
        <w:tc>
          <w:tcPr>
            <w:tcW w:w="19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6"/>
              </w:rPr>
              <w:t xml:space="preserve">18.72 </w:t>
            </w:r>
          </w:p>
        </w:tc>
      </w:tr>
      <w:tr w:rsidR="008403F3">
        <w:trPr>
          <w:trHeight w:val="199"/>
        </w:trPr>
        <w:tc>
          <w:tcPr>
            <w:tcW w:w="50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Unidades de carga tipo Rastra </w:t>
            </w:r>
          </w:p>
        </w:tc>
        <w:tc>
          <w:tcPr>
            <w:tcW w:w="18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4" w:right="0" w:firstLine="0"/>
              <w:jc w:val="center"/>
            </w:pPr>
            <w:r>
              <w:rPr>
                <w:sz w:val="16"/>
              </w:rPr>
              <w:t xml:space="preserve">54.5 </w:t>
            </w:r>
          </w:p>
        </w:tc>
        <w:tc>
          <w:tcPr>
            <w:tcW w:w="19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6"/>
              </w:rPr>
              <w:t xml:space="preserve">40.87 </w:t>
            </w:r>
          </w:p>
        </w:tc>
      </w:tr>
      <w:tr w:rsidR="008403F3">
        <w:trPr>
          <w:trHeight w:val="199"/>
        </w:trPr>
        <w:tc>
          <w:tcPr>
            <w:tcW w:w="50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0" w:right="0" w:firstLine="0"/>
              <w:jc w:val="center"/>
            </w:pPr>
            <w:r>
              <w:rPr>
                <w:sz w:val="16"/>
              </w:rPr>
              <w:t xml:space="preserve">TOTAL </w:t>
            </w:r>
          </w:p>
        </w:tc>
        <w:tc>
          <w:tcPr>
            <w:tcW w:w="18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6"/>
              </w:rPr>
              <w:t xml:space="preserve">100 </w:t>
            </w:r>
          </w:p>
        </w:tc>
        <w:tc>
          <w:tcPr>
            <w:tcW w:w="19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16"/>
              </w:rPr>
              <w:t xml:space="preserve">59.59 </w:t>
            </w:r>
          </w:p>
        </w:tc>
      </w:tr>
    </w:tbl>
    <w:p w:rsidR="008403F3" w:rsidRDefault="0094203E">
      <w:pPr>
        <w:spacing w:after="0" w:line="259" w:lineRule="auto"/>
        <w:ind w:left="0" w:right="0" w:firstLine="0"/>
        <w:jc w:val="left"/>
      </w:pPr>
      <w:r>
        <w:t xml:space="preserve"> </w:t>
      </w:r>
    </w:p>
    <w:p w:rsidR="008403F3" w:rsidRDefault="0094203E">
      <w:pPr>
        <w:spacing w:after="3" w:line="259" w:lineRule="auto"/>
        <w:ind w:left="-5" w:right="0" w:hanging="10"/>
        <w:jc w:val="left"/>
      </w:pPr>
      <w:r>
        <w:rPr>
          <w:b/>
          <w:u w:val="single" w:color="000000"/>
        </w:rPr>
        <w:t>2.2 SERTRANSPORT, S.A. de C.V.</w:t>
      </w:r>
      <w:r>
        <w:rPr>
          <w:b/>
        </w:rP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10" w:right="3724" w:hanging="10"/>
        <w:jc w:val="right"/>
      </w:pPr>
      <w:r>
        <w:t xml:space="preserve">EVALUACIÓN UNIDADES DE TRANSPORTE </w:t>
      </w:r>
    </w:p>
    <w:p w:rsidR="008403F3" w:rsidRDefault="0094203E">
      <w:pPr>
        <w:spacing w:after="0" w:line="259" w:lineRule="auto"/>
        <w:ind w:left="0" w:right="0" w:firstLine="0"/>
        <w:jc w:val="left"/>
      </w:pPr>
      <w:r>
        <w:t xml:space="preserve"> </w:t>
      </w:r>
    </w:p>
    <w:tbl>
      <w:tblPr>
        <w:tblStyle w:val="TableGrid"/>
        <w:tblW w:w="9570" w:type="dxa"/>
        <w:tblInd w:w="-70" w:type="dxa"/>
        <w:tblCellMar>
          <w:top w:w="13" w:type="dxa"/>
          <w:left w:w="70" w:type="dxa"/>
          <w:bottom w:w="0" w:type="dxa"/>
          <w:right w:w="35" w:type="dxa"/>
        </w:tblCellMar>
        <w:tblLook w:val="04A0" w:firstRow="1" w:lastRow="0" w:firstColumn="1" w:lastColumn="0" w:noHBand="0" w:noVBand="1"/>
      </w:tblPr>
      <w:tblGrid>
        <w:gridCol w:w="1059"/>
        <w:gridCol w:w="857"/>
        <w:gridCol w:w="1055"/>
        <w:gridCol w:w="937"/>
        <w:gridCol w:w="1073"/>
        <w:gridCol w:w="1102"/>
        <w:gridCol w:w="738"/>
        <w:gridCol w:w="761"/>
        <w:gridCol w:w="1327"/>
        <w:gridCol w:w="661"/>
      </w:tblGrid>
      <w:tr w:rsidR="008403F3">
        <w:trPr>
          <w:trHeight w:val="288"/>
        </w:trPr>
        <w:tc>
          <w:tcPr>
            <w:tcW w:w="5034" w:type="dxa"/>
            <w:gridSpan w:val="5"/>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20"/>
              </w:rPr>
              <w:t xml:space="preserve">CRITERIOS PARA ASIGNACIÓN DE PUNTAJE </w:t>
            </w:r>
          </w:p>
        </w:tc>
        <w:tc>
          <w:tcPr>
            <w:tcW w:w="1169"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2657" w:type="dxa"/>
            <w:gridSpan w:val="3"/>
            <w:tcBorders>
              <w:top w:val="single" w:sz="4" w:space="0" w:color="000000"/>
              <w:left w:val="nil"/>
              <w:bottom w:val="single" w:sz="4" w:space="0" w:color="000000"/>
              <w:right w:val="nil"/>
            </w:tcBorders>
          </w:tcPr>
          <w:p w:rsidR="008403F3" w:rsidRDefault="0094203E">
            <w:pPr>
              <w:spacing w:after="0" w:line="259" w:lineRule="auto"/>
              <w:ind w:left="310" w:right="0" w:firstLine="0"/>
              <w:jc w:val="left"/>
            </w:pPr>
            <w:r>
              <w:t xml:space="preserve">EVALUACIÓN </w:t>
            </w:r>
          </w:p>
        </w:tc>
        <w:tc>
          <w:tcPr>
            <w:tcW w:w="710"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341"/>
        </w:trPr>
        <w:tc>
          <w:tcPr>
            <w:tcW w:w="5034" w:type="dxa"/>
            <w:gridSpan w:val="5"/>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12" w:firstLine="0"/>
              <w:jc w:val="center"/>
            </w:pPr>
            <w:r>
              <w:rPr>
                <w:sz w:val="14"/>
              </w:rPr>
              <w:t xml:space="preserve">UNIDADES DE CARGA VALIDAS (MINIMO 35 UNIDADES): NUMERO DE EJES 2 O MÁS Y PRESENTACIÓN DE TARJETAS DE CIRCULACIÓN VIGENTE </w:t>
            </w:r>
          </w:p>
        </w:tc>
        <w:tc>
          <w:tcPr>
            <w:tcW w:w="116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0" w:right="0" w:firstLine="0"/>
              <w:jc w:val="left"/>
            </w:pPr>
            <w:r>
              <w:rPr>
                <w:sz w:val="14"/>
              </w:rPr>
              <w:t xml:space="preserve">UNIDADES DE </w:t>
            </w:r>
          </w:p>
          <w:p w:rsidR="008403F3" w:rsidRDefault="0094203E">
            <w:pPr>
              <w:spacing w:after="0" w:line="259" w:lineRule="auto"/>
              <w:ind w:left="0" w:right="0" w:firstLine="0"/>
              <w:jc w:val="center"/>
            </w:pPr>
            <w:r>
              <w:rPr>
                <w:sz w:val="14"/>
              </w:rPr>
              <w:t xml:space="preserve">TRANSPORTES VALIDADES  </w:t>
            </w:r>
          </w:p>
        </w:tc>
        <w:tc>
          <w:tcPr>
            <w:tcW w:w="81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62" w:right="0" w:firstLine="0"/>
              <w:jc w:val="left"/>
            </w:pPr>
            <w:r>
              <w:rPr>
                <w:sz w:val="14"/>
              </w:rPr>
              <w:t xml:space="preserve">FACTOR </w:t>
            </w:r>
          </w:p>
          <w:p w:rsidR="008403F3" w:rsidRDefault="0094203E">
            <w:pPr>
              <w:spacing w:after="0" w:line="259" w:lineRule="auto"/>
              <w:ind w:left="0" w:right="0" w:firstLine="0"/>
            </w:pPr>
            <w:r>
              <w:rPr>
                <w:sz w:val="14"/>
              </w:rPr>
              <w:t>DE FABRI-</w:t>
            </w:r>
          </w:p>
          <w:p w:rsidR="008403F3" w:rsidRDefault="0094203E">
            <w:pPr>
              <w:spacing w:after="0" w:line="259" w:lineRule="auto"/>
              <w:ind w:left="70" w:right="0" w:firstLine="0"/>
              <w:jc w:val="left"/>
            </w:pPr>
            <w:r>
              <w:rPr>
                <w:sz w:val="14"/>
              </w:rPr>
              <w:t xml:space="preserve">CACIÓN </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82" w:right="0" w:firstLine="0"/>
              <w:jc w:val="left"/>
            </w:pPr>
            <w:r>
              <w:rPr>
                <w:sz w:val="14"/>
              </w:rPr>
              <w:t xml:space="preserve">FACTOR </w:t>
            </w:r>
          </w:p>
          <w:p w:rsidR="008403F3" w:rsidRDefault="0094203E">
            <w:pPr>
              <w:spacing w:after="0" w:line="246" w:lineRule="auto"/>
              <w:ind w:left="0" w:right="0" w:firstLine="0"/>
              <w:jc w:val="center"/>
            </w:pPr>
            <w:r>
              <w:rPr>
                <w:sz w:val="14"/>
              </w:rPr>
              <w:t xml:space="preserve">UNIDAD DE </w:t>
            </w:r>
          </w:p>
          <w:p w:rsidR="008403F3" w:rsidRDefault="0094203E">
            <w:pPr>
              <w:spacing w:after="0" w:line="259" w:lineRule="auto"/>
              <w:ind w:left="106" w:right="0" w:firstLine="0"/>
              <w:jc w:val="left"/>
            </w:pPr>
            <w:r>
              <w:rPr>
                <w:sz w:val="14"/>
              </w:rPr>
              <w:t>TRANS-</w:t>
            </w:r>
          </w:p>
          <w:p w:rsidR="008403F3" w:rsidRDefault="0094203E">
            <w:pPr>
              <w:spacing w:after="0" w:line="259" w:lineRule="auto"/>
              <w:ind w:left="0" w:right="39" w:firstLine="0"/>
              <w:jc w:val="center"/>
            </w:pPr>
            <w:r>
              <w:rPr>
                <w:sz w:val="14"/>
              </w:rPr>
              <w:t xml:space="preserve">PORTE </w:t>
            </w:r>
          </w:p>
          <w:p w:rsidR="008403F3" w:rsidRDefault="0094203E">
            <w:pPr>
              <w:spacing w:after="0" w:line="259" w:lineRule="auto"/>
              <w:ind w:left="108" w:right="0" w:firstLine="0"/>
              <w:jc w:val="left"/>
            </w:pPr>
            <w:r>
              <w:rPr>
                <w:sz w:val="14"/>
              </w:rPr>
              <w:t xml:space="preserve">PROPIO </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3" w:right="0" w:firstLine="0"/>
              <w:jc w:val="left"/>
            </w:pPr>
            <w:r>
              <w:rPr>
                <w:sz w:val="14"/>
              </w:rPr>
              <w:t xml:space="preserve">FACTOR DE </w:t>
            </w:r>
          </w:p>
          <w:p w:rsidR="008403F3" w:rsidRDefault="0094203E">
            <w:pPr>
              <w:spacing w:after="0" w:line="259" w:lineRule="auto"/>
              <w:ind w:left="36" w:right="0" w:firstLine="0"/>
              <w:jc w:val="left"/>
            </w:pPr>
            <w:r>
              <w:rPr>
                <w:sz w:val="14"/>
              </w:rPr>
              <w:t xml:space="preserve">PROPIEDAD </w:t>
            </w:r>
          </w:p>
          <w:p w:rsidR="008403F3" w:rsidRDefault="0094203E">
            <w:pPr>
              <w:spacing w:after="0" w:line="259" w:lineRule="auto"/>
              <w:ind w:left="0" w:right="0" w:firstLine="0"/>
              <w:jc w:val="center"/>
            </w:pPr>
            <w:r>
              <w:rPr>
                <w:sz w:val="14"/>
              </w:rPr>
              <w:t xml:space="preserve">O ARRENDAMIENTO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1" w:right="0" w:firstLine="0"/>
              <w:jc w:val="left"/>
            </w:pPr>
            <w:r>
              <w:rPr>
                <w:sz w:val="14"/>
              </w:rPr>
              <w:t>PUNTA-</w:t>
            </w:r>
          </w:p>
          <w:p w:rsidR="008403F3" w:rsidRDefault="0094203E">
            <w:pPr>
              <w:spacing w:after="0" w:line="259" w:lineRule="auto"/>
              <w:ind w:left="0" w:right="38" w:firstLine="0"/>
              <w:jc w:val="center"/>
            </w:pPr>
            <w:r>
              <w:rPr>
                <w:sz w:val="14"/>
              </w:rPr>
              <w:t xml:space="preserve">JE </w:t>
            </w:r>
          </w:p>
        </w:tc>
      </w:tr>
      <w:tr w:rsidR="008403F3">
        <w:trPr>
          <w:trHeight w:val="838"/>
        </w:trPr>
        <w:tc>
          <w:tcPr>
            <w:tcW w:w="107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AÑO DE </w:t>
            </w:r>
          </w:p>
          <w:p w:rsidR="008403F3" w:rsidRDefault="0094203E">
            <w:pPr>
              <w:spacing w:after="0" w:line="246" w:lineRule="auto"/>
              <w:ind w:left="0" w:right="0" w:firstLine="0"/>
              <w:jc w:val="center"/>
            </w:pPr>
            <w:r>
              <w:rPr>
                <w:sz w:val="14"/>
              </w:rPr>
              <w:t xml:space="preserve">FABRICACIÓN DE LAS </w:t>
            </w:r>
          </w:p>
          <w:p w:rsidR="008403F3" w:rsidRDefault="0094203E">
            <w:pPr>
              <w:spacing w:after="0" w:line="259" w:lineRule="auto"/>
              <w:ind w:left="2" w:right="0" w:firstLine="0"/>
            </w:pPr>
            <w:r>
              <w:rPr>
                <w:sz w:val="14"/>
              </w:rPr>
              <w:t xml:space="preserve">UNIDADES DE </w:t>
            </w:r>
          </w:p>
          <w:p w:rsidR="008403F3" w:rsidRDefault="0094203E">
            <w:pPr>
              <w:spacing w:after="0" w:line="259" w:lineRule="auto"/>
              <w:ind w:left="22" w:right="0" w:firstLine="0"/>
              <w:jc w:val="left"/>
            </w:pPr>
            <w:r>
              <w:rPr>
                <w:sz w:val="14"/>
              </w:rPr>
              <w:t xml:space="preserve">TRANSPORTE </w:t>
            </w:r>
          </w:p>
          <w:p w:rsidR="008403F3" w:rsidRDefault="0094203E">
            <w:pPr>
              <w:spacing w:after="0" w:line="259" w:lineRule="auto"/>
              <w:ind w:left="62" w:right="0" w:firstLine="0"/>
              <w:jc w:val="left"/>
            </w:pPr>
            <w:r>
              <w:rPr>
                <w:sz w:val="14"/>
              </w:rPr>
              <w:lastRenderedPageBreak/>
              <w:t xml:space="preserve">OFERTADAS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7" w:right="0" w:firstLine="0"/>
              <w:jc w:val="left"/>
            </w:pPr>
            <w:r>
              <w:rPr>
                <w:sz w:val="14"/>
              </w:rPr>
              <w:lastRenderedPageBreak/>
              <w:t xml:space="preserve">PUNTAJE </w:t>
            </w:r>
          </w:p>
          <w:p w:rsidR="008403F3" w:rsidRDefault="0094203E">
            <w:pPr>
              <w:spacing w:after="0" w:line="246" w:lineRule="auto"/>
              <w:ind w:left="0" w:right="0" w:firstLine="0"/>
              <w:jc w:val="center"/>
            </w:pPr>
            <w:r>
              <w:rPr>
                <w:sz w:val="14"/>
              </w:rPr>
              <w:t xml:space="preserve">NORMAL POR </w:t>
            </w:r>
          </w:p>
          <w:p w:rsidR="008403F3" w:rsidRDefault="0094203E">
            <w:pPr>
              <w:spacing w:after="0" w:line="259" w:lineRule="auto"/>
              <w:ind w:left="94" w:right="0" w:firstLine="0"/>
              <w:jc w:val="left"/>
            </w:pPr>
            <w:r>
              <w:rPr>
                <w:sz w:val="14"/>
              </w:rPr>
              <w:t xml:space="preserve">UNIDAD </w:t>
            </w:r>
          </w:p>
          <w:p w:rsidR="008403F3" w:rsidRDefault="0094203E">
            <w:pPr>
              <w:spacing w:after="0" w:line="259" w:lineRule="auto"/>
              <w:ind w:left="0" w:right="0" w:firstLine="0"/>
            </w:pPr>
            <w:r>
              <w:rPr>
                <w:sz w:val="14"/>
              </w:rPr>
              <w:t xml:space="preserve">OFERTADA </w:t>
            </w: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4"/>
              </w:rPr>
              <w:t xml:space="preserve">FACTORES DE AFECTACIÓN DE PUNTAJE </w:t>
            </w:r>
          </w:p>
          <w:p w:rsidR="008403F3" w:rsidRDefault="0094203E">
            <w:pPr>
              <w:spacing w:after="0" w:line="259" w:lineRule="auto"/>
              <w:ind w:left="0" w:right="36" w:firstLine="0"/>
              <w:jc w:val="center"/>
            </w:pPr>
            <w:r>
              <w:rPr>
                <w:sz w:val="14"/>
              </w:rPr>
              <w:t xml:space="preserve">NORMAL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672"/>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(A) </w:t>
            </w: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FACTOR </w:t>
            </w:r>
          </w:p>
          <w:p w:rsidR="008403F3" w:rsidRDefault="0094203E">
            <w:pPr>
              <w:spacing w:after="0" w:line="259" w:lineRule="auto"/>
              <w:ind w:left="0" w:right="34" w:firstLine="0"/>
              <w:jc w:val="center"/>
            </w:pPr>
            <w:r>
              <w:rPr>
                <w:sz w:val="14"/>
              </w:rPr>
              <w:t xml:space="preserve">AÑO DE </w:t>
            </w:r>
          </w:p>
          <w:p w:rsidR="008403F3" w:rsidRDefault="0094203E">
            <w:pPr>
              <w:spacing w:after="0" w:line="259" w:lineRule="auto"/>
              <w:ind w:left="0" w:right="0" w:firstLine="0"/>
              <w:jc w:val="center"/>
            </w:pPr>
            <w:r>
              <w:rPr>
                <w:sz w:val="14"/>
              </w:rPr>
              <w:t xml:space="preserve">FABRICACIÓN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FACTOR </w:t>
            </w:r>
          </w:p>
          <w:p w:rsidR="008403F3" w:rsidRDefault="0094203E">
            <w:pPr>
              <w:spacing w:after="0" w:line="259" w:lineRule="auto"/>
              <w:ind w:left="41" w:right="0" w:firstLine="0"/>
              <w:jc w:val="left"/>
            </w:pPr>
            <w:r>
              <w:rPr>
                <w:sz w:val="14"/>
              </w:rPr>
              <w:t xml:space="preserve">UNIDAD DE </w:t>
            </w:r>
          </w:p>
          <w:p w:rsidR="008403F3" w:rsidRDefault="0094203E">
            <w:pPr>
              <w:spacing w:after="0" w:line="259" w:lineRule="auto"/>
              <w:ind w:left="41" w:right="0" w:firstLine="0"/>
              <w:jc w:val="left"/>
            </w:pPr>
            <w:r>
              <w:rPr>
                <w:sz w:val="14"/>
              </w:rPr>
              <w:t>TRANSPOR-</w:t>
            </w:r>
          </w:p>
          <w:p w:rsidR="008403F3" w:rsidRDefault="0094203E">
            <w:pPr>
              <w:spacing w:after="0" w:line="259" w:lineRule="auto"/>
              <w:ind w:left="77" w:right="0" w:firstLine="0"/>
              <w:jc w:val="left"/>
            </w:pPr>
            <w:r>
              <w:rPr>
                <w:sz w:val="14"/>
              </w:rPr>
              <w:t xml:space="preserve">TE PROPIA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4"/>
              </w:rPr>
              <w:t xml:space="preserve">FACTOR </w:t>
            </w:r>
          </w:p>
          <w:p w:rsidR="008403F3" w:rsidRDefault="0094203E">
            <w:pPr>
              <w:spacing w:after="0" w:line="259" w:lineRule="auto"/>
              <w:ind w:left="0" w:right="36" w:firstLine="0"/>
              <w:jc w:val="center"/>
            </w:pPr>
            <w:r>
              <w:rPr>
                <w:sz w:val="14"/>
              </w:rPr>
              <w:t xml:space="preserve">UNIDAD DE </w:t>
            </w:r>
          </w:p>
          <w:p w:rsidR="008403F3" w:rsidRDefault="0094203E">
            <w:pPr>
              <w:spacing w:after="0" w:line="259" w:lineRule="auto"/>
              <w:ind w:left="50" w:right="0" w:firstLine="0"/>
              <w:jc w:val="left"/>
            </w:pPr>
            <w:r>
              <w:rPr>
                <w:sz w:val="14"/>
              </w:rPr>
              <w:t xml:space="preserve">TRANSPORTE </w:t>
            </w:r>
          </w:p>
          <w:p w:rsidR="008403F3" w:rsidRDefault="0094203E">
            <w:pPr>
              <w:spacing w:after="0" w:line="259" w:lineRule="auto"/>
              <w:ind w:left="62" w:right="0" w:firstLine="0"/>
              <w:jc w:val="left"/>
            </w:pPr>
            <w:r>
              <w:rPr>
                <w:sz w:val="14"/>
              </w:rPr>
              <w:t xml:space="preserve">ARRENDADA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75"/>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(B)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(C)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(D)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r>
      <w:tr w:rsidR="008403F3">
        <w:trPr>
          <w:trHeight w:val="341"/>
        </w:trPr>
        <w:tc>
          <w:tcPr>
            <w:tcW w:w="10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DEL 2007 A LA FECHA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1.30 </w:t>
            </w: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1.00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0.75 </w:t>
            </w:r>
          </w:p>
        </w:tc>
        <w:tc>
          <w:tcPr>
            <w:tcW w:w="11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2 </w:t>
            </w:r>
          </w:p>
        </w:tc>
        <w:tc>
          <w:tcPr>
            <w:tcW w:w="8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1.00 </w:t>
            </w:r>
          </w:p>
        </w:tc>
        <w:tc>
          <w:tcPr>
            <w:tcW w:w="8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0.75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1.95 </w:t>
            </w:r>
          </w:p>
        </w:tc>
      </w:tr>
      <w:tr w:rsidR="008403F3">
        <w:trPr>
          <w:trHeight w:val="341"/>
        </w:trPr>
        <w:tc>
          <w:tcPr>
            <w:tcW w:w="10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DEL 2002 AL 2006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1.30 </w:t>
            </w: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0.80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0.75 </w:t>
            </w:r>
          </w:p>
        </w:tc>
        <w:tc>
          <w:tcPr>
            <w:tcW w:w="11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7 </w:t>
            </w:r>
          </w:p>
        </w:tc>
        <w:tc>
          <w:tcPr>
            <w:tcW w:w="8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0.80 </w:t>
            </w:r>
          </w:p>
        </w:tc>
        <w:tc>
          <w:tcPr>
            <w:tcW w:w="8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0.75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5.46 </w:t>
            </w:r>
          </w:p>
        </w:tc>
      </w:tr>
      <w:tr w:rsidR="008403F3">
        <w:trPr>
          <w:trHeight w:val="341"/>
        </w:trPr>
        <w:tc>
          <w:tcPr>
            <w:tcW w:w="107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DE 1995 AL 2001 </w:t>
            </w:r>
          </w:p>
        </w:tc>
        <w:tc>
          <w:tcPr>
            <w:tcW w:w="8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1.30 </w:t>
            </w:r>
          </w:p>
        </w:tc>
        <w:tc>
          <w:tcPr>
            <w:tcW w:w="9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0.40 </w:t>
            </w:r>
          </w:p>
        </w:tc>
        <w:tc>
          <w:tcPr>
            <w:tcW w:w="9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0.75 </w:t>
            </w:r>
          </w:p>
        </w:tc>
        <w:tc>
          <w:tcPr>
            <w:tcW w:w="11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26 </w:t>
            </w:r>
          </w:p>
        </w:tc>
        <w:tc>
          <w:tcPr>
            <w:tcW w:w="8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0.40 </w:t>
            </w:r>
          </w:p>
        </w:tc>
        <w:tc>
          <w:tcPr>
            <w:tcW w:w="8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0.75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10.14 </w:t>
            </w:r>
          </w:p>
        </w:tc>
      </w:tr>
      <w:tr w:rsidR="008403F3">
        <w:trPr>
          <w:trHeight w:val="175"/>
        </w:trPr>
        <w:tc>
          <w:tcPr>
            <w:tcW w:w="3898" w:type="dxa"/>
            <w:gridSpan w:val="4"/>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TOTAL PUNTAJE MAXIMO POSIBLE </w:t>
            </w:r>
          </w:p>
        </w:tc>
        <w:tc>
          <w:tcPr>
            <w:tcW w:w="1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45.5 </w:t>
            </w:r>
          </w:p>
        </w:tc>
        <w:tc>
          <w:tcPr>
            <w:tcW w:w="11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35 </w:t>
            </w:r>
          </w:p>
        </w:tc>
        <w:tc>
          <w:tcPr>
            <w:tcW w:w="2657"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PUNTAJE OBTENIDO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17.55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EVALUACION DE UNIDADES DE CARGA </w:t>
      </w:r>
    </w:p>
    <w:p w:rsidR="008403F3" w:rsidRDefault="0094203E">
      <w:pPr>
        <w:spacing w:after="0" w:line="259" w:lineRule="auto"/>
        <w:ind w:left="0" w:right="0" w:firstLine="0"/>
        <w:jc w:val="left"/>
      </w:pPr>
      <w:r>
        <w:t xml:space="preserve"> </w:t>
      </w:r>
    </w:p>
    <w:tbl>
      <w:tblPr>
        <w:tblStyle w:val="TableGrid"/>
        <w:tblW w:w="9883" w:type="dxa"/>
        <w:tblInd w:w="-521" w:type="dxa"/>
        <w:tblCellMar>
          <w:top w:w="13" w:type="dxa"/>
          <w:left w:w="70" w:type="dxa"/>
          <w:bottom w:w="8" w:type="dxa"/>
          <w:right w:w="36" w:type="dxa"/>
        </w:tblCellMar>
        <w:tblLook w:val="04A0" w:firstRow="1" w:lastRow="0" w:firstColumn="1" w:lastColumn="0" w:noHBand="0" w:noVBand="1"/>
      </w:tblPr>
      <w:tblGrid>
        <w:gridCol w:w="1515"/>
        <w:gridCol w:w="1625"/>
        <w:gridCol w:w="1762"/>
        <w:gridCol w:w="1109"/>
        <w:gridCol w:w="1399"/>
        <w:gridCol w:w="1352"/>
        <w:gridCol w:w="1121"/>
      </w:tblGrid>
      <w:tr w:rsidR="008403F3">
        <w:trPr>
          <w:trHeight w:val="324"/>
        </w:trPr>
        <w:tc>
          <w:tcPr>
            <w:tcW w:w="4902" w:type="dxa"/>
            <w:gridSpan w:val="3"/>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40" w:firstLine="0"/>
              <w:jc w:val="center"/>
            </w:pPr>
            <w:r>
              <w:rPr>
                <w:sz w:val="14"/>
              </w:rPr>
              <w:t xml:space="preserve">CRITERIOS PARA ASIGNACIÓN DE PUNTAJE </w:t>
            </w:r>
          </w:p>
        </w:tc>
        <w:tc>
          <w:tcPr>
            <w:tcW w:w="3860" w:type="dxa"/>
            <w:gridSpan w:val="3"/>
            <w:tcBorders>
              <w:top w:val="single" w:sz="4" w:space="0" w:color="000000"/>
              <w:left w:val="single" w:sz="4" w:space="0" w:color="000000"/>
              <w:bottom w:val="single" w:sz="4" w:space="0" w:color="000000"/>
              <w:right w:val="nil"/>
            </w:tcBorders>
            <w:vAlign w:val="bottom"/>
          </w:tcPr>
          <w:p w:rsidR="008403F3" w:rsidRDefault="0094203E">
            <w:pPr>
              <w:spacing w:after="0" w:line="259" w:lineRule="auto"/>
              <w:ind w:left="1086" w:right="0" w:firstLine="0"/>
              <w:jc w:val="center"/>
            </w:pPr>
            <w:r>
              <w:rPr>
                <w:sz w:val="14"/>
              </w:rPr>
              <w:t>EVALUACIÓN</w:t>
            </w:r>
            <w:r>
              <w:rPr>
                <w:sz w:val="14"/>
              </w:rPr>
              <w:t xml:space="preserve"> </w:t>
            </w:r>
          </w:p>
        </w:tc>
        <w:tc>
          <w:tcPr>
            <w:tcW w:w="1121"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506"/>
        </w:trPr>
        <w:tc>
          <w:tcPr>
            <w:tcW w:w="4902"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UNIDADES DE CARGA VALIDAS (MINIMO 35 UNIDADES): NUMERO DE </w:t>
            </w:r>
          </w:p>
          <w:p w:rsidR="008403F3" w:rsidRDefault="0094203E">
            <w:pPr>
              <w:spacing w:after="0" w:line="259" w:lineRule="auto"/>
              <w:ind w:left="0" w:right="0" w:firstLine="0"/>
              <w:jc w:val="center"/>
            </w:pPr>
            <w:r>
              <w:rPr>
                <w:sz w:val="14"/>
              </w:rPr>
              <w:t xml:space="preserve">EJES 2 O MÁS Y PRESENTACIÓN DE TARJETAS DE CIRCULACIÓN VIGENTE </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4"/>
              </w:rPr>
              <w:t xml:space="preserve">UNIDADES DE </w:t>
            </w:r>
          </w:p>
          <w:p w:rsidR="008403F3" w:rsidRDefault="0094203E">
            <w:pPr>
              <w:spacing w:after="0" w:line="259" w:lineRule="auto"/>
              <w:ind w:left="0" w:right="0" w:firstLine="0"/>
              <w:jc w:val="center"/>
            </w:pPr>
            <w:r>
              <w:rPr>
                <w:sz w:val="14"/>
              </w:rPr>
              <w:t xml:space="preserve">TRANSPORTES VALIDADES </w:t>
            </w:r>
          </w:p>
        </w:tc>
        <w:tc>
          <w:tcPr>
            <w:tcW w:w="139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4"/>
              </w:rPr>
              <w:t xml:space="preserve">FACTOR DE </w:t>
            </w:r>
          </w:p>
          <w:p w:rsidR="008403F3" w:rsidRDefault="0094203E">
            <w:pPr>
              <w:spacing w:after="0" w:line="259" w:lineRule="auto"/>
              <w:ind w:left="38" w:right="0" w:firstLine="0"/>
              <w:jc w:val="left"/>
            </w:pPr>
            <w:r>
              <w:rPr>
                <w:sz w:val="14"/>
              </w:rPr>
              <w:t xml:space="preserve">AFECTACIÓN POR </w:t>
            </w:r>
          </w:p>
          <w:p w:rsidR="008403F3" w:rsidRDefault="0094203E">
            <w:pPr>
              <w:spacing w:after="0" w:line="259" w:lineRule="auto"/>
              <w:ind w:left="0" w:right="0" w:firstLine="0"/>
              <w:jc w:val="center"/>
            </w:pPr>
            <w:r>
              <w:rPr>
                <w:sz w:val="14"/>
              </w:rPr>
              <w:t xml:space="preserve">CARACTERISTICAS DE LA UNIDAD </w:t>
            </w:r>
          </w:p>
        </w:tc>
        <w:tc>
          <w:tcPr>
            <w:tcW w:w="135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4"/>
              </w:rPr>
              <w:t xml:space="preserve">FACTOR DE </w:t>
            </w:r>
          </w:p>
          <w:p w:rsidR="008403F3" w:rsidRDefault="0094203E">
            <w:pPr>
              <w:spacing w:after="0" w:line="259" w:lineRule="auto"/>
              <w:ind w:left="0" w:right="40" w:firstLine="0"/>
              <w:jc w:val="center"/>
            </w:pPr>
            <w:r>
              <w:rPr>
                <w:sz w:val="14"/>
              </w:rPr>
              <w:t xml:space="preserve">PROPIEDAD O </w:t>
            </w:r>
          </w:p>
          <w:p w:rsidR="008403F3" w:rsidRDefault="0094203E">
            <w:pPr>
              <w:spacing w:after="0" w:line="259" w:lineRule="auto"/>
              <w:ind w:left="0" w:right="0" w:firstLine="0"/>
            </w:pPr>
            <w:r>
              <w:rPr>
                <w:sz w:val="14"/>
              </w:rPr>
              <w:t xml:space="preserve">ARRENDAMIENTO </w:t>
            </w:r>
          </w:p>
        </w:tc>
        <w:tc>
          <w:tcPr>
            <w:tcW w:w="112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PUNTAJE </w:t>
            </w:r>
          </w:p>
        </w:tc>
      </w:tr>
      <w:tr w:rsidR="008403F3">
        <w:trPr>
          <w:trHeight w:val="341"/>
        </w:trPr>
        <w:tc>
          <w:tcPr>
            <w:tcW w:w="151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4"/>
              </w:rPr>
              <w:t xml:space="preserve">PUNTAJE NORMAL </w:t>
            </w:r>
          </w:p>
          <w:p w:rsidR="008403F3" w:rsidRDefault="0094203E">
            <w:pPr>
              <w:spacing w:after="0" w:line="259" w:lineRule="auto"/>
              <w:ind w:left="0" w:right="36" w:firstLine="0"/>
              <w:jc w:val="center"/>
            </w:pPr>
            <w:r>
              <w:rPr>
                <w:sz w:val="14"/>
              </w:rPr>
              <w:t xml:space="preserve">POR UNIDAD </w:t>
            </w:r>
          </w:p>
          <w:p w:rsidR="008403F3" w:rsidRDefault="0094203E">
            <w:pPr>
              <w:spacing w:after="0" w:line="259" w:lineRule="auto"/>
              <w:ind w:left="0" w:right="34" w:firstLine="0"/>
              <w:jc w:val="center"/>
            </w:pPr>
            <w:r>
              <w:rPr>
                <w:sz w:val="14"/>
              </w:rPr>
              <w:t xml:space="preserve">OFERTADA </w:t>
            </w:r>
          </w:p>
        </w:tc>
        <w:tc>
          <w:tcPr>
            <w:tcW w:w="338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PUNTAJE NORMAL POR FACTORES DE AFECTACIÓN POR CONDICIÓN DE PROPIEDAD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r>
      <w:tr w:rsidR="008403F3">
        <w:trPr>
          <w:trHeight w:val="739"/>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16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4"/>
              </w:rPr>
              <w:t xml:space="preserve">UNIDAD DE CARGA PROPIA (B) </w:t>
            </w:r>
          </w:p>
        </w:tc>
        <w:tc>
          <w:tcPr>
            <w:tcW w:w="17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UNIDAD DE CARGA </w:t>
            </w:r>
          </w:p>
          <w:p w:rsidR="008403F3" w:rsidRDefault="0094203E">
            <w:pPr>
              <w:spacing w:after="0" w:line="259" w:lineRule="auto"/>
              <w:ind w:left="0" w:right="303" w:firstLine="0"/>
              <w:jc w:val="right"/>
            </w:pPr>
            <w:r>
              <w:rPr>
                <w:sz w:val="14"/>
              </w:rPr>
              <w:t xml:space="preserve">ARRENDADA (C)        </w:t>
            </w: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r>
      <w:tr w:rsidR="008403F3">
        <w:trPr>
          <w:trHeight w:val="175"/>
        </w:trPr>
        <w:tc>
          <w:tcPr>
            <w:tcW w:w="151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1.557 </w:t>
            </w:r>
          </w:p>
        </w:tc>
        <w:tc>
          <w:tcPr>
            <w:tcW w:w="1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 </w:t>
            </w:r>
          </w:p>
        </w:tc>
        <w:tc>
          <w:tcPr>
            <w:tcW w:w="17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0.75 </w:t>
            </w:r>
          </w:p>
        </w:tc>
        <w:tc>
          <w:tcPr>
            <w:tcW w:w="1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35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1.56 </w:t>
            </w:r>
          </w:p>
        </w:tc>
        <w:tc>
          <w:tcPr>
            <w:tcW w:w="13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0.75 </w:t>
            </w:r>
          </w:p>
        </w:tc>
        <w:tc>
          <w:tcPr>
            <w:tcW w:w="11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40.87 </w:t>
            </w:r>
          </w:p>
        </w:tc>
      </w:tr>
      <w:tr w:rsidR="008403F3">
        <w:trPr>
          <w:trHeight w:val="175"/>
        </w:trPr>
        <w:tc>
          <w:tcPr>
            <w:tcW w:w="3140"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TOTAL PUNTAJE MAXIMO POSIBLE </w:t>
            </w:r>
          </w:p>
        </w:tc>
        <w:tc>
          <w:tcPr>
            <w:tcW w:w="17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49 </w:t>
            </w:r>
          </w:p>
        </w:tc>
        <w:tc>
          <w:tcPr>
            <w:tcW w:w="1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35 </w:t>
            </w:r>
          </w:p>
        </w:tc>
        <w:tc>
          <w:tcPr>
            <w:tcW w:w="2751"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26.25 </w:t>
            </w:r>
          </w:p>
        </w:tc>
        <w:tc>
          <w:tcPr>
            <w:tcW w:w="11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40.87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PUNTAJE OBTENIDO SERTRANSPORT, S.A. DE C.V. </w:t>
      </w:r>
    </w:p>
    <w:p w:rsidR="008403F3" w:rsidRDefault="0094203E">
      <w:pPr>
        <w:spacing w:after="0" w:line="259" w:lineRule="auto"/>
        <w:ind w:left="0" w:right="0" w:firstLine="0"/>
        <w:jc w:val="left"/>
      </w:pPr>
      <w:r>
        <w:t xml:space="preserve"> </w:t>
      </w:r>
    </w:p>
    <w:tbl>
      <w:tblPr>
        <w:tblStyle w:val="TableGrid"/>
        <w:tblW w:w="8985" w:type="dxa"/>
        <w:tblInd w:w="-70" w:type="dxa"/>
        <w:tblCellMar>
          <w:top w:w="15" w:type="dxa"/>
          <w:left w:w="70" w:type="dxa"/>
          <w:bottom w:w="0" w:type="dxa"/>
          <w:right w:w="115" w:type="dxa"/>
        </w:tblCellMar>
        <w:tblLook w:val="04A0" w:firstRow="1" w:lastRow="0" w:firstColumn="1" w:lastColumn="0" w:noHBand="0" w:noVBand="1"/>
      </w:tblPr>
      <w:tblGrid>
        <w:gridCol w:w="4482"/>
        <w:gridCol w:w="2470"/>
        <w:gridCol w:w="2033"/>
      </w:tblGrid>
      <w:tr w:rsidR="008403F3">
        <w:trPr>
          <w:trHeight w:val="481"/>
        </w:trPr>
        <w:tc>
          <w:tcPr>
            <w:tcW w:w="44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8" w:right="0" w:firstLine="0"/>
              <w:jc w:val="center"/>
            </w:pPr>
            <w:r>
              <w:rPr>
                <w:sz w:val="20"/>
              </w:rPr>
              <w:t xml:space="preserve">CRITERIO DE EVALUACIÓN </w:t>
            </w:r>
          </w:p>
        </w:tc>
        <w:tc>
          <w:tcPr>
            <w:tcW w:w="24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20"/>
              </w:rPr>
              <w:t xml:space="preserve">PUNTAJE MÁXIMO POSIBLE </w:t>
            </w:r>
          </w:p>
        </w:tc>
        <w:tc>
          <w:tcPr>
            <w:tcW w:w="20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20"/>
              </w:rPr>
              <w:t xml:space="preserve">PUNTAJE OBTENIDO </w:t>
            </w:r>
          </w:p>
        </w:tc>
      </w:tr>
      <w:tr w:rsidR="008403F3">
        <w:trPr>
          <w:trHeight w:val="245"/>
        </w:trPr>
        <w:tc>
          <w:tcPr>
            <w:tcW w:w="44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Unidades de Transporte (Cabezal) </w:t>
            </w:r>
          </w:p>
        </w:tc>
        <w:tc>
          <w:tcPr>
            <w:tcW w:w="24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4" w:right="0" w:firstLine="0"/>
              <w:jc w:val="center"/>
            </w:pPr>
            <w:r>
              <w:rPr>
                <w:sz w:val="20"/>
              </w:rPr>
              <w:t xml:space="preserve">45.5 </w:t>
            </w:r>
          </w:p>
        </w:tc>
        <w:tc>
          <w:tcPr>
            <w:tcW w:w="20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20"/>
              </w:rPr>
              <w:t xml:space="preserve">17.55 </w:t>
            </w:r>
          </w:p>
        </w:tc>
      </w:tr>
      <w:tr w:rsidR="008403F3">
        <w:trPr>
          <w:trHeight w:val="245"/>
        </w:trPr>
        <w:tc>
          <w:tcPr>
            <w:tcW w:w="44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Unidades de carga tipo Rastra </w:t>
            </w:r>
          </w:p>
        </w:tc>
        <w:tc>
          <w:tcPr>
            <w:tcW w:w="24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4" w:right="0" w:firstLine="0"/>
              <w:jc w:val="center"/>
            </w:pPr>
            <w:r>
              <w:rPr>
                <w:sz w:val="20"/>
              </w:rPr>
              <w:t xml:space="preserve">54.5 </w:t>
            </w:r>
          </w:p>
        </w:tc>
        <w:tc>
          <w:tcPr>
            <w:tcW w:w="20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20"/>
              </w:rPr>
              <w:t xml:space="preserve">40.87 </w:t>
            </w:r>
          </w:p>
        </w:tc>
      </w:tr>
      <w:tr w:rsidR="008403F3">
        <w:trPr>
          <w:trHeight w:val="245"/>
        </w:trPr>
        <w:tc>
          <w:tcPr>
            <w:tcW w:w="44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1" w:right="0" w:firstLine="0"/>
              <w:jc w:val="center"/>
            </w:pPr>
            <w:r>
              <w:rPr>
                <w:sz w:val="20"/>
              </w:rPr>
              <w:t xml:space="preserve">TOTAL </w:t>
            </w:r>
          </w:p>
        </w:tc>
        <w:tc>
          <w:tcPr>
            <w:tcW w:w="24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2" w:right="0" w:firstLine="0"/>
              <w:jc w:val="center"/>
            </w:pPr>
            <w:r>
              <w:rPr>
                <w:sz w:val="20"/>
              </w:rPr>
              <w:t xml:space="preserve">100 </w:t>
            </w:r>
          </w:p>
        </w:tc>
        <w:tc>
          <w:tcPr>
            <w:tcW w:w="20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20"/>
              </w:rPr>
              <w:t xml:space="preserve">58.42 </w:t>
            </w:r>
          </w:p>
        </w:tc>
      </w:tr>
    </w:tbl>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rPr>
          <w:b/>
          <w:sz w:val="20"/>
          <w:u w:val="single" w:color="000000"/>
        </w:rPr>
        <w:t>2.3 Transportes Portuarios del Pacífico, S.A. de C.V.</w:t>
      </w:r>
      <w:r>
        <w:rPr>
          <w:b/>
          <w:sz w:val="20"/>
        </w:rPr>
        <w:t xml:space="preserve"> </w:t>
      </w:r>
    </w:p>
    <w:p w:rsidR="008403F3" w:rsidRDefault="0094203E">
      <w:pPr>
        <w:spacing w:after="0" w:line="259" w:lineRule="auto"/>
        <w:ind w:left="0" w:right="0" w:firstLine="0"/>
        <w:jc w:val="left"/>
      </w:pPr>
      <w:r>
        <w:rPr>
          <w:sz w:val="20"/>
        </w:rPr>
        <w:t xml:space="preserve"> </w:t>
      </w:r>
    </w:p>
    <w:p w:rsidR="008403F3" w:rsidRDefault="0094203E">
      <w:pPr>
        <w:spacing w:after="3"/>
        <w:ind w:left="718" w:right="0" w:hanging="10"/>
        <w:jc w:val="left"/>
      </w:pPr>
      <w:r>
        <w:rPr>
          <w:sz w:val="20"/>
        </w:rPr>
        <w:t xml:space="preserve">EVALUACIÓN UNIDADES DE TRANSPORTE </w:t>
      </w:r>
    </w:p>
    <w:p w:rsidR="008403F3" w:rsidRDefault="0094203E">
      <w:pPr>
        <w:spacing w:after="0" w:line="259" w:lineRule="auto"/>
        <w:ind w:left="708" w:right="0" w:firstLine="0"/>
        <w:jc w:val="left"/>
      </w:pPr>
      <w:r>
        <w:rPr>
          <w:sz w:val="20"/>
        </w:rPr>
        <w:t xml:space="preserve"> </w:t>
      </w:r>
    </w:p>
    <w:tbl>
      <w:tblPr>
        <w:tblStyle w:val="TableGrid"/>
        <w:tblW w:w="9710" w:type="dxa"/>
        <w:tblInd w:w="-70" w:type="dxa"/>
        <w:tblCellMar>
          <w:top w:w="13" w:type="dxa"/>
          <w:left w:w="70" w:type="dxa"/>
          <w:bottom w:w="0" w:type="dxa"/>
          <w:right w:w="35" w:type="dxa"/>
        </w:tblCellMar>
        <w:tblLook w:val="04A0" w:firstRow="1" w:lastRow="0" w:firstColumn="1" w:lastColumn="0" w:noHBand="0" w:noVBand="1"/>
      </w:tblPr>
      <w:tblGrid>
        <w:gridCol w:w="1106"/>
        <w:gridCol w:w="852"/>
        <w:gridCol w:w="1055"/>
        <w:gridCol w:w="1008"/>
        <w:gridCol w:w="1025"/>
        <w:gridCol w:w="1086"/>
        <w:gridCol w:w="1055"/>
        <w:gridCol w:w="740"/>
        <w:gridCol w:w="1327"/>
        <w:gridCol w:w="650"/>
      </w:tblGrid>
      <w:tr w:rsidR="008403F3">
        <w:trPr>
          <w:trHeight w:val="175"/>
        </w:trPr>
        <w:tc>
          <w:tcPr>
            <w:tcW w:w="5250" w:type="dxa"/>
            <w:gridSpan w:val="5"/>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CRITERIOS PARA ASIGNACIÓN DE PUNTAJE </w:t>
            </w:r>
          </w:p>
        </w:tc>
        <w:tc>
          <w:tcPr>
            <w:tcW w:w="1111"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2641" w:type="dxa"/>
            <w:gridSpan w:val="3"/>
            <w:tcBorders>
              <w:top w:val="single" w:sz="4" w:space="0" w:color="000000"/>
              <w:left w:val="nil"/>
              <w:bottom w:val="single" w:sz="4" w:space="0" w:color="000000"/>
              <w:right w:val="nil"/>
            </w:tcBorders>
          </w:tcPr>
          <w:p w:rsidR="008403F3" w:rsidRDefault="0094203E">
            <w:pPr>
              <w:spacing w:after="0" w:line="259" w:lineRule="auto"/>
              <w:ind w:left="595" w:right="0" w:firstLine="0"/>
              <w:jc w:val="left"/>
            </w:pPr>
            <w:r>
              <w:rPr>
                <w:sz w:val="14"/>
              </w:rPr>
              <w:t xml:space="preserve">EVALUACIÓN </w:t>
            </w:r>
          </w:p>
        </w:tc>
        <w:tc>
          <w:tcPr>
            <w:tcW w:w="708" w:type="dxa"/>
            <w:tcBorders>
              <w:top w:val="single" w:sz="4" w:space="0" w:color="000000"/>
              <w:left w:val="nil"/>
              <w:bottom w:val="single" w:sz="4" w:space="0" w:color="000000"/>
              <w:right w:val="single" w:sz="4" w:space="0" w:color="000000"/>
            </w:tcBorders>
            <w:vAlign w:val="bottom"/>
          </w:tcPr>
          <w:p w:rsidR="008403F3" w:rsidRDefault="008403F3">
            <w:pPr>
              <w:spacing w:after="160" w:line="259" w:lineRule="auto"/>
              <w:ind w:left="0" w:right="0" w:firstLine="0"/>
              <w:jc w:val="left"/>
            </w:pPr>
          </w:p>
        </w:tc>
      </w:tr>
      <w:tr w:rsidR="008403F3">
        <w:trPr>
          <w:trHeight w:val="341"/>
        </w:trPr>
        <w:tc>
          <w:tcPr>
            <w:tcW w:w="5250" w:type="dxa"/>
            <w:gridSpan w:val="5"/>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UNIDADES DE CARGA VALIDAS (MINIMO 35 UNIDADES): NUMERO DE EJES 2 O MÁS Y PRESENTACIÓN DE TARJETAS DE CIRCULACIÓN VIGENTE </w:t>
            </w:r>
          </w:p>
        </w:tc>
        <w:tc>
          <w:tcPr>
            <w:tcW w:w="111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4"/>
              </w:rPr>
              <w:t xml:space="preserve">UNIDADES DE </w:t>
            </w:r>
          </w:p>
          <w:p w:rsidR="008403F3" w:rsidRDefault="0094203E">
            <w:pPr>
              <w:spacing w:after="0" w:line="259" w:lineRule="auto"/>
              <w:ind w:left="0" w:right="0" w:firstLine="0"/>
              <w:jc w:val="center"/>
            </w:pPr>
            <w:r>
              <w:rPr>
                <w:sz w:val="14"/>
              </w:rPr>
              <w:t xml:space="preserve">TRANSPORTES VALIDADES  </w:t>
            </w:r>
          </w:p>
        </w:tc>
        <w:tc>
          <w:tcPr>
            <w:tcW w:w="79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5" w:right="0" w:firstLine="0"/>
              <w:jc w:val="left"/>
            </w:pPr>
            <w:r>
              <w:rPr>
                <w:sz w:val="14"/>
              </w:rPr>
              <w:t xml:space="preserve">FACTOR </w:t>
            </w:r>
          </w:p>
          <w:p w:rsidR="008403F3" w:rsidRDefault="0094203E">
            <w:pPr>
              <w:spacing w:after="0" w:line="259" w:lineRule="auto"/>
              <w:ind w:left="0" w:right="36" w:firstLine="0"/>
              <w:jc w:val="center"/>
            </w:pPr>
            <w:r>
              <w:rPr>
                <w:sz w:val="14"/>
              </w:rPr>
              <w:t xml:space="preserve">DE </w:t>
            </w:r>
          </w:p>
          <w:p w:rsidR="008403F3" w:rsidRDefault="0094203E">
            <w:pPr>
              <w:spacing w:after="0" w:line="259" w:lineRule="auto"/>
              <w:ind w:left="0" w:right="0" w:firstLine="0"/>
              <w:jc w:val="center"/>
            </w:pPr>
            <w:r>
              <w:rPr>
                <w:sz w:val="14"/>
              </w:rPr>
              <w:t xml:space="preserve">FABRICACIÓN </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82" w:right="0" w:firstLine="0"/>
              <w:jc w:val="left"/>
            </w:pPr>
            <w:r>
              <w:rPr>
                <w:sz w:val="14"/>
              </w:rPr>
              <w:t xml:space="preserve">FACTOR </w:t>
            </w:r>
          </w:p>
          <w:p w:rsidR="008403F3" w:rsidRDefault="0094203E">
            <w:pPr>
              <w:spacing w:after="0" w:line="246" w:lineRule="auto"/>
              <w:ind w:left="0" w:right="0" w:firstLine="0"/>
              <w:jc w:val="center"/>
            </w:pPr>
            <w:r>
              <w:rPr>
                <w:sz w:val="14"/>
              </w:rPr>
              <w:t xml:space="preserve">UNIDAD DE </w:t>
            </w:r>
          </w:p>
          <w:p w:rsidR="008403F3" w:rsidRDefault="0094203E">
            <w:pPr>
              <w:spacing w:after="0" w:line="259" w:lineRule="auto"/>
              <w:ind w:left="106" w:right="0" w:firstLine="0"/>
              <w:jc w:val="left"/>
            </w:pPr>
            <w:r>
              <w:rPr>
                <w:sz w:val="14"/>
              </w:rPr>
              <w:t>TRANS-</w:t>
            </w:r>
          </w:p>
          <w:p w:rsidR="008403F3" w:rsidRDefault="0094203E">
            <w:pPr>
              <w:spacing w:after="0" w:line="259" w:lineRule="auto"/>
              <w:ind w:left="0" w:right="39" w:firstLine="0"/>
              <w:jc w:val="center"/>
            </w:pPr>
            <w:r>
              <w:rPr>
                <w:sz w:val="14"/>
              </w:rPr>
              <w:t xml:space="preserve">PORTE </w:t>
            </w:r>
          </w:p>
          <w:p w:rsidR="008403F3" w:rsidRDefault="0094203E">
            <w:pPr>
              <w:spacing w:after="0" w:line="259" w:lineRule="auto"/>
              <w:ind w:left="108" w:right="0" w:firstLine="0"/>
              <w:jc w:val="left"/>
            </w:pPr>
            <w:r>
              <w:rPr>
                <w:sz w:val="14"/>
              </w:rPr>
              <w:t xml:space="preserve">PROPIO </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3" w:right="0" w:firstLine="0"/>
              <w:jc w:val="left"/>
            </w:pPr>
            <w:r>
              <w:rPr>
                <w:sz w:val="14"/>
              </w:rPr>
              <w:t xml:space="preserve">FACTOR DE </w:t>
            </w:r>
          </w:p>
          <w:p w:rsidR="008403F3" w:rsidRDefault="0094203E">
            <w:pPr>
              <w:spacing w:after="0" w:line="259" w:lineRule="auto"/>
              <w:ind w:left="36" w:right="0" w:firstLine="0"/>
              <w:jc w:val="left"/>
            </w:pPr>
            <w:r>
              <w:rPr>
                <w:sz w:val="14"/>
              </w:rPr>
              <w:t xml:space="preserve">PROPIEDAD </w:t>
            </w:r>
          </w:p>
          <w:p w:rsidR="008403F3" w:rsidRDefault="0094203E">
            <w:pPr>
              <w:spacing w:after="0" w:line="259" w:lineRule="auto"/>
              <w:ind w:left="0" w:right="0" w:firstLine="0"/>
              <w:jc w:val="center"/>
            </w:pPr>
            <w:r>
              <w:rPr>
                <w:sz w:val="14"/>
              </w:rPr>
              <w:t>O ARRENDA</w:t>
            </w:r>
            <w:r>
              <w:rPr>
                <w:sz w:val="14"/>
              </w:rPr>
              <w:t xml:space="preserve">MIENTO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1" w:right="0" w:firstLine="0"/>
              <w:jc w:val="left"/>
            </w:pPr>
            <w:r>
              <w:rPr>
                <w:sz w:val="14"/>
              </w:rPr>
              <w:t>PUNTA-</w:t>
            </w:r>
          </w:p>
          <w:p w:rsidR="008403F3" w:rsidRDefault="0094203E">
            <w:pPr>
              <w:spacing w:after="0" w:line="259" w:lineRule="auto"/>
              <w:ind w:left="0" w:right="36" w:firstLine="0"/>
              <w:jc w:val="center"/>
            </w:pPr>
            <w:r>
              <w:rPr>
                <w:sz w:val="14"/>
              </w:rPr>
              <w:t xml:space="preserve">JE </w:t>
            </w:r>
          </w:p>
        </w:tc>
      </w:tr>
      <w:tr w:rsidR="008403F3">
        <w:trPr>
          <w:trHeight w:val="838"/>
        </w:trPr>
        <w:tc>
          <w:tcPr>
            <w:tcW w:w="123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AÑO DE </w:t>
            </w:r>
          </w:p>
          <w:p w:rsidR="008403F3" w:rsidRDefault="0094203E">
            <w:pPr>
              <w:spacing w:after="0" w:line="246" w:lineRule="auto"/>
              <w:ind w:left="0" w:right="0" w:firstLine="0"/>
              <w:jc w:val="center"/>
            </w:pPr>
            <w:r>
              <w:rPr>
                <w:sz w:val="14"/>
              </w:rPr>
              <w:t xml:space="preserve">FABRICACIÓN DE LAS </w:t>
            </w:r>
          </w:p>
          <w:p w:rsidR="008403F3" w:rsidRDefault="0094203E">
            <w:pPr>
              <w:spacing w:after="0" w:line="259" w:lineRule="auto"/>
              <w:ind w:left="82" w:right="0" w:firstLine="0"/>
              <w:jc w:val="left"/>
            </w:pPr>
            <w:r>
              <w:rPr>
                <w:sz w:val="14"/>
              </w:rPr>
              <w:t xml:space="preserve">UNIDADES DE </w:t>
            </w:r>
          </w:p>
          <w:p w:rsidR="008403F3" w:rsidRDefault="0094203E">
            <w:pPr>
              <w:spacing w:after="0" w:line="259" w:lineRule="auto"/>
              <w:ind w:left="98" w:right="0" w:firstLine="0"/>
              <w:jc w:val="left"/>
            </w:pPr>
            <w:r>
              <w:rPr>
                <w:sz w:val="14"/>
              </w:rPr>
              <w:lastRenderedPageBreak/>
              <w:t xml:space="preserve">TRANSPORTE </w:t>
            </w:r>
          </w:p>
          <w:p w:rsidR="008403F3" w:rsidRDefault="0094203E">
            <w:pPr>
              <w:spacing w:after="0" w:line="259" w:lineRule="auto"/>
              <w:ind w:left="0" w:right="39" w:firstLine="0"/>
              <w:jc w:val="center"/>
            </w:pPr>
            <w:r>
              <w:rPr>
                <w:sz w:val="14"/>
              </w:rPr>
              <w:t xml:space="preserve">OFERTADAS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7" w:right="0" w:firstLine="0"/>
              <w:jc w:val="left"/>
            </w:pPr>
            <w:r>
              <w:rPr>
                <w:sz w:val="14"/>
              </w:rPr>
              <w:lastRenderedPageBreak/>
              <w:t xml:space="preserve">PUNTAJE </w:t>
            </w:r>
          </w:p>
          <w:p w:rsidR="008403F3" w:rsidRDefault="0094203E">
            <w:pPr>
              <w:spacing w:after="0" w:line="246" w:lineRule="auto"/>
              <w:ind w:left="0" w:right="0" w:firstLine="0"/>
              <w:jc w:val="center"/>
            </w:pPr>
            <w:r>
              <w:rPr>
                <w:sz w:val="14"/>
              </w:rPr>
              <w:t xml:space="preserve">NORMAL POR </w:t>
            </w:r>
          </w:p>
          <w:p w:rsidR="008403F3" w:rsidRDefault="0094203E">
            <w:pPr>
              <w:spacing w:after="0" w:line="259" w:lineRule="auto"/>
              <w:ind w:left="94" w:right="0" w:firstLine="0"/>
              <w:jc w:val="left"/>
            </w:pPr>
            <w:r>
              <w:rPr>
                <w:sz w:val="14"/>
              </w:rPr>
              <w:t xml:space="preserve">UNIDAD </w:t>
            </w:r>
          </w:p>
          <w:p w:rsidR="008403F3" w:rsidRDefault="0094203E">
            <w:pPr>
              <w:spacing w:after="0" w:line="259" w:lineRule="auto"/>
              <w:ind w:left="0" w:right="0" w:firstLine="0"/>
            </w:pPr>
            <w:r>
              <w:rPr>
                <w:sz w:val="14"/>
              </w:rPr>
              <w:t xml:space="preserve">OFERTADA </w:t>
            </w:r>
          </w:p>
        </w:tc>
        <w:tc>
          <w:tcPr>
            <w:tcW w:w="3143" w:type="dxa"/>
            <w:gridSpan w:val="3"/>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FACTORES DE AFECTACIÓN DE PUNTAJE </w:t>
            </w:r>
          </w:p>
          <w:p w:rsidR="008403F3" w:rsidRDefault="0094203E">
            <w:pPr>
              <w:spacing w:after="0" w:line="259" w:lineRule="auto"/>
              <w:ind w:left="0" w:right="34" w:firstLine="0"/>
              <w:jc w:val="center"/>
            </w:pPr>
            <w:r>
              <w:rPr>
                <w:sz w:val="14"/>
              </w:rPr>
              <w:t xml:space="preserve">NORMAL </w:t>
            </w: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r>
      <w:tr w:rsidR="008403F3">
        <w:trPr>
          <w:trHeight w:val="838"/>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center"/>
            </w:pPr>
            <w:r>
              <w:rPr>
                <w:sz w:val="14"/>
              </w:rPr>
              <w:t xml:space="preserve">(A) </w:t>
            </w:r>
          </w:p>
        </w:tc>
        <w:tc>
          <w:tcPr>
            <w:tcW w:w="10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6" w:lineRule="auto"/>
              <w:ind w:left="0" w:right="0" w:firstLine="0"/>
              <w:jc w:val="center"/>
            </w:pPr>
            <w:r>
              <w:rPr>
                <w:sz w:val="14"/>
              </w:rPr>
              <w:t xml:space="preserve">FACTOR AÑO DE </w:t>
            </w:r>
          </w:p>
          <w:p w:rsidR="008403F3" w:rsidRDefault="0094203E">
            <w:pPr>
              <w:spacing w:after="0" w:line="259" w:lineRule="auto"/>
              <w:ind w:left="0" w:right="0" w:firstLine="0"/>
            </w:pPr>
            <w:r>
              <w:rPr>
                <w:sz w:val="14"/>
              </w:rPr>
              <w:t xml:space="preserve">FABRICACIÓN </w:t>
            </w:r>
          </w:p>
        </w:tc>
        <w:tc>
          <w:tcPr>
            <w:tcW w:w="9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FACTOR </w:t>
            </w:r>
          </w:p>
          <w:p w:rsidR="008403F3" w:rsidRDefault="0094203E">
            <w:pPr>
              <w:spacing w:after="0" w:line="259" w:lineRule="auto"/>
              <w:ind w:left="43" w:right="0" w:firstLine="0"/>
              <w:jc w:val="left"/>
            </w:pPr>
            <w:r>
              <w:rPr>
                <w:sz w:val="14"/>
              </w:rPr>
              <w:t xml:space="preserve">UNIDAD DE </w:t>
            </w:r>
          </w:p>
          <w:p w:rsidR="008403F3" w:rsidRDefault="0094203E">
            <w:pPr>
              <w:spacing w:after="0" w:line="246" w:lineRule="auto"/>
              <w:ind w:left="0" w:right="0" w:firstLine="0"/>
              <w:jc w:val="center"/>
            </w:pPr>
            <w:r>
              <w:rPr>
                <w:sz w:val="14"/>
              </w:rPr>
              <w:t xml:space="preserve">TRANSPORTE </w:t>
            </w:r>
          </w:p>
          <w:p w:rsidR="008403F3" w:rsidRDefault="0094203E">
            <w:pPr>
              <w:spacing w:after="0" w:line="259" w:lineRule="auto"/>
              <w:ind w:left="0" w:right="33" w:firstLine="0"/>
              <w:jc w:val="center"/>
            </w:pPr>
            <w:r>
              <w:rPr>
                <w:sz w:val="14"/>
              </w:rPr>
              <w:t xml:space="preserve">PROPIA </w:t>
            </w:r>
          </w:p>
        </w:tc>
        <w:tc>
          <w:tcPr>
            <w:tcW w:w="10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FACTOR </w:t>
            </w:r>
          </w:p>
          <w:p w:rsidR="008403F3" w:rsidRDefault="0094203E">
            <w:pPr>
              <w:spacing w:after="0" w:line="259" w:lineRule="auto"/>
              <w:ind w:left="79" w:right="0" w:firstLine="0"/>
              <w:jc w:val="left"/>
            </w:pPr>
            <w:r>
              <w:rPr>
                <w:sz w:val="14"/>
              </w:rPr>
              <w:t xml:space="preserve">UNIDAD DE </w:t>
            </w:r>
          </w:p>
          <w:p w:rsidR="008403F3" w:rsidRDefault="0094203E">
            <w:pPr>
              <w:spacing w:after="0" w:line="259" w:lineRule="auto"/>
              <w:ind w:left="17" w:right="0" w:firstLine="0"/>
              <w:jc w:val="left"/>
            </w:pPr>
            <w:r>
              <w:rPr>
                <w:sz w:val="14"/>
              </w:rPr>
              <w:t xml:space="preserve">TRANSPORTE </w:t>
            </w:r>
          </w:p>
          <w:p w:rsidR="008403F3" w:rsidRDefault="0094203E">
            <w:pPr>
              <w:spacing w:after="0" w:line="259" w:lineRule="auto"/>
              <w:ind w:left="29" w:right="0" w:firstLine="0"/>
              <w:jc w:val="left"/>
            </w:pPr>
            <w:r>
              <w:rPr>
                <w:sz w:val="14"/>
              </w:rPr>
              <w:t xml:space="preserve">ARRENDADA </w:t>
            </w: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r>
      <w:tr w:rsidR="008403F3">
        <w:trPr>
          <w:trHeight w:val="176"/>
        </w:trPr>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(B) </w:t>
            </w:r>
          </w:p>
        </w:tc>
        <w:tc>
          <w:tcPr>
            <w:tcW w:w="9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sz w:val="14"/>
              </w:rPr>
              <w:t xml:space="preserve">(C) </w:t>
            </w:r>
          </w:p>
        </w:tc>
        <w:tc>
          <w:tcPr>
            <w:tcW w:w="10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(D) </w:t>
            </w: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r>
      <w:tr w:rsidR="008403F3">
        <w:trPr>
          <w:trHeight w:val="341"/>
        </w:trPr>
        <w:tc>
          <w:tcPr>
            <w:tcW w:w="12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DEL 2007 A LA FECHA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1.30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1 </w:t>
            </w:r>
          </w:p>
        </w:tc>
        <w:tc>
          <w:tcPr>
            <w:tcW w:w="9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 </w:t>
            </w:r>
          </w:p>
        </w:tc>
        <w:tc>
          <w:tcPr>
            <w:tcW w:w="10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0.75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2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1.00 </w:t>
            </w:r>
          </w:p>
        </w:tc>
        <w:tc>
          <w:tcPr>
            <w:tcW w:w="8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0.75 </w:t>
            </w:r>
          </w:p>
        </w:tc>
        <w:tc>
          <w:tcPr>
            <w:tcW w:w="7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1.95 </w:t>
            </w:r>
          </w:p>
        </w:tc>
      </w:tr>
      <w:tr w:rsidR="008403F3">
        <w:trPr>
          <w:trHeight w:val="175"/>
        </w:trPr>
        <w:tc>
          <w:tcPr>
            <w:tcW w:w="12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left"/>
            </w:pPr>
            <w:r>
              <w:rPr>
                <w:sz w:val="14"/>
              </w:rPr>
              <w:t xml:space="preserve">DE 2002 AL 2006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1.30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0.8 </w:t>
            </w:r>
          </w:p>
        </w:tc>
        <w:tc>
          <w:tcPr>
            <w:tcW w:w="9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 </w:t>
            </w:r>
          </w:p>
        </w:tc>
        <w:tc>
          <w:tcPr>
            <w:tcW w:w="10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0.75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4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0.80 </w:t>
            </w:r>
          </w:p>
        </w:tc>
        <w:tc>
          <w:tcPr>
            <w:tcW w:w="8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4.16 </w:t>
            </w:r>
          </w:p>
        </w:tc>
      </w:tr>
      <w:tr w:rsidR="008403F3">
        <w:trPr>
          <w:trHeight w:val="175"/>
        </w:trPr>
        <w:tc>
          <w:tcPr>
            <w:tcW w:w="12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left"/>
            </w:pPr>
            <w:r>
              <w:rPr>
                <w:sz w:val="14"/>
              </w:rPr>
              <w:t xml:space="preserve">DE 2002 AL 2006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1.30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0.8 </w:t>
            </w:r>
          </w:p>
        </w:tc>
        <w:tc>
          <w:tcPr>
            <w:tcW w:w="9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 </w:t>
            </w:r>
          </w:p>
        </w:tc>
        <w:tc>
          <w:tcPr>
            <w:tcW w:w="10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0.75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10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0.80 </w:t>
            </w:r>
          </w:p>
        </w:tc>
        <w:tc>
          <w:tcPr>
            <w:tcW w:w="8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0.75 </w:t>
            </w:r>
          </w:p>
        </w:tc>
        <w:tc>
          <w:tcPr>
            <w:tcW w:w="7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7.80 </w:t>
            </w:r>
          </w:p>
        </w:tc>
      </w:tr>
      <w:tr w:rsidR="008403F3">
        <w:trPr>
          <w:trHeight w:val="175"/>
        </w:trPr>
        <w:tc>
          <w:tcPr>
            <w:tcW w:w="12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left"/>
            </w:pPr>
            <w:r>
              <w:rPr>
                <w:sz w:val="14"/>
              </w:rPr>
              <w:t xml:space="preserve">DE 1995 AL 2001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1.30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0.4 </w:t>
            </w:r>
          </w:p>
        </w:tc>
        <w:tc>
          <w:tcPr>
            <w:tcW w:w="9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 </w:t>
            </w:r>
          </w:p>
        </w:tc>
        <w:tc>
          <w:tcPr>
            <w:tcW w:w="10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0.75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8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0.40 </w:t>
            </w:r>
          </w:p>
        </w:tc>
        <w:tc>
          <w:tcPr>
            <w:tcW w:w="8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4.16 </w:t>
            </w:r>
          </w:p>
        </w:tc>
      </w:tr>
      <w:tr w:rsidR="008403F3">
        <w:trPr>
          <w:trHeight w:val="175"/>
        </w:trPr>
        <w:tc>
          <w:tcPr>
            <w:tcW w:w="12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1" w:right="0" w:firstLine="0"/>
              <w:jc w:val="left"/>
            </w:pPr>
            <w:r>
              <w:rPr>
                <w:sz w:val="14"/>
              </w:rPr>
              <w:t xml:space="preserve">DE 1995 AL 2001 </w:t>
            </w:r>
          </w:p>
        </w:tc>
        <w:tc>
          <w:tcPr>
            <w:tcW w:w="87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1.30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4"/>
              </w:rPr>
              <w:t xml:space="preserve">0.4 </w:t>
            </w:r>
          </w:p>
        </w:tc>
        <w:tc>
          <w:tcPr>
            <w:tcW w:w="9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 </w:t>
            </w:r>
          </w:p>
        </w:tc>
        <w:tc>
          <w:tcPr>
            <w:tcW w:w="10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0.75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11 </w:t>
            </w:r>
          </w:p>
        </w:tc>
        <w:tc>
          <w:tcPr>
            <w:tcW w:w="7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0.40 </w:t>
            </w:r>
          </w:p>
        </w:tc>
        <w:tc>
          <w:tcPr>
            <w:tcW w:w="8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0.75 </w:t>
            </w:r>
          </w:p>
        </w:tc>
        <w:tc>
          <w:tcPr>
            <w:tcW w:w="7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4.29 </w:t>
            </w:r>
          </w:p>
        </w:tc>
      </w:tr>
      <w:tr w:rsidR="008403F3">
        <w:trPr>
          <w:trHeight w:val="175"/>
        </w:trPr>
        <w:tc>
          <w:tcPr>
            <w:tcW w:w="4181" w:type="dxa"/>
            <w:gridSpan w:val="4"/>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TOTAL PUNTAJE MAXIMO POSIBLE </w:t>
            </w:r>
          </w:p>
        </w:tc>
        <w:tc>
          <w:tcPr>
            <w:tcW w:w="10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35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35 </w:t>
            </w:r>
          </w:p>
        </w:tc>
        <w:tc>
          <w:tcPr>
            <w:tcW w:w="2641"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PUNTAJE OBTENIDO </w:t>
            </w:r>
          </w:p>
        </w:tc>
        <w:tc>
          <w:tcPr>
            <w:tcW w:w="7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22.36 </w:t>
            </w:r>
          </w:p>
        </w:tc>
      </w:tr>
    </w:tbl>
    <w:p w:rsidR="008403F3" w:rsidRDefault="0094203E">
      <w:pPr>
        <w:spacing w:after="0" w:line="259" w:lineRule="auto"/>
        <w:ind w:left="0" w:right="0" w:firstLine="0"/>
        <w:jc w:val="left"/>
      </w:pPr>
      <w:r>
        <w:rPr>
          <w:sz w:val="20"/>
        </w:rPr>
        <w:t xml:space="preserve"> </w:t>
      </w:r>
    </w:p>
    <w:p w:rsidR="008403F3" w:rsidRDefault="0094203E">
      <w:pPr>
        <w:spacing w:after="3"/>
        <w:ind w:left="718" w:right="0" w:hanging="10"/>
        <w:jc w:val="left"/>
      </w:pPr>
      <w:r>
        <w:rPr>
          <w:sz w:val="20"/>
        </w:rPr>
        <w:t xml:space="preserve">EVALUACION DE UNIDADES DE CARGA </w:t>
      </w:r>
    </w:p>
    <w:p w:rsidR="008403F3" w:rsidRDefault="0094203E">
      <w:pPr>
        <w:spacing w:after="0" w:line="259" w:lineRule="auto"/>
        <w:ind w:left="708" w:right="0" w:firstLine="0"/>
        <w:jc w:val="left"/>
      </w:pPr>
      <w:r>
        <w:rPr>
          <w:sz w:val="20"/>
        </w:rPr>
        <w:t xml:space="preserve"> </w:t>
      </w:r>
    </w:p>
    <w:tbl>
      <w:tblPr>
        <w:tblStyle w:val="TableGrid"/>
        <w:tblW w:w="9402" w:type="dxa"/>
        <w:tblInd w:w="-281" w:type="dxa"/>
        <w:tblCellMar>
          <w:top w:w="13" w:type="dxa"/>
          <w:left w:w="70" w:type="dxa"/>
          <w:bottom w:w="0" w:type="dxa"/>
          <w:right w:w="5" w:type="dxa"/>
        </w:tblCellMar>
        <w:tblLook w:val="04A0" w:firstRow="1" w:lastRow="0" w:firstColumn="1" w:lastColumn="0" w:noHBand="0" w:noVBand="1"/>
      </w:tblPr>
      <w:tblGrid>
        <w:gridCol w:w="1480"/>
        <w:gridCol w:w="1381"/>
        <w:gridCol w:w="1380"/>
        <w:gridCol w:w="1109"/>
        <w:gridCol w:w="1399"/>
        <w:gridCol w:w="1352"/>
        <w:gridCol w:w="1301"/>
      </w:tblGrid>
      <w:tr w:rsidR="008403F3">
        <w:trPr>
          <w:trHeight w:val="175"/>
        </w:trPr>
        <w:tc>
          <w:tcPr>
            <w:tcW w:w="4241"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9" w:firstLine="0"/>
              <w:jc w:val="center"/>
            </w:pPr>
            <w:r>
              <w:rPr>
                <w:sz w:val="14"/>
              </w:rPr>
              <w:t xml:space="preserve">CRITERIOS PARA ASIGNACIÓN DE PUNTAJE </w:t>
            </w:r>
          </w:p>
        </w:tc>
        <w:tc>
          <w:tcPr>
            <w:tcW w:w="3860" w:type="dxa"/>
            <w:gridSpan w:val="3"/>
            <w:tcBorders>
              <w:top w:val="single" w:sz="4" w:space="0" w:color="000000"/>
              <w:left w:val="single" w:sz="4" w:space="0" w:color="000000"/>
              <w:bottom w:val="single" w:sz="4" w:space="0" w:color="000000"/>
              <w:right w:val="nil"/>
            </w:tcBorders>
          </w:tcPr>
          <w:p w:rsidR="008403F3" w:rsidRDefault="0094203E">
            <w:pPr>
              <w:spacing w:after="0" w:line="259" w:lineRule="auto"/>
              <w:ind w:left="1232" w:right="0" w:firstLine="0"/>
              <w:jc w:val="center"/>
            </w:pPr>
            <w:r>
              <w:rPr>
                <w:sz w:val="14"/>
              </w:rPr>
              <w:t xml:space="preserve">EVALUACIÓN </w:t>
            </w:r>
          </w:p>
        </w:tc>
        <w:tc>
          <w:tcPr>
            <w:tcW w:w="1301"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506"/>
        </w:trPr>
        <w:tc>
          <w:tcPr>
            <w:tcW w:w="4241"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8" w:firstLine="0"/>
              <w:jc w:val="center"/>
            </w:pPr>
            <w:r>
              <w:rPr>
                <w:sz w:val="14"/>
              </w:rPr>
              <w:t xml:space="preserve">UNIDADES DE CARGA VALIDAS (MINIMO 35 UNIDADES): </w:t>
            </w:r>
          </w:p>
          <w:p w:rsidR="008403F3" w:rsidRDefault="0094203E">
            <w:pPr>
              <w:spacing w:after="0" w:line="259" w:lineRule="auto"/>
              <w:ind w:left="15" w:right="51" w:firstLine="0"/>
              <w:jc w:val="center"/>
            </w:pPr>
            <w:r>
              <w:rPr>
                <w:sz w:val="14"/>
              </w:rPr>
              <w:t xml:space="preserve">NUMERO DE EJES 2 O MÁS Y PRESENTACIÓN DE TARJETAS DE CIRCULACIÓN VIGENTE </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4"/>
              </w:rPr>
              <w:t xml:space="preserve">UNIDADES DE </w:t>
            </w:r>
          </w:p>
          <w:p w:rsidR="008403F3" w:rsidRDefault="0094203E">
            <w:pPr>
              <w:spacing w:after="0" w:line="259" w:lineRule="auto"/>
              <w:ind w:left="0" w:right="0" w:firstLine="0"/>
              <w:jc w:val="center"/>
            </w:pPr>
            <w:r>
              <w:rPr>
                <w:sz w:val="14"/>
              </w:rPr>
              <w:t xml:space="preserve">TRANSPORTES VALIDADES  </w:t>
            </w:r>
          </w:p>
        </w:tc>
        <w:tc>
          <w:tcPr>
            <w:tcW w:w="139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5" w:firstLine="0"/>
              <w:jc w:val="center"/>
            </w:pPr>
            <w:r>
              <w:rPr>
                <w:sz w:val="14"/>
              </w:rPr>
              <w:t xml:space="preserve">FACTOR DE </w:t>
            </w:r>
          </w:p>
          <w:p w:rsidR="008403F3" w:rsidRDefault="0094203E">
            <w:pPr>
              <w:spacing w:after="0" w:line="259" w:lineRule="auto"/>
              <w:ind w:left="38" w:right="0" w:firstLine="0"/>
              <w:jc w:val="left"/>
            </w:pPr>
            <w:r>
              <w:rPr>
                <w:sz w:val="14"/>
              </w:rPr>
              <w:t xml:space="preserve">AFECTACIÓN POR </w:t>
            </w:r>
          </w:p>
          <w:p w:rsidR="008403F3" w:rsidRDefault="0094203E">
            <w:pPr>
              <w:spacing w:after="0" w:line="259" w:lineRule="auto"/>
              <w:ind w:left="0" w:right="0" w:firstLine="0"/>
              <w:jc w:val="center"/>
            </w:pPr>
            <w:r>
              <w:rPr>
                <w:sz w:val="14"/>
              </w:rPr>
              <w:t xml:space="preserve">CARACTERISTICAS DE LA UNIDAD </w:t>
            </w:r>
          </w:p>
        </w:tc>
        <w:tc>
          <w:tcPr>
            <w:tcW w:w="1352"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0" w:firstLine="0"/>
              <w:jc w:val="center"/>
            </w:pPr>
            <w:r>
              <w:rPr>
                <w:sz w:val="14"/>
              </w:rPr>
              <w:t xml:space="preserve">FACTOR DE </w:t>
            </w:r>
          </w:p>
          <w:p w:rsidR="008403F3" w:rsidRDefault="0094203E">
            <w:pPr>
              <w:spacing w:after="0" w:line="259" w:lineRule="auto"/>
              <w:ind w:left="0" w:right="71" w:firstLine="0"/>
              <w:jc w:val="center"/>
            </w:pPr>
            <w:r>
              <w:rPr>
                <w:sz w:val="14"/>
              </w:rPr>
              <w:t xml:space="preserve">PROPIEDAD O </w:t>
            </w:r>
          </w:p>
          <w:p w:rsidR="008403F3" w:rsidRDefault="0094203E">
            <w:pPr>
              <w:spacing w:after="0" w:line="259" w:lineRule="auto"/>
              <w:ind w:left="0" w:right="0" w:firstLine="0"/>
            </w:pPr>
            <w:r>
              <w:rPr>
                <w:sz w:val="14"/>
              </w:rPr>
              <w:t xml:space="preserve">ARRENDAMIENTO </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9" w:firstLine="0"/>
              <w:jc w:val="center"/>
            </w:pPr>
            <w:r>
              <w:rPr>
                <w:sz w:val="14"/>
              </w:rPr>
              <w:t xml:space="preserve">PUNTAJE </w:t>
            </w:r>
          </w:p>
        </w:tc>
      </w:tr>
      <w:tr w:rsidR="008403F3">
        <w:trPr>
          <w:trHeight w:val="554"/>
        </w:trPr>
        <w:tc>
          <w:tcPr>
            <w:tcW w:w="148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0" w:right="0" w:firstLine="0"/>
              <w:jc w:val="left"/>
            </w:pPr>
            <w:r>
              <w:rPr>
                <w:sz w:val="14"/>
              </w:rPr>
              <w:t xml:space="preserve">PUNTAJE NORMAL </w:t>
            </w:r>
          </w:p>
          <w:p w:rsidR="008403F3" w:rsidRDefault="0094203E">
            <w:pPr>
              <w:spacing w:after="0" w:line="259" w:lineRule="auto"/>
              <w:ind w:left="0" w:right="68" w:firstLine="0"/>
              <w:jc w:val="center"/>
            </w:pPr>
            <w:r>
              <w:rPr>
                <w:sz w:val="14"/>
              </w:rPr>
              <w:t xml:space="preserve">POR UNIDAD </w:t>
            </w:r>
          </w:p>
          <w:p w:rsidR="008403F3" w:rsidRDefault="0094203E">
            <w:pPr>
              <w:spacing w:after="0" w:line="259" w:lineRule="auto"/>
              <w:ind w:left="0" w:right="66" w:firstLine="0"/>
              <w:jc w:val="center"/>
            </w:pPr>
            <w:r>
              <w:rPr>
                <w:sz w:val="14"/>
              </w:rPr>
              <w:t xml:space="preserve">OFERTADA </w:t>
            </w:r>
          </w:p>
        </w:tc>
        <w:tc>
          <w:tcPr>
            <w:tcW w:w="2761"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8" w:right="0" w:firstLine="0"/>
              <w:jc w:val="left"/>
            </w:pPr>
            <w:r>
              <w:rPr>
                <w:sz w:val="14"/>
              </w:rPr>
              <w:t xml:space="preserve">PUNTAJE NORMAL POR FACTORES DE </w:t>
            </w:r>
          </w:p>
          <w:p w:rsidR="008403F3" w:rsidRDefault="0094203E">
            <w:pPr>
              <w:spacing w:after="0" w:line="259" w:lineRule="auto"/>
              <w:ind w:left="0" w:right="0" w:firstLine="0"/>
              <w:jc w:val="center"/>
            </w:pPr>
            <w:r>
              <w:rPr>
                <w:sz w:val="14"/>
              </w:rPr>
              <w:t xml:space="preserve">AFECTACIÓN POR CONDICIÓN DE PROPIEDAD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740"/>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38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5" w:firstLine="0"/>
              <w:jc w:val="center"/>
            </w:pPr>
            <w:r>
              <w:rPr>
                <w:sz w:val="14"/>
              </w:rPr>
              <w:t xml:space="preserve">UNIDAD DE CARGA PROPIA (B) </w:t>
            </w:r>
          </w:p>
        </w:tc>
        <w:tc>
          <w:tcPr>
            <w:tcW w:w="138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7" w:firstLine="0"/>
              <w:jc w:val="center"/>
            </w:pPr>
            <w:r>
              <w:rPr>
                <w:sz w:val="14"/>
              </w:rPr>
              <w:t xml:space="preserve">UNIDAD DE </w:t>
            </w:r>
          </w:p>
          <w:p w:rsidR="008403F3" w:rsidRDefault="0094203E">
            <w:pPr>
              <w:spacing w:after="0" w:line="259" w:lineRule="auto"/>
              <w:ind w:left="0" w:right="66" w:firstLine="0"/>
              <w:jc w:val="center"/>
            </w:pPr>
            <w:r>
              <w:rPr>
                <w:sz w:val="14"/>
              </w:rPr>
              <w:t xml:space="preserve">CARGA </w:t>
            </w:r>
          </w:p>
          <w:p w:rsidR="008403F3" w:rsidRDefault="0094203E">
            <w:pPr>
              <w:spacing w:after="0" w:line="259" w:lineRule="auto"/>
              <w:ind w:left="74" w:right="0" w:firstLine="0"/>
              <w:jc w:val="left"/>
            </w:pPr>
            <w:r>
              <w:rPr>
                <w:sz w:val="14"/>
              </w:rPr>
              <w:t xml:space="preserve">ARRENDADA (C)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75"/>
        </w:trPr>
        <w:tc>
          <w:tcPr>
            <w:tcW w:w="14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0" w:firstLine="0"/>
              <w:jc w:val="center"/>
            </w:pPr>
            <w:r>
              <w:rPr>
                <w:sz w:val="14"/>
              </w:rPr>
              <w:t xml:space="preserve">1.557 </w:t>
            </w:r>
          </w:p>
        </w:tc>
        <w:tc>
          <w:tcPr>
            <w:tcW w:w="13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4"/>
              </w:rPr>
              <w:t xml:space="preserve">1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7" w:firstLine="0"/>
              <w:jc w:val="center"/>
            </w:pPr>
            <w:r>
              <w:rPr>
                <w:sz w:val="14"/>
              </w:rPr>
              <w:t xml:space="preserve">0.75 </w:t>
            </w:r>
          </w:p>
        </w:tc>
        <w:tc>
          <w:tcPr>
            <w:tcW w:w="1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5" w:firstLine="0"/>
              <w:jc w:val="center"/>
            </w:pPr>
            <w:r>
              <w:rPr>
                <w:sz w:val="14"/>
              </w:rPr>
              <w:t xml:space="preserve">25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5" w:firstLine="0"/>
              <w:jc w:val="center"/>
            </w:pPr>
            <w:r>
              <w:rPr>
                <w:sz w:val="14"/>
              </w:rPr>
              <w:t xml:space="preserve">1.557 </w:t>
            </w:r>
          </w:p>
        </w:tc>
        <w:tc>
          <w:tcPr>
            <w:tcW w:w="13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8" w:firstLine="0"/>
              <w:jc w:val="center"/>
            </w:pPr>
            <w:r>
              <w:rPr>
                <w:sz w:val="14"/>
              </w:rPr>
              <w:t xml:space="preserve">0.75 </w:t>
            </w:r>
          </w:p>
        </w:tc>
        <w:tc>
          <w:tcPr>
            <w:tcW w:w="13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7" w:firstLine="0"/>
              <w:jc w:val="center"/>
            </w:pPr>
            <w:r>
              <w:rPr>
                <w:sz w:val="14"/>
              </w:rPr>
              <w:t xml:space="preserve">29.19 </w:t>
            </w:r>
          </w:p>
        </w:tc>
      </w:tr>
      <w:tr w:rsidR="008403F3">
        <w:trPr>
          <w:trHeight w:val="175"/>
        </w:trPr>
        <w:tc>
          <w:tcPr>
            <w:tcW w:w="14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0" w:firstLine="0"/>
              <w:jc w:val="center"/>
            </w:pPr>
            <w:r>
              <w:rPr>
                <w:sz w:val="14"/>
              </w:rPr>
              <w:t xml:space="preserve">1.557 </w:t>
            </w:r>
          </w:p>
        </w:tc>
        <w:tc>
          <w:tcPr>
            <w:tcW w:w="138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4"/>
              </w:rPr>
              <w:t xml:space="preserve">1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7" w:firstLine="0"/>
              <w:jc w:val="center"/>
            </w:pPr>
            <w:r>
              <w:rPr>
                <w:sz w:val="14"/>
              </w:rPr>
              <w:t xml:space="preserve">0.75 </w:t>
            </w:r>
          </w:p>
        </w:tc>
        <w:tc>
          <w:tcPr>
            <w:tcW w:w="1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5" w:firstLine="0"/>
              <w:jc w:val="center"/>
            </w:pPr>
            <w:r>
              <w:rPr>
                <w:sz w:val="14"/>
              </w:rPr>
              <w:t xml:space="preserve">10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5" w:firstLine="0"/>
              <w:jc w:val="center"/>
            </w:pPr>
            <w:r>
              <w:rPr>
                <w:sz w:val="14"/>
              </w:rPr>
              <w:t xml:space="preserve">1.557 </w:t>
            </w:r>
          </w:p>
        </w:tc>
        <w:tc>
          <w:tcPr>
            <w:tcW w:w="135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0" w:firstLine="0"/>
              <w:jc w:val="center"/>
            </w:pPr>
            <w:r>
              <w:rPr>
                <w:sz w:val="14"/>
              </w:rPr>
              <w:t xml:space="preserve">1 </w:t>
            </w:r>
          </w:p>
        </w:tc>
        <w:tc>
          <w:tcPr>
            <w:tcW w:w="13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7" w:firstLine="0"/>
              <w:jc w:val="center"/>
            </w:pPr>
            <w:r>
              <w:rPr>
                <w:sz w:val="14"/>
              </w:rPr>
              <w:t xml:space="preserve">15.57 </w:t>
            </w:r>
          </w:p>
        </w:tc>
      </w:tr>
      <w:tr w:rsidR="008403F3">
        <w:trPr>
          <w:trHeight w:val="175"/>
        </w:trPr>
        <w:tc>
          <w:tcPr>
            <w:tcW w:w="2861"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0" w:firstLine="0"/>
              <w:jc w:val="center"/>
            </w:pPr>
            <w:r>
              <w:rPr>
                <w:sz w:val="14"/>
              </w:rPr>
              <w:t xml:space="preserve">TOTAL PUNTAJE MAXIMO POSIBLE </w:t>
            </w:r>
          </w:p>
        </w:tc>
        <w:tc>
          <w:tcPr>
            <w:tcW w:w="13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7" w:firstLine="0"/>
              <w:jc w:val="center"/>
            </w:pPr>
            <w:r>
              <w:rPr>
                <w:sz w:val="14"/>
              </w:rPr>
              <w:t xml:space="preserve">49 </w:t>
            </w:r>
          </w:p>
        </w:tc>
        <w:tc>
          <w:tcPr>
            <w:tcW w:w="11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5" w:firstLine="0"/>
              <w:jc w:val="center"/>
            </w:pPr>
            <w:r>
              <w:rPr>
                <w:sz w:val="14"/>
              </w:rPr>
              <w:t xml:space="preserve">35 </w:t>
            </w:r>
          </w:p>
        </w:tc>
        <w:tc>
          <w:tcPr>
            <w:tcW w:w="2751"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8" w:firstLine="0"/>
              <w:jc w:val="center"/>
            </w:pPr>
            <w:r>
              <w:rPr>
                <w:sz w:val="14"/>
              </w:rPr>
              <w:t xml:space="preserve">26.25 </w:t>
            </w:r>
          </w:p>
        </w:tc>
        <w:tc>
          <w:tcPr>
            <w:tcW w:w="13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7" w:firstLine="0"/>
              <w:jc w:val="center"/>
            </w:pPr>
            <w:r>
              <w:rPr>
                <w:sz w:val="14"/>
              </w:rPr>
              <w:t xml:space="preserve">44.76 </w:t>
            </w:r>
          </w:p>
        </w:tc>
      </w:tr>
    </w:tbl>
    <w:p w:rsidR="008403F3" w:rsidRDefault="0094203E">
      <w:pPr>
        <w:spacing w:after="0" w:line="259" w:lineRule="auto"/>
        <w:ind w:left="0" w:right="0" w:firstLine="0"/>
        <w:jc w:val="left"/>
      </w:pPr>
      <w:r>
        <w:rPr>
          <w:sz w:val="20"/>
        </w:rPr>
        <w:t xml:space="preserve"> </w:t>
      </w:r>
    </w:p>
    <w:p w:rsidR="008403F3" w:rsidRDefault="0094203E">
      <w:pPr>
        <w:spacing w:after="3"/>
        <w:ind w:left="-5" w:right="0" w:hanging="10"/>
        <w:jc w:val="left"/>
      </w:pPr>
      <w:r>
        <w:rPr>
          <w:sz w:val="20"/>
        </w:rPr>
        <w:t xml:space="preserve">PUNTAJE OBTENIDO TRANSPORTES PORTUARIOS DEL PACÍFICO, S.A. de C.V.  </w:t>
      </w:r>
    </w:p>
    <w:p w:rsidR="008403F3" w:rsidRDefault="0094203E">
      <w:pPr>
        <w:spacing w:after="0" w:line="259" w:lineRule="auto"/>
        <w:ind w:left="0" w:right="0" w:firstLine="0"/>
        <w:jc w:val="left"/>
      </w:pPr>
      <w:r>
        <w:rPr>
          <w:sz w:val="20"/>
        </w:rPr>
        <w:t xml:space="preserve"> </w:t>
      </w:r>
    </w:p>
    <w:tbl>
      <w:tblPr>
        <w:tblStyle w:val="TableGrid"/>
        <w:tblW w:w="9359" w:type="dxa"/>
        <w:tblInd w:w="-360" w:type="dxa"/>
        <w:tblCellMar>
          <w:top w:w="15" w:type="dxa"/>
          <w:left w:w="70" w:type="dxa"/>
          <w:bottom w:w="0" w:type="dxa"/>
          <w:right w:w="99" w:type="dxa"/>
        </w:tblCellMar>
        <w:tblLook w:val="04A0" w:firstRow="1" w:lastRow="0" w:firstColumn="1" w:lastColumn="0" w:noHBand="0" w:noVBand="1"/>
      </w:tblPr>
      <w:tblGrid>
        <w:gridCol w:w="4870"/>
        <w:gridCol w:w="2062"/>
        <w:gridCol w:w="2427"/>
      </w:tblGrid>
      <w:tr w:rsidR="008403F3">
        <w:trPr>
          <w:trHeight w:val="480"/>
        </w:trPr>
        <w:tc>
          <w:tcPr>
            <w:tcW w:w="48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1" w:right="0" w:firstLine="0"/>
              <w:jc w:val="center"/>
            </w:pPr>
            <w:r>
              <w:rPr>
                <w:sz w:val="20"/>
              </w:rPr>
              <w:t xml:space="preserve">CRITERIO DE EVALUACIÓN </w:t>
            </w:r>
          </w:p>
        </w:tc>
        <w:tc>
          <w:tcPr>
            <w:tcW w:w="20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20"/>
              </w:rPr>
              <w:t xml:space="preserve">PUNTAJE MÁXIMO POSIBLE </w:t>
            </w:r>
          </w:p>
        </w:tc>
        <w:tc>
          <w:tcPr>
            <w:tcW w:w="24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4" w:right="0" w:firstLine="0"/>
              <w:jc w:val="center"/>
            </w:pPr>
            <w:r>
              <w:rPr>
                <w:sz w:val="20"/>
              </w:rPr>
              <w:t xml:space="preserve">PUNTAJE OBTENIDO </w:t>
            </w:r>
          </w:p>
        </w:tc>
      </w:tr>
      <w:tr w:rsidR="008403F3">
        <w:trPr>
          <w:trHeight w:val="245"/>
        </w:trPr>
        <w:tc>
          <w:tcPr>
            <w:tcW w:w="48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Unidades de Transporte (Cabezal) </w:t>
            </w:r>
          </w:p>
        </w:tc>
        <w:tc>
          <w:tcPr>
            <w:tcW w:w="20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3" w:right="0" w:firstLine="0"/>
              <w:jc w:val="center"/>
            </w:pPr>
            <w:r>
              <w:rPr>
                <w:sz w:val="20"/>
              </w:rPr>
              <w:t xml:space="preserve">45.5 </w:t>
            </w:r>
          </w:p>
        </w:tc>
        <w:tc>
          <w:tcPr>
            <w:tcW w:w="24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8" w:right="0" w:firstLine="0"/>
              <w:jc w:val="center"/>
            </w:pPr>
            <w:r>
              <w:rPr>
                <w:sz w:val="20"/>
              </w:rPr>
              <w:t xml:space="preserve">22.36 </w:t>
            </w:r>
          </w:p>
        </w:tc>
      </w:tr>
      <w:tr w:rsidR="008403F3">
        <w:trPr>
          <w:trHeight w:val="245"/>
        </w:trPr>
        <w:tc>
          <w:tcPr>
            <w:tcW w:w="48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Unidades de carga tipo Rastra </w:t>
            </w:r>
          </w:p>
        </w:tc>
        <w:tc>
          <w:tcPr>
            <w:tcW w:w="20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3" w:right="0" w:firstLine="0"/>
              <w:jc w:val="center"/>
            </w:pPr>
            <w:r>
              <w:rPr>
                <w:sz w:val="20"/>
              </w:rPr>
              <w:t xml:space="preserve">54.5 </w:t>
            </w:r>
          </w:p>
        </w:tc>
        <w:tc>
          <w:tcPr>
            <w:tcW w:w="24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8" w:right="0" w:firstLine="0"/>
              <w:jc w:val="center"/>
            </w:pPr>
            <w:r>
              <w:rPr>
                <w:sz w:val="20"/>
              </w:rPr>
              <w:t xml:space="preserve">44.76 </w:t>
            </w:r>
          </w:p>
        </w:tc>
      </w:tr>
      <w:tr w:rsidR="008403F3">
        <w:trPr>
          <w:trHeight w:val="245"/>
        </w:trPr>
        <w:tc>
          <w:tcPr>
            <w:tcW w:w="48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5" w:right="0" w:firstLine="0"/>
              <w:jc w:val="center"/>
            </w:pPr>
            <w:r>
              <w:rPr>
                <w:sz w:val="20"/>
              </w:rPr>
              <w:t xml:space="preserve">TOTAL </w:t>
            </w:r>
          </w:p>
        </w:tc>
        <w:tc>
          <w:tcPr>
            <w:tcW w:w="20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6" w:right="0" w:firstLine="0"/>
              <w:jc w:val="center"/>
            </w:pPr>
            <w:r>
              <w:rPr>
                <w:sz w:val="20"/>
              </w:rPr>
              <w:t xml:space="preserve">100 </w:t>
            </w:r>
          </w:p>
        </w:tc>
        <w:tc>
          <w:tcPr>
            <w:tcW w:w="24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8" w:right="0" w:firstLine="0"/>
              <w:jc w:val="center"/>
            </w:pPr>
            <w:r>
              <w:rPr>
                <w:sz w:val="20"/>
              </w:rPr>
              <w:t xml:space="preserve">67.12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RESUMEN DE PUNTAJE DE  EVALUACIÓN </w:t>
      </w:r>
    </w:p>
    <w:p w:rsidR="008403F3" w:rsidRDefault="0094203E">
      <w:pPr>
        <w:spacing w:after="0" w:line="259" w:lineRule="auto"/>
        <w:ind w:left="0" w:right="0" w:firstLine="0"/>
        <w:jc w:val="left"/>
      </w:pPr>
      <w:r>
        <w:t xml:space="preserve"> </w:t>
      </w:r>
    </w:p>
    <w:tbl>
      <w:tblPr>
        <w:tblStyle w:val="TableGrid"/>
        <w:tblW w:w="9285" w:type="dxa"/>
        <w:tblInd w:w="-70" w:type="dxa"/>
        <w:tblCellMar>
          <w:top w:w="12" w:type="dxa"/>
          <w:left w:w="70" w:type="dxa"/>
          <w:bottom w:w="9" w:type="dxa"/>
          <w:right w:w="26" w:type="dxa"/>
        </w:tblCellMar>
        <w:tblLook w:val="04A0" w:firstRow="1" w:lastRow="0" w:firstColumn="1" w:lastColumn="0" w:noHBand="0" w:noVBand="1"/>
      </w:tblPr>
      <w:tblGrid>
        <w:gridCol w:w="2401"/>
        <w:gridCol w:w="1135"/>
        <w:gridCol w:w="1779"/>
        <w:gridCol w:w="1843"/>
        <w:gridCol w:w="2127"/>
      </w:tblGrid>
      <w:tr w:rsidR="008403F3">
        <w:trPr>
          <w:trHeight w:val="221"/>
        </w:trPr>
        <w:tc>
          <w:tcPr>
            <w:tcW w:w="24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8"/>
              </w:rPr>
              <w:t xml:space="preserve">CRITERIO DE EVALUACIÓN </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8" w:right="0" w:firstLine="0"/>
              <w:jc w:val="left"/>
            </w:pPr>
            <w:r>
              <w:rPr>
                <w:sz w:val="18"/>
              </w:rPr>
              <w:t xml:space="preserve">PUNTAJE </w:t>
            </w:r>
          </w:p>
          <w:p w:rsidR="008403F3" w:rsidRDefault="0094203E">
            <w:pPr>
              <w:spacing w:after="0" w:line="259" w:lineRule="auto"/>
              <w:ind w:left="113" w:right="0" w:firstLine="0"/>
              <w:jc w:val="left"/>
            </w:pPr>
            <w:r>
              <w:rPr>
                <w:sz w:val="18"/>
              </w:rPr>
              <w:t xml:space="preserve">MÁXIMO </w:t>
            </w:r>
          </w:p>
          <w:p w:rsidR="008403F3" w:rsidRDefault="0094203E">
            <w:pPr>
              <w:spacing w:after="0" w:line="259" w:lineRule="auto"/>
              <w:ind w:left="0" w:right="14" w:firstLine="0"/>
              <w:jc w:val="center"/>
            </w:pPr>
            <w:r>
              <w:rPr>
                <w:sz w:val="18"/>
              </w:rPr>
              <w:t xml:space="preserve">POSIBLE </w:t>
            </w:r>
          </w:p>
        </w:tc>
        <w:tc>
          <w:tcPr>
            <w:tcW w:w="5749"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3" w:firstLine="0"/>
              <w:jc w:val="center"/>
            </w:pPr>
            <w:r>
              <w:rPr>
                <w:sz w:val="18"/>
              </w:rPr>
              <w:t xml:space="preserve">PUNTAJE OBTENIDO POR EMPRESA </w:t>
            </w:r>
          </w:p>
        </w:tc>
      </w:tr>
      <w:tr w:rsidR="008403F3">
        <w:trPr>
          <w:trHeight w:val="1066"/>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7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0" w:firstLine="0"/>
              <w:jc w:val="center"/>
            </w:pPr>
            <w:r>
              <w:rPr>
                <w:sz w:val="18"/>
              </w:rPr>
              <w:t xml:space="preserve">ESTIBADORES DE EL SALVADOR, </w:t>
            </w:r>
          </w:p>
          <w:p w:rsidR="008403F3" w:rsidRDefault="0094203E">
            <w:pPr>
              <w:spacing w:after="0" w:line="259" w:lineRule="auto"/>
              <w:ind w:left="0" w:right="16" w:firstLine="0"/>
              <w:jc w:val="center"/>
            </w:pPr>
            <w:r>
              <w:rPr>
                <w:sz w:val="18"/>
              </w:rPr>
              <w:t xml:space="preserve">S.A. de C.V. </w:t>
            </w:r>
          </w:p>
          <w:p w:rsidR="008403F3" w:rsidRDefault="0094203E">
            <w:pPr>
              <w:spacing w:after="0" w:line="259" w:lineRule="auto"/>
              <w:ind w:left="0" w:right="17" w:firstLine="0"/>
              <w:jc w:val="center"/>
            </w:pPr>
            <w:r>
              <w:rPr>
                <w:sz w:val="18"/>
              </w:rPr>
              <w:t xml:space="preserve">(ESTISAL) </w:t>
            </w:r>
          </w:p>
        </w:tc>
        <w:tc>
          <w:tcPr>
            <w:tcW w:w="18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 w:firstLine="0"/>
              <w:jc w:val="center"/>
            </w:pPr>
            <w:r>
              <w:rPr>
                <w:sz w:val="18"/>
              </w:rPr>
              <w:t xml:space="preserve">TRANSPORTES </w:t>
            </w:r>
          </w:p>
          <w:p w:rsidR="008403F3" w:rsidRDefault="0094203E">
            <w:pPr>
              <w:spacing w:after="0" w:line="259" w:lineRule="auto"/>
              <w:ind w:left="91" w:right="0" w:firstLine="0"/>
              <w:jc w:val="left"/>
            </w:pPr>
            <w:r>
              <w:rPr>
                <w:sz w:val="18"/>
              </w:rPr>
              <w:t xml:space="preserve">PORTUARIOS DEL </w:t>
            </w:r>
          </w:p>
          <w:p w:rsidR="008403F3" w:rsidRDefault="0094203E">
            <w:pPr>
              <w:spacing w:after="0" w:line="243" w:lineRule="auto"/>
              <w:ind w:left="0" w:right="0" w:firstLine="0"/>
              <w:jc w:val="center"/>
            </w:pPr>
            <w:r>
              <w:rPr>
                <w:sz w:val="18"/>
              </w:rPr>
              <w:t xml:space="preserve">PACÍFICO, S.A. de C.V. </w:t>
            </w:r>
          </w:p>
          <w:p w:rsidR="008403F3" w:rsidRDefault="0094203E">
            <w:pPr>
              <w:spacing w:after="0" w:line="259" w:lineRule="auto"/>
              <w:ind w:left="0" w:right="14" w:firstLine="0"/>
              <w:jc w:val="center"/>
            </w:pPr>
            <w:r>
              <w:rPr>
                <w:sz w:val="18"/>
              </w:rPr>
              <w:t xml:space="preserve">(TRANSPORTPA) </w:t>
            </w:r>
          </w:p>
        </w:tc>
        <w:tc>
          <w:tcPr>
            <w:tcW w:w="21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3" w:firstLine="0"/>
              <w:jc w:val="center"/>
            </w:pPr>
            <w:r>
              <w:rPr>
                <w:sz w:val="18"/>
              </w:rPr>
              <w:t xml:space="preserve">SERVICIOS DE </w:t>
            </w:r>
          </w:p>
          <w:p w:rsidR="008403F3" w:rsidRDefault="0094203E">
            <w:pPr>
              <w:spacing w:after="0" w:line="259" w:lineRule="auto"/>
              <w:ind w:left="0" w:right="13" w:firstLine="0"/>
              <w:jc w:val="center"/>
            </w:pPr>
            <w:r>
              <w:rPr>
                <w:sz w:val="18"/>
              </w:rPr>
              <w:t xml:space="preserve">TRANSPORTE </w:t>
            </w:r>
          </w:p>
          <w:p w:rsidR="008403F3" w:rsidRDefault="0094203E">
            <w:pPr>
              <w:spacing w:after="0" w:line="259" w:lineRule="auto"/>
              <w:ind w:left="0" w:right="17" w:firstLine="0"/>
              <w:jc w:val="center"/>
            </w:pPr>
            <w:r>
              <w:rPr>
                <w:sz w:val="18"/>
              </w:rPr>
              <w:t xml:space="preserve">PORTUARIO DE </w:t>
            </w:r>
          </w:p>
          <w:p w:rsidR="008403F3" w:rsidRDefault="0094203E">
            <w:pPr>
              <w:spacing w:after="0" w:line="259" w:lineRule="auto"/>
              <w:ind w:left="26" w:right="0" w:firstLine="0"/>
              <w:jc w:val="left"/>
            </w:pPr>
            <w:r>
              <w:rPr>
                <w:sz w:val="18"/>
              </w:rPr>
              <w:t xml:space="preserve">ACAJUTLA, S.A. de C.V. </w:t>
            </w:r>
          </w:p>
          <w:p w:rsidR="008403F3" w:rsidRDefault="0094203E">
            <w:pPr>
              <w:spacing w:after="0" w:line="259" w:lineRule="auto"/>
              <w:ind w:left="0" w:right="15" w:firstLine="0"/>
              <w:jc w:val="center"/>
            </w:pPr>
            <w:r>
              <w:rPr>
                <w:sz w:val="18"/>
              </w:rPr>
              <w:t xml:space="preserve">(SERTRANSPORT) </w:t>
            </w:r>
          </w:p>
        </w:tc>
      </w:tr>
      <w:tr w:rsidR="008403F3">
        <w:trPr>
          <w:trHeight w:val="432"/>
        </w:trPr>
        <w:tc>
          <w:tcPr>
            <w:tcW w:w="24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UNIDADES DE </w:t>
            </w:r>
          </w:p>
          <w:p w:rsidR="008403F3" w:rsidRDefault="0094203E">
            <w:pPr>
              <w:spacing w:after="0" w:line="259" w:lineRule="auto"/>
              <w:ind w:left="0" w:right="0" w:firstLine="0"/>
              <w:jc w:val="left"/>
            </w:pPr>
            <w:r>
              <w:rPr>
                <w:sz w:val="18"/>
              </w:rPr>
              <w:t xml:space="preserve">TRANSPORTE (CABEZAL) </w:t>
            </w:r>
          </w:p>
        </w:tc>
        <w:tc>
          <w:tcPr>
            <w:tcW w:w="11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5" w:firstLine="0"/>
              <w:jc w:val="center"/>
            </w:pPr>
            <w:r>
              <w:rPr>
                <w:sz w:val="18"/>
              </w:rPr>
              <w:t xml:space="preserve">45.5 </w:t>
            </w:r>
          </w:p>
        </w:tc>
        <w:tc>
          <w:tcPr>
            <w:tcW w:w="17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6" w:firstLine="0"/>
              <w:jc w:val="center"/>
            </w:pPr>
            <w:r>
              <w:rPr>
                <w:sz w:val="18"/>
              </w:rPr>
              <w:t xml:space="preserve">18.72 </w:t>
            </w:r>
          </w:p>
        </w:tc>
        <w:tc>
          <w:tcPr>
            <w:tcW w:w="184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8" w:firstLine="0"/>
              <w:jc w:val="center"/>
            </w:pPr>
            <w:r>
              <w:rPr>
                <w:sz w:val="18"/>
              </w:rPr>
              <w:t xml:space="preserve">22.36 </w:t>
            </w:r>
          </w:p>
        </w:tc>
        <w:tc>
          <w:tcPr>
            <w:tcW w:w="2127"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17" w:firstLine="0"/>
              <w:jc w:val="center"/>
            </w:pPr>
            <w:r>
              <w:rPr>
                <w:sz w:val="18"/>
              </w:rPr>
              <w:t xml:space="preserve">17.55 </w:t>
            </w:r>
          </w:p>
        </w:tc>
      </w:tr>
      <w:tr w:rsidR="008403F3">
        <w:trPr>
          <w:trHeight w:val="221"/>
        </w:trPr>
        <w:tc>
          <w:tcPr>
            <w:tcW w:w="24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8"/>
              </w:rPr>
              <w:t xml:space="preserve">CRITERIO DE EVALUACIÓN </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8" w:right="0" w:firstLine="0"/>
              <w:jc w:val="left"/>
            </w:pPr>
            <w:r>
              <w:rPr>
                <w:sz w:val="18"/>
              </w:rPr>
              <w:t xml:space="preserve">PUNTAJE </w:t>
            </w:r>
          </w:p>
          <w:p w:rsidR="008403F3" w:rsidRDefault="0094203E">
            <w:pPr>
              <w:spacing w:after="0" w:line="259" w:lineRule="auto"/>
              <w:ind w:left="113" w:right="0" w:firstLine="0"/>
              <w:jc w:val="left"/>
            </w:pPr>
            <w:r>
              <w:rPr>
                <w:sz w:val="18"/>
              </w:rPr>
              <w:lastRenderedPageBreak/>
              <w:t xml:space="preserve">MÁXIMO </w:t>
            </w:r>
          </w:p>
          <w:p w:rsidR="008403F3" w:rsidRDefault="0094203E">
            <w:pPr>
              <w:spacing w:after="0" w:line="259" w:lineRule="auto"/>
              <w:ind w:left="0" w:right="44" w:firstLine="0"/>
              <w:jc w:val="center"/>
            </w:pPr>
            <w:r>
              <w:rPr>
                <w:sz w:val="18"/>
              </w:rPr>
              <w:t xml:space="preserve">POSIBLE </w:t>
            </w:r>
          </w:p>
        </w:tc>
        <w:tc>
          <w:tcPr>
            <w:tcW w:w="5749"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8"/>
              </w:rPr>
              <w:lastRenderedPageBreak/>
              <w:t xml:space="preserve">PUNTAJE OBTENIDO POR EMPRESA </w:t>
            </w:r>
          </w:p>
        </w:tc>
      </w:tr>
      <w:tr w:rsidR="008403F3">
        <w:trPr>
          <w:trHeight w:val="1066"/>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7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0" w:firstLine="0"/>
              <w:jc w:val="center"/>
            </w:pPr>
            <w:r>
              <w:rPr>
                <w:sz w:val="18"/>
              </w:rPr>
              <w:t xml:space="preserve">ESTIBADORES DE EL SALVADOR, </w:t>
            </w:r>
          </w:p>
          <w:p w:rsidR="008403F3" w:rsidRDefault="0094203E">
            <w:pPr>
              <w:spacing w:after="0" w:line="259" w:lineRule="auto"/>
              <w:ind w:left="0" w:right="47" w:firstLine="0"/>
              <w:jc w:val="center"/>
            </w:pPr>
            <w:r>
              <w:rPr>
                <w:sz w:val="18"/>
              </w:rPr>
              <w:t xml:space="preserve">S.A. de C.V. </w:t>
            </w:r>
          </w:p>
          <w:p w:rsidR="008403F3" w:rsidRDefault="0094203E">
            <w:pPr>
              <w:spacing w:after="0" w:line="259" w:lineRule="auto"/>
              <w:ind w:left="0" w:right="47" w:firstLine="0"/>
              <w:jc w:val="center"/>
            </w:pPr>
            <w:r>
              <w:rPr>
                <w:sz w:val="18"/>
              </w:rPr>
              <w:t xml:space="preserve">(ESTISAL) </w:t>
            </w:r>
          </w:p>
        </w:tc>
        <w:tc>
          <w:tcPr>
            <w:tcW w:w="18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jc w:val="center"/>
            </w:pPr>
            <w:r>
              <w:rPr>
                <w:sz w:val="18"/>
              </w:rPr>
              <w:t xml:space="preserve">TRANSPORTES </w:t>
            </w:r>
          </w:p>
          <w:p w:rsidR="008403F3" w:rsidRDefault="0094203E">
            <w:pPr>
              <w:spacing w:after="0" w:line="259" w:lineRule="auto"/>
              <w:ind w:left="91" w:right="0" w:firstLine="0"/>
              <w:jc w:val="left"/>
            </w:pPr>
            <w:r>
              <w:rPr>
                <w:sz w:val="18"/>
              </w:rPr>
              <w:t xml:space="preserve">PORTUARIOS DEL </w:t>
            </w:r>
          </w:p>
          <w:p w:rsidR="008403F3" w:rsidRDefault="0094203E">
            <w:pPr>
              <w:spacing w:after="0" w:line="243" w:lineRule="auto"/>
              <w:ind w:left="0" w:right="0" w:firstLine="0"/>
              <w:jc w:val="center"/>
            </w:pPr>
            <w:r>
              <w:rPr>
                <w:sz w:val="18"/>
              </w:rPr>
              <w:t xml:space="preserve">PACÍFICO, S.A. de C.V. </w:t>
            </w:r>
          </w:p>
          <w:p w:rsidR="008403F3" w:rsidRDefault="0094203E">
            <w:pPr>
              <w:spacing w:after="0" w:line="259" w:lineRule="auto"/>
              <w:ind w:left="0" w:right="44" w:firstLine="0"/>
              <w:jc w:val="center"/>
            </w:pPr>
            <w:r>
              <w:rPr>
                <w:sz w:val="18"/>
              </w:rPr>
              <w:t xml:space="preserve">(TRANSPORTPA) </w:t>
            </w:r>
          </w:p>
        </w:tc>
        <w:tc>
          <w:tcPr>
            <w:tcW w:w="21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jc w:val="center"/>
            </w:pPr>
            <w:r>
              <w:rPr>
                <w:sz w:val="18"/>
              </w:rPr>
              <w:t xml:space="preserve">SERVICIOS DE </w:t>
            </w:r>
          </w:p>
          <w:p w:rsidR="008403F3" w:rsidRDefault="0094203E">
            <w:pPr>
              <w:spacing w:after="0" w:line="259" w:lineRule="auto"/>
              <w:ind w:left="0" w:right="44" w:firstLine="0"/>
              <w:jc w:val="center"/>
            </w:pPr>
            <w:r>
              <w:rPr>
                <w:sz w:val="18"/>
              </w:rPr>
              <w:t xml:space="preserve">TRANSPORTE </w:t>
            </w:r>
          </w:p>
          <w:p w:rsidR="008403F3" w:rsidRDefault="0094203E">
            <w:pPr>
              <w:spacing w:after="0" w:line="259" w:lineRule="auto"/>
              <w:ind w:left="0" w:right="47" w:firstLine="0"/>
              <w:jc w:val="center"/>
            </w:pPr>
            <w:r>
              <w:rPr>
                <w:sz w:val="18"/>
              </w:rPr>
              <w:t xml:space="preserve">PORTUARIO DE </w:t>
            </w:r>
          </w:p>
          <w:p w:rsidR="008403F3" w:rsidRDefault="0094203E">
            <w:pPr>
              <w:spacing w:after="0" w:line="259" w:lineRule="auto"/>
              <w:ind w:left="26" w:right="0" w:firstLine="0"/>
              <w:jc w:val="left"/>
            </w:pPr>
            <w:r>
              <w:rPr>
                <w:sz w:val="18"/>
              </w:rPr>
              <w:t xml:space="preserve">ACAJUTLA, S.A. de C.V. </w:t>
            </w:r>
          </w:p>
          <w:p w:rsidR="008403F3" w:rsidRDefault="0094203E">
            <w:pPr>
              <w:spacing w:after="0" w:line="259" w:lineRule="auto"/>
              <w:ind w:left="0" w:right="45" w:firstLine="0"/>
              <w:jc w:val="center"/>
            </w:pPr>
            <w:r>
              <w:rPr>
                <w:sz w:val="18"/>
              </w:rPr>
              <w:t xml:space="preserve">(SERTRANSPORT) </w:t>
            </w:r>
          </w:p>
        </w:tc>
      </w:tr>
      <w:tr w:rsidR="008403F3">
        <w:trPr>
          <w:trHeight w:val="432"/>
        </w:trPr>
        <w:tc>
          <w:tcPr>
            <w:tcW w:w="2401"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279"/>
                <w:tab w:val="right" w:pos="2305"/>
              </w:tabs>
              <w:spacing w:after="0" w:line="259" w:lineRule="auto"/>
              <w:ind w:left="0" w:right="0" w:firstLine="0"/>
              <w:jc w:val="left"/>
            </w:pPr>
            <w:r>
              <w:rPr>
                <w:sz w:val="18"/>
              </w:rPr>
              <w:t xml:space="preserve">UNIDADES </w:t>
            </w:r>
            <w:r>
              <w:rPr>
                <w:sz w:val="18"/>
              </w:rPr>
              <w:tab/>
              <w:t xml:space="preserve">DE </w:t>
            </w:r>
            <w:r>
              <w:rPr>
                <w:sz w:val="18"/>
              </w:rPr>
              <w:tab/>
              <w:t xml:space="preserve">CARGA </w:t>
            </w:r>
          </w:p>
          <w:p w:rsidR="008403F3" w:rsidRDefault="0094203E">
            <w:pPr>
              <w:spacing w:after="0" w:line="259" w:lineRule="auto"/>
              <w:ind w:left="0" w:right="0" w:firstLine="0"/>
              <w:jc w:val="left"/>
            </w:pPr>
            <w:r>
              <w:rPr>
                <w:sz w:val="18"/>
              </w:rPr>
              <w:t xml:space="preserve">(RASTRAS) </w:t>
            </w:r>
          </w:p>
        </w:tc>
        <w:tc>
          <w:tcPr>
            <w:tcW w:w="11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54.5 </w:t>
            </w:r>
          </w:p>
        </w:tc>
        <w:tc>
          <w:tcPr>
            <w:tcW w:w="17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8"/>
              </w:rPr>
              <w:t xml:space="preserve">40.87 </w:t>
            </w:r>
          </w:p>
        </w:tc>
        <w:tc>
          <w:tcPr>
            <w:tcW w:w="184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8" w:firstLine="0"/>
              <w:jc w:val="center"/>
            </w:pPr>
            <w:r>
              <w:rPr>
                <w:sz w:val="18"/>
              </w:rPr>
              <w:t xml:space="preserve">44.76 </w:t>
            </w:r>
          </w:p>
        </w:tc>
        <w:tc>
          <w:tcPr>
            <w:tcW w:w="2127"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48" w:firstLine="0"/>
              <w:jc w:val="center"/>
            </w:pPr>
            <w:r>
              <w:rPr>
                <w:sz w:val="18"/>
              </w:rPr>
              <w:t xml:space="preserve">40.87 </w:t>
            </w:r>
          </w:p>
        </w:tc>
      </w:tr>
      <w:tr w:rsidR="008403F3">
        <w:trPr>
          <w:trHeight w:val="221"/>
        </w:trPr>
        <w:tc>
          <w:tcPr>
            <w:tcW w:w="240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center"/>
            </w:pPr>
            <w:r>
              <w:rPr>
                <w:sz w:val="18"/>
              </w:rPr>
              <w:t xml:space="preserve">TOTAL </w:t>
            </w:r>
          </w:p>
        </w:tc>
        <w:tc>
          <w:tcPr>
            <w:tcW w:w="11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8" w:firstLine="0"/>
              <w:jc w:val="center"/>
            </w:pPr>
            <w:r>
              <w:rPr>
                <w:sz w:val="18"/>
              </w:rPr>
              <w:t xml:space="preserve">100 </w:t>
            </w:r>
          </w:p>
        </w:tc>
        <w:tc>
          <w:tcPr>
            <w:tcW w:w="17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jc w:val="center"/>
            </w:pPr>
            <w:r>
              <w:rPr>
                <w:sz w:val="18"/>
              </w:rPr>
              <w:t xml:space="preserve">59.59 </w:t>
            </w:r>
          </w:p>
        </w:tc>
        <w:tc>
          <w:tcPr>
            <w:tcW w:w="18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8" w:firstLine="0"/>
              <w:jc w:val="center"/>
            </w:pPr>
            <w:r>
              <w:rPr>
                <w:sz w:val="18"/>
              </w:rPr>
              <w:t xml:space="preserve">67.12 </w:t>
            </w:r>
          </w:p>
        </w:tc>
        <w:tc>
          <w:tcPr>
            <w:tcW w:w="21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8" w:firstLine="0"/>
              <w:jc w:val="center"/>
            </w:pPr>
            <w:r>
              <w:rPr>
                <w:sz w:val="18"/>
              </w:rPr>
              <w:t xml:space="preserve">58.42 </w:t>
            </w:r>
          </w:p>
        </w:tc>
      </w:tr>
    </w:tbl>
    <w:p w:rsidR="008403F3" w:rsidRDefault="0094203E">
      <w:pPr>
        <w:spacing w:after="0" w:line="259" w:lineRule="auto"/>
        <w:ind w:left="0" w:right="0" w:firstLine="0"/>
        <w:jc w:val="left"/>
      </w:pPr>
      <w:r>
        <w:t xml:space="preserve"> </w:t>
      </w:r>
    </w:p>
    <w:p w:rsidR="008403F3" w:rsidRDefault="0094203E">
      <w:pPr>
        <w:ind w:left="-7" w:right="15"/>
      </w:pPr>
      <w:r>
        <w:t>De acuerdo a lo establecido en el último párrafo del numeral 2.2.2 Aspectos con Asignación de Puntaje, de la Sección II, de las Bases, que literalmente dice: “…Finalmente se sumarán los puntos obtenidos en las evaluaciones realizadas en los literales a.1 y</w:t>
      </w:r>
      <w:r>
        <w:t xml:space="preserve"> a.2 </w:t>
      </w:r>
      <w:proofErr w:type="spellStart"/>
      <w:r>
        <w:t>anteriores,siendo</w:t>
      </w:r>
      <w:proofErr w:type="spellEnd"/>
      <w:r>
        <w:t xml:space="preserve"> este el resultado final de cada oferta, y para efectos de </w:t>
      </w:r>
      <w:proofErr w:type="spellStart"/>
      <w:r>
        <w:t>adjudicacion</w:t>
      </w:r>
      <w:proofErr w:type="spellEnd"/>
      <w:r>
        <w:t xml:space="preserve"> sólo serán considerados elegibles aquellos participantes que en esta Evaluación Técnica hayan alcanzado un </w:t>
      </w:r>
      <w:r>
        <w:rPr>
          <w:b/>
        </w:rPr>
        <w:t>puntaje igual o superior a 60.0 puntos.</w:t>
      </w:r>
      <w:r>
        <w:t>”, por lo que pa</w:t>
      </w:r>
      <w:r>
        <w:t xml:space="preserve">ra efectos de adjudicar este proceso, se recomienda a la sociedad Transportes Portuarios del Pacífico, S.A. de C.V. (TRANSPORTPA, S.A. DE C.V.), ya que es la única que alcanzó y sobrepasó los puntos mínimos requeridos en la evaluación técnica. </w:t>
      </w:r>
    </w:p>
    <w:p w:rsidR="008403F3" w:rsidRDefault="0094203E">
      <w:pPr>
        <w:spacing w:after="0" w:line="259" w:lineRule="auto"/>
        <w:ind w:left="0" w:right="0" w:firstLine="0"/>
        <w:jc w:val="left"/>
      </w:pPr>
      <w:r>
        <w:t xml:space="preserve"> </w:t>
      </w:r>
    </w:p>
    <w:p w:rsidR="008403F3" w:rsidRDefault="0094203E">
      <w:pPr>
        <w:ind w:left="-7" w:right="15"/>
      </w:pPr>
      <w:r>
        <w:t>Considera</w:t>
      </w:r>
      <w:r>
        <w:t xml:space="preserve">ndo que para este proceso se pretendía la </w:t>
      </w:r>
      <w:proofErr w:type="spellStart"/>
      <w:r>
        <w:t>adjudicacion</w:t>
      </w:r>
      <w:proofErr w:type="spellEnd"/>
      <w:r>
        <w:t xml:space="preserve"> de dos sociedades y que el monto de la Requisición es de US $562,298.67, se recomienda adjudicar a la sociedad Transportes Portuarios del Pacífico, S.A. de C.V. (TRANSPORTPA, S.A. DE C.V.), por un mont</w:t>
      </w:r>
      <w:r>
        <w:t xml:space="preserve">o de US $281,149.34, que representa el 50% de la requisición. </w:t>
      </w:r>
    </w:p>
    <w:p w:rsidR="008403F3" w:rsidRDefault="0094203E">
      <w:pPr>
        <w:spacing w:after="0" w:line="259" w:lineRule="auto"/>
        <w:ind w:left="0" w:right="0" w:firstLine="0"/>
        <w:jc w:val="left"/>
      </w:pPr>
      <w:r>
        <w:t xml:space="preserve"> </w:t>
      </w:r>
    </w:p>
    <w:p w:rsidR="008403F3" w:rsidRDefault="0094203E">
      <w:pPr>
        <w:pStyle w:val="Ttulo5"/>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De conformidad a lo establecido en los artículos 17, 18, 40 literal c), 71 y 72 literal e), de la Ley de Adquisiciones y Contrataciones de la Administración Pública (LA</w:t>
      </w:r>
      <w:r>
        <w:t xml:space="preserve">CAP) y artículos 41 y 67 de su Reglamento. </w:t>
      </w:r>
    </w:p>
    <w:p w:rsidR="008403F3" w:rsidRDefault="0094203E">
      <w:pPr>
        <w:spacing w:after="0" w:line="259" w:lineRule="auto"/>
        <w:ind w:left="0" w:right="0" w:firstLine="0"/>
        <w:jc w:val="left"/>
      </w:pPr>
      <w:r>
        <w:t xml:space="preserve"> </w:t>
      </w:r>
    </w:p>
    <w:p w:rsidR="008403F3" w:rsidRDefault="0094203E">
      <w:pPr>
        <w:pStyle w:val="Ttulo5"/>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la Gerencia del Puerto de </w:t>
      </w:r>
      <w:proofErr w:type="spellStart"/>
      <w:r>
        <w:t>Acajutla</w:t>
      </w:r>
      <w:proofErr w:type="spellEnd"/>
      <w:r>
        <w:t xml:space="preserve"> y la Unidad de Adquisiciones y Contrataciones Institucional (UACI), recomiendan a Junta Directiva adjudicar parcialmente la Contratación D</w:t>
      </w:r>
      <w:r>
        <w:t xml:space="preserve">irecta con Calificación de Urgencia CEPA CD-07/2019. “Contratación de dos Personas Jurídicas para la Prestación de Servicios de Transporte para la Transferencia de Carga en el Interior del Recinto Portuario de </w:t>
      </w:r>
      <w:proofErr w:type="spellStart"/>
      <w:r>
        <w:t>Acajutla</w:t>
      </w:r>
      <w:proofErr w:type="spellEnd"/>
      <w:r>
        <w:t>, para el Período comprendido desde la</w:t>
      </w:r>
      <w:r>
        <w:t xml:space="preserve"> Orden de Inicio y el 31 de diciembre de 2019”, a la sociedad Transportes Portuarios del Pacífico, S.A. de C.V., representada por el señor José Andrés Ortega Mejía, por un monto de hasta US $281,149.34 más IVA. </w:t>
      </w:r>
    </w:p>
    <w:p w:rsidR="008403F3" w:rsidRDefault="0094203E">
      <w:pPr>
        <w:spacing w:after="0" w:line="259" w:lineRule="auto"/>
        <w:ind w:left="0" w:right="0" w:firstLine="0"/>
        <w:jc w:val="left"/>
      </w:pPr>
      <w:r>
        <w:t xml:space="preserve"> </w:t>
      </w:r>
    </w:p>
    <w:p w:rsidR="008403F3" w:rsidRDefault="0094203E">
      <w:pPr>
        <w:ind w:left="-7" w:right="15"/>
      </w:pPr>
      <w:r>
        <w:t>Esta Junta Directiva, considera atendibles</w:t>
      </w:r>
      <w:r>
        <w:t xml:space="preserve"> las razones expuestas, por lo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ind w:left="412" w:right="15" w:hanging="427"/>
      </w:pPr>
      <w:r>
        <w:t>1° Adjudicar parcialmente la Contratación Directa con Calificación de Urgencia CEPA CD07/2019, “Contratación de dos Personas Jurí</w:t>
      </w:r>
      <w:r>
        <w:t xml:space="preserve">dicas para la Prestación de Servicios de Transporte para la Transferencia de Carga en el Interior del Recinto Portuario de </w:t>
      </w:r>
      <w:proofErr w:type="spellStart"/>
      <w:r>
        <w:t>Acajutla</w:t>
      </w:r>
      <w:proofErr w:type="spellEnd"/>
      <w:r>
        <w:t xml:space="preserve">, para el Período comprendido desde la Orden de Inicio y el 31 de diciembre de 2019”, a la sociedad Transportes </w:t>
      </w:r>
      <w:r>
        <w:lastRenderedPageBreak/>
        <w:t>Portuarios de</w:t>
      </w:r>
      <w:r>
        <w:t xml:space="preserve">l Pacífico, S.A. de C.V., representada por el señor José Andrés Ortega Mejía, por un monto de hasta US $281,149.34 más IVA. </w:t>
      </w:r>
    </w:p>
    <w:p w:rsidR="008403F3" w:rsidRDefault="0094203E">
      <w:pPr>
        <w:spacing w:after="0" w:line="259" w:lineRule="auto"/>
        <w:ind w:left="0" w:right="0" w:firstLine="0"/>
        <w:jc w:val="left"/>
      </w:pPr>
      <w:r>
        <w:t xml:space="preserve"> </w:t>
      </w:r>
    </w:p>
    <w:p w:rsidR="008403F3" w:rsidRDefault="0094203E">
      <w:pPr>
        <w:ind w:left="412" w:right="15" w:hanging="427"/>
      </w:pPr>
      <w:r>
        <w:t>2° Nombrar como Administrador de Contrato, al ingeniero Salvador Ernesto Maya, Jefe del Departamento de Operaciones del Puerto de</w:t>
      </w:r>
      <w:r>
        <w:t xml:space="preserve"> </w:t>
      </w:r>
      <w:proofErr w:type="spellStart"/>
      <w:r>
        <w:t>Acajutla</w:t>
      </w:r>
      <w:proofErr w:type="spellEnd"/>
      <w:r>
        <w:t xml:space="preserve">. </w:t>
      </w:r>
    </w:p>
    <w:p w:rsidR="008403F3" w:rsidRDefault="0094203E">
      <w:pPr>
        <w:spacing w:after="0" w:line="259" w:lineRule="auto"/>
        <w:ind w:left="0" w:right="0" w:firstLine="0"/>
        <w:jc w:val="left"/>
      </w:pPr>
      <w:r>
        <w:t xml:space="preserve"> </w:t>
      </w:r>
    </w:p>
    <w:p w:rsidR="008403F3" w:rsidRDefault="0094203E">
      <w:pPr>
        <w:ind w:left="412" w:right="15" w:hanging="427"/>
      </w:pPr>
      <w:r>
        <w:t xml:space="preserve">3º Autorizar al Presidente o al Gerente General, en su calidad de Apoderado General Administrativo, para suscribir el contrato correspondiente. </w:t>
      </w:r>
    </w:p>
    <w:p w:rsidR="008403F3" w:rsidRDefault="0094203E">
      <w:pPr>
        <w:spacing w:after="0" w:line="259" w:lineRule="auto"/>
        <w:ind w:left="0" w:right="0" w:firstLine="0"/>
        <w:jc w:val="left"/>
      </w:pPr>
      <w:r>
        <w:t xml:space="preserve"> </w:t>
      </w:r>
    </w:p>
    <w:p w:rsidR="008403F3" w:rsidRDefault="008403F3">
      <w:pPr>
        <w:sectPr w:rsidR="008403F3">
          <w:headerReference w:type="even" r:id="rId85"/>
          <w:headerReference w:type="default" r:id="rId86"/>
          <w:headerReference w:type="first" r:id="rId87"/>
          <w:pgSz w:w="12240" w:h="15840"/>
          <w:pgMar w:top="1935" w:right="1672" w:bottom="1702" w:left="1702" w:header="720" w:footer="720" w:gutter="0"/>
          <w:pgNumType w:fmt="lowerLetter" w:start="1"/>
          <w:cols w:space="720"/>
        </w:sectPr>
      </w:pPr>
    </w:p>
    <w:p w:rsidR="008403F3" w:rsidRDefault="0094203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22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GERENCIA GENERAL</w:t>
      </w:r>
      <w:r>
        <w:t xml:space="preserve">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LG - ADMINISTRACION CEPA </w:t>
      </w:r>
    </w:p>
    <w:p w:rsidR="008403F3" w:rsidRDefault="0094203E">
      <w:pPr>
        <w:ind w:left="-7" w:right="15"/>
      </w:pPr>
      <w:proofErr w:type="spellStart"/>
      <w:r>
        <w:t>Solicítase</w:t>
      </w:r>
      <w:proofErr w:type="spellEnd"/>
      <w:r>
        <w:t xml:space="preserve"> autorización para adjudicar la Libre Gestión CEPA LG-30/2019, “Renovación Anual del </w:t>
      </w:r>
    </w:p>
    <w:p w:rsidR="008403F3" w:rsidRDefault="0094203E">
      <w:pPr>
        <w:ind w:left="-7" w:right="15"/>
      </w:pPr>
      <w:r>
        <w:t xml:space="preserve">Licenciamiento de Firewall para la Seguridad Perimetral de las Redes de datos de las empresas de CEPA y </w:t>
      </w:r>
      <w:proofErr w:type="spellStart"/>
      <w:r>
        <w:t>Antispam</w:t>
      </w:r>
      <w:proofErr w:type="spellEnd"/>
      <w:r>
        <w:t xml:space="preserve"> del Servidor Institucional de Correo Electrónico”, de la siguiente manera: los ítems 1, 3 y 4, al señor </w:t>
      </w:r>
      <w:proofErr w:type="spellStart"/>
      <w:r>
        <w:t>Jaret</w:t>
      </w:r>
      <w:proofErr w:type="spellEnd"/>
      <w:r>
        <w:t xml:space="preserve"> </w:t>
      </w:r>
      <w:proofErr w:type="spellStart"/>
      <w:r>
        <w:t>Naun</w:t>
      </w:r>
      <w:proofErr w:type="spellEnd"/>
      <w:r>
        <w:t xml:space="preserve"> Morán </w:t>
      </w:r>
      <w:proofErr w:type="spellStart"/>
      <w:r>
        <w:t>Sorto</w:t>
      </w:r>
      <w:proofErr w:type="spellEnd"/>
      <w:r>
        <w:t>, por un monto de</w:t>
      </w:r>
      <w:r>
        <w:t xml:space="preserve"> US $21,800.00 más IVA y los ítems 2 y 5, a la sociedad Comunicaciones IBW El Salvador, S.A. de C.V., representada legalmente por el señor Álvaro Salazar Amaya, por un monto de US $3,533.30 más IVA, para un plazo contractual comprendido desde la Orden de I</w:t>
      </w:r>
      <w:r>
        <w:t>nicio hasta lo especificado en las Bases, de acuerdo a los ítems adjudicados.</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VIGESIMOSEGUNDO: </w:t>
      </w:r>
    </w:p>
    <w:p w:rsidR="008403F3" w:rsidRDefault="0094203E">
      <w:pPr>
        <w:spacing w:after="0" w:line="259" w:lineRule="auto"/>
        <w:ind w:left="0" w:right="0" w:firstLine="0"/>
        <w:jc w:val="left"/>
      </w:pPr>
      <w:r>
        <w:t xml:space="preserve"> </w:t>
      </w:r>
    </w:p>
    <w:p w:rsidR="008403F3" w:rsidRDefault="0094203E">
      <w:pPr>
        <w:pStyle w:val="Ttulo5"/>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Mediante el Punto Décimo del Acta número 3015, de fecha 27 de agosto de 2019</w:t>
      </w:r>
      <w:r>
        <w:t xml:space="preserve">, Junta Directiva autorizó promover la Libre Gestión CEPA LG-30/2019, “Renovación Anual del Licenciamiento de Firewall para la Seguridad Perimetral de las Redes de datos de las empresas de CEPA y </w:t>
      </w:r>
      <w:proofErr w:type="spellStart"/>
      <w:r>
        <w:t>Antispam</w:t>
      </w:r>
      <w:proofErr w:type="spellEnd"/>
      <w:r>
        <w:t xml:space="preserve"> del Servidor Institucional de Correo Electrónico”, </w:t>
      </w:r>
      <w:r>
        <w:t xml:space="preserve">aprobó las respectivas Bases de Libre Gestión y la Lista Corta de Sociedades a invitar para participar. </w:t>
      </w:r>
    </w:p>
    <w:p w:rsidR="008403F3" w:rsidRDefault="0094203E">
      <w:pPr>
        <w:spacing w:after="0" w:line="259" w:lineRule="auto"/>
        <w:ind w:left="0" w:right="0" w:firstLine="0"/>
        <w:jc w:val="left"/>
      </w:pPr>
      <w:r>
        <w:t xml:space="preserve"> </w:t>
      </w:r>
    </w:p>
    <w:p w:rsidR="008403F3" w:rsidRDefault="0094203E">
      <w:pPr>
        <w:ind w:left="-7" w:right="15"/>
      </w:pPr>
      <w:r>
        <w:t>En virtud de lo anterior, con fecha 28 de agosto de 2019, se divulgó el proceso de Libre Gestión por medio del sitio web de COMPRASAL, y en esa misma</w:t>
      </w:r>
      <w:r>
        <w:t xml:space="preserve"> fecha, por medio de nota ref. UACI933/2019, se invitó a participar a las siguientes sociedades, de acuerdo a la lista corta autorizada por Junta Directiva:  </w:t>
      </w:r>
    </w:p>
    <w:p w:rsidR="008403F3" w:rsidRDefault="0094203E">
      <w:pPr>
        <w:spacing w:after="0" w:line="259" w:lineRule="auto"/>
        <w:ind w:left="0" w:right="0" w:firstLine="0"/>
        <w:jc w:val="left"/>
      </w:pPr>
      <w:r>
        <w:t xml:space="preserve"> </w:t>
      </w:r>
    </w:p>
    <w:p w:rsidR="008403F3" w:rsidRDefault="0094203E" w:rsidP="0094203E">
      <w:pPr>
        <w:numPr>
          <w:ilvl w:val="0"/>
          <w:numId w:val="27"/>
        </w:numPr>
        <w:ind w:right="15" w:hanging="708"/>
      </w:pPr>
      <w:proofErr w:type="spellStart"/>
      <w:r>
        <w:t>Jaret</w:t>
      </w:r>
      <w:proofErr w:type="spellEnd"/>
      <w:r>
        <w:t xml:space="preserve"> </w:t>
      </w:r>
      <w:proofErr w:type="spellStart"/>
      <w:r>
        <w:t>Naum</w:t>
      </w:r>
      <w:proofErr w:type="spellEnd"/>
      <w:r>
        <w:t xml:space="preserve"> Morán </w:t>
      </w:r>
      <w:proofErr w:type="spellStart"/>
      <w:r>
        <w:t>Sorto</w:t>
      </w:r>
      <w:proofErr w:type="spellEnd"/>
      <w:r>
        <w:t xml:space="preserve">   </w:t>
      </w:r>
    </w:p>
    <w:p w:rsidR="008403F3" w:rsidRDefault="0094203E" w:rsidP="0094203E">
      <w:pPr>
        <w:numPr>
          <w:ilvl w:val="0"/>
          <w:numId w:val="27"/>
        </w:numPr>
        <w:ind w:right="15" w:hanging="708"/>
      </w:pPr>
      <w:r>
        <w:t xml:space="preserve">Comunicaciones IBW El Salvador, S.A. de C.V. </w:t>
      </w:r>
    </w:p>
    <w:p w:rsidR="008403F3" w:rsidRPr="00FD66A4" w:rsidRDefault="0094203E" w:rsidP="0094203E">
      <w:pPr>
        <w:numPr>
          <w:ilvl w:val="0"/>
          <w:numId w:val="27"/>
        </w:numPr>
        <w:ind w:right="15" w:hanging="708"/>
        <w:rPr>
          <w:lang w:val="en-US"/>
        </w:rPr>
      </w:pPr>
      <w:r w:rsidRPr="00FD66A4">
        <w:rPr>
          <w:lang w:val="en-US"/>
        </w:rPr>
        <w:t>Next Genesis Technologi</w:t>
      </w:r>
      <w:r w:rsidRPr="00FD66A4">
        <w:rPr>
          <w:lang w:val="en-US"/>
        </w:rPr>
        <w:t xml:space="preserve">es, S.A. de C.V. </w:t>
      </w:r>
    </w:p>
    <w:p w:rsidR="008403F3" w:rsidRDefault="0094203E" w:rsidP="0094203E">
      <w:pPr>
        <w:numPr>
          <w:ilvl w:val="0"/>
          <w:numId w:val="27"/>
        </w:numPr>
        <w:ind w:right="15" w:hanging="708"/>
      </w:pPr>
      <w:r>
        <w:t xml:space="preserve">Sistemas Aplicativos de El Salvador, S.A. de C.V. </w:t>
      </w:r>
    </w:p>
    <w:p w:rsidR="008403F3" w:rsidRDefault="0094203E" w:rsidP="0094203E">
      <w:pPr>
        <w:numPr>
          <w:ilvl w:val="0"/>
          <w:numId w:val="27"/>
        </w:numPr>
        <w:ind w:right="15" w:hanging="708"/>
      </w:pPr>
      <w:proofErr w:type="spellStart"/>
      <w:r>
        <w:t>Devel</w:t>
      </w:r>
      <w:proofErr w:type="spellEnd"/>
      <w:r>
        <w:t xml:space="preserve"> Security, S.A. de C.V. </w:t>
      </w:r>
    </w:p>
    <w:p w:rsidR="008403F3" w:rsidRDefault="0094203E">
      <w:pPr>
        <w:spacing w:after="0" w:line="259" w:lineRule="auto"/>
        <w:ind w:left="0" w:right="0" w:firstLine="0"/>
        <w:jc w:val="left"/>
      </w:pPr>
      <w:r>
        <w:t xml:space="preserve"> </w:t>
      </w:r>
    </w:p>
    <w:p w:rsidR="008403F3" w:rsidRDefault="0094203E">
      <w:pPr>
        <w:ind w:left="-7" w:right="15"/>
      </w:pPr>
      <w:r>
        <w:t xml:space="preserve">Para este proceso se cuenta con una asignación presupuestaria de US $29,750.00, sin incluir IVA. </w:t>
      </w:r>
    </w:p>
    <w:p w:rsidR="008403F3" w:rsidRDefault="0094203E">
      <w:pPr>
        <w:spacing w:after="0" w:line="259" w:lineRule="auto"/>
        <w:ind w:left="0" w:right="0" w:firstLine="0"/>
        <w:jc w:val="left"/>
      </w:pPr>
      <w:r>
        <w:t xml:space="preserve"> </w:t>
      </w:r>
    </w:p>
    <w:p w:rsidR="008403F3" w:rsidRDefault="0094203E">
      <w:pPr>
        <w:ind w:left="-7" w:right="15"/>
      </w:pPr>
      <w:r>
        <w:t xml:space="preserve">La Recepción de Ofertas se programó para el 5 de septiembre de 2019, presentando ofertas las siguientes sociedades: </w:t>
      </w:r>
    </w:p>
    <w:p w:rsidR="008403F3" w:rsidRDefault="0094203E">
      <w:pPr>
        <w:spacing w:after="0" w:line="259" w:lineRule="auto"/>
        <w:ind w:left="0" w:right="0" w:firstLine="0"/>
        <w:jc w:val="left"/>
      </w:pPr>
      <w:r>
        <w:t xml:space="preserve"> </w:t>
      </w:r>
    </w:p>
    <w:tbl>
      <w:tblPr>
        <w:tblStyle w:val="TableGrid"/>
        <w:tblW w:w="9057" w:type="dxa"/>
        <w:tblInd w:w="-108" w:type="dxa"/>
        <w:tblCellMar>
          <w:top w:w="15" w:type="dxa"/>
          <w:left w:w="108" w:type="dxa"/>
          <w:bottom w:w="0" w:type="dxa"/>
          <w:right w:w="115" w:type="dxa"/>
        </w:tblCellMar>
        <w:tblLook w:val="04A0" w:firstRow="1" w:lastRow="0" w:firstColumn="1" w:lastColumn="0" w:noHBand="0" w:noVBand="1"/>
      </w:tblPr>
      <w:tblGrid>
        <w:gridCol w:w="648"/>
        <w:gridCol w:w="5197"/>
        <w:gridCol w:w="3212"/>
      </w:tblGrid>
      <w:tr w:rsidR="008403F3">
        <w:trPr>
          <w:trHeight w:val="481"/>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20"/>
              </w:rPr>
              <w:t xml:space="preserve">No. </w:t>
            </w:r>
          </w:p>
        </w:tc>
        <w:tc>
          <w:tcPr>
            <w:tcW w:w="51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20"/>
              </w:rPr>
              <w:t xml:space="preserve">Nombre del Oferente </w:t>
            </w:r>
          </w:p>
        </w:tc>
        <w:tc>
          <w:tcPr>
            <w:tcW w:w="32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24" w:right="584" w:firstLine="0"/>
              <w:jc w:val="center"/>
            </w:pPr>
            <w:r>
              <w:rPr>
                <w:sz w:val="20"/>
              </w:rPr>
              <w:t xml:space="preserve">Monto Ofertado (US$ sin incluir IVA) </w:t>
            </w:r>
          </w:p>
        </w:tc>
      </w:tr>
      <w:tr w:rsidR="008403F3">
        <w:trPr>
          <w:trHeight w:val="245"/>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20"/>
              </w:rPr>
              <w:t xml:space="preserve">1 </w:t>
            </w:r>
          </w:p>
        </w:tc>
        <w:tc>
          <w:tcPr>
            <w:tcW w:w="51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proofErr w:type="spellStart"/>
            <w:r>
              <w:rPr>
                <w:sz w:val="20"/>
              </w:rPr>
              <w:t>Devel</w:t>
            </w:r>
            <w:proofErr w:type="spellEnd"/>
            <w:r>
              <w:rPr>
                <w:sz w:val="20"/>
              </w:rPr>
              <w:t xml:space="preserve"> Security, S.A. de C.V. </w:t>
            </w:r>
          </w:p>
        </w:tc>
        <w:tc>
          <w:tcPr>
            <w:tcW w:w="32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3,350.00 (Oferta Parcial) </w:t>
            </w:r>
          </w:p>
        </w:tc>
      </w:tr>
      <w:tr w:rsidR="008403F3">
        <w:trPr>
          <w:trHeight w:val="245"/>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20"/>
              </w:rPr>
              <w:t xml:space="preserve">2 </w:t>
            </w:r>
          </w:p>
        </w:tc>
        <w:tc>
          <w:tcPr>
            <w:tcW w:w="5197" w:type="dxa"/>
            <w:tcBorders>
              <w:top w:val="single" w:sz="4" w:space="0" w:color="000000"/>
              <w:left w:val="single" w:sz="4" w:space="0" w:color="000000"/>
              <w:bottom w:val="single" w:sz="4" w:space="0" w:color="000000"/>
              <w:right w:val="single" w:sz="4" w:space="0" w:color="000000"/>
            </w:tcBorders>
          </w:tcPr>
          <w:p w:rsidR="008403F3" w:rsidRPr="00FD66A4" w:rsidRDefault="0094203E">
            <w:pPr>
              <w:spacing w:after="0" w:line="259" w:lineRule="auto"/>
              <w:ind w:left="0" w:right="0" w:firstLine="0"/>
              <w:jc w:val="left"/>
              <w:rPr>
                <w:lang w:val="en-US"/>
              </w:rPr>
            </w:pPr>
            <w:r w:rsidRPr="00FD66A4">
              <w:rPr>
                <w:sz w:val="20"/>
                <w:lang w:val="en-US"/>
              </w:rPr>
              <w:t xml:space="preserve">Next Genesis Technologies, S.A. de C.V. </w:t>
            </w:r>
          </w:p>
        </w:tc>
        <w:tc>
          <w:tcPr>
            <w:tcW w:w="32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1,183.00 (Oferta Parcial) </w:t>
            </w:r>
          </w:p>
        </w:tc>
      </w:tr>
      <w:tr w:rsidR="008403F3">
        <w:trPr>
          <w:trHeight w:val="245"/>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20"/>
              </w:rPr>
              <w:t xml:space="preserve">3 </w:t>
            </w:r>
          </w:p>
        </w:tc>
        <w:tc>
          <w:tcPr>
            <w:tcW w:w="51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Comunicaciones IBW El Salvador, S.A. de C.V. </w:t>
            </w:r>
          </w:p>
        </w:tc>
        <w:tc>
          <w:tcPr>
            <w:tcW w:w="32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3,533.30 (Oferta Parcial) </w:t>
            </w:r>
          </w:p>
        </w:tc>
      </w:tr>
      <w:tr w:rsidR="008403F3">
        <w:trPr>
          <w:trHeight w:val="245"/>
        </w:trPr>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20"/>
              </w:rPr>
              <w:t xml:space="preserve">4 </w:t>
            </w:r>
          </w:p>
        </w:tc>
        <w:tc>
          <w:tcPr>
            <w:tcW w:w="519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proofErr w:type="spellStart"/>
            <w:r>
              <w:rPr>
                <w:sz w:val="20"/>
              </w:rPr>
              <w:t>Jaret</w:t>
            </w:r>
            <w:proofErr w:type="spellEnd"/>
            <w:r>
              <w:rPr>
                <w:sz w:val="20"/>
              </w:rPr>
              <w:t xml:space="preserve"> </w:t>
            </w:r>
            <w:proofErr w:type="spellStart"/>
            <w:r>
              <w:rPr>
                <w:sz w:val="20"/>
              </w:rPr>
              <w:t>Naum</w:t>
            </w:r>
            <w:proofErr w:type="spellEnd"/>
            <w:r>
              <w:rPr>
                <w:sz w:val="20"/>
              </w:rPr>
              <w:t xml:space="preserve"> Morán </w:t>
            </w:r>
            <w:proofErr w:type="spellStart"/>
            <w:r>
              <w:rPr>
                <w:sz w:val="20"/>
              </w:rPr>
              <w:t>Sorto</w:t>
            </w:r>
            <w:proofErr w:type="spellEnd"/>
            <w:r>
              <w:rPr>
                <w:sz w:val="20"/>
              </w:rPr>
              <w:t xml:space="preserve">   </w:t>
            </w:r>
          </w:p>
        </w:tc>
        <w:tc>
          <w:tcPr>
            <w:tcW w:w="321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20"/>
              </w:rPr>
              <w:t xml:space="preserve">21,800.00 (Oferta Parcial) </w:t>
            </w:r>
          </w:p>
        </w:tc>
      </w:tr>
    </w:tbl>
    <w:p w:rsidR="008403F3" w:rsidRDefault="0094203E">
      <w:pPr>
        <w:spacing w:after="0" w:line="259" w:lineRule="auto"/>
        <w:ind w:left="0" w:right="0" w:firstLine="0"/>
        <w:jc w:val="left"/>
      </w:pPr>
      <w:r>
        <w:lastRenderedPageBreak/>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8403F3">
      <w:pPr>
        <w:sectPr w:rsidR="008403F3">
          <w:headerReference w:type="even" r:id="rId88"/>
          <w:headerReference w:type="default" r:id="rId89"/>
          <w:headerReference w:type="first" r:id="rId90"/>
          <w:pgSz w:w="12240" w:h="15840"/>
          <w:pgMar w:top="1440" w:right="1693" w:bottom="1440" w:left="1702" w:header="720" w:footer="720" w:gutter="0"/>
          <w:cols w:space="720"/>
        </w:sectPr>
      </w:pPr>
    </w:p>
    <w:p w:rsidR="008403F3" w:rsidRDefault="0094203E">
      <w:pPr>
        <w:pStyle w:val="Ttulo5"/>
        <w:ind w:left="-5"/>
      </w:pPr>
      <w:r>
        <w:lastRenderedPageBreak/>
        <w:t xml:space="preserve">II. OBJETIVO </w:t>
      </w:r>
    </w:p>
    <w:p w:rsidR="008403F3" w:rsidRDefault="0094203E">
      <w:pPr>
        <w:spacing w:after="10" w:line="259" w:lineRule="auto"/>
        <w:ind w:left="0" w:right="0" w:firstLine="0"/>
        <w:jc w:val="left"/>
      </w:pPr>
      <w:r>
        <w:t xml:space="preserve"> </w:t>
      </w:r>
    </w:p>
    <w:p w:rsidR="008403F3" w:rsidRDefault="0094203E">
      <w:pPr>
        <w:ind w:left="-7" w:right="15"/>
      </w:pPr>
      <w:r>
        <w:t xml:space="preserve">Adjudicar la Libre Gestión CEPA LG-30/2019, “Renovación Anual del Licenciamiento de Firewall para la Seguridad Perimetral de las Redes de datos </w:t>
      </w:r>
      <w:r>
        <w:t xml:space="preserve">de las empresas de CEPA y </w:t>
      </w:r>
      <w:proofErr w:type="spellStart"/>
      <w:r>
        <w:t>Antispam</w:t>
      </w:r>
      <w:proofErr w:type="spellEnd"/>
      <w:r>
        <w:t xml:space="preserve"> del Servidor Institucional de Correo Electrónico”, de la siguiente manera: los ítems 1, 3 y 4, al señor  </w:t>
      </w:r>
    </w:p>
    <w:p w:rsidR="008403F3" w:rsidRDefault="0094203E">
      <w:pPr>
        <w:ind w:left="-7" w:right="15"/>
      </w:pPr>
      <w:proofErr w:type="spellStart"/>
      <w:r>
        <w:t>Jaret</w:t>
      </w:r>
      <w:proofErr w:type="spellEnd"/>
      <w:r>
        <w:t xml:space="preserve"> </w:t>
      </w:r>
      <w:proofErr w:type="spellStart"/>
      <w:r>
        <w:t>Naun</w:t>
      </w:r>
      <w:proofErr w:type="spellEnd"/>
      <w:r>
        <w:t xml:space="preserve"> Morán </w:t>
      </w:r>
      <w:proofErr w:type="spellStart"/>
      <w:r>
        <w:t>Sorto</w:t>
      </w:r>
      <w:proofErr w:type="spellEnd"/>
      <w:r>
        <w:t>, por un monto de US $21,800.00 más IVA y los ítems 2 y 5, a la sociedad Comunicaciones IBW E</w:t>
      </w:r>
      <w:r>
        <w:t>l Salvador, S.A. de C.V., representada legalmente por el señor Álvaro Salazar Amaya, por un monto de US $3,533.30 más IVA, para un plazo contractual comprendido desde la Orden de Inicio hasta lo especificado en las Bases, de acuerdo a los ítems adjudicados</w:t>
      </w:r>
      <w:r>
        <w:t xml:space="preserve">. </w:t>
      </w:r>
    </w:p>
    <w:p w:rsidR="008403F3" w:rsidRDefault="0094203E">
      <w:pPr>
        <w:spacing w:after="0" w:line="259" w:lineRule="auto"/>
        <w:ind w:left="0" w:right="0" w:firstLine="0"/>
        <w:jc w:val="left"/>
      </w:pPr>
      <w:r>
        <w:t xml:space="preserve"> </w:t>
      </w:r>
    </w:p>
    <w:p w:rsidR="008403F3" w:rsidRDefault="0094203E">
      <w:pPr>
        <w:pStyle w:val="Ttulo5"/>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 xml:space="preserve">Los solicitantes del servicio, procedieron a la evaluación de las cuatro ofertas presentadas, de acuerdo a los requerimientos establecidos en las Bases de Libre Gestión.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En cumplimiento a lo establecido en los numerales 8.1 y 8.2 de la Sección I, de las Bases, se verificó que los cuatro oferentes cumplieron con la presentación de los datos Generales, declaración jurada y solvencia tributaria, por lo que son elegibles para </w:t>
      </w:r>
      <w:r>
        <w:t xml:space="preserve">continuar con sus respectivas evaluaciones. </w:t>
      </w:r>
    </w:p>
    <w:p w:rsidR="008403F3" w:rsidRDefault="0094203E">
      <w:pPr>
        <w:spacing w:after="24" w:line="259" w:lineRule="auto"/>
        <w:ind w:left="0" w:right="0" w:firstLine="0"/>
        <w:jc w:val="left"/>
      </w:pPr>
      <w:r>
        <w:rPr>
          <w:sz w:val="18"/>
        </w:rPr>
        <w:t xml:space="preserve"> </w:t>
      </w:r>
    </w:p>
    <w:p w:rsidR="008403F3" w:rsidRDefault="0094203E">
      <w:pPr>
        <w:spacing w:after="0" w:line="259" w:lineRule="auto"/>
        <w:ind w:left="-5" w:right="0" w:hanging="10"/>
        <w:jc w:val="left"/>
      </w:pPr>
      <w:r>
        <w:rPr>
          <w:u w:val="single" w:color="000000"/>
        </w:rPr>
        <w:t>Evaluación Técnica:</w:t>
      </w:r>
      <w: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En cumplimiento a lo establecido en el numeral 8.3 de la Sección I, de las Bases, se procedió a la verificación del cumplimiento de los documentos técnicos, obteniendo el resultado sigui</w:t>
      </w:r>
      <w:r>
        <w:t xml:space="preserve">ente: </w:t>
      </w:r>
    </w:p>
    <w:p w:rsidR="008403F3" w:rsidRDefault="0094203E">
      <w:pPr>
        <w:spacing w:after="0" w:line="259" w:lineRule="auto"/>
        <w:ind w:left="0" w:right="0" w:firstLine="0"/>
        <w:jc w:val="left"/>
      </w:pPr>
      <w:r>
        <w:rPr>
          <w:sz w:val="18"/>
        </w:rPr>
        <w:t xml:space="preserve"> </w:t>
      </w:r>
    </w:p>
    <w:tbl>
      <w:tblPr>
        <w:tblStyle w:val="TableGrid"/>
        <w:tblW w:w="9057" w:type="dxa"/>
        <w:tblInd w:w="-108" w:type="dxa"/>
        <w:tblCellMar>
          <w:top w:w="12" w:type="dxa"/>
          <w:left w:w="108" w:type="dxa"/>
          <w:bottom w:w="0" w:type="dxa"/>
          <w:right w:w="115" w:type="dxa"/>
        </w:tblCellMar>
        <w:tblLook w:val="04A0" w:firstRow="1" w:lastRow="0" w:firstColumn="1" w:lastColumn="0" w:noHBand="0" w:noVBand="1"/>
      </w:tblPr>
      <w:tblGrid>
        <w:gridCol w:w="1681"/>
        <w:gridCol w:w="1973"/>
        <w:gridCol w:w="2362"/>
        <w:gridCol w:w="1538"/>
        <w:gridCol w:w="1503"/>
      </w:tblGrid>
      <w:tr w:rsidR="008403F3">
        <w:trPr>
          <w:trHeight w:val="855"/>
        </w:trPr>
        <w:tc>
          <w:tcPr>
            <w:tcW w:w="168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49" w:right="0" w:firstLine="0"/>
              <w:jc w:val="left"/>
            </w:pPr>
            <w:r>
              <w:rPr>
                <w:sz w:val="18"/>
              </w:rPr>
              <w:t xml:space="preserve">OFERTANTE </w:t>
            </w:r>
          </w:p>
        </w:tc>
        <w:tc>
          <w:tcPr>
            <w:tcW w:w="19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7" w:right="0" w:firstLine="0"/>
              <w:jc w:val="left"/>
            </w:pPr>
            <w:proofErr w:type="spellStart"/>
            <w:r>
              <w:rPr>
                <w:sz w:val="18"/>
              </w:rPr>
              <w:t>Devel</w:t>
            </w:r>
            <w:proofErr w:type="spellEnd"/>
            <w:r>
              <w:rPr>
                <w:sz w:val="18"/>
              </w:rPr>
              <w:t xml:space="preserve"> Security, S.A. </w:t>
            </w:r>
          </w:p>
          <w:p w:rsidR="008403F3" w:rsidRDefault="0094203E">
            <w:pPr>
              <w:spacing w:after="0" w:line="259" w:lineRule="auto"/>
              <w:ind w:left="0" w:right="116" w:firstLine="0"/>
              <w:jc w:val="center"/>
            </w:pPr>
            <w:r>
              <w:rPr>
                <w:sz w:val="18"/>
              </w:rPr>
              <w:t xml:space="preserve">de C.V. </w:t>
            </w:r>
          </w:p>
        </w:tc>
        <w:tc>
          <w:tcPr>
            <w:tcW w:w="2362" w:type="dxa"/>
            <w:tcBorders>
              <w:top w:val="single" w:sz="4" w:space="0" w:color="000000"/>
              <w:left w:val="single" w:sz="4" w:space="0" w:color="000000"/>
              <w:bottom w:val="single" w:sz="4" w:space="0" w:color="000000"/>
              <w:right w:val="single" w:sz="4" w:space="0" w:color="000000"/>
            </w:tcBorders>
            <w:vAlign w:val="center"/>
          </w:tcPr>
          <w:p w:rsidR="008403F3" w:rsidRPr="00FD66A4" w:rsidRDefault="0094203E">
            <w:pPr>
              <w:spacing w:after="0" w:line="259" w:lineRule="auto"/>
              <w:ind w:left="550" w:right="0" w:hanging="550"/>
              <w:jc w:val="left"/>
              <w:rPr>
                <w:lang w:val="en-US"/>
              </w:rPr>
            </w:pPr>
            <w:r w:rsidRPr="00FD66A4">
              <w:rPr>
                <w:sz w:val="18"/>
                <w:lang w:val="en-US"/>
              </w:rPr>
              <w:t xml:space="preserve">Next Genesis Technologies, S.A. de C.V. </w:t>
            </w:r>
          </w:p>
        </w:tc>
        <w:tc>
          <w:tcPr>
            <w:tcW w:w="15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Comunicaciones </w:t>
            </w:r>
          </w:p>
          <w:p w:rsidR="008403F3" w:rsidRDefault="0094203E">
            <w:pPr>
              <w:spacing w:after="0" w:line="259" w:lineRule="auto"/>
              <w:ind w:left="0" w:right="119" w:firstLine="0"/>
              <w:jc w:val="center"/>
            </w:pPr>
            <w:r>
              <w:rPr>
                <w:sz w:val="18"/>
              </w:rPr>
              <w:t xml:space="preserve">IBW El </w:t>
            </w:r>
          </w:p>
          <w:p w:rsidR="008403F3" w:rsidRDefault="0094203E">
            <w:pPr>
              <w:spacing w:after="0" w:line="259" w:lineRule="auto"/>
              <w:ind w:left="319" w:right="0" w:hanging="245"/>
              <w:jc w:val="left"/>
            </w:pPr>
            <w:r>
              <w:rPr>
                <w:sz w:val="18"/>
              </w:rPr>
              <w:t xml:space="preserve">Salvador, S.A. de C.V. </w:t>
            </w:r>
          </w:p>
        </w:tc>
        <w:tc>
          <w:tcPr>
            <w:tcW w:w="150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1" w:right="0" w:firstLine="50"/>
              <w:jc w:val="left"/>
            </w:pPr>
            <w:proofErr w:type="spellStart"/>
            <w:r>
              <w:rPr>
                <w:sz w:val="18"/>
              </w:rPr>
              <w:t>Jaret</w:t>
            </w:r>
            <w:proofErr w:type="spellEnd"/>
            <w:r>
              <w:rPr>
                <w:sz w:val="18"/>
              </w:rPr>
              <w:t xml:space="preserve"> </w:t>
            </w:r>
            <w:proofErr w:type="spellStart"/>
            <w:r>
              <w:rPr>
                <w:sz w:val="18"/>
              </w:rPr>
              <w:t>Naum</w:t>
            </w:r>
            <w:proofErr w:type="spellEnd"/>
            <w:r>
              <w:rPr>
                <w:sz w:val="18"/>
              </w:rPr>
              <w:t xml:space="preserve"> Morán </w:t>
            </w:r>
            <w:proofErr w:type="spellStart"/>
            <w:r>
              <w:rPr>
                <w:sz w:val="18"/>
              </w:rPr>
              <w:t>Sorto</w:t>
            </w:r>
            <w:proofErr w:type="spellEnd"/>
            <w:r>
              <w:rPr>
                <w:sz w:val="18"/>
              </w:rPr>
              <w:t xml:space="preserve">   </w:t>
            </w:r>
          </w:p>
        </w:tc>
      </w:tr>
      <w:tr w:rsidR="008403F3">
        <w:trPr>
          <w:trHeight w:val="432"/>
        </w:trPr>
        <w:tc>
          <w:tcPr>
            <w:tcW w:w="168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8"/>
              </w:rPr>
              <w:t xml:space="preserve">Carta Compromiso </w:t>
            </w:r>
          </w:p>
        </w:tc>
        <w:tc>
          <w:tcPr>
            <w:tcW w:w="19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6" w:firstLine="0"/>
              <w:jc w:val="center"/>
            </w:pPr>
            <w:r>
              <w:rPr>
                <w:sz w:val="18"/>
              </w:rPr>
              <w:t xml:space="preserve">CUMPLE </w:t>
            </w:r>
          </w:p>
          <w:p w:rsidR="008403F3" w:rsidRDefault="0094203E">
            <w:pPr>
              <w:spacing w:after="0" w:line="259" w:lineRule="auto"/>
              <w:ind w:left="0" w:right="120" w:firstLine="0"/>
              <w:jc w:val="center"/>
            </w:pPr>
            <w:r>
              <w:rPr>
                <w:sz w:val="18"/>
              </w:rPr>
              <w:t xml:space="preserve">Sin Folio </w:t>
            </w:r>
          </w:p>
        </w:tc>
        <w:tc>
          <w:tcPr>
            <w:tcW w:w="23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6" w:firstLine="0"/>
              <w:jc w:val="center"/>
            </w:pPr>
            <w:r>
              <w:rPr>
                <w:sz w:val="18"/>
              </w:rPr>
              <w:t xml:space="preserve">CUMPLE </w:t>
            </w:r>
          </w:p>
          <w:p w:rsidR="008403F3" w:rsidRDefault="0094203E">
            <w:pPr>
              <w:spacing w:after="0" w:line="259" w:lineRule="auto"/>
              <w:ind w:left="0" w:right="118" w:firstLine="0"/>
              <w:jc w:val="center"/>
            </w:pPr>
            <w:r>
              <w:rPr>
                <w:sz w:val="18"/>
              </w:rPr>
              <w:t xml:space="preserve">Folio 8 </w:t>
            </w:r>
          </w:p>
        </w:tc>
        <w:tc>
          <w:tcPr>
            <w:tcW w:w="153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8" w:firstLine="0"/>
              <w:jc w:val="center"/>
            </w:pPr>
            <w:r>
              <w:rPr>
                <w:sz w:val="18"/>
              </w:rPr>
              <w:t xml:space="preserve">CUMPLE  </w:t>
            </w:r>
          </w:p>
          <w:p w:rsidR="008403F3" w:rsidRDefault="0094203E">
            <w:pPr>
              <w:spacing w:after="0" w:line="259" w:lineRule="auto"/>
              <w:ind w:left="110" w:right="0" w:firstLine="0"/>
              <w:jc w:val="left"/>
            </w:pPr>
            <w:r>
              <w:rPr>
                <w:sz w:val="18"/>
              </w:rPr>
              <w:t xml:space="preserve">Folio 000010 </w:t>
            </w:r>
          </w:p>
        </w:tc>
        <w:tc>
          <w:tcPr>
            <w:tcW w:w="150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20" w:firstLine="0"/>
              <w:jc w:val="center"/>
            </w:pPr>
            <w:r>
              <w:rPr>
                <w:sz w:val="18"/>
              </w:rPr>
              <w:t xml:space="preserve">CUMPLE </w:t>
            </w:r>
          </w:p>
          <w:p w:rsidR="008403F3" w:rsidRDefault="0094203E">
            <w:pPr>
              <w:spacing w:after="0" w:line="259" w:lineRule="auto"/>
              <w:ind w:left="0" w:right="122" w:firstLine="0"/>
              <w:jc w:val="center"/>
            </w:pPr>
            <w:r>
              <w:rPr>
                <w:sz w:val="18"/>
              </w:rPr>
              <w:t xml:space="preserve">Folio 11 </w:t>
            </w:r>
          </w:p>
        </w:tc>
      </w:tr>
    </w:tbl>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Por lo descrito en el cuadro anterior, se comprobó que las ofertas presentadas por las sociedades </w:t>
      </w:r>
      <w:proofErr w:type="spellStart"/>
      <w:r>
        <w:t>Devel</w:t>
      </w:r>
      <w:proofErr w:type="spellEnd"/>
      <w:r>
        <w:t xml:space="preserve"> Security, S.A. de C.V., </w:t>
      </w:r>
      <w:proofErr w:type="spellStart"/>
      <w:r>
        <w:t>Next</w:t>
      </w:r>
      <w:proofErr w:type="spellEnd"/>
      <w:r>
        <w:t xml:space="preserve"> Génesis Technologies, S.A. de C.V., Comunicaciones IBW El Salvador, S.A. de C.V. y </w:t>
      </w:r>
      <w:proofErr w:type="spellStart"/>
      <w:r>
        <w:t>Jaret</w:t>
      </w:r>
      <w:proofErr w:type="spellEnd"/>
      <w:r>
        <w:t xml:space="preserve"> </w:t>
      </w:r>
      <w:proofErr w:type="spellStart"/>
      <w:r>
        <w:t>Naum</w:t>
      </w:r>
      <w:proofErr w:type="spellEnd"/>
      <w:r>
        <w:t xml:space="preserve"> Morán </w:t>
      </w:r>
      <w:proofErr w:type="spellStart"/>
      <w:r>
        <w:t>Sorto</w:t>
      </w:r>
      <w:proofErr w:type="spellEnd"/>
      <w:r>
        <w:t>, CUMPLEN con todo</w:t>
      </w:r>
      <w:r>
        <w:t xml:space="preserve"> lo requerido en los numerales antes citados, considerándose los cuatro oferentes elegibles para continuar en el proceso de evaluación.  </w:t>
      </w:r>
    </w:p>
    <w:p w:rsidR="008403F3" w:rsidRDefault="0094203E">
      <w:pPr>
        <w:spacing w:after="24" w:line="259" w:lineRule="auto"/>
        <w:ind w:left="0" w:right="0" w:firstLine="0"/>
        <w:jc w:val="left"/>
      </w:pPr>
      <w:r>
        <w:rPr>
          <w:sz w:val="18"/>
        </w:rPr>
        <w:t xml:space="preserve"> </w:t>
      </w:r>
    </w:p>
    <w:p w:rsidR="008403F3" w:rsidRDefault="0094203E">
      <w:pPr>
        <w:spacing w:after="3" w:line="256" w:lineRule="auto"/>
        <w:ind w:left="-15" w:right="203" w:firstLine="0"/>
      </w:pPr>
      <w:r>
        <w:rPr>
          <w:i/>
          <w:u w:val="single" w:color="000000"/>
        </w:rPr>
        <w:t>Evaluación Económica</w:t>
      </w:r>
      <w:r>
        <w:t xml:space="preserve">: </w:t>
      </w:r>
    </w:p>
    <w:p w:rsidR="008403F3" w:rsidRDefault="0094203E">
      <w:pPr>
        <w:spacing w:after="24" w:line="259" w:lineRule="auto"/>
        <w:ind w:left="0" w:right="0" w:firstLine="0"/>
        <w:jc w:val="left"/>
      </w:pPr>
      <w:r>
        <w:rPr>
          <w:sz w:val="18"/>
        </w:rPr>
        <w:t xml:space="preserve"> </w:t>
      </w:r>
    </w:p>
    <w:p w:rsidR="008403F3" w:rsidRDefault="0094203E">
      <w:pPr>
        <w:ind w:left="-7" w:right="15"/>
      </w:pPr>
      <w:r>
        <w:t>Según lo establecido en el numeral 8.4 de la Sección I de las Bases, se constató que las cuatro sociedades, CUMPLIERON con lo requerido en los literales a) y b) de la misma Sección, ya que la Carta de Oferta Económica y el Plan de Oferta respectivo, contie</w:t>
      </w:r>
      <w:r>
        <w:t xml:space="preserve">nen la información proporcionada en los anexos 4 y 5 de las Bases de Libre Gestión; y que, además, ambos documentos no presentaron errores aritméticos. </w:t>
      </w:r>
    </w:p>
    <w:p w:rsidR="008403F3" w:rsidRDefault="0094203E">
      <w:pPr>
        <w:spacing w:after="0" w:line="259" w:lineRule="auto"/>
        <w:ind w:left="0" w:right="0" w:firstLine="0"/>
        <w:jc w:val="left"/>
      </w:pPr>
      <w:r>
        <w:t xml:space="preserve"> </w:t>
      </w:r>
    </w:p>
    <w:p w:rsidR="008403F3" w:rsidRDefault="0094203E">
      <w:pPr>
        <w:ind w:left="-7" w:right="15"/>
      </w:pPr>
      <w:r>
        <w:lastRenderedPageBreak/>
        <w:t>Posteriormente, se procedió al análisis de las ofertas económicas en comparación con el presupuesto d</w:t>
      </w:r>
      <w:r>
        <w:t xml:space="preserve">e CEPA, obteniéndose el siguiente resultado: </w:t>
      </w:r>
    </w:p>
    <w:p w:rsidR="008403F3" w:rsidRDefault="0094203E">
      <w:pPr>
        <w:spacing w:after="0" w:line="259" w:lineRule="auto"/>
        <w:ind w:left="0" w:right="0" w:firstLine="0"/>
        <w:jc w:val="left"/>
      </w:pPr>
      <w:r>
        <w:t xml:space="preserve"> </w:t>
      </w:r>
    </w:p>
    <w:tbl>
      <w:tblPr>
        <w:tblStyle w:val="TableGrid"/>
        <w:tblW w:w="8980" w:type="dxa"/>
        <w:tblInd w:w="-70" w:type="dxa"/>
        <w:tblCellMar>
          <w:top w:w="13" w:type="dxa"/>
          <w:left w:w="70" w:type="dxa"/>
          <w:bottom w:w="0" w:type="dxa"/>
          <w:right w:w="29" w:type="dxa"/>
        </w:tblCellMar>
        <w:tblLook w:val="04A0" w:firstRow="1" w:lastRow="0" w:firstColumn="1" w:lastColumn="0" w:noHBand="0" w:noVBand="1"/>
      </w:tblPr>
      <w:tblGrid>
        <w:gridCol w:w="590"/>
        <w:gridCol w:w="2691"/>
        <w:gridCol w:w="1188"/>
        <w:gridCol w:w="1114"/>
        <w:gridCol w:w="1111"/>
        <w:gridCol w:w="1268"/>
        <w:gridCol w:w="1018"/>
      </w:tblGrid>
      <w:tr w:rsidR="008403F3">
        <w:trPr>
          <w:trHeight w:val="809"/>
        </w:trPr>
        <w:tc>
          <w:tcPr>
            <w:tcW w:w="59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 w:right="0" w:firstLine="0"/>
            </w:pPr>
            <w:r>
              <w:rPr>
                <w:b/>
                <w:sz w:val="16"/>
              </w:rPr>
              <w:t xml:space="preserve">ÍTEM </w:t>
            </w:r>
          </w:p>
        </w:tc>
        <w:tc>
          <w:tcPr>
            <w:tcW w:w="26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b/>
                <w:sz w:val="16"/>
              </w:rPr>
              <w:t xml:space="preserve">REQUERIMIENTO </w:t>
            </w:r>
          </w:p>
        </w:tc>
        <w:tc>
          <w:tcPr>
            <w:tcW w:w="118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6"/>
              </w:rPr>
              <w:t xml:space="preserve">Asignación Presupuestaria </w:t>
            </w:r>
          </w:p>
        </w:tc>
        <w:tc>
          <w:tcPr>
            <w:tcW w:w="111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proofErr w:type="spellStart"/>
            <w:r>
              <w:rPr>
                <w:b/>
                <w:sz w:val="16"/>
              </w:rPr>
              <w:t>Jaret</w:t>
            </w:r>
            <w:proofErr w:type="spellEnd"/>
            <w:r>
              <w:rPr>
                <w:b/>
                <w:sz w:val="16"/>
              </w:rPr>
              <w:t xml:space="preserve"> </w:t>
            </w:r>
            <w:proofErr w:type="spellStart"/>
            <w:r>
              <w:rPr>
                <w:b/>
                <w:sz w:val="16"/>
              </w:rPr>
              <w:t>Naun</w:t>
            </w:r>
            <w:proofErr w:type="spellEnd"/>
            <w:r>
              <w:rPr>
                <w:b/>
                <w:sz w:val="16"/>
              </w:rPr>
              <w:t xml:space="preserve"> Morán </w:t>
            </w:r>
            <w:proofErr w:type="spellStart"/>
            <w:r>
              <w:rPr>
                <w:b/>
                <w:sz w:val="16"/>
              </w:rPr>
              <w:t>Sorto</w:t>
            </w:r>
            <w:proofErr w:type="spellEnd"/>
            <w:r>
              <w:rPr>
                <w:b/>
                <w:sz w:val="16"/>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Pr="00FD66A4" w:rsidRDefault="0094203E">
            <w:pPr>
              <w:spacing w:after="0" w:line="259" w:lineRule="auto"/>
              <w:ind w:left="41" w:right="0" w:firstLine="0"/>
              <w:jc w:val="left"/>
              <w:rPr>
                <w:lang w:val="en-US"/>
              </w:rPr>
            </w:pPr>
            <w:r w:rsidRPr="00FD66A4">
              <w:rPr>
                <w:b/>
                <w:sz w:val="16"/>
                <w:lang w:val="en-US"/>
              </w:rPr>
              <w:t xml:space="preserve">Next Genesis </w:t>
            </w:r>
          </w:p>
          <w:p w:rsidR="008403F3" w:rsidRPr="00FD66A4" w:rsidRDefault="0094203E">
            <w:pPr>
              <w:spacing w:after="0" w:line="259" w:lineRule="auto"/>
              <w:ind w:left="0" w:right="0" w:firstLine="0"/>
              <w:jc w:val="center"/>
              <w:rPr>
                <w:lang w:val="en-US"/>
              </w:rPr>
            </w:pPr>
            <w:r w:rsidRPr="00FD66A4">
              <w:rPr>
                <w:b/>
                <w:sz w:val="16"/>
                <w:lang w:val="en-US"/>
              </w:rPr>
              <w:t xml:space="preserve">Technologies, S.A. de C.V. </w:t>
            </w:r>
          </w:p>
        </w:tc>
        <w:tc>
          <w:tcPr>
            <w:tcW w:w="126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6"/>
              </w:rPr>
              <w:t xml:space="preserve">Comunicaciones </w:t>
            </w:r>
          </w:p>
          <w:p w:rsidR="008403F3" w:rsidRDefault="0094203E">
            <w:pPr>
              <w:spacing w:after="0" w:line="259" w:lineRule="auto"/>
              <w:ind w:left="0" w:right="47" w:firstLine="0"/>
              <w:jc w:val="center"/>
            </w:pPr>
            <w:r>
              <w:rPr>
                <w:b/>
                <w:sz w:val="16"/>
              </w:rPr>
              <w:t xml:space="preserve">IBW El </w:t>
            </w:r>
          </w:p>
          <w:p w:rsidR="008403F3" w:rsidRDefault="0094203E">
            <w:pPr>
              <w:spacing w:after="0" w:line="259" w:lineRule="auto"/>
              <w:ind w:left="0" w:right="0" w:firstLine="0"/>
              <w:jc w:val="center"/>
            </w:pPr>
            <w:r>
              <w:rPr>
                <w:b/>
                <w:sz w:val="16"/>
              </w:rPr>
              <w:t xml:space="preserve">Salvador, S.A. de C.V. </w:t>
            </w:r>
          </w:p>
        </w:tc>
        <w:tc>
          <w:tcPr>
            <w:tcW w:w="10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b/>
                <w:sz w:val="16"/>
              </w:rPr>
              <w:t xml:space="preserve">DEVEL SECURITY, </w:t>
            </w:r>
          </w:p>
          <w:p w:rsidR="008403F3" w:rsidRDefault="0094203E">
            <w:pPr>
              <w:spacing w:after="0" w:line="259" w:lineRule="auto"/>
              <w:ind w:left="19" w:right="0" w:firstLine="0"/>
              <w:jc w:val="left"/>
            </w:pPr>
            <w:r>
              <w:rPr>
                <w:b/>
                <w:sz w:val="16"/>
              </w:rPr>
              <w:t xml:space="preserve">S.A. de C.V. </w:t>
            </w:r>
          </w:p>
        </w:tc>
      </w:tr>
      <w:tr w:rsidR="008403F3">
        <w:trPr>
          <w:trHeight w:val="3423"/>
        </w:trPr>
        <w:tc>
          <w:tcPr>
            <w:tcW w:w="59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6"/>
              </w:rPr>
              <w:t xml:space="preserve">ET-01 </w:t>
            </w:r>
          </w:p>
        </w:tc>
        <w:tc>
          <w:tcPr>
            <w:tcW w:w="26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pPr>
            <w:r>
              <w:rPr>
                <w:sz w:val="16"/>
              </w:rPr>
              <w:t xml:space="preserve">RENOVACIÓN DEL LICENCIAMIENTO DEL FIREWALL </w:t>
            </w:r>
          </w:p>
          <w:p w:rsidR="008403F3" w:rsidRDefault="0094203E">
            <w:pPr>
              <w:tabs>
                <w:tab w:val="right" w:pos="2592"/>
              </w:tabs>
              <w:spacing w:after="0" w:line="259" w:lineRule="auto"/>
              <w:ind w:left="0" w:right="0" w:firstLine="0"/>
              <w:jc w:val="left"/>
            </w:pPr>
            <w:r>
              <w:rPr>
                <w:sz w:val="16"/>
              </w:rPr>
              <w:t xml:space="preserve">HILLSTONE </w:t>
            </w:r>
            <w:r>
              <w:rPr>
                <w:sz w:val="16"/>
              </w:rPr>
              <w:tab/>
              <w:t xml:space="preserve">SG-6000-T1860: </w:t>
            </w:r>
          </w:p>
          <w:p w:rsidR="008403F3" w:rsidRDefault="0094203E" w:rsidP="0094203E">
            <w:pPr>
              <w:numPr>
                <w:ilvl w:val="0"/>
                <w:numId w:val="45"/>
              </w:numPr>
              <w:spacing w:after="0" w:line="244" w:lineRule="auto"/>
              <w:ind w:right="39" w:firstLine="0"/>
            </w:pPr>
            <w:r>
              <w:rPr>
                <w:sz w:val="16"/>
              </w:rPr>
              <w:t xml:space="preserve">Renovación de Servicios para equipo firewall marca </w:t>
            </w:r>
            <w:proofErr w:type="spellStart"/>
            <w:r>
              <w:rPr>
                <w:sz w:val="16"/>
              </w:rPr>
              <w:t>HillStone</w:t>
            </w:r>
            <w:proofErr w:type="spellEnd"/>
            <w:r>
              <w:rPr>
                <w:sz w:val="16"/>
              </w:rPr>
              <w:t xml:space="preserve"> SG-6000T1860 1-year </w:t>
            </w:r>
            <w:proofErr w:type="spellStart"/>
            <w:r>
              <w:rPr>
                <w:sz w:val="16"/>
              </w:rPr>
              <w:t>subscription</w:t>
            </w:r>
            <w:proofErr w:type="spellEnd"/>
            <w:r>
              <w:rPr>
                <w:sz w:val="16"/>
              </w:rPr>
              <w:t xml:space="preserve"> </w:t>
            </w:r>
            <w:proofErr w:type="spellStart"/>
            <w:r>
              <w:rPr>
                <w:sz w:val="16"/>
              </w:rPr>
              <w:t>bundle</w:t>
            </w:r>
            <w:proofErr w:type="spellEnd"/>
            <w:r>
              <w:rPr>
                <w:sz w:val="16"/>
              </w:rPr>
              <w:t xml:space="preserve"> </w:t>
            </w:r>
          </w:p>
          <w:p w:rsidR="008403F3" w:rsidRPr="00FD66A4" w:rsidRDefault="0094203E">
            <w:pPr>
              <w:spacing w:after="0" w:line="259" w:lineRule="auto"/>
              <w:ind w:left="0" w:right="0" w:firstLine="0"/>
              <w:jc w:val="left"/>
              <w:rPr>
                <w:lang w:val="en-US"/>
              </w:rPr>
            </w:pPr>
            <w:r w:rsidRPr="00FD66A4">
              <w:rPr>
                <w:sz w:val="16"/>
                <w:lang w:val="en-US"/>
              </w:rPr>
              <w:t xml:space="preserve">(including TP, URL, </w:t>
            </w:r>
            <w:proofErr w:type="spellStart"/>
            <w:r w:rsidRPr="00FD66A4">
              <w:rPr>
                <w:sz w:val="16"/>
                <w:lang w:val="en-US"/>
              </w:rPr>
              <w:t>QoS</w:t>
            </w:r>
            <w:proofErr w:type="spellEnd"/>
            <w:r w:rsidRPr="00FD66A4">
              <w:rPr>
                <w:sz w:val="16"/>
                <w:lang w:val="en-US"/>
              </w:rPr>
              <w:t xml:space="preserve"> service, </w:t>
            </w:r>
          </w:p>
          <w:p w:rsidR="008403F3" w:rsidRPr="00FD66A4" w:rsidRDefault="0094203E">
            <w:pPr>
              <w:spacing w:after="0" w:line="244" w:lineRule="auto"/>
              <w:ind w:left="0" w:right="43" w:firstLine="0"/>
              <w:rPr>
                <w:lang w:val="en-US"/>
              </w:rPr>
            </w:pPr>
            <w:r w:rsidRPr="00FD66A4">
              <w:rPr>
                <w:sz w:val="16"/>
                <w:lang w:val="en-US"/>
              </w:rPr>
              <w:t>Platform, Perimeter Traffic filter, IPS, antiviru</w:t>
            </w:r>
            <w:r w:rsidRPr="00FD66A4">
              <w:rPr>
                <w:sz w:val="16"/>
                <w:lang w:val="en-US"/>
              </w:rPr>
              <w:t xml:space="preserve">s, APP Signature, Cloud </w:t>
            </w:r>
            <w:proofErr w:type="spellStart"/>
            <w:r w:rsidRPr="00FD66A4">
              <w:rPr>
                <w:sz w:val="16"/>
                <w:lang w:val="en-US"/>
              </w:rPr>
              <w:t>SandBox</w:t>
            </w:r>
            <w:proofErr w:type="spellEnd"/>
            <w:r w:rsidRPr="00FD66A4">
              <w:rPr>
                <w:sz w:val="16"/>
                <w:lang w:val="en-US"/>
              </w:rPr>
              <w:t xml:space="preserve">) </w:t>
            </w:r>
          </w:p>
          <w:p w:rsidR="008403F3" w:rsidRDefault="0094203E" w:rsidP="0094203E">
            <w:pPr>
              <w:numPr>
                <w:ilvl w:val="0"/>
                <w:numId w:val="45"/>
              </w:numPr>
              <w:spacing w:after="0" w:line="245" w:lineRule="auto"/>
              <w:ind w:right="39" w:firstLine="0"/>
            </w:pPr>
            <w:r>
              <w:rPr>
                <w:sz w:val="16"/>
              </w:rPr>
              <w:t xml:space="preserve">El período de renovación de los servicios es por un año a partir del 14/09/2019. </w:t>
            </w:r>
          </w:p>
          <w:p w:rsidR="008403F3" w:rsidRDefault="0094203E" w:rsidP="0094203E">
            <w:pPr>
              <w:numPr>
                <w:ilvl w:val="0"/>
                <w:numId w:val="45"/>
              </w:numPr>
              <w:spacing w:after="33" w:line="244" w:lineRule="auto"/>
              <w:ind w:right="39" w:firstLine="0"/>
            </w:pPr>
            <w:r>
              <w:rPr>
                <w:sz w:val="16"/>
              </w:rPr>
              <w:t xml:space="preserve">Deberá de incluir el licenciamiento para </w:t>
            </w:r>
            <w:r>
              <w:rPr>
                <w:sz w:val="16"/>
              </w:rPr>
              <w:tab/>
            </w:r>
            <w:proofErr w:type="spellStart"/>
            <w:r>
              <w:rPr>
                <w:sz w:val="16"/>
              </w:rPr>
              <w:t>vHSM</w:t>
            </w:r>
            <w:proofErr w:type="spellEnd"/>
            <w:r>
              <w:rPr>
                <w:sz w:val="16"/>
              </w:rPr>
              <w:t xml:space="preserve"> </w:t>
            </w:r>
          </w:p>
          <w:p w:rsidR="008403F3" w:rsidRDefault="0094203E" w:rsidP="0094203E">
            <w:pPr>
              <w:numPr>
                <w:ilvl w:val="0"/>
                <w:numId w:val="45"/>
              </w:numPr>
              <w:spacing w:after="0" w:line="259" w:lineRule="auto"/>
              <w:ind w:right="39" w:firstLine="0"/>
            </w:pPr>
            <w:r>
              <w:rPr>
                <w:sz w:val="16"/>
              </w:rPr>
              <w:t xml:space="preserve">El período de renovación del servicio </w:t>
            </w:r>
            <w:proofErr w:type="spellStart"/>
            <w:r>
              <w:rPr>
                <w:sz w:val="16"/>
              </w:rPr>
              <w:t>vHSM</w:t>
            </w:r>
            <w:proofErr w:type="spellEnd"/>
            <w:r>
              <w:rPr>
                <w:sz w:val="16"/>
              </w:rPr>
              <w:t xml:space="preserve">, es por un año a partir del 10/12/2019. </w:t>
            </w:r>
          </w:p>
        </w:tc>
        <w:tc>
          <w:tcPr>
            <w:tcW w:w="118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14,200.00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 w:firstLine="0"/>
              <w:jc w:val="center"/>
            </w:pPr>
            <w:r>
              <w:rPr>
                <w:sz w:val="16"/>
              </w:rPr>
              <w:t xml:space="preserve"> </w:t>
            </w:r>
          </w:p>
          <w:p w:rsidR="008403F3" w:rsidRDefault="0094203E">
            <w:pPr>
              <w:spacing w:after="0" w:line="259" w:lineRule="auto"/>
              <w:ind w:left="0" w:right="48" w:firstLine="0"/>
              <w:jc w:val="center"/>
            </w:pPr>
            <w:r>
              <w:rPr>
                <w:sz w:val="16"/>
              </w:rPr>
              <w:t xml:space="preserve">12,800.00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6"/>
              </w:rPr>
              <w:t xml:space="preserve">No Oferto </w:t>
            </w:r>
          </w:p>
        </w:tc>
        <w:tc>
          <w:tcPr>
            <w:tcW w:w="126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No Oferto </w:t>
            </w:r>
          </w:p>
        </w:tc>
        <w:tc>
          <w:tcPr>
            <w:tcW w:w="10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No Oferto </w:t>
            </w:r>
          </w:p>
        </w:tc>
      </w:tr>
      <w:tr w:rsidR="008403F3">
        <w:trPr>
          <w:trHeight w:val="1906"/>
        </w:trPr>
        <w:tc>
          <w:tcPr>
            <w:tcW w:w="59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6"/>
              </w:rPr>
              <w:t xml:space="preserve">ET-02 </w:t>
            </w:r>
          </w:p>
        </w:tc>
        <w:tc>
          <w:tcPr>
            <w:tcW w:w="26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pPr>
            <w:r>
              <w:rPr>
                <w:sz w:val="16"/>
              </w:rPr>
              <w:t xml:space="preserve">RENOVACIÓN DEL LICENCIAMIENTO DEL ANTISPAM </w:t>
            </w:r>
          </w:p>
          <w:p w:rsidR="008403F3" w:rsidRDefault="0094203E">
            <w:pPr>
              <w:tabs>
                <w:tab w:val="right" w:pos="2592"/>
              </w:tabs>
              <w:spacing w:after="4" w:line="259" w:lineRule="auto"/>
              <w:ind w:left="0" w:right="0" w:firstLine="0"/>
              <w:jc w:val="left"/>
            </w:pPr>
            <w:r>
              <w:rPr>
                <w:sz w:val="16"/>
              </w:rPr>
              <w:t xml:space="preserve">BARRACUDA </w:t>
            </w:r>
            <w:r>
              <w:rPr>
                <w:sz w:val="16"/>
              </w:rPr>
              <w:tab/>
              <w:t xml:space="preserve">300: </w:t>
            </w:r>
          </w:p>
          <w:p w:rsidR="008403F3" w:rsidRDefault="0094203E" w:rsidP="0094203E">
            <w:pPr>
              <w:numPr>
                <w:ilvl w:val="0"/>
                <w:numId w:val="46"/>
              </w:numPr>
              <w:spacing w:after="0" w:line="259" w:lineRule="auto"/>
              <w:ind w:right="42" w:firstLine="0"/>
              <w:jc w:val="left"/>
            </w:pPr>
            <w:r>
              <w:rPr>
                <w:sz w:val="16"/>
              </w:rPr>
              <w:t xml:space="preserve">1 </w:t>
            </w:r>
            <w:proofErr w:type="spellStart"/>
            <w:r>
              <w:rPr>
                <w:sz w:val="16"/>
              </w:rPr>
              <w:t>Year</w:t>
            </w:r>
            <w:proofErr w:type="spellEnd"/>
            <w:r>
              <w:rPr>
                <w:sz w:val="16"/>
              </w:rPr>
              <w:t xml:space="preserve"> EU – Gateway 300 (Soporte y </w:t>
            </w:r>
          </w:p>
          <w:p w:rsidR="008403F3" w:rsidRDefault="0094203E">
            <w:pPr>
              <w:tabs>
                <w:tab w:val="right" w:pos="2592"/>
              </w:tabs>
              <w:spacing w:line="259" w:lineRule="auto"/>
              <w:ind w:left="0" w:right="0" w:firstLine="0"/>
              <w:jc w:val="left"/>
            </w:pPr>
            <w:proofErr w:type="spellStart"/>
            <w:r>
              <w:rPr>
                <w:sz w:val="16"/>
              </w:rPr>
              <w:t>Update</w:t>
            </w:r>
            <w:proofErr w:type="spellEnd"/>
            <w:r>
              <w:rPr>
                <w:sz w:val="16"/>
              </w:rPr>
              <w:t xml:space="preserve"> </w:t>
            </w:r>
            <w:r>
              <w:rPr>
                <w:sz w:val="16"/>
              </w:rPr>
              <w:tab/>
              <w:t xml:space="preserve">7x24) </w:t>
            </w:r>
          </w:p>
          <w:p w:rsidR="008403F3" w:rsidRDefault="0094203E" w:rsidP="0094203E">
            <w:pPr>
              <w:numPr>
                <w:ilvl w:val="0"/>
                <w:numId w:val="46"/>
              </w:numPr>
              <w:spacing w:after="0" w:line="259" w:lineRule="auto"/>
              <w:ind w:right="42" w:firstLine="0"/>
              <w:jc w:val="left"/>
            </w:pPr>
            <w:r>
              <w:rPr>
                <w:sz w:val="16"/>
              </w:rPr>
              <w:t xml:space="preserve">1 </w:t>
            </w:r>
            <w:proofErr w:type="spellStart"/>
            <w:r>
              <w:rPr>
                <w:sz w:val="16"/>
              </w:rPr>
              <w:t>Year</w:t>
            </w:r>
            <w:proofErr w:type="spellEnd"/>
            <w:r>
              <w:rPr>
                <w:sz w:val="16"/>
              </w:rPr>
              <w:t xml:space="preserve"> IR – Gateway 300 (</w:t>
            </w:r>
            <w:proofErr w:type="spellStart"/>
            <w:r>
              <w:rPr>
                <w:sz w:val="16"/>
              </w:rPr>
              <w:t>Instant</w:t>
            </w:r>
            <w:proofErr w:type="spellEnd"/>
            <w:r>
              <w:rPr>
                <w:sz w:val="16"/>
              </w:rPr>
              <w:t xml:space="preserve"> </w:t>
            </w:r>
            <w:proofErr w:type="spellStart"/>
            <w:r>
              <w:rPr>
                <w:sz w:val="16"/>
              </w:rPr>
              <w:t>Replacement</w:t>
            </w:r>
            <w:proofErr w:type="spellEnd"/>
            <w:r>
              <w:rPr>
                <w:sz w:val="16"/>
              </w:rPr>
              <w:t xml:space="preserve"> Garantía Hardware) </w:t>
            </w:r>
            <w:r>
              <w:rPr>
                <w:sz w:val="16"/>
              </w:rPr>
              <w:t xml:space="preserve">• El período de renovación de los servicios es por un año a partir del 31/01/2020. </w:t>
            </w:r>
          </w:p>
        </w:tc>
        <w:tc>
          <w:tcPr>
            <w:tcW w:w="118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6"/>
              </w:rPr>
              <w:t xml:space="preserve">4,000.00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No Oferto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6"/>
              </w:rPr>
              <w:t xml:space="preserve">No Oferto </w:t>
            </w:r>
          </w:p>
        </w:tc>
        <w:tc>
          <w:tcPr>
            <w:tcW w:w="126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8" w:firstLine="0"/>
              <w:jc w:val="center"/>
            </w:pPr>
            <w:r>
              <w:rPr>
                <w:sz w:val="16"/>
              </w:rPr>
              <w:t xml:space="preserve">2,372.93 </w:t>
            </w:r>
          </w:p>
        </w:tc>
        <w:tc>
          <w:tcPr>
            <w:tcW w:w="10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6"/>
              </w:rPr>
              <w:t xml:space="preserve">3,350.00 </w:t>
            </w:r>
          </w:p>
        </w:tc>
      </w:tr>
      <w:tr w:rsidR="008403F3">
        <w:trPr>
          <w:trHeight w:val="2854"/>
        </w:trPr>
        <w:tc>
          <w:tcPr>
            <w:tcW w:w="59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6"/>
              </w:rPr>
              <w:t xml:space="preserve">ET-03 </w:t>
            </w:r>
          </w:p>
        </w:tc>
        <w:tc>
          <w:tcPr>
            <w:tcW w:w="2691"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2592"/>
              </w:tabs>
              <w:spacing w:after="0" w:line="259" w:lineRule="auto"/>
              <w:ind w:left="0" w:right="0" w:firstLine="0"/>
              <w:jc w:val="left"/>
            </w:pPr>
            <w:r>
              <w:rPr>
                <w:sz w:val="16"/>
              </w:rPr>
              <w:t xml:space="preserve">RENOVACIÓN </w:t>
            </w:r>
            <w:r>
              <w:rPr>
                <w:sz w:val="16"/>
              </w:rPr>
              <w:tab/>
              <w:t xml:space="preserve">DEL </w:t>
            </w:r>
          </w:p>
          <w:p w:rsidR="008403F3" w:rsidRDefault="0094203E">
            <w:pPr>
              <w:spacing w:after="0" w:line="244" w:lineRule="auto"/>
              <w:ind w:left="0" w:right="36" w:firstLine="0"/>
            </w:pPr>
            <w:r>
              <w:rPr>
                <w:sz w:val="16"/>
              </w:rPr>
              <w:t xml:space="preserve">LICENCIAMIENTO DEL FIREWALL HILLSTONE SG-6000-E2300 DEL AEROPUERTO INTERNACIONAL </w:t>
            </w:r>
          </w:p>
          <w:p w:rsidR="008403F3" w:rsidRDefault="0094203E">
            <w:pPr>
              <w:spacing w:after="0" w:line="244" w:lineRule="auto"/>
              <w:ind w:left="0" w:right="0" w:firstLine="0"/>
            </w:pPr>
            <w:r>
              <w:rPr>
                <w:sz w:val="16"/>
              </w:rPr>
              <w:t>DE</w:t>
            </w:r>
            <w:r>
              <w:rPr>
                <w:color w:val="FF0000"/>
                <w:sz w:val="16"/>
              </w:rPr>
              <w:t xml:space="preserve"> </w:t>
            </w:r>
            <w:r>
              <w:rPr>
                <w:sz w:val="16"/>
              </w:rPr>
              <w:t xml:space="preserve">EL SALVADOR, SAN OSCAR ARNULFO ROMERO Y </w:t>
            </w:r>
          </w:p>
          <w:p w:rsidR="008403F3" w:rsidRDefault="0094203E">
            <w:pPr>
              <w:spacing w:after="0" w:line="259" w:lineRule="auto"/>
              <w:ind w:left="0" w:right="0" w:firstLine="0"/>
              <w:jc w:val="left"/>
            </w:pPr>
            <w:r>
              <w:rPr>
                <w:sz w:val="16"/>
              </w:rPr>
              <w:t xml:space="preserve">GALDÁMEZ: </w:t>
            </w:r>
          </w:p>
          <w:p w:rsidR="008403F3" w:rsidRDefault="0094203E" w:rsidP="0094203E">
            <w:pPr>
              <w:numPr>
                <w:ilvl w:val="0"/>
                <w:numId w:val="47"/>
              </w:numPr>
              <w:spacing w:after="0" w:line="244" w:lineRule="auto"/>
              <w:ind w:right="39" w:firstLine="0"/>
            </w:pPr>
            <w:r>
              <w:rPr>
                <w:sz w:val="16"/>
              </w:rPr>
              <w:t xml:space="preserve">Renovación de Servicios para equipo firewall SG-6000-E2300 1-year </w:t>
            </w:r>
            <w:proofErr w:type="spellStart"/>
            <w:r>
              <w:rPr>
                <w:sz w:val="16"/>
              </w:rPr>
              <w:t>subscription</w:t>
            </w:r>
            <w:proofErr w:type="spellEnd"/>
            <w:r>
              <w:rPr>
                <w:sz w:val="16"/>
              </w:rPr>
              <w:t xml:space="preserve"> </w:t>
            </w:r>
            <w:proofErr w:type="spellStart"/>
            <w:r>
              <w:rPr>
                <w:sz w:val="16"/>
              </w:rPr>
              <w:t>bundle</w:t>
            </w:r>
            <w:proofErr w:type="spellEnd"/>
            <w:r>
              <w:rPr>
                <w:sz w:val="16"/>
              </w:rPr>
              <w:t xml:space="preserve"> (</w:t>
            </w:r>
            <w:proofErr w:type="spellStart"/>
            <w:r>
              <w:rPr>
                <w:sz w:val="16"/>
              </w:rPr>
              <w:t>including</w:t>
            </w:r>
            <w:proofErr w:type="spellEnd"/>
            <w:r>
              <w:rPr>
                <w:sz w:val="16"/>
              </w:rPr>
              <w:t xml:space="preserve"> TP, URL, </w:t>
            </w:r>
            <w:proofErr w:type="spellStart"/>
            <w:r>
              <w:rPr>
                <w:sz w:val="16"/>
              </w:rPr>
              <w:t>QoS</w:t>
            </w:r>
            <w:proofErr w:type="spellEnd"/>
            <w:r>
              <w:rPr>
                <w:sz w:val="16"/>
              </w:rPr>
              <w:t xml:space="preserve"> </w:t>
            </w:r>
            <w:proofErr w:type="spellStart"/>
            <w:r>
              <w:rPr>
                <w:sz w:val="16"/>
              </w:rPr>
              <w:t>service</w:t>
            </w:r>
            <w:proofErr w:type="spellEnd"/>
            <w:r>
              <w:rPr>
                <w:sz w:val="16"/>
              </w:rPr>
              <w:t xml:space="preserve">, </w:t>
            </w:r>
            <w:proofErr w:type="spellStart"/>
            <w:r>
              <w:rPr>
                <w:sz w:val="16"/>
              </w:rPr>
              <w:t>Platform</w:t>
            </w:r>
            <w:proofErr w:type="spellEnd"/>
            <w:r>
              <w:rPr>
                <w:sz w:val="16"/>
              </w:rPr>
              <w:t xml:space="preserve">, </w:t>
            </w:r>
            <w:proofErr w:type="spellStart"/>
            <w:r>
              <w:rPr>
                <w:sz w:val="16"/>
              </w:rPr>
              <w:t>Perimeter</w:t>
            </w:r>
            <w:proofErr w:type="spellEnd"/>
            <w:r>
              <w:rPr>
                <w:sz w:val="16"/>
              </w:rPr>
              <w:t xml:space="preserve"> </w:t>
            </w:r>
            <w:proofErr w:type="spellStart"/>
            <w:r>
              <w:rPr>
                <w:sz w:val="16"/>
              </w:rPr>
              <w:t>Traffic</w:t>
            </w:r>
            <w:proofErr w:type="spellEnd"/>
            <w:r>
              <w:rPr>
                <w:sz w:val="16"/>
              </w:rPr>
              <w:t xml:space="preserve"> </w:t>
            </w:r>
            <w:proofErr w:type="spellStart"/>
            <w:r>
              <w:rPr>
                <w:sz w:val="16"/>
              </w:rPr>
              <w:t>filter</w:t>
            </w:r>
            <w:proofErr w:type="spellEnd"/>
            <w:r>
              <w:rPr>
                <w:sz w:val="16"/>
              </w:rPr>
              <w:t xml:space="preserve">, IPS, antivirus, APP </w:t>
            </w:r>
          </w:p>
          <w:p w:rsidR="008403F3" w:rsidRDefault="0094203E">
            <w:pPr>
              <w:tabs>
                <w:tab w:val="center" w:pos="1282"/>
                <w:tab w:val="right" w:pos="2592"/>
              </w:tabs>
              <w:spacing w:after="0" w:line="259" w:lineRule="auto"/>
              <w:ind w:left="0" w:right="0" w:firstLine="0"/>
              <w:jc w:val="left"/>
            </w:pPr>
            <w:proofErr w:type="spellStart"/>
            <w:r>
              <w:rPr>
                <w:sz w:val="16"/>
              </w:rPr>
              <w:t>Signature</w:t>
            </w:r>
            <w:proofErr w:type="spellEnd"/>
            <w:r>
              <w:rPr>
                <w:sz w:val="16"/>
              </w:rPr>
              <w:t xml:space="preserve">, </w:t>
            </w:r>
            <w:r>
              <w:rPr>
                <w:sz w:val="16"/>
              </w:rPr>
              <w:tab/>
              <w:t xml:space="preserve">Cloud </w:t>
            </w:r>
            <w:r>
              <w:rPr>
                <w:sz w:val="16"/>
              </w:rPr>
              <w:tab/>
            </w:r>
            <w:proofErr w:type="spellStart"/>
            <w:r>
              <w:rPr>
                <w:sz w:val="16"/>
              </w:rPr>
              <w:t>SandBox</w:t>
            </w:r>
            <w:proofErr w:type="spellEnd"/>
            <w:r>
              <w:rPr>
                <w:sz w:val="16"/>
              </w:rPr>
              <w:t xml:space="preserve">) </w:t>
            </w:r>
          </w:p>
          <w:p w:rsidR="008403F3" w:rsidRDefault="0094203E" w:rsidP="0094203E">
            <w:pPr>
              <w:numPr>
                <w:ilvl w:val="0"/>
                <w:numId w:val="47"/>
              </w:numPr>
              <w:spacing w:after="0" w:line="259" w:lineRule="auto"/>
              <w:ind w:right="39" w:firstLine="0"/>
            </w:pPr>
            <w:r>
              <w:rPr>
                <w:sz w:val="16"/>
              </w:rPr>
              <w:t xml:space="preserve">La renovación de los servicios es por un año a partir del 27/02/2020: </w:t>
            </w:r>
          </w:p>
        </w:tc>
        <w:tc>
          <w:tcPr>
            <w:tcW w:w="118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6"/>
              </w:rPr>
              <w:t xml:space="preserve">5,000.00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8" w:firstLine="0"/>
              <w:jc w:val="center"/>
            </w:pPr>
            <w:r>
              <w:rPr>
                <w:sz w:val="16"/>
              </w:rPr>
              <w:t xml:space="preserve">4,500.00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6"/>
              </w:rPr>
              <w:t xml:space="preserve">No Oferto </w:t>
            </w:r>
          </w:p>
        </w:tc>
        <w:tc>
          <w:tcPr>
            <w:tcW w:w="126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No Oferto </w:t>
            </w:r>
          </w:p>
        </w:tc>
        <w:tc>
          <w:tcPr>
            <w:tcW w:w="10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No Oferto </w:t>
            </w:r>
          </w:p>
        </w:tc>
      </w:tr>
      <w:tr w:rsidR="008403F3">
        <w:trPr>
          <w:trHeight w:val="2285"/>
        </w:trPr>
        <w:tc>
          <w:tcPr>
            <w:tcW w:w="59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6"/>
              </w:rPr>
              <w:lastRenderedPageBreak/>
              <w:t xml:space="preserve">ET-04 </w:t>
            </w:r>
          </w:p>
        </w:tc>
        <w:tc>
          <w:tcPr>
            <w:tcW w:w="2691"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2592"/>
              </w:tabs>
              <w:spacing w:after="0" w:line="259" w:lineRule="auto"/>
              <w:ind w:left="0" w:right="0" w:firstLine="0"/>
              <w:jc w:val="left"/>
            </w:pPr>
            <w:r>
              <w:rPr>
                <w:sz w:val="16"/>
              </w:rPr>
              <w:t xml:space="preserve">RENOVACIÓN </w:t>
            </w:r>
            <w:r>
              <w:rPr>
                <w:sz w:val="16"/>
              </w:rPr>
              <w:tab/>
              <w:t xml:space="preserve">DEL </w:t>
            </w:r>
          </w:p>
          <w:p w:rsidR="008403F3" w:rsidRDefault="0094203E">
            <w:pPr>
              <w:spacing w:after="0" w:line="244" w:lineRule="auto"/>
              <w:ind w:left="0" w:right="0" w:firstLine="0"/>
            </w:pPr>
            <w:r>
              <w:rPr>
                <w:sz w:val="16"/>
              </w:rPr>
              <w:t xml:space="preserve">LICENCIAMIENTO DEL FIREWALL HILLSTONE SG-6000-E2300 DEL </w:t>
            </w:r>
          </w:p>
          <w:p w:rsidR="008403F3" w:rsidRDefault="0094203E">
            <w:pPr>
              <w:tabs>
                <w:tab w:val="center" w:pos="1158"/>
                <w:tab w:val="right" w:pos="2592"/>
              </w:tabs>
              <w:spacing w:after="22" w:line="259" w:lineRule="auto"/>
              <w:ind w:left="0" w:right="0" w:firstLine="0"/>
              <w:jc w:val="left"/>
            </w:pPr>
            <w:r>
              <w:rPr>
                <w:sz w:val="16"/>
              </w:rPr>
              <w:t xml:space="preserve">PUERTO </w:t>
            </w:r>
            <w:r>
              <w:rPr>
                <w:sz w:val="16"/>
              </w:rPr>
              <w:tab/>
              <w:t xml:space="preserve">DE </w:t>
            </w:r>
            <w:r>
              <w:rPr>
                <w:sz w:val="16"/>
              </w:rPr>
              <w:tab/>
              <w:t xml:space="preserve">ACAJUTLA: </w:t>
            </w:r>
          </w:p>
          <w:p w:rsidR="008403F3" w:rsidRDefault="0094203E" w:rsidP="0094203E">
            <w:pPr>
              <w:numPr>
                <w:ilvl w:val="0"/>
                <w:numId w:val="48"/>
              </w:numPr>
              <w:spacing w:after="0" w:line="244" w:lineRule="auto"/>
              <w:ind w:right="39" w:firstLine="0"/>
            </w:pPr>
            <w:r>
              <w:rPr>
                <w:sz w:val="16"/>
              </w:rPr>
              <w:t xml:space="preserve">Renovación de Servicios para equipo firewall SG-6000-E2300 1-year </w:t>
            </w:r>
            <w:proofErr w:type="spellStart"/>
            <w:r>
              <w:rPr>
                <w:sz w:val="16"/>
              </w:rPr>
              <w:t>subscription</w:t>
            </w:r>
            <w:proofErr w:type="spellEnd"/>
            <w:r>
              <w:rPr>
                <w:sz w:val="16"/>
              </w:rPr>
              <w:t xml:space="preserve"> </w:t>
            </w:r>
            <w:proofErr w:type="spellStart"/>
            <w:r>
              <w:rPr>
                <w:sz w:val="16"/>
              </w:rPr>
              <w:t>bundle</w:t>
            </w:r>
            <w:proofErr w:type="spellEnd"/>
            <w:r>
              <w:rPr>
                <w:sz w:val="16"/>
              </w:rPr>
              <w:t xml:space="preserve"> (</w:t>
            </w:r>
            <w:proofErr w:type="spellStart"/>
            <w:r>
              <w:rPr>
                <w:sz w:val="16"/>
              </w:rPr>
              <w:t>including</w:t>
            </w:r>
            <w:proofErr w:type="spellEnd"/>
            <w:r>
              <w:rPr>
                <w:sz w:val="16"/>
              </w:rPr>
              <w:t xml:space="preserve"> TP, URL, </w:t>
            </w:r>
            <w:proofErr w:type="spellStart"/>
            <w:r>
              <w:rPr>
                <w:sz w:val="16"/>
              </w:rPr>
              <w:t>QoS</w:t>
            </w:r>
            <w:proofErr w:type="spellEnd"/>
            <w:r>
              <w:rPr>
                <w:sz w:val="16"/>
              </w:rPr>
              <w:t xml:space="preserve"> </w:t>
            </w:r>
            <w:proofErr w:type="spellStart"/>
            <w:r>
              <w:rPr>
                <w:sz w:val="16"/>
              </w:rPr>
              <w:t>service</w:t>
            </w:r>
            <w:proofErr w:type="spellEnd"/>
            <w:r>
              <w:rPr>
                <w:sz w:val="16"/>
              </w:rPr>
              <w:t xml:space="preserve">, </w:t>
            </w:r>
            <w:proofErr w:type="spellStart"/>
            <w:r>
              <w:rPr>
                <w:sz w:val="16"/>
              </w:rPr>
              <w:t>Platform</w:t>
            </w:r>
            <w:proofErr w:type="spellEnd"/>
            <w:r>
              <w:rPr>
                <w:sz w:val="16"/>
              </w:rPr>
              <w:t xml:space="preserve">, </w:t>
            </w:r>
            <w:proofErr w:type="spellStart"/>
            <w:r>
              <w:rPr>
                <w:sz w:val="16"/>
              </w:rPr>
              <w:t>Perimeter</w:t>
            </w:r>
            <w:proofErr w:type="spellEnd"/>
            <w:r>
              <w:rPr>
                <w:sz w:val="16"/>
              </w:rPr>
              <w:t xml:space="preserve"> </w:t>
            </w:r>
            <w:proofErr w:type="spellStart"/>
            <w:r>
              <w:rPr>
                <w:sz w:val="16"/>
              </w:rPr>
              <w:t>Traffic</w:t>
            </w:r>
            <w:proofErr w:type="spellEnd"/>
            <w:r>
              <w:rPr>
                <w:sz w:val="16"/>
              </w:rPr>
              <w:t xml:space="preserve"> </w:t>
            </w:r>
            <w:proofErr w:type="spellStart"/>
            <w:r>
              <w:rPr>
                <w:sz w:val="16"/>
              </w:rPr>
              <w:t>filter</w:t>
            </w:r>
            <w:proofErr w:type="spellEnd"/>
            <w:r>
              <w:rPr>
                <w:sz w:val="16"/>
              </w:rPr>
              <w:t xml:space="preserve">, IPS, antivirus, APP </w:t>
            </w:r>
          </w:p>
          <w:p w:rsidR="008403F3" w:rsidRDefault="0094203E">
            <w:pPr>
              <w:tabs>
                <w:tab w:val="center" w:pos="1282"/>
                <w:tab w:val="right" w:pos="2592"/>
              </w:tabs>
              <w:spacing w:after="0" w:line="259" w:lineRule="auto"/>
              <w:ind w:left="0" w:right="0" w:firstLine="0"/>
              <w:jc w:val="left"/>
            </w:pPr>
            <w:proofErr w:type="spellStart"/>
            <w:r>
              <w:rPr>
                <w:sz w:val="16"/>
              </w:rPr>
              <w:t>Signature</w:t>
            </w:r>
            <w:proofErr w:type="spellEnd"/>
            <w:r>
              <w:rPr>
                <w:sz w:val="16"/>
              </w:rPr>
              <w:t xml:space="preserve">, </w:t>
            </w:r>
            <w:r>
              <w:rPr>
                <w:sz w:val="16"/>
              </w:rPr>
              <w:tab/>
              <w:t xml:space="preserve">Cloud </w:t>
            </w:r>
            <w:r>
              <w:rPr>
                <w:sz w:val="16"/>
              </w:rPr>
              <w:tab/>
            </w:r>
            <w:proofErr w:type="spellStart"/>
            <w:r>
              <w:rPr>
                <w:sz w:val="16"/>
              </w:rPr>
              <w:t>SandBox</w:t>
            </w:r>
            <w:proofErr w:type="spellEnd"/>
            <w:r>
              <w:rPr>
                <w:sz w:val="16"/>
              </w:rPr>
              <w:t xml:space="preserve">) </w:t>
            </w:r>
          </w:p>
          <w:p w:rsidR="008403F3" w:rsidRDefault="0094203E" w:rsidP="0094203E">
            <w:pPr>
              <w:numPr>
                <w:ilvl w:val="0"/>
                <w:numId w:val="48"/>
              </w:numPr>
              <w:spacing w:after="0" w:line="259" w:lineRule="auto"/>
              <w:ind w:right="39" w:firstLine="0"/>
            </w:pPr>
            <w:r>
              <w:rPr>
                <w:sz w:val="16"/>
              </w:rPr>
              <w:t>La renovación de los servicios es por un año a part</w:t>
            </w:r>
            <w:r>
              <w:rPr>
                <w:sz w:val="16"/>
              </w:rPr>
              <w:t xml:space="preserve">ir del 27/02/2020: </w:t>
            </w:r>
          </w:p>
        </w:tc>
        <w:tc>
          <w:tcPr>
            <w:tcW w:w="118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6"/>
              </w:rPr>
              <w:t xml:space="preserve">5,000.00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sz w:val="16"/>
              </w:rPr>
              <w:t xml:space="preserve">4,500.00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6"/>
              </w:rPr>
              <w:t xml:space="preserve">No Oferto </w:t>
            </w:r>
          </w:p>
        </w:tc>
        <w:tc>
          <w:tcPr>
            <w:tcW w:w="126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No Oferto </w:t>
            </w:r>
          </w:p>
        </w:tc>
        <w:tc>
          <w:tcPr>
            <w:tcW w:w="10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No Oferto </w:t>
            </w:r>
          </w:p>
        </w:tc>
      </w:tr>
    </w:tbl>
    <w:p w:rsidR="008403F3" w:rsidRDefault="0094203E">
      <w:pPr>
        <w:spacing w:after="0" w:line="259" w:lineRule="auto"/>
        <w:ind w:left="0" w:right="0" w:firstLine="0"/>
      </w:pPr>
      <w:r>
        <w:rPr>
          <w:sz w:val="20"/>
        </w:rPr>
        <w:t xml:space="preserve"> </w:t>
      </w:r>
    </w:p>
    <w:p w:rsidR="008403F3" w:rsidRDefault="0094203E">
      <w:pPr>
        <w:spacing w:after="0" w:line="259" w:lineRule="auto"/>
        <w:ind w:left="0" w:right="0" w:firstLine="0"/>
      </w:pPr>
      <w:r>
        <w:rPr>
          <w:sz w:val="20"/>
        </w:rPr>
        <w:t xml:space="preserve"> </w:t>
      </w:r>
    </w:p>
    <w:p w:rsidR="008403F3" w:rsidRDefault="0094203E">
      <w:pPr>
        <w:spacing w:after="0" w:line="259" w:lineRule="auto"/>
        <w:ind w:left="0" w:right="0" w:firstLine="0"/>
      </w:pPr>
      <w:r>
        <w:rPr>
          <w:sz w:val="20"/>
        </w:rPr>
        <w:t xml:space="preserve"> </w:t>
      </w:r>
    </w:p>
    <w:p w:rsidR="008403F3" w:rsidRDefault="0094203E">
      <w:pPr>
        <w:spacing w:after="0" w:line="259" w:lineRule="auto"/>
        <w:ind w:left="0" w:right="0" w:firstLine="0"/>
      </w:pPr>
      <w:r>
        <w:rPr>
          <w:sz w:val="20"/>
        </w:rPr>
        <w:t xml:space="preserve"> </w:t>
      </w:r>
    </w:p>
    <w:tbl>
      <w:tblPr>
        <w:tblStyle w:val="TableGrid"/>
        <w:tblW w:w="8980" w:type="dxa"/>
        <w:tblInd w:w="-70" w:type="dxa"/>
        <w:tblCellMar>
          <w:top w:w="13" w:type="dxa"/>
          <w:left w:w="70" w:type="dxa"/>
          <w:bottom w:w="0" w:type="dxa"/>
          <w:right w:w="31" w:type="dxa"/>
        </w:tblCellMar>
        <w:tblLook w:val="04A0" w:firstRow="1" w:lastRow="0" w:firstColumn="1" w:lastColumn="0" w:noHBand="0" w:noVBand="1"/>
      </w:tblPr>
      <w:tblGrid>
        <w:gridCol w:w="593"/>
        <w:gridCol w:w="2689"/>
        <w:gridCol w:w="1190"/>
        <w:gridCol w:w="1114"/>
        <w:gridCol w:w="1111"/>
        <w:gridCol w:w="1265"/>
        <w:gridCol w:w="1018"/>
      </w:tblGrid>
      <w:tr w:rsidR="008403F3">
        <w:trPr>
          <w:trHeight w:val="768"/>
        </w:trPr>
        <w:tc>
          <w:tcPr>
            <w:tcW w:w="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 w:right="0" w:firstLine="0"/>
            </w:pPr>
            <w:r>
              <w:rPr>
                <w:b/>
                <w:sz w:val="16"/>
              </w:rPr>
              <w:t xml:space="preserve">ÍTEM </w:t>
            </w:r>
          </w:p>
        </w:tc>
        <w:tc>
          <w:tcPr>
            <w:tcW w:w="2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b/>
                <w:sz w:val="16"/>
              </w:rPr>
              <w:t xml:space="preserve">REQUERIMIENTO </w:t>
            </w:r>
          </w:p>
        </w:tc>
        <w:tc>
          <w:tcPr>
            <w:tcW w:w="119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6"/>
              </w:rPr>
              <w:t xml:space="preserve">Asignación Presupuestaria </w:t>
            </w:r>
          </w:p>
        </w:tc>
        <w:tc>
          <w:tcPr>
            <w:tcW w:w="111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proofErr w:type="spellStart"/>
            <w:r>
              <w:rPr>
                <w:b/>
                <w:sz w:val="16"/>
              </w:rPr>
              <w:t>Jaret</w:t>
            </w:r>
            <w:proofErr w:type="spellEnd"/>
            <w:r>
              <w:rPr>
                <w:b/>
                <w:sz w:val="16"/>
              </w:rPr>
              <w:t xml:space="preserve"> </w:t>
            </w:r>
            <w:proofErr w:type="spellStart"/>
            <w:r>
              <w:rPr>
                <w:b/>
                <w:sz w:val="16"/>
              </w:rPr>
              <w:t>Naun</w:t>
            </w:r>
            <w:proofErr w:type="spellEnd"/>
            <w:r>
              <w:rPr>
                <w:b/>
                <w:sz w:val="16"/>
              </w:rPr>
              <w:t xml:space="preserve"> Morán </w:t>
            </w:r>
            <w:proofErr w:type="spellStart"/>
            <w:r>
              <w:rPr>
                <w:b/>
                <w:sz w:val="16"/>
              </w:rPr>
              <w:t>Sorto</w:t>
            </w:r>
            <w:proofErr w:type="spellEnd"/>
            <w:r>
              <w:rPr>
                <w:b/>
                <w:sz w:val="16"/>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Pr="00FD66A4" w:rsidRDefault="0094203E">
            <w:pPr>
              <w:spacing w:after="0" w:line="259" w:lineRule="auto"/>
              <w:ind w:left="41" w:right="0" w:firstLine="0"/>
              <w:jc w:val="left"/>
              <w:rPr>
                <w:lang w:val="en-US"/>
              </w:rPr>
            </w:pPr>
            <w:r w:rsidRPr="00FD66A4">
              <w:rPr>
                <w:b/>
                <w:sz w:val="16"/>
                <w:lang w:val="en-US"/>
              </w:rPr>
              <w:t xml:space="preserve">Next Genesis </w:t>
            </w:r>
          </w:p>
          <w:p w:rsidR="008403F3" w:rsidRPr="00FD66A4" w:rsidRDefault="0094203E">
            <w:pPr>
              <w:spacing w:after="0" w:line="259" w:lineRule="auto"/>
              <w:ind w:left="0" w:right="0" w:firstLine="0"/>
              <w:jc w:val="center"/>
              <w:rPr>
                <w:lang w:val="en-US"/>
              </w:rPr>
            </w:pPr>
            <w:r w:rsidRPr="00FD66A4">
              <w:rPr>
                <w:b/>
                <w:sz w:val="16"/>
                <w:lang w:val="en-US"/>
              </w:rPr>
              <w:t xml:space="preserve">Technologies, S.A. de C.V. </w:t>
            </w:r>
          </w:p>
        </w:tc>
        <w:tc>
          <w:tcPr>
            <w:tcW w:w="126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b/>
                <w:sz w:val="16"/>
              </w:rPr>
              <w:t xml:space="preserve">Comunicaciones </w:t>
            </w:r>
          </w:p>
          <w:p w:rsidR="008403F3" w:rsidRDefault="0094203E">
            <w:pPr>
              <w:spacing w:after="0" w:line="259" w:lineRule="auto"/>
              <w:ind w:left="0" w:right="43" w:firstLine="0"/>
              <w:jc w:val="center"/>
            </w:pPr>
            <w:r>
              <w:rPr>
                <w:b/>
                <w:sz w:val="16"/>
              </w:rPr>
              <w:t xml:space="preserve">IBW El </w:t>
            </w:r>
          </w:p>
          <w:p w:rsidR="008403F3" w:rsidRDefault="0094203E">
            <w:pPr>
              <w:spacing w:after="0" w:line="259" w:lineRule="auto"/>
              <w:ind w:left="0" w:right="0" w:firstLine="0"/>
              <w:jc w:val="center"/>
            </w:pPr>
            <w:r>
              <w:rPr>
                <w:b/>
                <w:sz w:val="16"/>
              </w:rPr>
              <w:t xml:space="preserve">Salvador, S.A. de C.V. </w:t>
            </w:r>
          </w:p>
        </w:tc>
        <w:tc>
          <w:tcPr>
            <w:tcW w:w="10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b/>
                <w:sz w:val="16"/>
              </w:rPr>
              <w:t xml:space="preserve">DEVEL SECURITY, </w:t>
            </w:r>
          </w:p>
          <w:p w:rsidR="008403F3" w:rsidRDefault="0094203E">
            <w:pPr>
              <w:spacing w:after="0" w:line="259" w:lineRule="auto"/>
              <w:ind w:left="17" w:right="0" w:firstLine="0"/>
              <w:jc w:val="left"/>
            </w:pPr>
            <w:r>
              <w:rPr>
                <w:b/>
                <w:sz w:val="16"/>
              </w:rPr>
              <w:t xml:space="preserve">S.A. de C.V. </w:t>
            </w:r>
          </w:p>
        </w:tc>
      </w:tr>
      <w:tr w:rsidR="008403F3">
        <w:trPr>
          <w:trHeight w:val="4940"/>
        </w:trPr>
        <w:tc>
          <w:tcPr>
            <w:tcW w:w="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sz w:val="16"/>
              </w:rPr>
              <w:t xml:space="preserve">ET-05 </w:t>
            </w:r>
          </w:p>
        </w:tc>
        <w:tc>
          <w:tcPr>
            <w:tcW w:w="2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RENOVACION DEL </w:t>
            </w:r>
          </w:p>
          <w:p w:rsidR="008403F3" w:rsidRDefault="0094203E">
            <w:pPr>
              <w:spacing w:after="0" w:line="244" w:lineRule="auto"/>
              <w:ind w:left="0" w:right="5" w:firstLine="0"/>
              <w:jc w:val="left"/>
            </w:pPr>
            <w:r>
              <w:rPr>
                <w:sz w:val="16"/>
              </w:rPr>
              <w:t>LICENCIAMIENTO DEL FIREWALL WATCHGUARD M200 DEL PUERTO DE</w:t>
            </w:r>
            <w:r>
              <w:rPr>
                <w:color w:val="FF0000"/>
                <w:sz w:val="16"/>
              </w:rPr>
              <w:t xml:space="preserve"> </w:t>
            </w:r>
            <w:r>
              <w:rPr>
                <w:sz w:val="16"/>
              </w:rPr>
              <w:t xml:space="preserve">LA UNIÓN: </w:t>
            </w:r>
          </w:p>
          <w:p w:rsidR="008403F3" w:rsidRDefault="0094203E">
            <w:pPr>
              <w:spacing w:after="0" w:line="244" w:lineRule="auto"/>
              <w:ind w:left="0" w:right="0" w:firstLine="0"/>
              <w:jc w:val="left"/>
            </w:pPr>
            <w:r>
              <w:rPr>
                <w:sz w:val="16"/>
              </w:rPr>
              <w:t xml:space="preserve">• Renovación de Servicios para equipo Firewall </w:t>
            </w:r>
            <w:proofErr w:type="spellStart"/>
            <w:r>
              <w:rPr>
                <w:sz w:val="16"/>
              </w:rPr>
              <w:t>WatchGuard</w:t>
            </w:r>
            <w:proofErr w:type="spellEnd"/>
            <w:r>
              <w:rPr>
                <w:sz w:val="16"/>
              </w:rPr>
              <w:t xml:space="preserve"> M200, 1 </w:t>
            </w:r>
            <w:proofErr w:type="spellStart"/>
            <w:r>
              <w:rPr>
                <w:sz w:val="16"/>
              </w:rPr>
              <w:t>yr</w:t>
            </w:r>
            <w:proofErr w:type="spellEnd"/>
            <w:r>
              <w:rPr>
                <w:sz w:val="16"/>
              </w:rPr>
              <w:t xml:space="preserve"> Total Security Suite que incluye: </w:t>
            </w:r>
          </w:p>
          <w:p w:rsidR="008403F3" w:rsidRPr="00FD66A4" w:rsidRDefault="0094203E" w:rsidP="0094203E">
            <w:pPr>
              <w:numPr>
                <w:ilvl w:val="0"/>
                <w:numId w:val="49"/>
              </w:numPr>
              <w:spacing w:after="0" w:line="244" w:lineRule="auto"/>
              <w:ind w:right="678" w:firstLine="0"/>
              <w:jc w:val="left"/>
              <w:rPr>
                <w:lang w:val="en-US"/>
              </w:rPr>
            </w:pPr>
            <w:r w:rsidRPr="00FD66A4">
              <w:rPr>
                <w:sz w:val="16"/>
                <w:lang w:val="en-US"/>
              </w:rPr>
              <w:t xml:space="preserve">1 year Gold Support </w:t>
            </w:r>
            <w:proofErr w:type="spellStart"/>
            <w:r w:rsidRPr="00FD66A4">
              <w:rPr>
                <w:sz w:val="16"/>
                <w:lang w:val="en-US"/>
              </w:rPr>
              <w:t>o</w:t>
            </w:r>
            <w:proofErr w:type="spellEnd"/>
            <w:r w:rsidRPr="00FD66A4">
              <w:rPr>
                <w:sz w:val="16"/>
                <w:lang w:val="en-US"/>
              </w:rPr>
              <w:t xml:space="preserve"> 1 year </w:t>
            </w:r>
            <w:proofErr w:type="spellStart"/>
            <w:r w:rsidRPr="00FD66A4">
              <w:rPr>
                <w:sz w:val="16"/>
                <w:lang w:val="en-US"/>
              </w:rPr>
              <w:t>SpamBlocker</w:t>
            </w:r>
            <w:proofErr w:type="spellEnd"/>
            <w:r w:rsidRPr="00FD66A4">
              <w:rPr>
                <w:sz w:val="16"/>
                <w:lang w:val="en-US"/>
              </w:rPr>
              <w:t xml:space="preserve"> o 1 year Gateway AV  o 1 year Intrusion Prevention Service  o 1 </w:t>
            </w:r>
            <w:proofErr w:type="spellStart"/>
            <w:r w:rsidRPr="00FD66A4">
              <w:rPr>
                <w:sz w:val="16"/>
                <w:lang w:val="en-US"/>
              </w:rPr>
              <w:t>yearReputation</w:t>
            </w:r>
            <w:proofErr w:type="spellEnd"/>
            <w:r w:rsidRPr="00FD66A4">
              <w:rPr>
                <w:sz w:val="16"/>
                <w:lang w:val="en-US"/>
              </w:rPr>
              <w:t xml:space="preserve"> Enabled Defense  o 1 year </w:t>
            </w:r>
            <w:proofErr w:type="spellStart"/>
            <w:r w:rsidRPr="00FD66A4">
              <w:rPr>
                <w:sz w:val="16"/>
                <w:lang w:val="en-US"/>
              </w:rPr>
              <w:t>WebBlocker</w:t>
            </w:r>
            <w:proofErr w:type="spellEnd"/>
            <w:r w:rsidRPr="00FD66A4">
              <w:rPr>
                <w:sz w:val="16"/>
                <w:lang w:val="en-US"/>
              </w:rPr>
              <w:t xml:space="preserve">  o 1 year Application Control  o 1 year </w:t>
            </w:r>
            <w:proofErr w:type="spellStart"/>
            <w:r w:rsidRPr="00FD66A4">
              <w:rPr>
                <w:sz w:val="16"/>
                <w:lang w:val="en-US"/>
              </w:rPr>
              <w:t>LiveSecurity</w:t>
            </w:r>
            <w:proofErr w:type="spellEnd"/>
            <w:r w:rsidRPr="00FD66A4">
              <w:rPr>
                <w:sz w:val="16"/>
                <w:lang w:val="en-US"/>
              </w:rPr>
              <w:t xml:space="preserve"> o 1 year Network Discovery  </w:t>
            </w:r>
            <w:proofErr w:type="spellStart"/>
            <w:r w:rsidRPr="00FD66A4">
              <w:rPr>
                <w:sz w:val="16"/>
                <w:lang w:val="en-US"/>
              </w:rPr>
              <w:t>o</w:t>
            </w:r>
            <w:proofErr w:type="spellEnd"/>
            <w:r w:rsidRPr="00FD66A4">
              <w:rPr>
                <w:sz w:val="16"/>
                <w:lang w:val="en-US"/>
              </w:rPr>
              <w:t xml:space="preserve"> 1 year Dimension Command  o 1 year A</w:t>
            </w:r>
            <w:r w:rsidRPr="00FD66A4">
              <w:rPr>
                <w:sz w:val="16"/>
                <w:lang w:val="en-US"/>
              </w:rPr>
              <w:t xml:space="preserve">PT Blocker  o 1 year Data Loss Prevention </w:t>
            </w:r>
          </w:p>
          <w:p w:rsidR="008403F3" w:rsidRPr="00FD66A4" w:rsidRDefault="0094203E" w:rsidP="0094203E">
            <w:pPr>
              <w:numPr>
                <w:ilvl w:val="0"/>
                <w:numId w:val="49"/>
              </w:numPr>
              <w:spacing w:after="0" w:line="244" w:lineRule="auto"/>
              <w:ind w:right="678" w:firstLine="0"/>
              <w:jc w:val="left"/>
              <w:rPr>
                <w:lang w:val="en-US"/>
              </w:rPr>
            </w:pPr>
            <w:r w:rsidRPr="00FD66A4">
              <w:rPr>
                <w:sz w:val="16"/>
                <w:lang w:val="en-US"/>
              </w:rPr>
              <w:t xml:space="preserve">1 year </w:t>
            </w:r>
            <w:proofErr w:type="spellStart"/>
            <w:r w:rsidRPr="00FD66A4">
              <w:rPr>
                <w:sz w:val="16"/>
                <w:lang w:val="en-US"/>
              </w:rPr>
              <w:t>DNSWatch</w:t>
            </w:r>
            <w:proofErr w:type="spellEnd"/>
            <w:r w:rsidRPr="00FD66A4">
              <w:rPr>
                <w:sz w:val="16"/>
                <w:lang w:val="en-US"/>
              </w:rPr>
              <w:t xml:space="preserve">  o 1 year Access Portal  o 1 year Intelligent AV o 1 year Threat Detection and Response  </w:t>
            </w:r>
          </w:p>
          <w:p w:rsidR="008403F3" w:rsidRDefault="0094203E">
            <w:pPr>
              <w:spacing w:after="0" w:line="259" w:lineRule="auto"/>
              <w:ind w:left="0" w:right="0" w:firstLine="0"/>
              <w:jc w:val="left"/>
            </w:pPr>
            <w:r>
              <w:rPr>
                <w:sz w:val="16"/>
              </w:rPr>
              <w:t xml:space="preserve">• La renovación de los servicios es por un año a partir del 02/04/2020. </w:t>
            </w:r>
          </w:p>
        </w:tc>
        <w:tc>
          <w:tcPr>
            <w:tcW w:w="119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1,550.00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6"/>
              </w:rPr>
              <w:t xml:space="preserve">No Oferto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6"/>
              </w:rPr>
              <w:t xml:space="preserve">1,183.00 </w:t>
            </w:r>
          </w:p>
        </w:tc>
        <w:tc>
          <w:tcPr>
            <w:tcW w:w="126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1,160.37 </w:t>
            </w:r>
          </w:p>
        </w:tc>
        <w:tc>
          <w:tcPr>
            <w:tcW w:w="10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6"/>
              </w:rPr>
              <w:t xml:space="preserve">No Oferto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RECOMENDACIÓN PARA ADJUDICAR: </w:t>
      </w:r>
    </w:p>
    <w:p w:rsidR="008403F3" w:rsidRDefault="0094203E">
      <w:pPr>
        <w:spacing w:after="0" w:line="259" w:lineRule="auto"/>
        <w:ind w:left="0" w:right="0" w:firstLine="0"/>
        <w:jc w:val="left"/>
      </w:pPr>
      <w:r>
        <w:t xml:space="preserve"> </w:t>
      </w:r>
    </w:p>
    <w:p w:rsidR="008403F3" w:rsidRDefault="0094203E" w:rsidP="0094203E">
      <w:pPr>
        <w:numPr>
          <w:ilvl w:val="0"/>
          <w:numId w:val="28"/>
        </w:numPr>
        <w:ind w:right="15" w:hanging="240"/>
      </w:pPr>
      <w:proofErr w:type="spellStart"/>
      <w:r>
        <w:t>Jaret</w:t>
      </w:r>
      <w:proofErr w:type="spellEnd"/>
      <w:r>
        <w:t xml:space="preserve"> </w:t>
      </w:r>
      <w:proofErr w:type="spellStart"/>
      <w:r>
        <w:t>Naun</w:t>
      </w:r>
      <w:proofErr w:type="spellEnd"/>
      <w:r>
        <w:t xml:space="preserve"> Morán </w:t>
      </w:r>
      <w:proofErr w:type="spellStart"/>
      <w:r>
        <w:t>Sorto</w:t>
      </w:r>
      <w:proofErr w:type="spellEnd"/>
      <w:r>
        <w:t xml:space="preserve"> </w:t>
      </w:r>
    </w:p>
    <w:p w:rsidR="008403F3" w:rsidRDefault="0094203E">
      <w:pPr>
        <w:spacing w:after="0" w:line="259" w:lineRule="auto"/>
        <w:ind w:left="0" w:right="0" w:firstLine="0"/>
        <w:jc w:val="left"/>
      </w:pPr>
      <w:r>
        <w:t xml:space="preserve"> </w:t>
      </w:r>
    </w:p>
    <w:tbl>
      <w:tblPr>
        <w:tblStyle w:val="TableGrid"/>
        <w:tblW w:w="8980" w:type="dxa"/>
        <w:tblInd w:w="-70" w:type="dxa"/>
        <w:tblCellMar>
          <w:top w:w="12" w:type="dxa"/>
          <w:left w:w="70" w:type="dxa"/>
          <w:bottom w:w="0" w:type="dxa"/>
          <w:right w:w="34" w:type="dxa"/>
        </w:tblCellMar>
        <w:tblLook w:val="04A0" w:firstRow="1" w:lastRow="0" w:firstColumn="1" w:lastColumn="0" w:noHBand="0" w:noVBand="1"/>
      </w:tblPr>
      <w:tblGrid>
        <w:gridCol w:w="835"/>
        <w:gridCol w:w="3545"/>
        <w:gridCol w:w="951"/>
        <w:gridCol w:w="2136"/>
        <w:gridCol w:w="1513"/>
      </w:tblGrid>
      <w:tr w:rsidR="008403F3">
        <w:trPr>
          <w:trHeight w:val="809"/>
        </w:trPr>
        <w:tc>
          <w:tcPr>
            <w:tcW w:w="8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b/>
                <w:sz w:val="15"/>
              </w:rPr>
              <w:t xml:space="preserve">ÍTEM </w:t>
            </w:r>
          </w:p>
        </w:tc>
        <w:tc>
          <w:tcPr>
            <w:tcW w:w="3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b/>
                <w:sz w:val="15"/>
              </w:rPr>
              <w:t xml:space="preserve">REQUERIMIENTO </w:t>
            </w:r>
          </w:p>
        </w:tc>
        <w:tc>
          <w:tcPr>
            <w:tcW w:w="9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b/>
                <w:sz w:val="15"/>
              </w:rPr>
              <w:t xml:space="preserve">CANTIDAD </w:t>
            </w:r>
          </w:p>
        </w:tc>
        <w:tc>
          <w:tcPr>
            <w:tcW w:w="213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b/>
                <w:sz w:val="15"/>
              </w:rPr>
              <w:t xml:space="preserve">PRECIO UNITARIO </w:t>
            </w:r>
          </w:p>
          <w:p w:rsidR="008403F3" w:rsidRDefault="0094203E">
            <w:pPr>
              <w:spacing w:after="0" w:line="259" w:lineRule="auto"/>
              <w:ind w:left="0" w:right="42" w:firstLine="0"/>
              <w:jc w:val="center"/>
            </w:pPr>
            <w:r>
              <w:rPr>
                <w:b/>
                <w:sz w:val="15"/>
              </w:rPr>
              <w:t xml:space="preserve">US $ </w:t>
            </w:r>
          </w:p>
          <w:p w:rsidR="008403F3" w:rsidRDefault="0094203E">
            <w:pPr>
              <w:spacing w:after="0" w:line="259" w:lineRule="auto"/>
              <w:ind w:left="0" w:right="40" w:firstLine="0"/>
              <w:jc w:val="center"/>
            </w:pPr>
            <w:r>
              <w:rPr>
                <w:b/>
                <w:sz w:val="15"/>
              </w:rPr>
              <w:t xml:space="preserve">SIN IVA </w:t>
            </w:r>
          </w:p>
        </w:tc>
        <w:tc>
          <w:tcPr>
            <w:tcW w:w="15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9" w:right="0" w:firstLine="0"/>
              <w:jc w:val="left"/>
            </w:pPr>
            <w:r>
              <w:rPr>
                <w:b/>
                <w:sz w:val="15"/>
              </w:rPr>
              <w:t xml:space="preserve">PRECIO TOTAL </w:t>
            </w:r>
          </w:p>
          <w:p w:rsidR="008403F3" w:rsidRDefault="0094203E">
            <w:pPr>
              <w:spacing w:after="0" w:line="259" w:lineRule="auto"/>
              <w:ind w:left="0" w:right="36" w:firstLine="0"/>
              <w:jc w:val="center"/>
            </w:pPr>
            <w:r>
              <w:rPr>
                <w:b/>
                <w:sz w:val="15"/>
              </w:rPr>
              <w:t xml:space="preserve"> US $ </w:t>
            </w:r>
          </w:p>
          <w:p w:rsidR="008403F3" w:rsidRDefault="0094203E">
            <w:pPr>
              <w:spacing w:after="0" w:line="259" w:lineRule="auto"/>
              <w:ind w:left="0" w:right="34" w:firstLine="0"/>
              <w:jc w:val="center"/>
            </w:pPr>
            <w:r>
              <w:rPr>
                <w:b/>
                <w:sz w:val="15"/>
              </w:rPr>
              <w:t xml:space="preserve">SIN IVA </w:t>
            </w:r>
          </w:p>
        </w:tc>
      </w:tr>
      <w:tr w:rsidR="008403F3">
        <w:trPr>
          <w:trHeight w:val="2141"/>
        </w:trPr>
        <w:tc>
          <w:tcPr>
            <w:tcW w:w="8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5"/>
              </w:rPr>
              <w:lastRenderedPageBreak/>
              <w:t xml:space="preserve">ET-01 </w:t>
            </w:r>
          </w:p>
        </w:tc>
        <w:tc>
          <w:tcPr>
            <w:tcW w:w="3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0" w:firstLine="0"/>
              <w:jc w:val="left"/>
            </w:pPr>
            <w:r>
              <w:rPr>
                <w:sz w:val="15"/>
              </w:rPr>
              <w:t xml:space="preserve">RENOVACIÓN DEL LICENCIAMIENTO DEL FIREWALL HILLSTONE SG-6000-T1860: </w:t>
            </w:r>
          </w:p>
          <w:p w:rsidR="008403F3" w:rsidRDefault="0094203E" w:rsidP="0094203E">
            <w:pPr>
              <w:numPr>
                <w:ilvl w:val="0"/>
                <w:numId w:val="50"/>
              </w:numPr>
              <w:spacing w:after="0" w:line="259" w:lineRule="auto"/>
              <w:ind w:right="0" w:firstLine="0"/>
              <w:jc w:val="left"/>
            </w:pPr>
            <w:r>
              <w:rPr>
                <w:sz w:val="15"/>
              </w:rPr>
              <w:t xml:space="preserve">Renovación de Servicios para equipo firewall marca </w:t>
            </w:r>
          </w:p>
          <w:p w:rsidR="008403F3" w:rsidRPr="00FD66A4" w:rsidRDefault="0094203E">
            <w:pPr>
              <w:spacing w:after="0" w:line="259" w:lineRule="auto"/>
              <w:ind w:left="0" w:right="0" w:firstLine="0"/>
              <w:jc w:val="left"/>
              <w:rPr>
                <w:lang w:val="en-US"/>
              </w:rPr>
            </w:pPr>
            <w:proofErr w:type="spellStart"/>
            <w:r w:rsidRPr="00FD66A4">
              <w:rPr>
                <w:sz w:val="15"/>
                <w:lang w:val="en-US"/>
              </w:rPr>
              <w:t>HillStone</w:t>
            </w:r>
            <w:proofErr w:type="spellEnd"/>
            <w:r w:rsidRPr="00FD66A4">
              <w:rPr>
                <w:sz w:val="15"/>
                <w:lang w:val="en-US"/>
              </w:rPr>
              <w:t xml:space="preserve"> SG-6000-T1860 1-year subscription bundle </w:t>
            </w:r>
          </w:p>
          <w:p w:rsidR="008403F3" w:rsidRPr="00FD66A4" w:rsidRDefault="0094203E">
            <w:pPr>
              <w:spacing w:after="0" w:line="259" w:lineRule="auto"/>
              <w:ind w:left="0" w:right="0" w:firstLine="0"/>
              <w:jc w:val="left"/>
              <w:rPr>
                <w:lang w:val="en-US"/>
              </w:rPr>
            </w:pPr>
            <w:r w:rsidRPr="00FD66A4">
              <w:rPr>
                <w:sz w:val="15"/>
                <w:lang w:val="en-US"/>
              </w:rPr>
              <w:t xml:space="preserve">(including TP, URL, </w:t>
            </w:r>
            <w:proofErr w:type="spellStart"/>
            <w:r w:rsidRPr="00FD66A4">
              <w:rPr>
                <w:sz w:val="15"/>
                <w:lang w:val="en-US"/>
              </w:rPr>
              <w:t>QoS</w:t>
            </w:r>
            <w:proofErr w:type="spellEnd"/>
            <w:r w:rsidRPr="00FD66A4">
              <w:rPr>
                <w:sz w:val="15"/>
                <w:lang w:val="en-US"/>
              </w:rPr>
              <w:t xml:space="preserve"> service, Platform, Perimeter </w:t>
            </w:r>
          </w:p>
          <w:p w:rsidR="008403F3" w:rsidRPr="00FD66A4" w:rsidRDefault="0094203E">
            <w:pPr>
              <w:spacing w:after="0" w:line="243" w:lineRule="auto"/>
              <w:ind w:left="0" w:right="0" w:firstLine="0"/>
              <w:jc w:val="left"/>
              <w:rPr>
                <w:lang w:val="en-US"/>
              </w:rPr>
            </w:pPr>
            <w:r w:rsidRPr="00FD66A4">
              <w:rPr>
                <w:sz w:val="15"/>
                <w:lang w:val="en-US"/>
              </w:rPr>
              <w:t xml:space="preserve">Traffic filter, IPS, antivirus, APP Signature, Cloud </w:t>
            </w:r>
            <w:proofErr w:type="spellStart"/>
            <w:r w:rsidRPr="00FD66A4">
              <w:rPr>
                <w:sz w:val="15"/>
                <w:lang w:val="en-US"/>
              </w:rPr>
              <w:t>SandBox</w:t>
            </w:r>
            <w:proofErr w:type="spellEnd"/>
            <w:r w:rsidRPr="00FD66A4">
              <w:rPr>
                <w:sz w:val="15"/>
                <w:lang w:val="en-US"/>
              </w:rPr>
              <w:t xml:space="preserve">) </w:t>
            </w:r>
          </w:p>
          <w:p w:rsidR="008403F3" w:rsidRDefault="0094203E" w:rsidP="0094203E">
            <w:pPr>
              <w:numPr>
                <w:ilvl w:val="0"/>
                <w:numId w:val="50"/>
              </w:numPr>
              <w:spacing w:after="9" w:line="243" w:lineRule="auto"/>
              <w:ind w:right="0" w:firstLine="0"/>
              <w:jc w:val="left"/>
            </w:pPr>
            <w:r>
              <w:rPr>
                <w:sz w:val="15"/>
              </w:rPr>
              <w:t xml:space="preserve">El período de renovación de los servicios es por un año a partir del 14/09/2019. </w:t>
            </w:r>
          </w:p>
          <w:p w:rsidR="008403F3" w:rsidRDefault="0094203E" w:rsidP="0094203E">
            <w:pPr>
              <w:numPr>
                <w:ilvl w:val="0"/>
                <w:numId w:val="50"/>
              </w:numPr>
              <w:spacing w:after="0" w:line="259" w:lineRule="auto"/>
              <w:ind w:right="0" w:firstLine="0"/>
              <w:jc w:val="left"/>
            </w:pPr>
            <w:r>
              <w:rPr>
                <w:sz w:val="15"/>
              </w:rPr>
              <w:t xml:space="preserve">Deberá de incluir el licenciamiento para </w:t>
            </w:r>
            <w:proofErr w:type="spellStart"/>
            <w:r>
              <w:rPr>
                <w:sz w:val="15"/>
              </w:rPr>
              <w:t>vHSM</w:t>
            </w:r>
            <w:proofErr w:type="spellEnd"/>
            <w:r>
              <w:rPr>
                <w:sz w:val="15"/>
              </w:rPr>
              <w:t xml:space="preserve"> </w:t>
            </w:r>
          </w:p>
          <w:p w:rsidR="008403F3" w:rsidRDefault="0094203E" w:rsidP="0094203E">
            <w:pPr>
              <w:numPr>
                <w:ilvl w:val="0"/>
                <w:numId w:val="50"/>
              </w:numPr>
              <w:spacing w:after="0" w:line="259" w:lineRule="auto"/>
              <w:ind w:right="0" w:firstLine="0"/>
              <w:jc w:val="left"/>
            </w:pPr>
            <w:r>
              <w:rPr>
                <w:sz w:val="15"/>
              </w:rPr>
              <w:t xml:space="preserve">El período de renovación del servicio </w:t>
            </w:r>
            <w:proofErr w:type="spellStart"/>
            <w:r>
              <w:rPr>
                <w:sz w:val="15"/>
              </w:rPr>
              <w:t>vHSM</w:t>
            </w:r>
            <w:proofErr w:type="spellEnd"/>
            <w:r>
              <w:rPr>
                <w:sz w:val="15"/>
              </w:rPr>
              <w:t xml:space="preserve"> es por un año a partir del 10/12/2019. </w:t>
            </w:r>
          </w:p>
        </w:tc>
        <w:tc>
          <w:tcPr>
            <w:tcW w:w="9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5"/>
              </w:rPr>
              <w:t xml:space="preserve">1 </w:t>
            </w:r>
          </w:p>
        </w:tc>
        <w:tc>
          <w:tcPr>
            <w:tcW w:w="213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center"/>
            </w:pPr>
            <w:r>
              <w:rPr>
                <w:sz w:val="15"/>
              </w:rPr>
              <w:t xml:space="preserve">12,800.00 </w:t>
            </w:r>
          </w:p>
        </w:tc>
        <w:tc>
          <w:tcPr>
            <w:tcW w:w="15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5"/>
              </w:rPr>
              <w:t xml:space="preserve">12,800.00 </w:t>
            </w:r>
          </w:p>
        </w:tc>
      </w:tr>
      <w:tr w:rsidR="008403F3">
        <w:trPr>
          <w:trHeight w:val="1964"/>
        </w:trPr>
        <w:tc>
          <w:tcPr>
            <w:tcW w:w="8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5"/>
              </w:rPr>
              <w:t xml:space="preserve">ET-03 </w:t>
            </w:r>
          </w:p>
        </w:tc>
        <w:tc>
          <w:tcPr>
            <w:tcW w:w="3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5"/>
              </w:rPr>
              <w:t xml:space="preserve">RENOVACIÓN DEL LICENCIAMIENTO DEL </w:t>
            </w:r>
          </w:p>
          <w:p w:rsidR="008403F3" w:rsidRDefault="0094203E">
            <w:pPr>
              <w:spacing w:after="0" w:line="259" w:lineRule="auto"/>
              <w:ind w:left="0" w:right="0" w:firstLine="0"/>
              <w:jc w:val="left"/>
            </w:pPr>
            <w:r>
              <w:rPr>
                <w:sz w:val="15"/>
              </w:rPr>
              <w:t xml:space="preserve">FIREWALL HILLSTONE SG-6000-E2300 DEL </w:t>
            </w:r>
          </w:p>
          <w:p w:rsidR="008403F3" w:rsidRDefault="0094203E">
            <w:pPr>
              <w:spacing w:after="29" w:line="243" w:lineRule="auto"/>
              <w:ind w:left="0" w:right="0" w:firstLine="0"/>
              <w:jc w:val="left"/>
            </w:pPr>
            <w:r>
              <w:rPr>
                <w:sz w:val="15"/>
              </w:rPr>
              <w:t>AEROPUERTO INTERNACIONAL DE</w:t>
            </w:r>
            <w:r>
              <w:rPr>
                <w:color w:val="FF0000"/>
                <w:sz w:val="15"/>
              </w:rPr>
              <w:t xml:space="preserve"> </w:t>
            </w:r>
            <w:r>
              <w:rPr>
                <w:sz w:val="15"/>
              </w:rPr>
              <w:t xml:space="preserve">EL SALVADOR, SAN OSCAR ARNULFO ROMERO Y GALDÁMEZ: </w:t>
            </w:r>
          </w:p>
          <w:p w:rsidR="008403F3" w:rsidRDefault="0094203E" w:rsidP="0094203E">
            <w:pPr>
              <w:numPr>
                <w:ilvl w:val="0"/>
                <w:numId w:val="51"/>
              </w:numPr>
              <w:spacing w:after="0" w:line="243" w:lineRule="auto"/>
              <w:ind w:right="0" w:firstLine="0"/>
              <w:jc w:val="left"/>
            </w:pPr>
            <w:r>
              <w:rPr>
                <w:sz w:val="15"/>
              </w:rPr>
              <w:t xml:space="preserve">Renovación de Servicios para equipo firewall SG6000-E2300 1-year </w:t>
            </w:r>
            <w:proofErr w:type="spellStart"/>
            <w:r>
              <w:rPr>
                <w:sz w:val="15"/>
              </w:rPr>
              <w:t>subscription</w:t>
            </w:r>
            <w:proofErr w:type="spellEnd"/>
            <w:r>
              <w:rPr>
                <w:sz w:val="15"/>
              </w:rPr>
              <w:t xml:space="preserve"> </w:t>
            </w:r>
            <w:proofErr w:type="spellStart"/>
            <w:r>
              <w:rPr>
                <w:sz w:val="15"/>
              </w:rPr>
              <w:t>bundle</w:t>
            </w:r>
            <w:proofErr w:type="spellEnd"/>
            <w:r>
              <w:rPr>
                <w:sz w:val="15"/>
              </w:rPr>
              <w:t xml:space="preserve"> (</w:t>
            </w:r>
            <w:proofErr w:type="spellStart"/>
            <w:r>
              <w:rPr>
                <w:sz w:val="15"/>
              </w:rPr>
              <w:t>including</w:t>
            </w:r>
            <w:proofErr w:type="spellEnd"/>
            <w:r>
              <w:rPr>
                <w:sz w:val="15"/>
              </w:rPr>
              <w:t xml:space="preserve"> TP, </w:t>
            </w:r>
          </w:p>
          <w:p w:rsidR="008403F3" w:rsidRPr="00FD66A4" w:rsidRDefault="0094203E">
            <w:pPr>
              <w:spacing w:after="0" w:line="259" w:lineRule="auto"/>
              <w:ind w:left="0" w:right="0" w:firstLine="0"/>
              <w:jc w:val="left"/>
              <w:rPr>
                <w:lang w:val="en-US"/>
              </w:rPr>
            </w:pPr>
            <w:r w:rsidRPr="00FD66A4">
              <w:rPr>
                <w:sz w:val="15"/>
                <w:lang w:val="en-US"/>
              </w:rPr>
              <w:t xml:space="preserve">URL, </w:t>
            </w:r>
            <w:proofErr w:type="spellStart"/>
            <w:r w:rsidRPr="00FD66A4">
              <w:rPr>
                <w:sz w:val="15"/>
                <w:lang w:val="en-US"/>
              </w:rPr>
              <w:t>QoS</w:t>
            </w:r>
            <w:proofErr w:type="spellEnd"/>
            <w:r w:rsidRPr="00FD66A4">
              <w:rPr>
                <w:sz w:val="15"/>
                <w:lang w:val="en-US"/>
              </w:rPr>
              <w:t xml:space="preserve"> service, Platform, Perimeter Traffic filter, </w:t>
            </w:r>
          </w:p>
          <w:p w:rsidR="008403F3" w:rsidRPr="00FD66A4" w:rsidRDefault="0094203E">
            <w:pPr>
              <w:spacing w:after="0" w:line="259" w:lineRule="auto"/>
              <w:ind w:left="0" w:right="0" w:firstLine="0"/>
              <w:jc w:val="left"/>
              <w:rPr>
                <w:lang w:val="en-US"/>
              </w:rPr>
            </w:pPr>
            <w:r w:rsidRPr="00FD66A4">
              <w:rPr>
                <w:sz w:val="15"/>
                <w:lang w:val="en-US"/>
              </w:rPr>
              <w:t xml:space="preserve">IPS, antivirus, APP Signature, Cloud </w:t>
            </w:r>
            <w:proofErr w:type="spellStart"/>
            <w:r w:rsidRPr="00FD66A4">
              <w:rPr>
                <w:sz w:val="15"/>
                <w:lang w:val="en-US"/>
              </w:rPr>
              <w:t>SandBox</w:t>
            </w:r>
            <w:proofErr w:type="spellEnd"/>
            <w:r w:rsidRPr="00FD66A4">
              <w:rPr>
                <w:sz w:val="15"/>
                <w:lang w:val="en-US"/>
              </w:rPr>
              <w:t xml:space="preserve">) </w:t>
            </w:r>
          </w:p>
          <w:p w:rsidR="008403F3" w:rsidRDefault="0094203E" w:rsidP="0094203E">
            <w:pPr>
              <w:numPr>
                <w:ilvl w:val="0"/>
                <w:numId w:val="51"/>
              </w:numPr>
              <w:spacing w:after="0" w:line="259" w:lineRule="auto"/>
              <w:ind w:right="0" w:firstLine="0"/>
              <w:jc w:val="left"/>
            </w:pPr>
            <w:r>
              <w:rPr>
                <w:sz w:val="15"/>
              </w:rPr>
              <w:t xml:space="preserve">La renovación de los servicios es por un año a partir del 27/02/2020: </w:t>
            </w:r>
          </w:p>
        </w:tc>
        <w:tc>
          <w:tcPr>
            <w:tcW w:w="9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5"/>
              </w:rPr>
              <w:t xml:space="preserve">1 </w:t>
            </w:r>
          </w:p>
        </w:tc>
        <w:tc>
          <w:tcPr>
            <w:tcW w:w="213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5"/>
              </w:rPr>
              <w:t xml:space="preserve">4,500.00 </w:t>
            </w:r>
          </w:p>
        </w:tc>
        <w:tc>
          <w:tcPr>
            <w:tcW w:w="15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5"/>
              </w:rPr>
              <w:t xml:space="preserve">4,500.00 </w:t>
            </w:r>
          </w:p>
        </w:tc>
      </w:tr>
    </w:tbl>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2" w:type="dxa"/>
          <w:left w:w="70" w:type="dxa"/>
          <w:bottom w:w="0" w:type="dxa"/>
          <w:right w:w="0" w:type="dxa"/>
        </w:tblCellMar>
        <w:tblLook w:val="04A0" w:firstRow="1" w:lastRow="0" w:firstColumn="1" w:lastColumn="0" w:noHBand="0" w:noVBand="1"/>
      </w:tblPr>
      <w:tblGrid>
        <w:gridCol w:w="835"/>
        <w:gridCol w:w="3545"/>
        <w:gridCol w:w="951"/>
        <w:gridCol w:w="2136"/>
        <w:gridCol w:w="1513"/>
      </w:tblGrid>
      <w:tr w:rsidR="008403F3">
        <w:trPr>
          <w:trHeight w:val="550"/>
        </w:trPr>
        <w:tc>
          <w:tcPr>
            <w:tcW w:w="8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3" w:firstLine="0"/>
              <w:jc w:val="center"/>
            </w:pPr>
            <w:r>
              <w:rPr>
                <w:b/>
                <w:sz w:val="15"/>
              </w:rPr>
              <w:t xml:space="preserve">ÍTEM </w:t>
            </w:r>
          </w:p>
        </w:tc>
        <w:tc>
          <w:tcPr>
            <w:tcW w:w="3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3" w:firstLine="0"/>
              <w:jc w:val="center"/>
            </w:pPr>
            <w:r>
              <w:rPr>
                <w:b/>
                <w:sz w:val="15"/>
              </w:rPr>
              <w:t xml:space="preserve">REQUERIMIENTO </w:t>
            </w:r>
          </w:p>
        </w:tc>
        <w:tc>
          <w:tcPr>
            <w:tcW w:w="9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b/>
                <w:sz w:val="15"/>
              </w:rPr>
              <w:t xml:space="preserve">CANTIDAD </w:t>
            </w:r>
          </w:p>
        </w:tc>
        <w:tc>
          <w:tcPr>
            <w:tcW w:w="213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5" w:firstLine="0"/>
              <w:jc w:val="center"/>
            </w:pPr>
            <w:r>
              <w:rPr>
                <w:b/>
                <w:sz w:val="15"/>
              </w:rPr>
              <w:t xml:space="preserve">PRECIO UNITARIO </w:t>
            </w:r>
          </w:p>
          <w:p w:rsidR="008403F3" w:rsidRDefault="0094203E">
            <w:pPr>
              <w:spacing w:after="0" w:line="259" w:lineRule="auto"/>
              <w:ind w:left="0" w:right="76" w:firstLine="0"/>
              <w:jc w:val="center"/>
            </w:pPr>
            <w:r>
              <w:rPr>
                <w:b/>
                <w:sz w:val="15"/>
              </w:rPr>
              <w:t xml:space="preserve">US $ </w:t>
            </w:r>
          </w:p>
          <w:p w:rsidR="008403F3" w:rsidRDefault="0094203E">
            <w:pPr>
              <w:spacing w:after="0" w:line="259" w:lineRule="auto"/>
              <w:ind w:left="0" w:right="74" w:firstLine="0"/>
              <w:jc w:val="center"/>
            </w:pPr>
            <w:r>
              <w:rPr>
                <w:b/>
                <w:sz w:val="15"/>
              </w:rPr>
              <w:t xml:space="preserve">SIN IVA </w:t>
            </w:r>
          </w:p>
        </w:tc>
        <w:tc>
          <w:tcPr>
            <w:tcW w:w="15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9" w:right="0" w:firstLine="0"/>
              <w:jc w:val="left"/>
            </w:pPr>
            <w:r>
              <w:rPr>
                <w:b/>
                <w:sz w:val="15"/>
              </w:rPr>
              <w:t xml:space="preserve">PRECIO TOTAL </w:t>
            </w:r>
          </w:p>
          <w:p w:rsidR="008403F3" w:rsidRDefault="0094203E">
            <w:pPr>
              <w:spacing w:after="0" w:line="259" w:lineRule="auto"/>
              <w:ind w:left="0" w:right="70" w:firstLine="0"/>
              <w:jc w:val="center"/>
            </w:pPr>
            <w:r>
              <w:rPr>
                <w:b/>
                <w:sz w:val="15"/>
              </w:rPr>
              <w:t xml:space="preserve"> US $ </w:t>
            </w:r>
          </w:p>
          <w:p w:rsidR="008403F3" w:rsidRDefault="0094203E">
            <w:pPr>
              <w:spacing w:after="0" w:line="259" w:lineRule="auto"/>
              <w:ind w:left="0" w:right="68" w:firstLine="0"/>
              <w:jc w:val="center"/>
            </w:pPr>
            <w:r>
              <w:rPr>
                <w:b/>
                <w:sz w:val="15"/>
              </w:rPr>
              <w:t xml:space="preserve">SIN IVA </w:t>
            </w:r>
          </w:p>
        </w:tc>
      </w:tr>
      <w:tr w:rsidR="008403F3">
        <w:trPr>
          <w:trHeight w:val="1608"/>
        </w:trPr>
        <w:tc>
          <w:tcPr>
            <w:tcW w:w="8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1" w:firstLine="0"/>
              <w:jc w:val="center"/>
            </w:pPr>
            <w:r>
              <w:rPr>
                <w:sz w:val="15"/>
              </w:rPr>
              <w:t xml:space="preserve">ET-04 </w:t>
            </w:r>
          </w:p>
        </w:tc>
        <w:tc>
          <w:tcPr>
            <w:tcW w:w="3545" w:type="dxa"/>
            <w:tcBorders>
              <w:top w:val="single" w:sz="4" w:space="0" w:color="000000"/>
              <w:left w:val="single" w:sz="4" w:space="0" w:color="000000"/>
              <w:bottom w:val="single" w:sz="4" w:space="0" w:color="000000"/>
              <w:right w:val="single" w:sz="4" w:space="0" w:color="000000"/>
            </w:tcBorders>
          </w:tcPr>
          <w:p w:rsidR="008403F3" w:rsidRDefault="0094203E">
            <w:pPr>
              <w:spacing w:after="29" w:line="243" w:lineRule="auto"/>
              <w:ind w:left="0" w:right="0" w:firstLine="0"/>
              <w:jc w:val="left"/>
            </w:pPr>
            <w:r>
              <w:rPr>
                <w:sz w:val="15"/>
              </w:rPr>
              <w:t xml:space="preserve">RENOVACIÓN DEL LICENCIAMIENTO DEL FIREWALL HILLSTONE SG-6000-E2300 DEL PUERTO DE ACAJUTLA: </w:t>
            </w:r>
          </w:p>
          <w:p w:rsidR="008403F3" w:rsidRDefault="0094203E" w:rsidP="0094203E">
            <w:pPr>
              <w:numPr>
                <w:ilvl w:val="0"/>
                <w:numId w:val="52"/>
              </w:numPr>
              <w:spacing w:after="0" w:line="243" w:lineRule="auto"/>
              <w:ind w:right="0" w:firstLine="0"/>
              <w:jc w:val="left"/>
            </w:pPr>
            <w:r>
              <w:rPr>
                <w:sz w:val="15"/>
              </w:rPr>
              <w:t xml:space="preserve">Renovación de Servicios para equipo firewall SG6000-E2300 1-year </w:t>
            </w:r>
            <w:proofErr w:type="spellStart"/>
            <w:r>
              <w:rPr>
                <w:sz w:val="15"/>
              </w:rPr>
              <w:t>subscription</w:t>
            </w:r>
            <w:proofErr w:type="spellEnd"/>
            <w:r>
              <w:rPr>
                <w:sz w:val="15"/>
              </w:rPr>
              <w:t xml:space="preserve"> </w:t>
            </w:r>
            <w:proofErr w:type="spellStart"/>
            <w:r>
              <w:rPr>
                <w:sz w:val="15"/>
              </w:rPr>
              <w:t>bundle</w:t>
            </w:r>
            <w:proofErr w:type="spellEnd"/>
            <w:r>
              <w:rPr>
                <w:sz w:val="15"/>
              </w:rPr>
              <w:t xml:space="preserve"> (</w:t>
            </w:r>
            <w:proofErr w:type="spellStart"/>
            <w:r>
              <w:rPr>
                <w:sz w:val="15"/>
              </w:rPr>
              <w:t>including</w:t>
            </w:r>
            <w:proofErr w:type="spellEnd"/>
            <w:r>
              <w:rPr>
                <w:sz w:val="15"/>
              </w:rPr>
              <w:t xml:space="preserve"> TP, </w:t>
            </w:r>
          </w:p>
          <w:p w:rsidR="008403F3" w:rsidRPr="00FD66A4" w:rsidRDefault="0094203E">
            <w:pPr>
              <w:spacing w:after="0" w:line="259" w:lineRule="auto"/>
              <w:ind w:left="0" w:right="0" w:firstLine="0"/>
              <w:jc w:val="left"/>
              <w:rPr>
                <w:lang w:val="en-US"/>
              </w:rPr>
            </w:pPr>
            <w:r w:rsidRPr="00FD66A4">
              <w:rPr>
                <w:sz w:val="15"/>
                <w:lang w:val="en-US"/>
              </w:rPr>
              <w:t xml:space="preserve">URL, </w:t>
            </w:r>
            <w:proofErr w:type="spellStart"/>
            <w:r w:rsidRPr="00FD66A4">
              <w:rPr>
                <w:sz w:val="15"/>
                <w:lang w:val="en-US"/>
              </w:rPr>
              <w:t>QoS</w:t>
            </w:r>
            <w:proofErr w:type="spellEnd"/>
            <w:r w:rsidRPr="00FD66A4">
              <w:rPr>
                <w:sz w:val="15"/>
                <w:lang w:val="en-US"/>
              </w:rPr>
              <w:t xml:space="preserve"> service, Platform, Perimeter Traffic filter, </w:t>
            </w:r>
          </w:p>
          <w:p w:rsidR="008403F3" w:rsidRPr="00FD66A4" w:rsidRDefault="0094203E">
            <w:pPr>
              <w:spacing w:after="0" w:line="259" w:lineRule="auto"/>
              <w:ind w:left="0" w:right="0" w:firstLine="0"/>
              <w:jc w:val="left"/>
              <w:rPr>
                <w:lang w:val="en-US"/>
              </w:rPr>
            </w:pPr>
            <w:r w:rsidRPr="00FD66A4">
              <w:rPr>
                <w:sz w:val="15"/>
                <w:lang w:val="en-US"/>
              </w:rPr>
              <w:t xml:space="preserve">IPS, antivirus, APP Signature, Cloud </w:t>
            </w:r>
            <w:proofErr w:type="spellStart"/>
            <w:r w:rsidRPr="00FD66A4">
              <w:rPr>
                <w:sz w:val="15"/>
                <w:lang w:val="en-US"/>
              </w:rPr>
              <w:t>SandBox</w:t>
            </w:r>
            <w:proofErr w:type="spellEnd"/>
            <w:r w:rsidRPr="00FD66A4">
              <w:rPr>
                <w:sz w:val="15"/>
                <w:lang w:val="en-US"/>
              </w:rPr>
              <w:t xml:space="preserve">) </w:t>
            </w:r>
          </w:p>
          <w:p w:rsidR="008403F3" w:rsidRDefault="0094203E" w:rsidP="0094203E">
            <w:pPr>
              <w:numPr>
                <w:ilvl w:val="0"/>
                <w:numId w:val="52"/>
              </w:numPr>
              <w:spacing w:after="0" w:line="259" w:lineRule="auto"/>
              <w:ind w:right="0" w:firstLine="0"/>
              <w:jc w:val="left"/>
            </w:pPr>
            <w:r>
              <w:rPr>
                <w:sz w:val="15"/>
              </w:rPr>
              <w:t xml:space="preserve">La renovación de los servicios es por un año a partir del 27/02/2020: </w:t>
            </w:r>
          </w:p>
        </w:tc>
        <w:tc>
          <w:tcPr>
            <w:tcW w:w="95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1" w:firstLine="0"/>
              <w:jc w:val="center"/>
            </w:pPr>
            <w:r>
              <w:rPr>
                <w:sz w:val="15"/>
              </w:rPr>
              <w:t xml:space="preserve">1 </w:t>
            </w:r>
          </w:p>
        </w:tc>
        <w:tc>
          <w:tcPr>
            <w:tcW w:w="213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7" w:firstLine="0"/>
              <w:jc w:val="center"/>
            </w:pPr>
            <w:r>
              <w:rPr>
                <w:sz w:val="15"/>
              </w:rPr>
              <w:t xml:space="preserve">4,500.00 </w:t>
            </w:r>
          </w:p>
        </w:tc>
        <w:tc>
          <w:tcPr>
            <w:tcW w:w="15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1" w:firstLine="0"/>
              <w:jc w:val="center"/>
            </w:pPr>
            <w:r>
              <w:rPr>
                <w:sz w:val="15"/>
              </w:rPr>
              <w:t xml:space="preserve">4,500.00 </w:t>
            </w:r>
          </w:p>
        </w:tc>
      </w:tr>
      <w:tr w:rsidR="008403F3">
        <w:trPr>
          <w:trHeight w:val="312"/>
        </w:trPr>
        <w:tc>
          <w:tcPr>
            <w:tcW w:w="835" w:type="dxa"/>
            <w:tcBorders>
              <w:top w:val="single" w:sz="4" w:space="0" w:color="000000"/>
              <w:left w:val="single" w:sz="4" w:space="0" w:color="000000"/>
              <w:bottom w:val="single" w:sz="4" w:space="0" w:color="000000"/>
              <w:right w:val="nil"/>
            </w:tcBorders>
            <w:vAlign w:val="center"/>
          </w:tcPr>
          <w:p w:rsidR="008403F3" w:rsidRDefault="008403F3">
            <w:pPr>
              <w:spacing w:after="160" w:line="259" w:lineRule="auto"/>
              <w:ind w:left="0" w:right="0" w:firstLine="0"/>
              <w:jc w:val="left"/>
            </w:pPr>
          </w:p>
        </w:tc>
        <w:tc>
          <w:tcPr>
            <w:tcW w:w="3545" w:type="dxa"/>
            <w:tcBorders>
              <w:top w:val="single" w:sz="4" w:space="0" w:color="000000"/>
              <w:left w:val="nil"/>
              <w:bottom w:val="single" w:sz="4" w:space="0" w:color="000000"/>
              <w:right w:val="nil"/>
            </w:tcBorders>
            <w:vAlign w:val="center"/>
          </w:tcPr>
          <w:p w:rsidR="008403F3" w:rsidRDefault="008403F3">
            <w:pPr>
              <w:spacing w:after="160" w:line="259" w:lineRule="auto"/>
              <w:ind w:left="0" w:right="0" w:firstLine="0"/>
              <w:jc w:val="left"/>
            </w:pPr>
          </w:p>
        </w:tc>
        <w:tc>
          <w:tcPr>
            <w:tcW w:w="3087" w:type="dxa"/>
            <w:gridSpan w:val="2"/>
            <w:tcBorders>
              <w:top w:val="single" w:sz="4" w:space="0" w:color="000000"/>
              <w:left w:val="nil"/>
              <w:bottom w:val="single" w:sz="4" w:space="0" w:color="000000"/>
              <w:right w:val="single" w:sz="4" w:space="0" w:color="000000"/>
            </w:tcBorders>
          </w:tcPr>
          <w:p w:rsidR="008403F3" w:rsidRDefault="0094203E">
            <w:pPr>
              <w:spacing w:after="0" w:line="259" w:lineRule="auto"/>
              <w:ind w:left="0" w:right="66" w:firstLine="0"/>
              <w:jc w:val="right"/>
            </w:pPr>
            <w:r>
              <w:rPr>
                <w:sz w:val="15"/>
              </w:rPr>
              <w:t xml:space="preserve">SUB TOTAL  </w:t>
            </w:r>
          </w:p>
        </w:tc>
        <w:tc>
          <w:tcPr>
            <w:tcW w:w="15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5"/>
              </w:rPr>
              <w:t xml:space="preserve">21,800.00 </w:t>
            </w:r>
          </w:p>
        </w:tc>
      </w:tr>
    </w:tbl>
    <w:p w:rsidR="008403F3" w:rsidRDefault="0094203E">
      <w:pPr>
        <w:spacing w:after="0" w:line="259" w:lineRule="auto"/>
        <w:ind w:left="0" w:right="0" w:firstLine="0"/>
        <w:jc w:val="left"/>
      </w:pPr>
      <w:r>
        <w:t xml:space="preserve"> </w:t>
      </w:r>
    </w:p>
    <w:p w:rsidR="008403F3" w:rsidRDefault="0094203E" w:rsidP="0094203E">
      <w:pPr>
        <w:numPr>
          <w:ilvl w:val="0"/>
          <w:numId w:val="28"/>
        </w:numPr>
        <w:ind w:right="15" w:hanging="240"/>
      </w:pPr>
      <w:r>
        <w:t xml:space="preserve">Comunicaciones IBW El Salvador, S.A. de C.V. </w:t>
      </w:r>
    </w:p>
    <w:p w:rsidR="008403F3" w:rsidRDefault="0094203E">
      <w:pPr>
        <w:spacing w:after="0" w:line="259" w:lineRule="auto"/>
        <w:ind w:left="0" w:right="0" w:firstLine="0"/>
        <w:jc w:val="left"/>
      </w:pPr>
      <w:r>
        <w:t xml:space="preserve"> </w:t>
      </w:r>
    </w:p>
    <w:tbl>
      <w:tblPr>
        <w:tblStyle w:val="TableGrid"/>
        <w:tblW w:w="8980" w:type="dxa"/>
        <w:tblInd w:w="-70" w:type="dxa"/>
        <w:tblCellMar>
          <w:top w:w="12" w:type="dxa"/>
          <w:left w:w="70" w:type="dxa"/>
          <w:bottom w:w="0" w:type="dxa"/>
          <w:right w:w="0" w:type="dxa"/>
        </w:tblCellMar>
        <w:tblLook w:val="04A0" w:firstRow="1" w:lastRow="0" w:firstColumn="1" w:lastColumn="0" w:noHBand="0" w:noVBand="1"/>
      </w:tblPr>
      <w:tblGrid>
        <w:gridCol w:w="850"/>
        <w:gridCol w:w="3557"/>
        <w:gridCol w:w="1524"/>
        <w:gridCol w:w="1524"/>
        <w:gridCol w:w="1525"/>
      </w:tblGrid>
      <w:tr w:rsidR="008403F3">
        <w:trPr>
          <w:trHeight w:val="797"/>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3" w:firstLine="0"/>
              <w:jc w:val="center"/>
            </w:pPr>
            <w:r>
              <w:rPr>
                <w:b/>
                <w:sz w:val="15"/>
              </w:rPr>
              <w:t xml:space="preserve">ÍTEM </w:t>
            </w:r>
          </w:p>
        </w:tc>
        <w:tc>
          <w:tcPr>
            <w:tcW w:w="355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1" w:firstLine="0"/>
              <w:jc w:val="center"/>
            </w:pPr>
            <w:r>
              <w:rPr>
                <w:b/>
                <w:sz w:val="15"/>
              </w:rPr>
              <w:t xml:space="preserve">REQUERIMIENTO </w:t>
            </w:r>
          </w:p>
        </w:tc>
        <w:tc>
          <w:tcPr>
            <w:tcW w:w="15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9" w:firstLine="0"/>
              <w:jc w:val="center"/>
            </w:pPr>
            <w:r>
              <w:rPr>
                <w:b/>
                <w:sz w:val="15"/>
              </w:rPr>
              <w:t xml:space="preserve">CANTIDAD </w:t>
            </w:r>
          </w:p>
        </w:tc>
        <w:tc>
          <w:tcPr>
            <w:tcW w:w="15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0" w:firstLine="0"/>
              <w:jc w:val="center"/>
            </w:pPr>
            <w:r>
              <w:rPr>
                <w:b/>
                <w:sz w:val="15"/>
              </w:rPr>
              <w:t xml:space="preserve">PRECIO </w:t>
            </w:r>
          </w:p>
          <w:p w:rsidR="008403F3" w:rsidRDefault="0094203E">
            <w:pPr>
              <w:spacing w:after="0" w:line="259" w:lineRule="auto"/>
              <w:ind w:left="0" w:right="70" w:firstLine="0"/>
              <w:jc w:val="center"/>
            </w:pPr>
            <w:r>
              <w:rPr>
                <w:b/>
                <w:sz w:val="15"/>
              </w:rPr>
              <w:t xml:space="preserve">UNITARIO </w:t>
            </w:r>
          </w:p>
          <w:p w:rsidR="008403F3" w:rsidRDefault="0094203E">
            <w:pPr>
              <w:spacing w:after="0" w:line="259" w:lineRule="auto"/>
              <w:ind w:left="0" w:right="73" w:firstLine="0"/>
              <w:jc w:val="center"/>
            </w:pPr>
            <w:r>
              <w:rPr>
                <w:b/>
                <w:sz w:val="15"/>
              </w:rPr>
              <w:t xml:space="preserve">US$ </w:t>
            </w:r>
          </w:p>
          <w:p w:rsidR="008403F3" w:rsidRDefault="0094203E">
            <w:pPr>
              <w:spacing w:after="0" w:line="259" w:lineRule="auto"/>
              <w:ind w:left="0" w:right="71" w:firstLine="0"/>
              <w:jc w:val="center"/>
            </w:pPr>
            <w:r>
              <w:rPr>
                <w:b/>
                <w:sz w:val="15"/>
              </w:rPr>
              <w:t xml:space="preserve">SIN IVA </w:t>
            </w:r>
          </w:p>
        </w:tc>
        <w:tc>
          <w:tcPr>
            <w:tcW w:w="15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13" w:right="0" w:firstLine="0"/>
              <w:jc w:val="left"/>
            </w:pPr>
            <w:r>
              <w:rPr>
                <w:b/>
                <w:sz w:val="15"/>
              </w:rPr>
              <w:t xml:space="preserve">PRECIO TOTAL </w:t>
            </w:r>
          </w:p>
          <w:p w:rsidR="008403F3" w:rsidRDefault="0094203E">
            <w:pPr>
              <w:spacing w:after="0" w:line="259" w:lineRule="auto"/>
              <w:ind w:left="0" w:right="73" w:firstLine="0"/>
              <w:jc w:val="center"/>
            </w:pPr>
            <w:r>
              <w:rPr>
                <w:b/>
                <w:sz w:val="15"/>
              </w:rPr>
              <w:t xml:space="preserve"> US$ </w:t>
            </w:r>
          </w:p>
          <w:p w:rsidR="008403F3" w:rsidRDefault="0094203E">
            <w:pPr>
              <w:spacing w:after="0" w:line="259" w:lineRule="auto"/>
              <w:ind w:left="0" w:right="71" w:firstLine="0"/>
              <w:jc w:val="center"/>
            </w:pPr>
            <w:r>
              <w:rPr>
                <w:b/>
                <w:sz w:val="15"/>
              </w:rPr>
              <w:t xml:space="preserve">SIN IVA </w:t>
            </w:r>
          </w:p>
        </w:tc>
      </w:tr>
      <w:tr w:rsidR="008403F3">
        <w:trPr>
          <w:trHeight w:val="1253"/>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1" w:firstLine="0"/>
              <w:jc w:val="center"/>
            </w:pPr>
            <w:r>
              <w:rPr>
                <w:sz w:val="15"/>
              </w:rPr>
              <w:t xml:space="preserve">ET-02 </w:t>
            </w:r>
          </w:p>
        </w:tc>
        <w:tc>
          <w:tcPr>
            <w:tcW w:w="3557" w:type="dxa"/>
            <w:tcBorders>
              <w:top w:val="single" w:sz="4" w:space="0" w:color="000000"/>
              <w:left w:val="single" w:sz="4" w:space="0" w:color="000000"/>
              <w:bottom w:val="single" w:sz="4" w:space="0" w:color="000000"/>
              <w:right w:val="single" w:sz="4" w:space="0" w:color="000000"/>
            </w:tcBorders>
          </w:tcPr>
          <w:p w:rsidR="008403F3" w:rsidRDefault="0094203E">
            <w:pPr>
              <w:spacing w:after="8" w:line="243" w:lineRule="auto"/>
              <w:ind w:left="0" w:right="0" w:firstLine="0"/>
              <w:jc w:val="left"/>
            </w:pPr>
            <w:r>
              <w:rPr>
                <w:sz w:val="15"/>
              </w:rPr>
              <w:t xml:space="preserve">RENOVACIÓN DEL LICENCIAMIENTO DEL ANTISPAM BARRACUDA 300: </w:t>
            </w:r>
          </w:p>
          <w:p w:rsidR="008403F3" w:rsidRDefault="0094203E" w:rsidP="0094203E">
            <w:pPr>
              <w:numPr>
                <w:ilvl w:val="0"/>
                <w:numId w:val="53"/>
              </w:numPr>
              <w:spacing w:after="0" w:line="259" w:lineRule="auto"/>
              <w:ind w:right="0" w:firstLine="0"/>
              <w:jc w:val="left"/>
            </w:pPr>
            <w:r>
              <w:rPr>
                <w:sz w:val="15"/>
              </w:rPr>
              <w:t xml:space="preserve">1 </w:t>
            </w:r>
            <w:proofErr w:type="spellStart"/>
            <w:r>
              <w:rPr>
                <w:sz w:val="15"/>
              </w:rPr>
              <w:t>Year</w:t>
            </w:r>
            <w:proofErr w:type="spellEnd"/>
            <w:r>
              <w:rPr>
                <w:sz w:val="15"/>
              </w:rPr>
              <w:t xml:space="preserve"> EU – Gateway 300 (Soporte y </w:t>
            </w:r>
            <w:proofErr w:type="spellStart"/>
            <w:r>
              <w:rPr>
                <w:sz w:val="15"/>
              </w:rPr>
              <w:t>Update</w:t>
            </w:r>
            <w:proofErr w:type="spellEnd"/>
            <w:r>
              <w:rPr>
                <w:sz w:val="15"/>
              </w:rPr>
              <w:t xml:space="preserve"> 7x24) </w:t>
            </w:r>
          </w:p>
          <w:p w:rsidR="008403F3" w:rsidRPr="00FD66A4" w:rsidRDefault="0094203E" w:rsidP="0094203E">
            <w:pPr>
              <w:numPr>
                <w:ilvl w:val="0"/>
                <w:numId w:val="53"/>
              </w:numPr>
              <w:spacing w:after="0" w:line="243" w:lineRule="auto"/>
              <w:ind w:right="0" w:firstLine="0"/>
              <w:jc w:val="left"/>
              <w:rPr>
                <w:lang w:val="en-US"/>
              </w:rPr>
            </w:pPr>
            <w:r w:rsidRPr="00FD66A4">
              <w:rPr>
                <w:sz w:val="15"/>
                <w:lang w:val="en-US"/>
              </w:rPr>
              <w:t xml:space="preserve">1 Year IR – Gateway 300 (Instant Replacement </w:t>
            </w:r>
            <w:proofErr w:type="spellStart"/>
            <w:r w:rsidRPr="00FD66A4">
              <w:rPr>
                <w:sz w:val="15"/>
                <w:lang w:val="en-US"/>
              </w:rPr>
              <w:t>Garantía</w:t>
            </w:r>
            <w:proofErr w:type="spellEnd"/>
            <w:r w:rsidRPr="00FD66A4">
              <w:rPr>
                <w:sz w:val="15"/>
                <w:lang w:val="en-US"/>
              </w:rPr>
              <w:t xml:space="preserve"> Hardware) </w:t>
            </w:r>
          </w:p>
          <w:p w:rsidR="008403F3" w:rsidRDefault="0094203E" w:rsidP="0094203E">
            <w:pPr>
              <w:numPr>
                <w:ilvl w:val="0"/>
                <w:numId w:val="53"/>
              </w:numPr>
              <w:spacing w:after="0" w:line="259" w:lineRule="auto"/>
              <w:ind w:right="0" w:firstLine="0"/>
              <w:jc w:val="left"/>
            </w:pPr>
            <w:r>
              <w:rPr>
                <w:sz w:val="15"/>
              </w:rPr>
              <w:t xml:space="preserve">El período de renovación de los servicios es por un año a partir del 31/01/2020. </w:t>
            </w:r>
          </w:p>
        </w:tc>
        <w:tc>
          <w:tcPr>
            <w:tcW w:w="15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3" w:firstLine="0"/>
              <w:jc w:val="center"/>
            </w:pPr>
            <w:r>
              <w:rPr>
                <w:sz w:val="15"/>
              </w:rPr>
              <w:t xml:space="preserve">1 </w:t>
            </w:r>
          </w:p>
        </w:tc>
        <w:tc>
          <w:tcPr>
            <w:tcW w:w="15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4" w:firstLine="0"/>
              <w:jc w:val="center"/>
            </w:pPr>
            <w:r>
              <w:rPr>
                <w:sz w:val="15"/>
              </w:rPr>
              <w:t xml:space="preserve">2,372.93 </w:t>
            </w:r>
          </w:p>
        </w:tc>
        <w:tc>
          <w:tcPr>
            <w:tcW w:w="15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4" w:firstLine="0"/>
              <w:jc w:val="center"/>
            </w:pPr>
            <w:r>
              <w:rPr>
                <w:sz w:val="15"/>
              </w:rPr>
              <w:t xml:space="preserve">2,372.93 </w:t>
            </w:r>
          </w:p>
        </w:tc>
      </w:tr>
      <w:tr w:rsidR="008403F3">
        <w:trPr>
          <w:trHeight w:val="4272"/>
        </w:trPr>
        <w:tc>
          <w:tcPr>
            <w:tcW w:w="85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1" w:firstLine="0"/>
              <w:jc w:val="center"/>
            </w:pPr>
            <w:r>
              <w:rPr>
                <w:sz w:val="15"/>
              </w:rPr>
              <w:lastRenderedPageBreak/>
              <w:t xml:space="preserve">ET-05 </w:t>
            </w:r>
          </w:p>
        </w:tc>
        <w:tc>
          <w:tcPr>
            <w:tcW w:w="35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28" w:firstLine="0"/>
              <w:jc w:val="left"/>
            </w:pPr>
            <w:r>
              <w:rPr>
                <w:sz w:val="15"/>
              </w:rPr>
              <w:t xml:space="preserve">RENOVACION DEL LICENCIAMIENTO DEL FIREWALL WATCHGUARD M200 DEL PUERTO DE LA UNIÓN: </w:t>
            </w:r>
          </w:p>
          <w:p w:rsidR="008403F3" w:rsidRPr="00FD66A4" w:rsidRDefault="0094203E">
            <w:pPr>
              <w:spacing w:after="0" w:line="243" w:lineRule="auto"/>
              <w:ind w:left="0" w:right="487" w:firstLine="0"/>
              <w:jc w:val="left"/>
              <w:rPr>
                <w:lang w:val="en-US"/>
              </w:rPr>
            </w:pPr>
            <w:r w:rsidRPr="00FD66A4">
              <w:rPr>
                <w:sz w:val="15"/>
                <w:lang w:val="en-US"/>
              </w:rPr>
              <w:t xml:space="preserve">• </w:t>
            </w:r>
            <w:proofErr w:type="spellStart"/>
            <w:r w:rsidRPr="00FD66A4">
              <w:rPr>
                <w:sz w:val="15"/>
                <w:lang w:val="en-US"/>
              </w:rPr>
              <w:t>Renovación</w:t>
            </w:r>
            <w:proofErr w:type="spellEnd"/>
            <w:r w:rsidRPr="00FD66A4">
              <w:rPr>
                <w:sz w:val="15"/>
                <w:lang w:val="en-US"/>
              </w:rPr>
              <w:t xml:space="preserve"> de </w:t>
            </w:r>
            <w:proofErr w:type="spellStart"/>
            <w:r w:rsidRPr="00FD66A4">
              <w:rPr>
                <w:sz w:val="15"/>
                <w:lang w:val="en-US"/>
              </w:rPr>
              <w:t>Servicios</w:t>
            </w:r>
            <w:proofErr w:type="spellEnd"/>
            <w:r w:rsidRPr="00FD66A4">
              <w:rPr>
                <w:sz w:val="15"/>
                <w:lang w:val="en-US"/>
              </w:rPr>
              <w:t xml:space="preserve"> para </w:t>
            </w:r>
            <w:proofErr w:type="spellStart"/>
            <w:r w:rsidRPr="00FD66A4">
              <w:rPr>
                <w:sz w:val="15"/>
                <w:lang w:val="en-US"/>
              </w:rPr>
              <w:t>equipo</w:t>
            </w:r>
            <w:proofErr w:type="spellEnd"/>
            <w:r w:rsidRPr="00FD66A4">
              <w:rPr>
                <w:sz w:val="15"/>
                <w:lang w:val="en-US"/>
              </w:rPr>
              <w:t xml:space="preserve"> Firewall WatchGuard M200, 1 </w:t>
            </w:r>
            <w:proofErr w:type="spellStart"/>
            <w:r w:rsidRPr="00FD66A4">
              <w:rPr>
                <w:sz w:val="15"/>
                <w:lang w:val="en-US"/>
              </w:rPr>
              <w:t>yr</w:t>
            </w:r>
            <w:proofErr w:type="spellEnd"/>
            <w:r w:rsidRPr="00FD66A4">
              <w:rPr>
                <w:sz w:val="15"/>
                <w:lang w:val="en-US"/>
              </w:rPr>
              <w:t xml:space="preserve"> Total Security Suite que </w:t>
            </w:r>
            <w:proofErr w:type="spellStart"/>
            <w:r w:rsidRPr="00FD66A4">
              <w:rPr>
                <w:sz w:val="15"/>
                <w:lang w:val="en-US"/>
              </w:rPr>
              <w:t>incluye</w:t>
            </w:r>
            <w:proofErr w:type="spellEnd"/>
            <w:r w:rsidRPr="00FD66A4">
              <w:rPr>
                <w:sz w:val="15"/>
                <w:lang w:val="en-US"/>
              </w:rPr>
              <w:t xml:space="preserve">: o 1 year Gold Support </w:t>
            </w:r>
            <w:proofErr w:type="spellStart"/>
            <w:r w:rsidRPr="00FD66A4">
              <w:rPr>
                <w:sz w:val="15"/>
                <w:lang w:val="en-US"/>
              </w:rPr>
              <w:t>o</w:t>
            </w:r>
            <w:proofErr w:type="spellEnd"/>
            <w:r w:rsidRPr="00FD66A4">
              <w:rPr>
                <w:sz w:val="15"/>
                <w:lang w:val="en-US"/>
              </w:rPr>
              <w:t xml:space="preserve"> 1 year </w:t>
            </w:r>
            <w:proofErr w:type="spellStart"/>
            <w:r w:rsidRPr="00FD66A4">
              <w:rPr>
                <w:sz w:val="15"/>
                <w:lang w:val="en-US"/>
              </w:rPr>
              <w:t>SpamBlocker</w:t>
            </w:r>
            <w:proofErr w:type="spellEnd"/>
            <w:r w:rsidRPr="00FD66A4">
              <w:rPr>
                <w:sz w:val="15"/>
                <w:lang w:val="en-US"/>
              </w:rPr>
              <w:t xml:space="preserve"> o 1 year Gateway AV  </w:t>
            </w:r>
            <w:r w:rsidRPr="00FD66A4">
              <w:rPr>
                <w:sz w:val="15"/>
                <w:lang w:val="en-US"/>
              </w:rPr>
              <w:t xml:space="preserve">o 1 year Intrusion Prevention Service  o 1 </w:t>
            </w:r>
            <w:proofErr w:type="spellStart"/>
            <w:r w:rsidRPr="00FD66A4">
              <w:rPr>
                <w:sz w:val="15"/>
                <w:lang w:val="en-US"/>
              </w:rPr>
              <w:t>yearReputation</w:t>
            </w:r>
            <w:proofErr w:type="spellEnd"/>
            <w:r w:rsidRPr="00FD66A4">
              <w:rPr>
                <w:sz w:val="15"/>
                <w:lang w:val="en-US"/>
              </w:rPr>
              <w:t xml:space="preserve"> Enabled Defense  o 1 year </w:t>
            </w:r>
            <w:proofErr w:type="spellStart"/>
            <w:r w:rsidRPr="00FD66A4">
              <w:rPr>
                <w:sz w:val="15"/>
                <w:lang w:val="en-US"/>
              </w:rPr>
              <w:t>WebBlocker</w:t>
            </w:r>
            <w:proofErr w:type="spellEnd"/>
            <w:r w:rsidRPr="00FD66A4">
              <w:rPr>
                <w:sz w:val="15"/>
                <w:lang w:val="en-US"/>
              </w:rPr>
              <w:t xml:space="preserve">  o 1 year Application Control  o 1 year </w:t>
            </w:r>
            <w:proofErr w:type="spellStart"/>
            <w:r w:rsidRPr="00FD66A4">
              <w:rPr>
                <w:sz w:val="15"/>
                <w:lang w:val="en-US"/>
              </w:rPr>
              <w:t>LiveSecurity</w:t>
            </w:r>
            <w:proofErr w:type="spellEnd"/>
            <w:r w:rsidRPr="00FD66A4">
              <w:rPr>
                <w:sz w:val="15"/>
                <w:lang w:val="en-US"/>
              </w:rPr>
              <w:t xml:space="preserve"> o 1 year Network Discovery  </w:t>
            </w:r>
            <w:proofErr w:type="spellStart"/>
            <w:r w:rsidRPr="00FD66A4">
              <w:rPr>
                <w:sz w:val="15"/>
                <w:lang w:val="en-US"/>
              </w:rPr>
              <w:t>o</w:t>
            </w:r>
            <w:proofErr w:type="spellEnd"/>
            <w:r w:rsidRPr="00FD66A4">
              <w:rPr>
                <w:sz w:val="15"/>
                <w:lang w:val="en-US"/>
              </w:rPr>
              <w:t xml:space="preserve"> 1 year Dimension Command  o 1 year APT Blocker  o 1 year Data Loss Prevention </w:t>
            </w:r>
          </w:p>
          <w:p w:rsidR="008403F3" w:rsidRPr="00FD66A4" w:rsidRDefault="0094203E" w:rsidP="0094203E">
            <w:pPr>
              <w:numPr>
                <w:ilvl w:val="0"/>
                <w:numId w:val="54"/>
              </w:numPr>
              <w:spacing w:after="0" w:line="243" w:lineRule="auto"/>
              <w:ind w:right="2089" w:firstLine="0"/>
              <w:jc w:val="left"/>
              <w:rPr>
                <w:lang w:val="en-US"/>
              </w:rPr>
            </w:pPr>
            <w:r w:rsidRPr="00FD66A4">
              <w:rPr>
                <w:sz w:val="15"/>
                <w:lang w:val="en-US"/>
              </w:rPr>
              <w:t xml:space="preserve">1 year </w:t>
            </w:r>
            <w:proofErr w:type="spellStart"/>
            <w:r w:rsidRPr="00FD66A4">
              <w:rPr>
                <w:sz w:val="15"/>
                <w:lang w:val="en-US"/>
              </w:rPr>
              <w:t>DNSWatch</w:t>
            </w:r>
            <w:proofErr w:type="spellEnd"/>
            <w:r w:rsidRPr="00FD66A4">
              <w:rPr>
                <w:sz w:val="15"/>
                <w:lang w:val="en-US"/>
              </w:rPr>
              <w:t xml:space="preserve">  o 1 year Access Portal  o 1 year Intelligent AV </w:t>
            </w:r>
          </w:p>
          <w:p w:rsidR="008403F3" w:rsidRDefault="0094203E" w:rsidP="0094203E">
            <w:pPr>
              <w:numPr>
                <w:ilvl w:val="0"/>
                <w:numId w:val="54"/>
              </w:numPr>
              <w:spacing w:after="0" w:line="259" w:lineRule="auto"/>
              <w:ind w:right="2089" w:firstLine="0"/>
              <w:jc w:val="left"/>
            </w:pPr>
            <w:r>
              <w:rPr>
                <w:sz w:val="15"/>
              </w:rPr>
              <w:t xml:space="preserve">1 </w:t>
            </w:r>
            <w:proofErr w:type="spellStart"/>
            <w:r>
              <w:rPr>
                <w:sz w:val="15"/>
              </w:rPr>
              <w:t>year</w:t>
            </w:r>
            <w:proofErr w:type="spellEnd"/>
            <w:r>
              <w:rPr>
                <w:sz w:val="15"/>
              </w:rPr>
              <w:t xml:space="preserve"> </w:t>
            </w:r>
            <w:proofErr w:type="spellStart"/>
            <w:r>
              <w:rPr>
                <w:sz w:val="15"/>
              </w:rPr>
              <w:t>Threat</w:t>
            </w:r>
            <w:proofErr w:type="spellEnd"/>
            <w:r>
              <w:rPr>
                <w:sz w:val="15"/>
              </w:rPr>
              <w:t xml:space="preserve"> </w:t>
            </w:r>
            <w:proofErr w:type="spellStart"/>
            <w:r>
              <w:rPr>
                <w:sz w:val="15"/>
              </w:rPr>
              <w:t>Detection</w:t>
            </w:r>
            <w:proofErr w:type="spellEnd"/>
            <w:r>
              <w:rPr>
                <w:sz w:val="15"/>
              </w:rPr>
              <w:t xml:space="preserve"> and Response  </w:t>
            </w:r>
          </w:p>
          <w:p w:rsidR="008403F3" w:rsidRDefault="0094203E">
            <w:pPr>
              <w:spacing w:after="0" w:line="259" w:lineRule="auto"/>
              <w:ind w:left="0" w:right="7" w:firstLine="0"/>
              <w:jc w:val="left"/>
            </w:pPr>
            <w:r>
              <w:rPr>
                <w:sz w:val="15"/>
              </w:rPr>
              <w:t xml:space="preserve">• La renovación de los servicios es por un año a partir del 02/04/2020. </w:t>
            </w:r>
          </w:p>
        </w:tc>
        <w:tc>
          <w:tcPr>
            <w:tcW w:w="15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3" w:firstLine="0"/>
              <w:jc w:val="center"/>
            </w:pPr>
            <w:r>
              <w:rPr>
                <w:sz w:val="15"/>
              </w:rPr>
              <w:t xml:space="preserve">1 </w:t>
            </w:r>
          </w:p>
        </w:tc>
        <w:tc>
          <w:tcPr>
            <w:tcW w:w="15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4" w:firstLine="0"/>
              <w:jc w:val="center"/>
            </w:pPr>
            <w:r>
              <w:rPr>
                <w:sz w:val="15"/>
              </w:rPr>
              <w:t xml:space="preserve">1,160.37 </w:t>
            </w:r>
          </w:p>
        </w:tc>
        <w:tc>
          <w:tcPr>
            <w:tcW w:w="15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4" w:firstLine="0"/>
              <w:jc w:val="center"/>
            </w:pPr>
            <w:r>
              <w:rPr>
                <w:sz w:val="15"/>
              </w:rPr>
              <w:t xml:space="preserve">1,160.37 </w:t>
            </w:r>
          </w:p>
        </w:tc>
      </w:tr>
      <w:tr w:rsidR="008403F3">
        <w:trPr>
          <w:trHeight w:val="187"/>
        </w:trPr>
        <w:tc>
          <w:tcPr>
            <w:tcW w:w="850" w:type="dxa"/>
            <w:tcBorders>
              <w:top w:val="single" w:sz="4" w:space="0" w:color="000000"/>
              <w:left w:val="single" w:sz="4" w:space="0" w:color="000000"/>
              <w:bottom w:val="single" w:sz="4" w:space="0" w:color="000000"/>
              <w:right w:val="nil"/>
            </w:tcBorders>
            <w:vAlign w:val="center"/>
          </w:tcPr>
          <w:p w:rsidR="008403F3" w:rsidRDefault="008403F3">
            <w:pPr>
              <w:spacing w:after="160" w:line="259" w:lineRule="auto"/>
              <w:ind w:left="0" w:right="0" w:firstLine="0"/>
              <w:jc w:val="left"/>
            </w:pPr>
          </w:p>
        </w:tc>
        <w:tc>
          <w:tcPr>
            <w:tcW w:w="3557" w:type="dxa"/>
            <w:tcBorders>
              <w:top w:val="single" w:sz="4" w:space="0" w:color="000000"/>
              <w:left w:val="nil"/>
              <w:bottom w:val="single" w:sz="4" w:space="0" w:color="000000"/>
              <w:right w:val="nil"/>
            </w:tcBorders>
            <w:vAlign w:val="center"/>
          </w:tcPr>
          <w:p w:rsidR="008403F3" w:rsidRDefault="008403F3">
            <w:pPr>
              <w:spacing w:after="160" w:line="259" w:lineRule="auto"/>
              <w:ind w:left="0" w:right="0" w:firstLine="0"/>
              <w:jc w:val="left"/>
            </w:pPr>
          </w:p>
        </w:tc>
        <w:tc>
          <w:tcPr>
            <w:tcW w:w="1524" w:type="dxa"/>
            <w:tcBorders>
              <w:top w:val="single" w:sz="4" w:space="0" w:color="000000"/>
              <w:left w:val="nil"/>
              <w:bottom w:val="single" w:sz="4" w:space="0" w:color="000000"/>
              <w:right w:val="nil"/>
            </w:tcBorders>
            <w:vAlign w:val="center"/>
          </w:tcPr>
          <w:p w:rsidR="008403F3" w:rsidRDefault="008403F3">
            <w:pPr>
              <w:spacing w:after="160" w:line="259" w:lineRule="auto"/>
              <w:ind w:left="0" w:right="0" w:firstLine="0"/>
              <w:jc w:val="left"/>
            </w:pPr>
          </w:p>
        </w:tc>
        <w:tc>
          <w:tcPr>
            <w:tcW w:w="1524"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66" w:firstLine="0"/>
              <w:jc w:val="right"/>
            </w:pPr>
            <w:r>
              <w:rPr>
                <w:sz w:val="15"/>
              </w:rPr>
              <w:t xml:space="preserve">SUB TOTAL  </w:t>
            </w:r>
          </w:p>
        </w:tc>
        <w:tc>
          <w:tcPr>
            <w:tcW w:w="15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4" w:firstLine="0"/>
              <w:jc w:val="center"/>
            </w:pPr>
            <w:r>
              <w:rPr>
                <w:sz w:val="15"/>
              </w:rPr>
              <w:t xml:space="preserve">3,533.30 </w:t>
            </w:r>
          </w:p>
        </w:tc>
      </w:tr>
    </w:tbl>
    <w:p w:rsidR="008403F3" w:rsidRDefault="0094203E">
      <w:pPr>
        <w:spacing w:after="0" w:line="259" w:lineRule="auto"/>
        <w:ind w:left="0" w:right="0" w:firstLine="0"/>
        <w:jc w:val="left"/>
      </w:pPr>
      <w:r>
        <w:t xml:space="preserve"> </w:t>
      </w:r>
    </w:p>
    <w:p w:rsidR="008403F3" w:rsidRDefault="0094203E">
      <w:pPr>
        <w:pStyle w:val="Ttulo5"/>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 xml:space="preserve">De conformidad a lo establecido en los Artículos 17, 18, y 56 de la LACAP; numerales 2 y 4 de la Sección II y numeral 1 de la Sección III, de las Bases de Libre Gestión.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pStyle w:val="Ttulo5"/>
        <w:ind w:left="-5"/>
      </w:pPr>
      <w:r>
        <w:t xml:space="preserve">V. RECOMENDACIÓN </w:t>
      </w:r>
    </w:p>
    <w:p w:rsidR="008403F3" w:rsidRDefault="0094203E">
      <w:pPr>
        <w:spacing w:after="0" w:line="259" w:lineRule="auto"/>
        <w:ind w:left="0" w:right="0" w:firstLine="0"/>
        <w:jc w:val="left"/>
      </w:pPr>
      <w:r>
        <w:t xml:space="preserve"> </w:t>
      </w:r>
    </w:p>
    <w:p w:rsidR="008403F3" w:rsidRDefault="0094203E">
      <w:pPr>
        <w:spacing w:after="32"/>
        <w:ind w:left="-7" w:right="15"/>
      </w:pPr>
      <w:r>
        <w:t>Por lo anterior, los Solicitantes del Suministro y la UAC</w:t>
      </w:r>
      <w:r>
        <w:t xml:space="preserve">I, recomiendan a Junta Directiva adjudicar la Libre Gestión CEPA LG-30/2019, “Renovación Anual del Licenciamiento de Firewall para la Seguridad Perimetral de las Redes de datos de las empresas de CEPA y </w:t>
      </w:r>
      <w:proofErr w:type="spellStart"/>
      <w:r>
        <w:t>Antispam</w:t>
      </w:r>
      <w:proofErr w:type="spellEnd"/>
      <w:r>
        <w:t xml:space="preserve"> del Servidor </w:t>
      </w:r>
    </w:p>
    <w:p w:rsidR="008403F3" w:rsidRDefault="0094203E">
      <w:pPr>
        <w:ind w:left="-7" w:right="15"/>
      </w:pPr>
      <w:r>
        <w:t>Institucional de Correo Electr</w:t>
      </w:r>
      <w:r>
        <w:t xml:space="preserve">ónico”, de la siguiente manera: los ítems 1, 3 y 4, al señor </w:t>
      </w:r>
      <w:proofErr w:type="spellStart"/>
      <w:r>
        <w:t>Jaret</w:t>
      </w:r>
      <w:proofErr w:type="spellEnd"/>
      <w:r>
        <w:t xml:space="preserve"> </w:t>
      </w:r>
      <w:proofErr w:type="spellStart"/>
      <w:r>
        <w:t>Naun</w:t>
      </w:r>
      <w:proofErr w:type="spellEnd"/>
      <w:r>
        <w:t xml:space="preserve"> Morán </w:t>
      </w:r>
      <w:proofErr w:type="spellStart"/>
      <w:r>
        <w:t>Sorto</w:t>
      </w:r>
      <w:proofErr w:type="spellEnd"/>
      <w:r>
        <w:t>, por un monto de US $21,800.00 más IVA y los ítems 2 y 5, a la sociedad Comunicaciones IBW El Salvador, S.A. de C.V., representada legalmente por el señor Álvaro Salazar Am</w:t>
      </w:r>
      <w:r>
        <w:t xml:space="preserve">aya, por un monto de US $3,533.30 más IVA, para un plazo contractual comprendido desde la Orden de Inicio hasta lo especificado en las Bases, de acuerdo a los ítems adjudicados. </w:t>
      </w:r>
    </w:p>
    <w:p w:rsidR="008403F3" w:rsidRDefault="0094203E">
      <w:pPr>
        <w:spacing w:after="0" w:line="259" w:lineRule="auto"/>
        <w:ind w:left="0" w:right="0" w:firstLine="0"/>
        <w:jc w:val="left"/>
      </w:pPr>
      <w:r>
        <w:t xml:space="preserve"> </w:t>
      </w:r>
    </w:p>
    <w:p w:rsidR="008403F3" w:rsidRDefault="0094203E">
      <w:pPr>
        <w:ind w:left="-7" w:right="15"/>
      </w:pPr>
      <w:r>
        <w:t>Esta Junta Directiva, considera atendibles las razones expuestas, por lo cu</w:t>
      </w:r>
      <w:r>
        <w:t xml:space="preserve">al, con base en los antecedentes, razones y las normas citadas en el apartado IV, ACUERDA: </w:t>
      </w:r>
    </w:p>
    <w:p w:rsidR="008403F3" w:rsidRDefault="0094203E">
      <w:pPr>
        <w:spacing w:after="7" w:line="259" w:lineRule="auto"/>
        <w:ind w:left="0" w:right="0" w:firstLine="0"/>
        <w:jc w:val="left"/>
      </w:pPr>
      <w:r>
        <w:t xml:space="preserve"> </w:t>
      </w:r>
    </w:p>
    <w:p w:rsidR="008403F3" w:rsidRDefault="0094203E">
      <w:pPr>
        <w:ind w:left="551" w:right="15" w:hanging="566"/>
      </w:pPr>
      <w:r>
        <w:t>1° Adjudicar la Libre Gestión CEPA LG-30/2019, “Renovación Anual del Licenciamiento de Firewall para la Seguridad Perimetral de las Redes de datos de las empresas</w:t>
      </w:r>
      <w:r>
        <w:t xml:space="preserve"> de CEPA y </w:t>
      </w:r>
      <w:proofErr w:type="spellStart"/>
      <w:r>
        <w:t>Antispam</w:t>
      </w:r>
      <w:proofErr w:type="spellEnd"/>
      <w:r>
        <w:t xml:space="preserve"> del Servidor Institucional de Correo Electrónico”, de la siguiente manera: los ítems 1, 3 y 4, al señor </w:t>
      </w:r>
      <w:proofErr w:type="spellStart"/>
      <w:r>
        <w:t>Jaret</w:t>
      </w:r>
      <w:proofErr w:type="spellEnd"/>
      <w:r>
        <w:t xml:space="preserve"> </w:t>
      </w:r>
      <w:proofErr w:type="spellStart"/>
      <w:r>
        <w:t>Naun</w:t>
      </w:r>
      <w:proofErr w:type="spellEnd"/>
      <w:r>
        <w:t xml:space="preserve"> Morán </w:t>
      </w:r>
      <w:proofErr w:type="spellStart"/>
      <w:r>
        <w:t>Sorto</w:t>
      </w:r>
      <w:proofErr w:type="spellEnd"/>
      <w:r>
        <w:t xml:space="preserve">, por un monto de US $21,800.00 más IVA y los ítems </w:t>
      </w:r>
      <w:r>
        <w:lastRenderedPageBreak/>
        <w:t xml:space="preserve">2 y 5, a la sociedad Comunicaciones IBW El Salvador, S.A. </w:t>
      </w:r>
      <w:r>
        <w:t xml:space="preserve">de C.V., representada legalmente por el señor Álvaro Salazar Amaya, por un monto de US $3,533.30 más IVA, para un plazo contractual comprendido desde la Orden de Inicio hasta lo especificado en las Bases, de acuerdo a los ítems adjudicados. </w:t>
      </w:r>
    </w:p>
    <w:p w:rsidR="008403F3" w:rsidRDefault="0094203E">
      <w:pPr>
        <w:spacing w:after="0" w:line="259" w:lineRule="auto"/>
        <w:ind w:left="0" w:right="0" w:firstLine="0"/>
        <w:jc w:val="left"/>
      </w:pPr>
      <w:r>
        <w:t xml:space="preserve"> </w:t>
      </w:r>
    </w:p>
    <w:p w:rsidR="008403F3" w:rsidRDefault="0094203E">
      <w:pPr>
        <w:tabs>
          <w:tab w:val="center" w:pos="3717"/>
        </w:tabs>
        <w:ind w:left="-15" w:right="0" w:firstLine="0"/>
        <w:jc w:val="left"/>
      </w:pPr>
      <w:r>
        <w:t xml:space="preserve">2° </w:t>
      </w:r>
      <w:r>
        <w:tab/>
        <w:t xml:space="preserve">Nombrar </w:t>
      </w:r>
      <w:r>
        <w:t xml:space="preserve">como Administradores de Contrato, a las siguientes personas: </w:t>
      </w:r>
    </w:p>
    <w:p w:rsidR="008403F3" w:rsidRDefault="0094203E">
      <w:pPr>
        <w:spacing w:after="0" w:line="259" w:lineRule="auto"/>
        <w:ind w:left="0" w:right="0" w:firstLine="0"/>
        <w:jc w:val="left"/>
      </w:pPr>
      <w:r>
        <w:t xml:space="preserve"> </w:t>
      </w:r>
    </w:p>
    <w:tbl>
      <w:tblPr>
        <w:tblStyle w:val="TableGrid"/>
        <w:tblW w:w="8224" w:type="dxa"/>
        <w:tblInd w:w="566" w:type="dxa"/>
        <w:tblCellMar>
          <w:top w:w="12" w:type="dxa"/>
          <w:left w:w="70" w:type="dxa"/>
          <w:bottom w:w="0" w:type="dxa"/>
          <w:right w:w="44" w:type="dxa"/>
        </w:tblCellMar>
        <w:tblLook w:val="04A0" w:firstRow="1" w:lastRow="0" w:firstColumn="1" w:lastColumn="0" w:noHBand="0" w:noVBand="1"/>
      </w:tblPr>
      <w:tblGrid>
        <w:gridCol w:w="1462"/>
        <w:gridCol w:w="2367"/>
        <w:gridCol w:w="1985"/>
        <w:gridCol w:w="2410"/>
      </w:tblGrid>
      <w:tr w:rsidR="008403F3">
        <w:trPr>
          <w:trHeight w:val="310"/>
        </w:trPr>
        <w:tc>
          <w:tcPr>
            <w:tcW w:w="14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8"/>
              </w:rPr>
              <w:t xml:space="preserve">ÍTEM </w:t>
            </w:r>
          </w:p>
        </w:tc>
        <w:tc>
          <w:tcPr>
            <w:tcW w:w="2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8"/>
              </w:rPr>
              <w:t xml:space="preserve">NOMBRE </w:t>
            </w:r>
          </w:p>
        </w:tc>
        <w:tc>
          <w:tcPr>
            <w:tcW w:w="19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b/>
                <w:sz w:val="18"/>
              </w:rPr>
              <w:t xml:space="preserve">CARGO  </w:t>
            </w:r>
          </w:p>
        </w:tc>
        <w:tc>
          <w:tcPr>
            <w:tcW w:w="2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8"/>
              </w:rPr>
              <w:t xml:space="preserve">EMPRESA </w:t>
            </w:r>
          </w:p>
        </w:tc>
      </w:tr>
      <w:tr w:rsidR="008403F3">
        <w:trPr>
          <w:trHeight w:val="432"/>
        </w:trPr>
        <w:tc>
          <w:tcPr>
            <w:tcW w:w="14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89" w:right="0" w:firstLine="0"/>
              <w:jc w:val="left"/>
            </w:pPr>
            <w:r>
              <w:rPr>
                <w:sz w:val="18"/>
              </w:rPr>
              <w:t xml:space="preserve">ET-01 Y ET-02 </w:t>
            </w:r>
          </w:p>
        </w:tc>
        <w:tc>
          <w:tcPr>
            <w:tcW w:w="236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Miguel Humberto </w:t>
            </w:r>
            <w:proofErr w:type="spellStart"/>
            <w:r>
              <w:rPr>
                <w:sz w:val="18"/>
              </w:rPr>
              <w:t>Guirola</w:t>
            </w:r>
            <w:proofErr w:type="spellEnd"/>
            <w:r>
              <w:rPr>
                <w:sz w:val="18"/>
              </w:rPr>
              <w:t xml:space="preserve"> Mendoza </w:t>
            </w:r>
          </w:p>
        </w:tc>
        <w:tc>
          <w:tcPr>
            <w:tcW w:w="19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8"/>
              </w:rPr>
              <w:t xml:space="preserve">Gerente de Sistemas de Información  </w:t>
            </w:r>
          </w:p>
        </w:tc>
        <w:tc>
          <w:tcPr>
            <w:tcW w:w="2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8"/>
              </w:rPr>
              <w:t xml:space="preserve">Oficina Central </w:t>
            </w:r>
          </w:p>
        </w:tc>
      </w:tr>
      <w:tr w:rsidR="008403F3">
        <w:trPr>
          <w:trHeight w:val="854"/>
        </w:trPr>
        <w:tc>
          <w:tcPr>
            <w:tcW w:w="14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9" w:firstLine="0"/>
              <w:jc w:val="center"/>
            </w:pPr>
            <w:r>
              <w:rPr>
                <w:sz w:val="18"/>
              </w:rPr>
              <w:t xml:space="preserve">ET-03 </w:t>
            </w:r>
          </w:p>
        </w:tc>
        <w:tc>
          <w:tcPr>
            <w:tcW w:w="2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8"/>
              </w:rPr>
              <w:t xml:space="preserve">Efraín Mendoza Martínez </w:t>
            </w:r>
          </w:p>
        </w:tc>
        <w:tc>
          <w:tcPr>
            <w:tcW w:w="198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8"/>
              </w:rPr>
              <w:t xml:space="preserve">Jefe de la Unidad </w:t>
            </w:r>
            <w:r>
              <w:rPr>
                <w:sz w:val="18"/>
              </w:rPr>
              <w:t xml:space="preserve">de Informática </w:t>
            </w:r>
          </w:p>
        </w:tc>
        <w:tc>
          <w:tcPr>
            <w:tcW w:w="2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 w:right="0" w:firstLine="0"/>
              <w:jc w:val="left"/>
            </w:pPr>
            <w:r>
              <w:rPr>
                <w:sz w:val="18"/>
              </w:rPr>
              <w:t xml:space="preserve">Aeropuerto Internacional de El </w:t>
            </w:r>
          </w:p>
          <w:p w:rsidR="008403F3" w:rsidRDefault="0094203E">
            <w:pPr>
              <w:spacing w:after="0" w:line="259" w:lineRule="auto"/>
              <w:ind w:left="0" w:right="33" w:firstLine="0"/>
              <w:jc w:val="center"/>
            </w:pPr>
            <w:r>
              <w:rPr>
                <w:sz w:val="18"/>
              </w:rPr>
              <w:t xml:space="preserve">Salvador, San  </w:t>
            </w:r>
          </w:p>
          <w:p w:rsidR="008403F3" w:rsidRDefault="0094203E">
            <w:pPr>
              <w:spacing w:after="0" w:line="259" w:lineRule="auto"/>
              <w:ind w:left="0" w:right="0" w:firstLine="0"/>
              <w:jc w:val="center"/>
            </w:pPr>
            <w:r>
              <w:rPr>
                <w:sz w:val="18"/>
              </w:rPr>
              <w:t xml:space="preserve">Óscar Arnulfo Romero y Galdámez </w:t>
            </w:r>
          </w:p>
        </w:tc>
      </w:tr>
      <w:tr w:rsidR="008403F3">
        <w:trPr>
          <w:trHeight w:val="432"/>
        </w:trPr>
        <w:tc>
          <w:tcPr>
            <w:tcW w:w="14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9" w:firstLine="0"/>
              <w:jc w:val="center"/>
            </w:pPr>
            <w:r>
              <w:rPr>
                <w:sz w:val="18"/>
              </w:rPr>
              <w:t xml:space="preserve">ET-04 </w:t>
            </w:r>
          </w:p>
        </w:tc>
        <w:tc>
          <w:tcPr>
            <w:tcW w:w="2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8"/>
              </w:rPr>
              <w:t xml:space="preserve">Samuel Antonio López Ortega </w:t>
            </w:r>
          </w:p>
        </w:tc>
        <w:tc>
          <w:tcPr>
            <w:tcW w:w="19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8"/>
              </w:rPr>
              <w:t xml:space="preserve">Jefe de Sección de Informática </w:t>
            </w:r>
          </w:p>
        </w:tc>
        <w:tc>
          <w:tcPr>
            <w:tcW w:w="2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8"/>
              </w:rPr>
              <w:t xml:space="preserve">Puerto de </w:t>
            </w:r>
            <w:proofErr w:type="spellStart"/>
            <w:r>
              <w:rPr>
                <w:sz w:val="18"/>
              </w:rPr>
              <w:t>Acajutla</w:t>
            </w:r>
            <w:proofErr w:type="spellEnd"/>
            <w:r>
              <w:rPr>
                <w:sz w:val="18"/>
              </w:rPr>
              <w:t xml:space="preserve"> </w:t>
            </w:r>
          </w:p>
        </w:tc>
      </w:tr>
      <w:tr w:rsidR="008403F3">
        <w:trPr>
          <w:trHeight w:val="432"/>
        </w:trPr>
        <w:tc>
          <w:tcPr>
            <w:tcW w:w="14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9" w:firstLine="0"/>
              <w:jc w:val="center"/>
            </w:pPr>
            <w:r>
              <w:rPr>
                <w:sz w:val="18"/>
              </w:rPr>
              <w:t xml:space="preserve">ET-05 </w:t>
            </w:r>
          </w:p>
        </w:tc>
        <w:tc>
          <w:tcPr>
            <w:tcW w:w="236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8"/>
              </w:rPr>
              <w:t xml:space="preserve">Juan Castillo </w:t>
            </w:r>
          </w:p>
        </w:tc>
        <w:tc>
          <w:tcPr>
            <w:tcW w:w="198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8"/>
              </w:rPr>
              <w:t xml:space="preserve">Jefe de la Unidad de Informática </w:t>
            </w:r>
          </w:p>
        </w:tc>
        <w:tc>
          <w:tcPr>
            <w:tcW w:w="2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sz w:val="18"/>
              </w:rPr>
              <w:t xml:space="preserve">Puerto de la Unión </w:t>
            </w:r>
          </w:p>
        </w:tc>
      </w:tr>
    </w:tbl>
    <w:p w:rsidR="008403F3" w:rsidRDefault="0094203E">
      <w:pPr>
        <w:spacing w:after="0" w:line="259" w:lineRule="auto"/>
        <w:ind w:left="0" w:right="0" w:firstLine="0"/>
        <w:jc w:val="left"/>
      </w:pPr>
      <w:r>
        <w:t xml:space="preserve"> </w:t>
      </w:r>
    </w:p>
    <w:p w:rsidR="008403F3" w:rsidRDefault="0094203E">
      <w:pPr>
        <w:ind w:left="551" w:right="15" w:hanging="566"/>
      </w:pPr>
      <w:r>
        <w:t xml:space="preserve">3° Autorizar al Presidente o al Gerente General, en su calidad de Apoderado General Administrativo, para firmar los contratos correspondientes. </w:t>
      </w:r>
    </w:p>
    <w:p w:rsidR="008403F3" w:rsidRDefault="0094203E">
      <w:pPr>
        <w:spacing w:after="0" w:line="259" w:lineRule="auto"/>
        <w:ind w:left="0" w:right="0" w:firstLine="0"/>
        <w:jc w:val="left"/>
      </w:pPr>
      <w:r>
        <w:t xml:space="preserve"> </w:t>
      </w:r>
    </w:p>
    <w:p w:rsidR="008403F3" w:rsidRDefault="008403F3">
      <w:pPr>
        <w:sectPr w:rsidR="008403F3">
          <w:headerReference w:type="even" r:id="rId91"/>
          <w:headerReference w:type="default" r:id="rId92"/>
          <w:headerReference w:type="first" r:id="rId93"/>
          <w:pgSz w:w="12240" w:h="15840"/>
          <w:pgMar w:top="1935" w:right="1698" w:bottom="1688" w:left="1702" w:header="720" w:footer="720" w:gutter="0"/>
          <w:pgNumType w:fmt="lowerLetter" w:start="1"/>
          <w:cols w:space="720"/>
        </w:sectPr>
      </w:pPr>
    </w:p>
    <w:p w:rsidR="008403F3" w:rsidRDefault="0094203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23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LP - ADMINISTRACION CEPA </w:t>
      </w:r>
    </w:p>
    <w:p w:rsidR="008403F3" w:rsidRDefault="0094203E">
      <w:pPr>
        <w:ind w:left="-7" w:right="15"/>
      </w:pPr>
      <w:proofErr w:type="spellStart"/>
      <w:r>
        <w:t>Solicítase</w:t>
      </w:r>
      <w:proofErr w:type="spellEnd"/>
      <w:r>
        <w:t xml:space="preserve"> autorización para adjudicar parcialmente la Licitación Pública CEPA LP-28/2019, </w:t>
      </w:r>
    </w:p>
    <w:p w:rsidR="008403F3" w:rsidRDefault="0094203E">
      <w:pPr>
        <w:ind w:left="-7" w:right="15"/>
      </w:pPr>
      <w:r>
        <w:t xml:space="preserve">“Servicios de Mantenimiento Preventivo y Correctivo para los vehículos de CEPA y FENADESAL, para el año 2019”, a la sociedad IMPRESSA TALLERES, S.A. DE C.V., representada legalmente por el señor Luis Enrique </w:t>
      </w:r>
      <w:proofErr w:type="spellStart"/>
      <w:r>
        <w:t>Simo</w:t>
      </w:r>
      <w:proofErr w:type="spellEnd"/>
      <w:r>
        <w:t xml:space="preserve"> Troya, de la siguiente manera: En concepto </w:t>
      </w:r>
      <w:r>
        <w:t>de Mantenimiento Preventivo de los Lotes 2, 3 y 5, hasta por un monto de US $42,056.73 más IVA y en concepto de Mantenimiento Correctivo de los Lotes 1, 2, 3 y 5, hasta un monto de US $79,083.27, más IVA; ambos para un plazo contractual a partir de la fech</w:t>
      </w:r>
      <w:r>
        <w:t>a de orden de inicio hasta el 31 de diciembre de 2019, y declarar desierto el Lote No. 4 de Oficina Central, debido a que</w:t>
      </w:r>
      <w:r>
        <w:rPr>
          <w:color w:val="FF0000"/>
        </w:rPr>
        <w:t xml:space="preserve"> </w:t>
      </w:r>
      <w:r>
        <w:t>todas las ofertas sobrepasan la asignación presupuestaria.</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VIGESIMOTERC</w:t>
      </w:r>
      <w:r>
        <w:rPr>
          <w:b/>
        </w:rPr>
        <w:t xml:space="preserve">ERO: </w:t>
      </w:r>
    </w:p>
    <w:p w:rsidR="008403F3" w:rsidRDefault="0094203E">
      <w:pPr>
        <w:spacing w:after="29" w:line="259" w:lineRule="auto"/>
        <w:ind w:left="0" w:right="0" w:firstLine="0"/>
        <w:jc w:val="left"/>
      </w:pPr>
      <w:r>
        <w:rPr>
          <w:sz w:val="18"/>
        </w:rPr>
        <w:t xml:space="preserve"> </w:t>
      </w:r>
    </w:p>
    <w:p w:rsidR="008403F3" w:rsidRDefault="0094203E">
      <w:pPr>
        <w:pStyle w:val="Ttulo5"/>
        <w:ind w:left="-5"/>
      </w:pPr>
      <w:r>
        <w:t xml:space="preserve">I. ANTECEDENTES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Mediante el Punto Decimotercero del Acta número 3010, de fecha 22 de julio de 2019, Junta </w:t>
      </w:r>
    </w:p>
    <w:p w:rsidR="008403F3" w:rsidRDefault="0094203E">
      <w:pPr>
        <w:ind w:left="-7" w:right="15"/>
      </w:pPr>
      <w:r>
        <w:t xml:space="preserve">Directiva autorizó promover la Licitación Pública CEPA LP-28/2019, “Servicios de Mantenimiento Preventivo y Correctivo para los vehículos </w:t>
      </w:r>
      <w:r>
        <w:t xml:space="preserve">de CEPA y FENADESAL, para el año 2019”, y aprobó las Bases de Licitación correspondientes.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La publicación para participar en el referido proceso </w:t>
      </w:r>
      <w:r>
        <w:t xml:space="preserve">fue efectuada en los periódicos El Diario de Hoy y la Prensa Gráfica, el 24 de julio de 2019, así como también en el sitio Web de COMPRASAL; el período establecido para la inscripción y retiro de Bases de las empresas interesadas en participar fue 25 y 26 </w:t>
      </w:r>
      <w:r>
        <w:t xml:space="preserve">de julio de 2019, inscribiéndose mediante COMPRASAL, las siguientes personas naturales y jurídicas:  </w:t>
      </w:r>
    </w:p>
    <w:p w:rsidR="008403F3" w:rsidRDefault="0094203E">
      <w:pPr>
        <w:spacing w:after="27" w:line="259" w:lineRule="auto"/>
        <w:ind w:left="0" w:right="0" w:firstLine="0"/>
        <w:jc w:val="left"/>
      </w:pPr>
      <w:r>
        <w:rPr>
          <w:sz w:val="18"/>
        </w:rPr>
        <w:t xml:space="preserve"> </w:t>
      </w:r>
    </w:p>
    <w:p w:rsidR="008403F3" w:rsidRDefault="0094203E" w:rsidP="0094203E">
      <w:pPr>
        <w:numPr>
          <w:ilvl w:val="0"/>
          <w:numId w:val="29"/>
        </w:numPr>
        <w:ind w:right="15" w:hanging="427"/>
      </w:pPr>
      <w:r>
        <w:t xml:space="preserve">IMPRESSA TALLERES, S.A. DE C.V. </w:t>
      </w:r>
    </w:p>
    <w:p w:rsidR="008403F3" w:rsidRDefault="0094203E" w:rsidP="0094203E">
      <w:pPr>
        <w:numPr>
          <w:ilvl w:val="0"/>
          <w:numId w:val="29"/>
        </w:numPr>
        <w:ind w:right="15" w:hanging="427"/>
      </w:pPr>
      <w:r>
        <w:t xml:space="preserve">CIA DISTRIBUIDORA REG. DE EQUIPOS E INSUMOS IND. SANDOVAL ALBERTO, </w:t>
      </w:r>
    </w:p>
    <w:p w:rsidR="008403F3" w:rsidRDefault="0094203E">
      <w:pPr>
        <w:ind w:left="435" w:right="15"/>
      </w:pPr>
      <w:r>
        <w:t xml:space="preserve">S.A. DE C.V. </w:t>
      </w:r>
    </w:p>
    <w:p w:rsidR="008403F3" w:rsidRDefault="0094203E" w:rsidP="0094203E">
      <w:pPr>
        <w:numPr>
          <w:ilvl w:val="0"/>
          <w:numId w:val="29"/>
        </w:numPr>
        <w:ind w:right="15" w:hanging="427"/>
      </w:pPr>
      <w:r>
        <w:t xml:space="preserve">TRANSPORTES PESADOS, S.A. DE C.V. </w:t>
      </w:r>
    </w:p>
    <w:p w:rsidR="008403F3" w:rsidRDefault="0094203E" w:rsidP="0094203E">
      <w:pPr>
        <w:numPr>
          <w:ilvl w:val="0"/>
          <w:numId w:val="29"/>
        </w:numPr>
        <w:ind w:right="15" w:hanging="427"/>
      </w:pPr>
      <w:r>
        <w:t>DI</w:t>
      </w:r>
      <w:r>
        <w:t xml:space="preserve">ESEL DE EL SALVADOR, S.A. DE C.V. </w:t>
      </w:r>
    </w:p>
    <w:p w:rsidR="008403F3" w:rsidRDefault="0094203E" w:rsidP="0094203E">
      <w:pPr>
        <w:numPr>
          <w:ilvl w:val="0"/>
          <w:numId w:val="29"/>
        </w:numPr>
        <w:ind w:right="15" w:hanging="427"/>
      </w:pPr>
      <w:r>
        <w:t>DISTRIBUIDORA CUMMINS CENTROAMERICA EL SALVADOR, SOCIEDAD DE RESPONSABILIDAD LIMITADA 6.</w:t>
      </w:r>
      <w:r>
        <w:rPr>
          <w:rFonts w:ascii="Arial" w:eastAsia="Arial" w:hAnsi="Arial" w:cs="Arial"/>
        </w:rPr>
        <w:t xml:space="preserve"> </w:t>
      </w:r>
      <w:r>
        <w:t xml:space="preserve">LA CASA DEL REPUESTO, S.A. DE C.V. </w:t>
      </w:r>
    </w:p>
    <w:p w:rsidR="008403F3" w:rsidRDefault="0094203E" w:rsidP="0094203E">
      <w:pPr>
        <w:numPr>
          <w:ilvl w:val="0"/>
          <w:numId w:val="30"/>
        </w:numPr>
        <w:ind w:right="3802" w:hanging="427"/>
      </w:pPr>
      <w:r>
        <w:t xml:space="preserve">ERICK ROQUE SALINAS ARCHILA </w:t>
      </w:r>
    </w:p>
    <w:p w:rsidR="008403F3" w:rsidRDefault="0094203E" w:rsidP="0094203E">
      <w:pPr>
        <w:numPr>
          <w:ilvl w:val="0"/>
          <w:numId w:val="30"/>
        </w:numPr>
        <w:ind w:right="3802" w:hanging="427"/>
      </w:pPr>
      <w:r>
        <w:t>JORGE ARMANDO GUERRERO GRANADOS 9.</w:t>
      </w:r>
      <w:r>
        <w:rPr>
          <w:rFonts w:ascii="Arial" w:eastAsia="Arial" w:hAnsi="Arial" w:cs="Arial"/>
        </w:rPr>
        <w:t xml:space="preserve"> </w:t>
      </w:r>
      <w:r>
        <w:rPr>
          <w:rFonts w:ascii="Arial" w:eastAsia="Arial" w:hAnsi="Arial" w:cs="Arial"/>
        </w:rPr>
        <w:tab/>
      </w:r>
      <w:r>
        <w:t>MARTELL, SOCIEDAD, S.A. DE C.V.</w:t>
      </w:r>
      <w:r>
        <w:t xml:space="preserve"> </w:t>
      </w:r>
    </w:p>
    <w:p w:rsidR="008403F3" w:rsidRDefault="0094203E">
      <w:pPr>
        <w:ind w:left="-7" w:right="15"/>
      </w:pPr>
      <w:r>
        <w:t>10.</w:t>
      </w:r>
      <w:r>
        <w:rPr>
          <w:rFonts w:ascii="Arial" w:eastAsia="Arial" w:hAnsi="Arial" w:cs="Arial"/>
        </w:rPr>
        <w:t xml:space="preserve"> </w:t>
      </w:r>
      <w:r>
        <w:t xml:space="preserve">ROBERTO CARLOS FERMÁN GIRÓN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La asignación presupuestaria para este proceso es de US $127,140.00 sin incluir IVA, detallado de la siguiente manera: </w:t>
      </w:r>
    </w:p>
    <w:p w:rsidR="008403F3" w:rsidRDefault="0094203E">
      <w:pPr>
        <w:spacing w:after="0" w:line="259" w:lineRule="auto"/>
        <w:ind w:left="0" w:right="0" w:firstLine="0"/>
        <w:jc w:val="left"/>
      </w:pPr>
      <w:r>
        <w:rPr>
          <w:sz w:val="18"/>
        </w:rPr>
        <w:t xml:space="preserve"> </w:t>
      </w:r>
    </w:p>
    <w:tbl>
      <w:tblPr>
        <w:tblStyle w:val="TableGrid"/>
        <w:tblW w:w="8663" w:type="dxa"/>
        <w:tblInd w:w="67" w:type="dxa"/>
        <w:tblCellMar>
          <w:top w:w="13" w:type="dxa"/>
          <w:left w:w="70" w:type="dxa"/>
          <w:bottom w:w="0" w:type="dxa"/>
          <w:right w:w="115" w:type="dxa"/>
        </w:tblCellMar>
        <w:tblLook w:val="04A0" w:firstRow="1" w:lastRow="0" w:firstColumn="1" w:lastColumn="0" w:noHBand="0" w:noVBand="1"/>
      </w:tblPr>
      <w:tblGrid>
        <w:gridCol w:w="5526"/>
        <w:gridCol w:w="3137"/>
      </w:tblGrid>
      <w:tr w:rsidR="008403F3">
        <w:trPr>
          <w:trHeight w:val="199"/>
        </w:trPr>
        <w:tc>
          <w:tcPr>
            <w:tcW w:w="55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4" w:right="0" w:firstLine="0"/>
              <w:jc w:val="center"/>
            </w:pPr>
            <w:r>
              <w:rPr>
                <w:b/>
                <w:sz w:val="16"/>
              </w:rPr>
              <w:lastRenderedPageBreak/>
              <w:t xml:space="preserve">Empresa </w:t>
            </w:r>
          </w:p>
        </w:tc>
        <w:tc>
          <w:tcPr>
            <w:tcW w:w="31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b/>
                <w:sz w:val="16"/>
              </w:rPr>
              <w:t xml:space="preserve">Monto US $ </w:t>
            </w:r>
          </w:p>
        </w:tc>
      </w:tr>
      <w:tr w:rsidR="008403F3">
        <w:trPr>
          <w:trHeight w:val="214"/>
        </w:trPr>
        <w:tc>
          <w:tcPr>
            <w:tcW w:w="55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Aeropuerto Internacional de El Salvador, San Óscar Arnulfo Romero y Galdámez </w:t>
            </w:r>
          </w:p>
        </w:tc>
        <w:tc>
          <w:tcPr>
            <w:tcW w:w="31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6"/>
              </w:rPr>
              <w:t xml:space="preserve">62,400.00 </w:t>
            </w:r>
          </w:p>
        </w:tc>
      </w:tr>
      <w:tr w:rsidR="008403F3">
        <w:trPr>
          <w:trHeight w:val="199"/>
        </w:trPr>
        <w:tc>
          <w:tcPr>
            <w:tcW w:w="55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Puerto de </w:t>
            </w:r>
            <w:proofErr w:type="spellStart"/>
            <w:r>
              <w:rPr>
                <w:sz w:val="16"/>
              </w:rPr>
              <w:t>Acajutla</w:t>
            </w:r>
            <w:proofErr w:type="spellEnd"/>
            <w:r>
              <w:rPr>
                <w:sz w:val="16"/>
              </w:rPr>
              <w:t xml:space="preserve"> </w:t>
            </w:r>
          </w:p>
        </w:tc>
        <w:tc>
          <w:tcPr>
            <w:tcW w:w="31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6"/>
              </w:rPr>
              <w:t xml:space="preserve">30,600.00 </w:t>
            </w:r>
          </w:p>
        </w:tc>
      </w:tr>
      <w:tr w:rsidR="008403F3">
        <w:trPr>
          <w:trHeight w:val="199"/>
        </w:trPr>
        <w:tc>
          <w:tcPr>
            <w:tcW w:w="55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Puerto de La Unión </w:t>
            </w:r>
          </w:p>
        </w:tc>
        <w:tc>
          <w:tcPr>
            <w:tcW w:w="31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0" w:right="0" w:firstLine="0"/>
              <w:jc w:val="center"/>
            </w:pPr>
            <w:r>
              <w:rPr>
                <w:sz w:val="16"/>
              </w:rPr>
              <w:t xml:space="preserve">21,000.00 </w:t>
            </w:r>
          </w:p>
        </w:tc>
      </w:tr>
    </w:tbl>
    <w:p w:rsidR="008403F3" w:rsidRDefault="0094203E">
      <w:pPr>
        <w:spacing w:after="0" w:line="259" w:lineRule="auto"/>
        <w:ind w:left="0" w:right="0" w:firstLine="0"/>
        <w:jc w:val="left"/>
      </w:pPr>
      <w:r>
        <w:rPr>
          <w:sz w:val="20"/>
        </w:rPr>
        <w:t xml:space="preserve"> </w:t>
      </w:r>
    </w:p>
    <w:p w:rsidR="008403F3" w:rsidRDefault="008403F3">
      <w:pPr>
        <w:sectPr w:rsidR="008403F3">
          <w:headerReference w:type="even" r:id="rId94"/>
          <w:headerReference w:type="default" r:id="rId95"/>
          <w:headerReference w:type="first" r:id="rId96"/>
          <w:pgSz w:w="12240" w:h="15840"/>
          <w:pgMar w:top="1440" w:right="1697" w:bottom="1440" w:left="1702" w:header="720" w:footer="720" w:gutter="0"/>
          <w:cols w:space="720"/>
        </w:sectPr>
      </w:pPr>
    </w:p>
    <w:p w:rsidR="008403F3" w:rsidRDefault="0094203E">
      <w:pPr>
        <w:ind w:left="-7" w:right="15"/>
      </w:pPr>
      <w:r>
        <w:lastRenderedPageBreak/>
        <w:t xml:space="preserve">Continuación Punto </w:t>
      </w:r>
    </w:p>
    <w:p w:rsidR="008403F3" w:rsidRDefault="0094203E">
      <w:pPr>
        <w:spacing w:after="0" w:line="259" w:lineRule="auto"/>
        <w:ind w:left="0" w:right="0" w:firstLine="0"/>
        <w:jc w:val="left"/>
      </w:pPr>
      <w:r>
        <w:t xml:space="preserve"> </w:t>
      </w:r>
    </w:p>
    <w:tbl>
      <w:tblPr>
        <w:tblStyle w:val="TableGrid"/>
        <w:tblW w:w="8663" w:type="dxa"/>
        <w:tblInd w:w="67" w:type="dxa"/>
        <w:tblCellMar>
          <w:top w:w="13" w:type="dxa"/>
          <w:left w:w="0" w:type="dxa"/>
          <w:bottom w:w="0" w:type="dxa"/>
          <w:right w:w="115" w:type="dxa"/>
        </w:tblCellMar>
        <w:tblLook w:val="04A0" w:firstRow="1" w:lastRow="0" w:firstColumn="1" w:lastColumn="0" w:noHBand="0" w:noVBand="1"/>
      </w:tblPr>
      <w:tblGrid>
        <w:gridCol w:w="1303"/>
        <w:gridCol w:w="1153"/>
        <w:gridCol w:w="3070"/>
        <w:gridCol w:w="3137"/>
      </w:tblGrid>
      <w:tr w:rsidR="008403F3">
        <w:trPr>
          <w:trHeight w:val="199"/>
        </w:trPr>
        <w:tc>
          <w:tcPr>
            <w:tcW w:w="1303"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1153" w:type="dxa"/>
            <w:tcBorders>
              <w:top w:val="single" w:sz="4" w:space="0" w:color="000000"/>
              <w:left w:val="nil"/>
              <w:bottom w:val="single" w:sz="4" w:space="0" w:color="000000"/>
              <w:right w:val="nil"/>
            </w:tcBorders>
            <w:vAlign w:val="center"/>
          </w:tcPr>
          <w:p w:rsidR="008403F3" w:rsidRDefault="008403F3">
            <w:pPr>
              <w:spacing w:after="160" w:line="259" w:lineRule="auto"/>
              <w:ind w:left="0" w:right="0" w:firstLine="0"/>
              <w:jc w:val="left"/>
            </w:pPr>
          </w:p>
        </w:tc>
        <w:tc>
          <w:tcPr>
            <w:tcW w:w="3070"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0" w:firstLine="0"/>
              <w:jc w:val="left"/>
            </w:pPr>
            <w:r>
              <w:rPr>
                <w:b/>
                <w:sz w:val="16"/>
              </w:rPr>
              <w:t xml:space="preserve">Empresa </w:t>
            </w:r>
          </w:p>
        </w:tc>
        <w:tc>
          <w:tcPr>
            <w:tcW w:w="31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8" w:right="0" w:firstLine="0"/>
              <w:jc w:val="center"/>
            </w:pPr>
            <w:r>
              <w:rPr>
                <w:b/>
                <w:sz w:val="16"/>
              </w:rPr>
              <w:t xml:space="preserve">Monto US $ </w:t>
            </w:r>
          </w:p>
        </w:tc>
      </w:tr>
      <w:tr w:rsidR="008403F3">
        <w:trPr>
          <w:trHeight w:val="199"/>
        </w:trPr>
        <w:tc>
          <w:tcPr>
            <w:tcW w:w="1303"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sz w:val="16"/>
              </w:rPr>
              <w:t xml:space="preserve">Oficina Central </w:t>
            </w:r>
          </w:p>
        </w:tc>
        <w:tc>
          <w:tcPr>
            <w:tcW w:w="1153"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3070"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31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0" w:right="0" w:firstLine="0"/>
              <w:jc w:val="center"/>
            </w:pPr>
            <w:r>
              <w:rPr>
                <w:sz w:val="16"/>
              </w:rPr>
              <w:t xml:space="preserve">6,000.00 </w:t>
            </w:r>
          </w:p>
        </w:tc>
      </w:tr>
      <w:tr w:rsidR="008403F3">
        <w:trPr>
          <w:trHeight w:val="199"/>
        </w:trPr>
        <w:tc>
          <w:tcPr>
            <w:tcW w:w="1303"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sz w:val="16"/>
              </w:rPr>
              <w:t xml:space="preserve">FENADESAL </w:t>
            </w:r>
          </w:p>
        </w:tc>
        <w:tc>
          <w:tcPr>
            <w:tcW w:w="1153"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3070"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31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0" w:right="0" w:firstLine="0"/>
              <w:jc w:val="center"/>
            </w:pPr>
            <w:r>
              <w:rPr>
                <w:sz w:val="16"/>
              </w:rPr>
              <w:t xml:space="preserve">7,140.00 </w:t>
            </w:r>
          </w:p>
        </w:tc>
      </w:tr>
      <w:tr w:rsidR="008403F3">
        <w:trPr>
          <w:trHeight w:val="199"/>
        </w:trPr>
        <w:tc>
          <w:tcPr>
            <w:tcW w:w="1303"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1153"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3070" w:type="dxa"/>
            <w:tcBorders>
              <w:top w:val="single" w:sz="4" w:space="0" w:color="000000"/>
              <w:left w:val="nil"/>
              <w:bottom w:val="single" w:sz="4" w:space="0" w:color="000000"/>
              <w:right w:val="single" w:sz="4" w:space="0" w:color="000000"/>
            </w:tcBorders>
          </w:tcPr>
          <w:p w:rsidR="008403F3" w:rsidRDefault="0094203E">
            <w:pPr>
              <w:spacing w:after="0" w:line="259" w:lineRule="auto"/>
              <w:ind w:left="96" w:right="0" w:firstLine="0"/>
              <w:jc w:val="left"/>
            </w:pPr>
            <w:r>
              <w:rPr>
                <w:b/>
                <w:sz w:val="16"/>
              </w:rPr>
              <w:t xml:space="preserve">Total: </w:t>
            </w:r>
          </w:p>
        </w:tc>
        <w:tc>
          <w:tcPr>
            <w:tcW w:w="31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9" w:right="0" w:firstLine="0"/>
              <w:jc w:val="center"/>
            </w:pPr>
            <w:r>
              <w:rPr>
                <w:b/>
                <w:sz w:val="16"/>
              </w:rPr>
              <w:t xml:space="preserve">127,140.00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La fecha para la recepción y apertura de ofertas, fue el 16 de agosto de 2019, recibiéndose ofertas de las siguientes personas jurídicas:  </w:t>
      </w:r>
    </w:p>
    <w:p w:rsidR="008403F3" w:rsidRDefault="0094203E">
      <w:pPr>
        <w:spacing w:after="0" w:line="259" w:lineRule="auto"/>
        <w:ind w:left="0" w:right="0" w:firstLine="0"/>
        <w:jc w:val="left"/>
      </w:pPr>
      <w:r>
        <w:t xml:space="preserve"> </w:t>
      </w:r>
    </w:p>
    <w:tbl>
      <w:tblPr>
        <w:tblStyle w:val="TableGrid"/>
        <w:tblW w:w="8980" w:type="dxa"/>
        <w:tblInd w:w="-70" w:type="dxa"/>
        <w:tblCellMar>
          <w:top w:w="13" w:type="dxa"/>
          <w:left w:w="0" w:type="dxa"/>
          <w:bottom w:w="0" w:type="dxa"/>
          <w:right w:w="5" w:type="dxa"/>
        </w:tblCellMar>
        <w:tblLook w:val="04A0" w:firstRow="1" w:lastRow="0" w:firstColumn="1" w:lastColumn="0" w:noHBand="0" w:noVBand="1"/>
      </w:tblPr>
      <w:tblGrid>
        <w:gridCol w:w="601"/>
        <w:gridCol w:w="2093"/>
        <w:gridCol w:w="600"/>
        <w:gridCol w:w="1942"/>
        <w:gridCol w:w="1946"/>
        <w:gridCol w:w="1798"/>
      </w:tblGrid>
      <w:tr w:rsidR="008403F3">
        <w:trPr>
          <w:trHeight w:val="506"/>
        </w:trPr>
        <w:tc>
          <w:tcPr>
            <w:tcW w:w="60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 w:right="0" w:firstLine="0"/>
              <w:jc w:val="center"/>
            </w:pPr>
            <w:r>
              <w:rPr>
                <w:b/>
                <w:sz w:val="14"/>
              </w:rPr>
              <w:t xml:space="preserve">No. </w:t>
            </w:r>
          </w:p>
        </w:tc>
        <w:tc>
          <w:tcPr>
            <w:tcW w:w="20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 w:right="0" w:firstLine="0"/>
              <w:jc w:val="center"/>
            </w:pPr>
            <w:r>
              <w:rPr>
                <w:b/>
                <w:sz w:val="14"/>
              </w:rPr>
              <w:t xml:space="preserve">Nombre del Ofertante </w:t>
            </w:r>
          </w:p>
        </w:tc>
        <w:tc>
          <w:tcPr>
            <w:tcW w:w="60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b/>
                <w:sz w:val="14"/>
              </w:rPr>
              <w:t xml:space="preserve">Lotes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Mantenimiento Preventivo  Monto US $ Sin incluir IVA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80" w:firstLine="0"/>
              <w:jc w:val="right"/>
            </w:pPr>
            <w:r>
              <w:rPr>
                <w:b/>
                <w:sz w:val="14"/>
              </w:rPr>
              <w:t>Mantenimiento Correctiv</w:t>
            </w:r>
            <w:r>
              <w:rPr>
                <w:b/>
                <w:sz w:val="14"/>
              </w:rPr>
              <w:t xml:space="preserve">o     </w:t>
            </w:r>
          </w:p>
          <w:p w:rsidR="008403F3" w:rsidRDefault="0094203E">
            <w:pPr>
              <w:spacing w:after="0" w:line="259" w:lineRule="auto"/>
              <w:ind w:left="3" w:right="0" w:firstLine="0"/>
              <w:jc w:val="center"/>
            </w:pPr>
            <w:r>
              <w:rPr>
                <w:b/>
                <w:sz w:val="14"/>
              </w:rPr>
              <w:t xml:space="preserve">(Mano de Obra) </w:t>
            </w:r>
          </w:p>
          <w:p w:rsidR="008403F3" w:rsidRDefault="0094203E">
            <w:pPr>
              <w:spacing w:after="0" w:line="259" w:lineRule="auto"/>
              <w:ind w:left="1" w:right="0" w:firstLine="0"/>
              <w:jc w:val="center"/>
            </w:pPr>
            <w:r>
              <w:rPr>
                <w:b/>
                <w:sz w:val="14"/>
              </w:rPr>
              <w:t xml:space="preserve">Monto US $ Sin incluir IVA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 w:right="0" w:firstLine="0"/>
            </w:pPr>
            <w:r>
              <w:rPr>
                <w:b/>
                <w:sz w:val="14"/>
              </w:rPr>
              <w:t xml:space="preserve"> Total, (Manto. Preventivo + </w:t>
            </w:r>
          </w:p>
          <w:p w:rsidR="008403F3" w:rsidRDefault="0094203E">
            <w:pPr>
              <w:spacing w:after="0" w:line="259" w:lineRule="auto"/>
              <w:ind w:left="0" w:right="0" w:firstLine="0"/>
              <w:jc w:val="center"/>
            </w:pPr>
            <w:r>
              <w:rPr>
                <w:b/>
                <w:sz w:val="14"/>
              </w:rPr>
              <w:t xml:space="preserve">Correctivo) monto US$ sin incluir IVA </w:t>
            </w:r>
          </w:p>
        </w:tc>
      </w:tr>
      <w:tr w:rsidR="008403F3">
        <w:trPr>
          <w:trHeight w:val="199"/>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sz w:val="16"/>
              </w:rPr>
              <w:t xml:space="preserve">1 </w:t>
            </w:r>
          </w:p>
        </w:tc>
        <w:tc>
          <w:tcPr>
            <w:tcW w:w="209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MARTELL, S.A. DE C.V. </w:t>
            </w: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1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45,579.50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81,605.00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127,184.50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2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27,377.00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47,186.00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74,563.00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3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5,841.50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11,869.00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17,710.50 </w:t>
            </w:r>
          </w:p>
        </w:tc>
      </w:tr>
      <w:tr w:rsidR="008403F3">
        <w:trPr>
          <w:trHeight w:val="200"/>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4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13,205.00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22,701.00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35,906.00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5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4,746.50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12,273.00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17,019.50 </w:t>
            </w:r>
          </w:p>
        </w:tc>
      </w:tr>
      <w:tr w:rsidR="008403F3">
        <w:trPr>
          <w:trHeight w:val="199"/>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3" w:right="0" w:firstLine="0"/>
              <w:jc w:val="left"/>
            </w:pPr>
            <w:r>
              <w:rPr>
                <w:b/>
                <w:sz w:val="16"/>
              </w:rPr>
              <w:t xml:space="preserve">Total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96,749.50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6"/>
              </w:rPr>
              <w:t xml:space="preserve">175,634.00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272,383.50 </w:t>
            </w:r>
          </w:p>
        </w:tc>
      </w:tr>
      <w:tr w:rsidR="008403F3">
        <w:trPr>
          <w:trHeight w:val="199"/>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sz w:val="16"/>
              </w:rPr>
              <w:t xml:space="preserve">2 </w:t>
            </w:r>
          </w:p>
        </w:tc>
        <w:tc>
          <w:tcPr>
            <w:tcW w:w="209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IMPRESSA TALLERES, </w:t>
            </w:r>
          </w:p>
          <w:p w:rsidR="008403F3" w:rsidRDefault="0094203E">
            <w:pPr>
              <w:spacing w:after="0" w:line="259" w:lineRule="auto"/>
              <w:ind w:left="70" w:right="0" w:firstLine="0"/>
              <w:jc w:val="left"/>
            </w:pPr>
            <w:r>
              <w:rPr>
                <w:sz w:val="16"/>
              </w:rPr>
              <w:t xml:space="preserve">S.A. DE C.V. </w:t>
            </w: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1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6"/>
              </w:rPr>
              <w:t xml:space="preserve">0.00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31,437.50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31,437.50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2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25,779.97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17,798.00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43,577.97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3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4,959.97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3,742.00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8,701.97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4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13,953.12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10,937.00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24,890.12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5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5,693.71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7,498.00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13,191.71 </w:t>
            </w:r>
          </w:p>
        </w:tc>
      </w:tr>
      <w:tr w:rsidR="008403F3">
        <w:trPr>
          <w:trHeight w:val="199"/>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3" w:right="0" w:firstLine="0"/>
              <w:jc w:val="left"/>
            </w:pPr>
            <w:r>
              <w:rPr>
                <w:b/>
                <w:sz w:val="16"/>
              </w:rPr>
              <w:t xml:space="preserve">Total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50,386.77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71,412.50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121,799.27 </w:t>
            </w:r>
          </w:p>
        </w:tc>
      </w:tr>
      <w:tr w:rsidR="008403F3">
        <w:trPr>
          <w:trHeight w:val="199"/>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sz w:val="16"/>
              </w:rPr>
              <w:t xml:space="preserve">3 </w:t>
            </w:r>
          </w:p>
        </w:tc>
        <w:tc>
          <w:tcPr>
            <w:tcW w:w="209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sz w:val="16"/>
              </w:rPr>
              <w:t xml:space="preserve">CODREISA, S.A. DE C.V. </w:t>
            </w: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1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6"/>
              </w:rPr>
              <w:t xml:space="preserve">0.00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219,707.20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219,707.20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2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47,216.59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132,722.00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179,938.59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3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6"/>
              </w:rPr>
              <w:t xml:space="preserve">0.00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0.00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6"/>
              </w:rPr>
              <w:t xml:space="preserve">0.00 </w:t>
            </w:r>
          </w:p>
        </w:tc>
      </w:tr>
      <w:tr w:rsidR="008403F3">
        <w:trPr>
          <w:trHeight w:val="199"/>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4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23,009.39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61,245.60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84,254.99 </w:t>
            </w:r>
          </w:p>
        </w:tc>
      </w:tr>
      <w:tr w:rsidR="008403F3">
        <w:trPr>
          <w:trHeight w:val="199"/>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5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10,952.74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26,539.80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37,492.54 </w:t>
            </w:r>
          </w:p>
        </w:tc>
      </w:tr>
      <w:tr w:rsidR="008403F3">
        <w:trPr>
          <w:trHeight w:val="199"/>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3" w:right="0" w:firstLine="0"/>
              <w:jc w:val="left"/>
            </w:pPr>
            <w:r>
              <w:rPr>
                <w:b/>
                <w:sz w:val="16"/>
              </w:rPr>
              <w:t xml:space="preserve">Total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81,178.72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440,214.60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521,393.32 </w:t>
            </w:r>
          </w:p>
        </w:tc>
      </w:tr>
      <w:tr w:rsidR="008403F3">
        <w:trPr>
          <w:trHeight w:val="199"/>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sz w:val="16"/>
              </w:rPr>
              <w:t xml:space="preserve">4 </w:t>
            </w:r>
          </w:p>
        </w:tc>
        <w:tc>
          <w:tcPr>
            <w:tcW w:w="209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pPr>
            <w:r>
              <w:rPr>
                <w:sz w:val="16"/>
              </w:rPr>
              <w:t xml:space="preserve">LA CASA DEL REPUESTO, </w:t>
            </w:r>
          </w:p>
          <w:p w:rsidR="008403F3" w:rsidRDefault="0094203E">
            <w:pPr>
              <w:spacing w:after="0" w:line="259" w:lineRule="auto"/>
              <w:ind w:left="70" w:right="0" w:firstLine="0"/>
              <w:jc w:val="left"/>
            </w:pPr>
            <w:r>
              <w:rPr>
                <w:sz w:val="16"/>
              </w:rPr>
              <w:t xml:space="preserve">S.A. DE C.V. </w:t>
            </w: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1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6"/>
              </w:rPr>
              <w:t xml:space="preserve">0.00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173,586.04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173,586.04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2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14,329.24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72,444.92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86,774.16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3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3,460.65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21,883.35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25,344.00 </w:t>
            </w:r>
          </w:p>
        </w:tc>
      </w:tr>
      <w:tr w:rsidR="008403F3">
        <w:trPr>
          <w:trHeight w:val="200"/>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4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8,160.60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50,528.05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58,688.65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6"/>
              </w:rPr>
              <w:t xml:space="preserve">5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2,920.51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23,063.75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6"/>
              </w:rPr>
              <w:t xml:space="preserve">25,984.26 </w:t>
            </w:r>
          </w:p>
        </w:tc>
      </w:tr>
      <w:tr w:rsidR="008403F3">
        <w:trPr>
          <w:trHeight w:val="199"/>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3" w:right="0" w:firstLine="0"/>
              <w:jc w:val="left"/>
            </w:pPr>
            <w:r>
              <w:rPr>
                <w:b/>
                <w:sz w:val="16"/>
              </w:rPr>
              <w:t xml:space="preserve">Total </w:t>
            </w:r>
          </w:p>
        </w:tc>
        <w:tc>
          <w:tcPr>
            <w:tcW w:w="19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28,871.00 </w:t>
            </w:r>
          </w:p>
        </w:tc>
        <w:tc>
          <w:tcPr>
            <w:tcW w:w="194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341,506.11 </w:t>
            </w:r>
          </w:p>
        </w:tc>
        <w:tc>
          <w:tcPr>
            <w:tcW w:w="17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6"/>
              </w:rPr>
              <w:t xml:space="preserve">370,377.11 </w:t>
            </w:r>
          </w:p>
        </w:tc>
      </w:tr>
    </w:tbl>
    <w:p w:rsidR="008403F3" w:rsidRDefault="0094203E">
      <w:pPr>
        <w:spacing w:after="8" w:line="251" w:lineRule="auto"/>
        <w:ind w:left="-5" w:right="0" w:hanging="10"/>
      </w:pPr>
      <w:r>
        <w:rPr>
          <w:sz w:val="18"/>
        </w:rPr>
        <w:t xml:space="preserve">Nota: </w:t>
      </w:r>
    </w:p>
    <w:p w:rsidR="008403F3" w:rsidRDefault="0094203E">
      <w:pPr>
        <w:spacing w:after="8" w:line="251" w:lineRule="auto"/>
        <w:ind w:left="-5" w:right="0" w:hanging="10"/>
      </w:pPr>
      <w:r>
        <w:rPr>
          <w:sz w:val="18"/>
        </w:rPr>
        <w:t xml:space="preserve">Lote 1- Aeropuerto Internacional de El Salvador, San Óscar Arnulfo Romero y Galdámez </w:t>
      </w:r>
    </w:p>
    <w:p w:rsidR="008403F3" w:rsidRDefault="0094203E">
      <w:pPr>
        <w:spacing w:after="8" w:line="251" w:lineRule="auto"/>
        <w:ind w:left="-5" w:right="0" w:hanging="10"/>
      </w:pPr>
      <w:r>
        <w:rPr>
          <w:sz w:val="18"/>
        </w:rPr>
        <w:t>Lote 2-</w:t>
      </w:r>
      <w:r>
        <w:rPr>
          <w:sz w:val="20"/>
        </w:rPr>
        <w:t xml:space="preserve"> </w:t>
      </w:r>
      <w:r>
        <w:rPr>
          <w:sz w:val="18"/>
        </w:rPr>
        <w:t xml:space="preserve">Puerto de </w:t>
      </w:r>
      <w:proofErr w:type="spellStart"/>
      <w:r>
        <w:rPr>
          <w:sz w:val="18"/>
        </w:rPr>
        <w:t>Acajutla</w:t>
      </w:r>
      <w:proofErr w:type="spellEnd"/>
      <w:r>
        <w:rPr>
          <w:sz w:val="18"/>
        </w:rPr>
        <w:t xml:space="preserve"> </w:t>
      </w:r>
    </w:p>
    <w:p w:rsidR="008403F3" w:rsidRDefault="0094203E">
      <w:pPr>
        <w:spacing w:after="8" w:line="251" w:lineRule="auto"/>
        <w:ind w:left="-5" w:right="0" w:hanging="10"/>
      </w:pPr>
      <w:r>
        <w:rPr>
          <w:sz w:val="18"/>
        </w:rPr>
        <w:t>Lote 3-</w:t>
      </w:r>
      <w:r>
        <w:rPr>
          <w:sz w:val="20"/>
        </w:rPr>
        <w:t xml:space="preserve"> </w:t>
      </w:r>
      <w:r>
        <w:rPr>
          <w:sz w:val="18"/>
        </w:rPr>
        <w:t xml:space="preserve">Puerto de La Unión </w:t>
      </w:r>
    </w:p>
    <w:p w:rsidR="008403F3" w:rsidRDefault="0094203E">
      <w:pPr>
        <w:spacing w:after="8" w:line="251" w:lineRule="auto"/>
        <w:ind w:left="-5" w:right="0" w:hanging="10"/>
      </w:pPr>
      <w:r>
        <w:rPr>
          <w:sz w:val="18"/>
        </w:rPr>
        <w:t>Lote 4-</w:t>
      </w:r>
      <w:r>
        <w:rPr>
          <w:sz w:val="20"/>
        </w:rPr>
        <w:t xml:space="preserve"> </w:t>
      </w:r>
      <w:r>
        <w:rPr>
          <w:sz w:val="18"/>
        </w:rPr>
        <w:t xml:space="preserve">Oficina Central </w:t>
      </w:r>
    </w:p>
    <w:p w:rsidR="008403F3" w:rsidRDefault="0094203E">
      <w:pPr>
        <w:spacing w:after="8" w:line="251" w:lineRule="auto"/>
        <w:ind w:left="-5" w:right="0" w:hanging="10"/>
      </w:pPr>
      <w:r>
        <w:rPr>
          <w:sz w:val="18"/>
        </w:rPr>
        <w:t>Lote 5-</w:t>
      </w:r>
      <w:r>
        <w:rPr>
          <w:sz w:val="20"/>
        </w:rPr>
        <w:t xml:space="preserve"> </w:t>
      </w:r>
      <w:r>
        <w:rPr>
          <w:sz w:val="18"/>
        </w:rPr>
        <w:t xml:space="preserve">FENADESAL </w:t>
      </w:r>
    </w:p>
    <w:p w:rsidR="008403F3" w:rsidRDefault="0094203E">
      <w:pPr>
        <w:spacing w:after="0" w:line="259" w:lineRule="auto"/>
        <w:ind w:left="0" w:right="0" w:firstLine="0"/>
        <w:jc w:val="left"/>
      </w:pPr>
      <w:r>
        <w:t xml:space="preserve"> </w:t>
      </w:r>
    </w:p>
    <w:p w:rsidR="008403F3" w:rsidRDefault="0094203E">
      <w:pPr>
        <w:pStyle w:val="Ttulo5"/>
        <w:ind w:left="-5"/>
      </w:pPr>
      <w:r>
        <w:t xml:space="preserve">II. OBJETIVO </w:t>
      </w:r>
    </w:p>
    <w:p w:rsidR="008403F3" w:rsidRDefault="0094203E">
      <w:pPr>
        <w:spacing w:after="1" w:line="259" w:lineRule="auto"/>
        <w:ind w:left="0" w:right="0" w:firstLine="0"/>
        <w:jc w:val="left"/>
      </w:pPr>
      <w:r>
        <w:t xml:space="preserve"> </w:t>
      </w:r>
    </w:p>
    <w:p w:rsidR="008403F3" w:rsidRDefault="0094203E">
      <w:pPr>
        <w:ind w:left="-7" w:right="15"/>
      </w:pPr>
      <w:r>
        <w:t>Adjudicar parcialmente la Licitación Pública CEPA LP-28/2019, “Servicios de Mantenimiento Preventivo y Correctivo para los vehículos de CEPA y FEN</w:t>
      </w:r>
      <w:r>
        <w:t xml:space="preserve">ADESAL, para el año 2019”, a la sociedad IMPRESSA TALLERES, S.A. DE C.V., representada legalmente por el señor Luis Enrique </w:t>
      </w:r>
      <w:proofErr w:type="spellStart"/>
      <w:r>
        <w:lastRenderedPageBreak/>
        <w:t>Simo</w:t>
      </w:r>
      <w:proofErr w:type="spellEnd"/>
      <w:r>
        <w:t xml:space="preserve"> Troya, de la siguiente manera: En concepto de Mantenimiento Preventivo de los Lotes 2, 3 y 5, hasta por un monto de US $42,056.</w:t>
      </w:r>
      <w:r>
        <w:t>73 más IVA y en concepto de Mantenimiento Correctivo de los Lotes 1, 2, 3 y 5, hasta un monto de US $79,083.27, más IVA; ambos para un plazo contractual a partir de la fecha de orden de inicio hasta el 31 de diciembre de 2019 y declarar desierto el Lote No</w:t>
      </w:r>
      <w:r>
        <w:t xml:space="preserve">. 4 de Oficina Central, debido a que todas las ofertas sobrepasan la asignación presupuestaria.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pStyle w:val="Ttulo5"/>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 xml:space="preserve">Los integrantes de la Comisión de Evaluación de Ofertas (CEO), conocedores de los deberes impuestos por la ley para el desarrollo de esta función, procedieron con la evaluación de las ofertas presentadas: </w:t>
      </w:r>
    </w:p>
    <w:p w:rsidR="008403F3" w:rsidRDefault="0094203E">
      <w:pPr>
        <w:spacing w:after="10" w:line="259" w:lineRule="auto"/>
        <w:ind w:left="0" w:right="0" w:firstLine="0"/>
        <w:jc w:val="left"/>
      </w:pPr>
      <w:r>
        <w:t xml:space="preserve"> </w:t>
      </w:r>
    </w:p>
    <w:p w:rsidR="008403F3" w:rsidRDefault="0094203E">
      <w:pPr>
        <w:pStyle w:val="Ttulo2"/>
        <w:ind w:left="-5"/>
      </w:pPr>
      <w:r>
        <w:rPr>
          <w:u w:val="none"/>
        </w:rPr>
        <w:t>1.</w:t>
      </w:r>
      <w:r>
        <w:rPr>
          <w:rFonts w:ascii="Arial" w:eastAsia="Arial" w:hAnsi="Arial" w:cs="Arial"/>
          <w:u w:val="none"/>
        </w:rPr>
        <w:t xml:space="preserve"> </w:t>
      </w:r>
      <w:r>
        <w:t>ANÁLISIS DEL ACTA DE APERTURA DE OFERTAS</w:t>
      </w:r>
      <w:r>
        <w:rPr>
          <w:u w:val="none"/>
        </w:rP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Según se establece en el numeral 1.2, de la Sección II, de las Bases de Licitación, el proceso de evaluación se inició con el Análisis del Acta de Recepción y Apertura de Ofertas, de fecha 16 de agosto de 2019.  </w:t>
      </w:r>
    </w:p>
    <w:p w:rsidR="008403F3" w:rsidRDefault="0094203E">
      <w:pPr>
        <w:spacing w:after="0" w:line="259" w:lineRule="auto"/>
        <w:ind w:left="0" w:right="0" w:firstLine="0"/>
        <w:jc w:val="left"/>
      </w:pPr>
      <w:r>
        <w:t xml:space="preserve"> </w:t>
      </w:r>
    </w:p>
    <w:p w:rsidR="008403F3" w:rsidRDefault="0094203E">
      <w:pPr>
        <w:ind w:left="-7" w:right="15"/>
      </w:pPr>
      <w:r>
        <w:t>El monto ofertado por las empresas partic</w:t>
      </w:r>
      <w:r>
        <w:t xml:space="preserve">ipantes, es el siguiente: </w:t>
      </w:r>
    </w:p>
    <w:p w:rsidR="008403F3" w:rsidRDefault="0094203E">
      <w:pPr>
        <w:spacing w:after="0" w:line="259" w:lineRule="auto"/>
        <w:ind w:left="0" w:right="0" w:firstLine="0"/>
        <w:jc w:val="left"/>
      </w:pPr>
      <w:r>
        <w:t xml:space="preserve"> </w:t>
      </w:r>
    </w:p>
    <w:tbl>
      <w:tblPr>
        <w:tblStyle w:val="TableGrid"/>
        <w:tblW w:w="8980" w:type="dxa"/>
        <w:tblInd w:w="-70" w:type="dxa"/>
        <w:tblCellMar>
          <w:top w:w="13" w:type="dxa"/>
          <w:left w:w="70" w:type="dxa"/>
          <w:bottom w:w="0" w:type="dxa"/>
          <w:right w:w="0" w:type="dxa"/>
        </w:tblCellMar>
        <w:tblLook w:val="04A0" w:firstRow="1" w:lastRow="0" w:firstColumn="1" w:lastColumn="0" w:noHBand="0" w:noVBand="1"/>
      </w:tblPr>
      <w:tblGrid>
        <w:gridCol w:w="649"/>
        <w:gridCol w:w="1697"/>
        <w:gridCol w:w="648"/>
        <w:gridCol w:w="1454"/>
        <w:gridCol w:w="2266"/>
        <w:gridCol w:w="2266"/>
      </w:tblGrid>
      <w:tr w:rsidR="008403F3">
        <w:trPr>
          <w:trHeight w:val="672"/>
        </w:trPr>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3" w:firstLine="0"/>
              <w:jc w:val="center"/>
            </w:pPr>
            <w:r>
              <w:rPr>
                <w:b/>
                <w:sz w:val="14"/>
              </w:rPr>
              <w:t xml:space="preserve">No. </w:t>
            </w:r>
          </w:p>
        </w:tc>
        <w:tc>
          <w:tcPr>
            <w:tcW w:w="169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7" w:firstLine="0"/>
              <w:jc w:val="center"/>
            </w:pPr>
            <w:r>
              <w:rPr>
                <w:b/>
                <w:sz w:val="14"/>
              </w:rPr>
              <w:t xml:space="preserve">Nombre del Ofertante </w:t>
            </w:r>
          </w:p>
        </w:tc>
        <w:tc>
          <w:tcPr>
            <w:tcW w:w="6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4"/>
              </w:rPr>
              <w:t xml:space="preserve">Lotes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0" w:right="0" w:firstLine="0"/>
              <w:jc w:val="center"/>
            </w:pPr>
            <w:r>
              <w:rPr>
                <w:b/>
                <w:sz w:val="14"/>
              </w:rPr>
              <w:t xml:space="preserve">Mantenimiento Preventivo  </w:t>
            </w:r>
          </w:p>
          <w:p w:rsidR="008403F3" w:rsidRDefault="0094203E">
            <w:pPr>
              <w:spacing w:after="0" w:line="259" w:lineRule="auto"/>
              <w:ind w:left="0" w:right="69" w:firstLine="0"/>
              <w:jc w:val="center"/>
            </w:pPr>
            <w:r>
              <w:rPr>
                <w:b/>
                <w:sz w:val="14"/>
              </w:rPr>
              <w:t xml:space="preserve">Monto US $ Sin </w:t>
            </w:r>
          </w:p>
          <w:p w:rsidR="008403F3" w:rsidRDefault="0094203E">
            <w:pPr>
              <w:spacing w:after="0" w:line="259" w:lineRule="auto"/>
              <w:ind w:left="0" w:right="387" w:firstLine="0"/>
              <w:jc w:val="right"/>
            </w:pPr>
            <w:r>
              <w:rPr>
                <w:b/>
                <w:sz w:val="14"/>
              </w:rPr>
              <w:t xml:space="preserve">incluir IVA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4" w:firstLine="0"/>
              <w:jc w:val="right"/>
            </w:pPr>
            <w:r>
              <w:rPr>
                <w:b/>
                <w:sz w:val="14"/>
              </w:rPr>
              <w:t xml:space="preserve">Mantenimiento Correctivo          </w:t>
            </w:r>
          </w:p>
          <w:p w:rsidR="008403F3" w:rsidRDefault="0094203E">
            <w:pPr>
              <w:spacing w:after="0" w:line="259" w:lineRule="auto"/>
              <w:ind w:left="0" w:right="69" w:firstLine="0"/>
              <w:jc w:val="center"/>
            </w:pPr>
            <w:r>
              <w:rPr>
                <w:b/>
                <w:sz w:val="14"/>
              </w:rPr>
              <w:t xml:space="preserve">(Mano de Obra) </w:t>
            </w:r>
          </w:p>
          <w:p w:rsidR="008403F3" w:rsidRDefault="0094203E">
            <w:pPr>
              <w:spacing w:after="0" w:line="259" w:lineRule="auto"/>
              <w:ind w:left="0" w:right="72" w:firstLine="0"/>
              <w:jc w:val="center"/>
            </w:pPr>
            <w:r>
              <w:rPr>
                <w:b/>
                <w:sz w:val="14"/>
              </w:rPr>
              <w:t xml:space="preserve">Monto US $ Sin incluir IVA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4" w:firstLine="0"/>
              <w:jc w:val="center"/>
            </w:pPr>
            <w:r>
              <w:rPr>
                <w:b/>
                <w:sz w:val="14"/>
              </w:rPr>
              <w:t xml:space="preserve">Total, (Manto. Preventivo + </w:t>
            </w:r>
          </w:p>
          <w:p w:rsidR="008403F3" w:rsidRDefault="0094203E">
            <w:pPr>
              <w:spacing w:after="0" w:line="259" w:lineRule="auto"/>
              <w:ind w:left="0" w:right="0" w:firstLine="0"/>
              <w:jc w:val="center"/>
            </w:pPr>
            <w:r>
              <w:rPr>
                <w:b/>
                <w:sz w:val="14"/>
              </w:rPr>
              <w:t xml:space="preserve">Correctivo) monto US $ sin incluir IVA </w:t>
            </w:r>
          </w:p>
        </w:tc>
      </w:tr>
      <w:tr w:rsidR="008403F3">
        <w:trPr>
          <w:trHeight w:val="199"/>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1" w:firstLine="0"/>
              <w:jc w:val="center"/>
            </w:pPr>
            <w:r>
              <w:rPr>
                <w:sz w:val="16"/>
              </w:rPr>
              <w:t xml:space="preserve">1 </w:t>
            </w:r>
          </w:p>
        </w:tc>
        <w:tc>
          <w:tcPr>
            <w:tcW w:w="169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6"/>
              </w:rPr>
              <w:t xml:space="preserve">MARTELL, S.A. DE </w:t>
            </w:r>
          </w:p>
          <w:p w:rsidR="008403F3" w:rsidRDefault="0094203E">
            <w:pPr>
              <w:spacing w:after="0" w:line="259" w:lineRule="auto"/>
              <w:ind w:left="0" w:right="0" w:firstLine="0"/>
              <w:jc w:val="left"/>
            </w:pPr>
            <w:r>
              <w:rPr>
                <w:sz w:val="16"/>
              </w:rPr>
              <w:t xml:space="preserve">C.V.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10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45,579.50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81,605.00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127,184.50 </w:t>
            </w:r>
          </w:p>
        </w:tc>
      </w:tr>
      <w:tr w:rsidR="008403F3">
        <w:trPr>
          <w:trHeight w:val="242"/>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2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27,377.00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47,186.00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74,563.00 </w:t>
            </w:r>
          </w:p>
        </w:tc>
      </w:tr>
      <w:tr w:rsidR="008403F3">
        <w:trPr>
          <w:trHeight w:val="199"/>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3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5,841.50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11,869.00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17,710.50 </w:t>
            </w:r>
          </w:p>
        </w:tc>
      </w:tr>
      <w:tr w:rsidR="008403F3">
        <w:trPr>
          <w:trHeight w:val="199"/>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4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13,205.00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22,701.00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35,906.00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5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4,746.50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12,273.00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17,019.50 </w:t>
            </w:r>
          </w:p>
        </w:tc>
      </w:tr>
      <w:tr w:rsidR="008403F3">
        <w:trPr>
          <w:trHeight w:val="199"/>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b/>
                <w:sz w:val="16"/>
              </w:rPr>
              <w:t xml:space="preserve">Total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b/>
                <w:sz w:val="16"/>
              </w:rPr>
              <w:t xml:space="preserve">96,749.50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b/>
                <w:sz w:val="16"/>
              </w:rPr>
              <w:t xml:space="preserve">175,634.00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b/>
                <w:sz w:val="16"/>
              </w:rPr>
              <w:t xml:space="preserve">272,383.50 </w:t>
            </w:r>
          </w:p>
        </w:tc>
      </w:tr>
      <w:tr w:rsidR="008403F3">
        <w:trPr>
          <w:trHeight w:val="199"/>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1" w:firstLine="0"/>
              <w:jc w:val="center"/>
            </w:pPr>
            <w:r>
              <w:rPr>
                <w:sz w:val="16"/>
              </w:rPr>
              <w:t xml:space="preserve">2 </w:t>
            </w:r>
          </w:p>
        </w:tc>
        <w:tc>
          <w:tcPr>
            <w:tcW w:w="169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IMPRESSA </w:t>
            </w:r>
          </w:p>
          <w:p w:rsidR="008403F3" w:rsidRDefault="0094203E">
            <w:pPr>
              <w:spacing w:after="0" w:line="259" w:lineRule="auto"/>
              <w:ind w:left="0" w:right="0" w:firstLine="0"/>
            </w:pPr>
            <w:r>
              <w:rPr>
                <w:sz w:val="16"/>
              </w:rPr>
              <w:t xml:space="preserve">TALLERES, S.A. DE </w:t>
            </w:r>
          </w:p>
          <w:p w:rsidR="008403F3" w:rsidRDefault="0094203E">
            <w:pPr>
              <w:spacing w:after="0" w:line="259" w:lineRule="auto"/>
              <w:ind w:left="0" w:right="0" w:firstLine="0"/>
              <w:jc w:val="left"/>
            </w:pPr>
            <w:r>
              <w:rPr>
                <w:sz w:val="16"/>
              </w:rPr>
              <w:t xml:space="preserve">C.V.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1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4" w:firstLine="0"/>
              <w:jc w:val="center"/>
            </w:pPr>
            <w:r>
              <w:rPr>
                <w:sz w:val="16"/>
              </w:rPr>
              <w:t xml:space="preserve">0.00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31,437.50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31,437.50 </w:t>
            </w:r>
          </w:p>
        </w:tc>
      </w:tr>
      <w:tr w:rsidR="008403F3">
        <w:trPr>
          <w:trHeight w:val="199"/>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2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25,779.97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17,798.00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43,577.97 </w:t>
            </w:r>
          </w:p>
        </w:tc>
      </w:tr>
      <w:tr w:rsidR="008403F3">
        <w:trPr>
          <w:trHeight w:val="199"/>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3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4,959.97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3,742.00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8,701.97 </w:t>
            </w:r>
          </w:p>
        </w:tc>
      </w:tr>
      <w:tr w:rsidR="008403F3">
        <w:trPr>
          <w:trHeight w:val="223"/>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4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13,953.12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10,937.00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24,890.12 </w:t>
            </w:r>
          </w:p>
        </w:tc>
      </w:tr>
      <w:tr w:rsidR="008403F3">
        <w:trPr>
          <w:trHeight w:val="199"/>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5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5,693.71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7,498.00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13,191.71 </w:t>
            </w:r>
          </w:p>
        </w:tc>
      </w:tr>
      <w:tr w:rsidR="008403F3">
        <w:trPr>
          <w:trHeight w:val="200"/>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b/>
                <w:sz w:val="16"/>
              </w:rPr>
              <w:t xml:space="preserve">Total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b/>
                <w:sz w:val="16"/>
              </w:rPr>
              <w:t xml:space="preserve">50,386.77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b/>
                <w:sz w:val="16"/>
              </w:rPr>
              <w:t xml:space="preserve">71,412.50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b/>
                <w:sz w:val="16"/>
              </w:rPr>
              <w:t xml:space="preserve">121,799.27 </w:t>
            </w:r>
          </w:p>
        </w:tc>
      </w:tr>
      <w:tr w:rsidR="008403F3">
        <w:trPr>
          <w:trHeight w:val="204"/>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1" w:firstLine="0"/>
              <w:jc w:val="center"/>
            </w:pPr>
            <w:r>
              <w:rPr>
                <w:sz w:val="16"/>
              </w:rPr>
              <w:t xml:space="preserve">3 </w:t>
            </w:r>
          </w:p>
        </w:tc>
        <w:tc>
          <w:tcPr>
            <w:tcW w:w="169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6"/>
              </w:rPr>
              <w:t xml:space="preserve">CODREISA, S.A. DE </w:t>
            </w:r>
          </w:p>
          <w:p w:rsidR="008403F3" w:rsidRDefault="0094203E">
            <w:pPr>
              <w:spacing w:after="0" w:line="259" w:lineRule="auto"/>
              <w:ind w:left="0" w:right="0" w:firstLine="0"/>
              <w:jc w:val="left"/>
            </w:pPr>
            <w:r>
              <w:rPr>
                <w:sz w:val="16"/>
              </w:rPr>
              <w:t xml:space="preserve">C.V.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1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4" w:firstLine="0"/>
              <w:jc w:val="center"/>
            </w:pPr>
            <w:r>
              <w:rPr>
                <w:sz w:val="16"/>
              </w:rPr>
              <w:t xml:space="preserve">0.00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219,707.20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219,707.20 </w:t>
            </w:r>
          </w:p>
        </w:tc>
      </w:tr>
      <w:tr w:rsidR="008403F3">
        <w:trPr>
          <w:trHeight w:val="199"/>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2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47,216.59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132,722.00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179,938.59 </w:t>
            </w:r>
          </w:p>
        </w:tc>
      </w:tr>
      <w:tr w:rsidR="008403F3">
        <w:trPr>
          <w:trHeight w:val="199"/>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3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4" w:firstLine="0"/>
              <w:jc w:val="center"/>
            </w:pPr>
            <w:r>
              <w:rPr>
                <w:sz w:val="16"/>
              </w:rPr>
              <w:t xml:space="preserve">0.00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3" w:firstLine="0"/>
              <w:jc w:val="center"/>
            </w:pPr>
            <w:r>
              <w:rPr>
                <w:sz w:val="16"/>
              </w:rPr>
              <w:t xml:space="preserve">0.00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3" w:firstLine="0"/>
              <w:jc w:val="center"/>
            </w:pPr>
            <w:r>
              <w:rPr>
                <w:sz w:val="16"/>
              </w:rPr>
              <w:t xml:space="preserve">0.00 </w:t>
            </w:r>
          </w:p>
        </w:tc>
      </w:tr>
      <w:tr w:rsidR="008403F3">
        <w:trPr>
          <w:trHeight w:val="199"/>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4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23,009.39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61,245.60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84,254.99 </w:t>
            </w:r>
          </w:p>
        </w:tc>
      </w:tr>
      <w:tr w:rsidR="008403F3">
        <w:trPr>
          <w:trHeight w:val="199"/>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5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10,952.74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26,539.80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37,492.54 </w:t>
            </w:r>
          </w:p>
        </w:tc>
      </w:tr>
      <w:tr w:rsidR="008403F3">
        <w:trPr>
          <w:trHeight w:val="199"/>
        </w:trPr>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b/>
                <w:sz w:val="16"/>
              </w:rPr>
              <w:t xml:space="preserve">Total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b/>
                <w:sz w:val="16"/>
              </w:rPr>
              <w:t xml:space="preserve">81,178.72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b/>
                <w:sz w:val="16"/>
              </w:rPr>
              <w:t xml:space="preserve">440,214.60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b/>
                <w:sz w:val="16"/>
              </w:rPr>
              <w:t xml:space="preserve">521,393.32 </w:t>
            </w:r>
          </w:p>
        </w:tc>
      </w:tr>
      <w:tr w:rsidR="008403F3">
        <w:trPr>
          <w:trHeight w:val="199"/>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1" w:firstLine="0"/>
              <w:jc w:val="center"/>
            </w:pPr>
            <w:r>
              <w:rPr>
                <w:sz w:val="16"/>
              </w:rPr>
              <w:t xml:space="preserve">4 </w:t>
            </w:r>
          </w:p>
        </w:tc>
        <w:tc>
          <w:tcPr>
            <w:tcW w:w="169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tabs>
                <w:tab w:val="center" w:pos="728"/>
                <w:tab w:val="right" w:pos="1628"/>
              </w:tabs>
              <w:spacing w:after="0" w:line="259" w:lineRule="auto"/>
              <w:ind w:left="0" w:right="0" w:firstLine="0"/>
              <w:jc w:val="left"/>
            </w:pPr>
            <w:r>
              <w:rPr>
                <w:sz w:val="16"/>
              </w:rPr>
              <w:t xml:space="preserve">LA </w:t>
            </w:r>
            <w:r>
              <w:rPr>
                <w:sz w:val="16"/>
              </w:rPr>
              <w:tab/>
              <w:t xml:space="preserve">CASA </w:t>
            </w:r>
            <w:r>
              <w:rPr>
                <w:sz w:val="16"/>
              </w:rPr>
              <w:tab/>
              <w:t xml:space="preserve">DEL </w:t>
            </w:r>
          </w:p>
          <w:p w:rsidR="008403F3" w:rsidRDefault="0094203E">
            <w:pPr>
              <w:spacing w:after="0" w:line="259" w:lineRule="auto"/>
              <w:ind w:left="0" w:right="0" w:firstLine="0"/>
            </w:pPr>
            <w:r>
              <w:rPr>
                <w:sz w:val="16"/>
              </w:rPr>
              <w:t xml:space="preserve">REPUESTO, S.A. DE </w:t>
            </w:r>
          </w:p>
          <w:p w:rsidR="008403F3" w:rsidRDefault="0094203E">
            <w:pPr>
              <w:spacing w:after="0" w:line="259" w:lineRule="auto"/>
              <w:ind w:left="0" w:right="0" w:firstLine="0"/>
              <w:jc w:val="left"/>
            </w:pPr>
            <w:r>
              <w:rPr>
                <w:sz w:val="16"/>
              </w:rPr>
              <w:t xml:space="preserve">C.V. </w:t>
            </w: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1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4" w:firstLine="0"/>
              <w:jc w:val="center"/>
            </w:pPr>
            <w:r>
              <w:rPr>
                <w:sz w:val="16"/>
              </w:rPr>
              <w:t xml:space="preserve">0.00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173,586.04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173,586.04 </w:t>
            </w:r>
          </w:p>
        </w:tc>
      </w:tr>
      <w:tr w:rsidR="008403F3">
        <w:trPr>
          <w:trHeight w:val="199"/>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2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14,329.24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72,444.92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86,774.16 </w:t>
            </w:r>
          </w:p>
        </w:tc>
      </w:tr>
      <w:tr w:rsidR="008403F3">
        <w:trPr>
          <w:trHeight w:val="230"/>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3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3,460.65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21,883.35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25,344.00 </w:t>
            </w:r>
          </w:p>
        </w:tc>
      </w:tr>
      <w:tr w:rsidR="008403F3">
        <w:trPr>
          <w:trHeight w:val="199"/>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4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8,160.60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50,528.05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58,688.65 </w:t>
            </w:r>
          </w:p>
        </w:tc>
      </w:tr>
      <w:tr w:rsidR="008403F3">
        <w:trPr>
          <w:trHeight w:val="235"/>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sz w:val="16"/>
              </w:rPr>
              <w:t xml:space="preserve">5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2,920.51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sz w:val="16"/>
              </w:rPr>
              <w:t xml:space="preserve">23,063.75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6"/>
              </w:rPr>
              <w:t xml:space="preserve">25,984.26 </w:t>
            </w:r>
          </w:p>
        </w:tc>
      </w:tr>
      <w:tr w:rsidR="008403F3">
        <w:trPr>
          <w:trHeight w:val="199"/>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6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1" w:firstLine="0"/>
              <w:jc w:val="center"/>
            </w:pPr>
            <w:r>
              <w:rPr>
                <w:b/>
                <w:sz w:val="16"/>
              </w:rPr>
              <w:t xml:space="preserve">Total </w:t>
            </w:r>
          </w:p>
        </w:tc>
        <w:tc>
          <w:tcPr>
            <w:tcW w:w="14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b/>
                <w:sz w:val="16"/>
              </w:rPr>
              <w:t xml:space="preserve">28,871.00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2" w:firstLine="0"/>
              <w:jc w:val="center"/>
            </w:pPr>
            <w:r>
              <w:rPr>
                <w:b/>
                <w:sz w:val="16"/>
              </w:rPr>
              <w:t xml:space="preserve">341,506.11 </w:t>
            </w:r>
          </w:p>
        </w:tc>
        <w:tc>
          <w:tcPr>
            <w:tcW w:w="22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b/>
                <w:sz w:val="16"/>
              </w:rPr>
              <w:t xml:space="preserve">370,377.11 </w:t>
            </w:r>
          </w:p>
        </w:tc>
      </w:tr>
    </w:tbl>
    <w:p w:rsidR="008403F3" w:rsidRDefault="0094203E">
      <w:pPr>
        <w:spacing w:after="0" w:line="259" w:lineRule="auto"/>
        <w:ind w:left="0" w:right="0" w:firstLine="0"/>
        <w:jc w:val="left"/>
      </w:pPr>
      <w:r>
        <w:lastRenderedPageBreak/>
        <w:t xml:space="preserve"> </w:t>
      </w:r>
    </w:p>
    <w:p w:rsidR="008403F3" w:rsidRDefault="0094203E">
      <w:pPr>
        <w:ind w:left="-7" w:right="15"/>
      </w:pPr>
      <w:r>
        <w:t>Asimismo, se verificó en la página Web de COMPRASAL que las sociedades se encontraran debidamente registradas; además, que no se encuentran en el Listado de Inhabilitados e Incapacitados por la Unidad Normativa de Adquisiciones y Contrataciones de la Admin</w:t>
      </w:r>
      <w:r>
        <w:t xml:space="preserve">istración Pública (UNAC). </w:t>
      </w:r>
    </w:p>
    <w:p w:rsidR="008403F3" w:rsidRDefault="0094203E">
      <w:pPr>
        <w:spacing w:after="10" w:line="259" w:lineRule="auto"/>
        <w:ind w:left="0" w:right="0" w:firstLine="0"/>
        <w:jc w:val="left"/>
      </w:pPr>
      <w:r>
        <w:t xml:space="preserve"> </w:t>
      </w:r>
    </w:p>
    <w:p w:rsidR="008403F3" w:rsidRDefault="0094203E">
      <w:pPr>
        <w:pStyle w:val="Ttulo2"/>
        <w:ind w:left="-5"/>
      </w:pPr>
      <w:r>
        <w:rPr>
          <w:u w:val="none"/>
        </w:rPr>
        <w:t>2.</w:t>
      </w:r>
      <w:r>
        <w:rPr>
          <w:rFonts w:ascii="Arial" w:eastAsia="Arial" w:hAnsi="Arial" w:cs="Arial"/>
          <w:u w:val="none"/>
        </w:rPr>
        <w:t xml:space="preserve"> </w:t>
      </w:r>
      <w:r>
        <w:t>GARANTÍA DE MANTENIMIENTO DE OFERTA</w:t>
      </w:r>
      <w:r>
        <w:rPr>
          <w:u w:val="none"/>
        </w:rPr>
        <w:t xml:space="preserve"> </w:t>
      </w:r>
    </w:p>
    <w:p w:rsidR="008403F3" w:rsidRDefault="0094203E">
      <w:pPr>
        <w:spacing w:after="0" w:line="259" w:lineRule="auto"/>
        <w:ind w:left="0" w:right="0" w:firstLine="0"/>
        <w:jc w:val="left"/>
      </w:pPr>
      <w:r>
        <w:rPr>
          <w:sz w:val="24"/>
        </w:rPr>
        <w:t xml:space="preserve"> </w:t>
      </w:r>
    </w:p>
    <w:p w:rsidR="008403F3" w:rsidRDefault="0094203E">
      <w:pPr>
        <w:ind w:left="-7" w:right="15"/>
      </w:pPr>
      <w:r>
        <w:t xml:space="preserve">Se comprobó que las garantías presentadas por los ofertantes han sido recibidas a satisfacción de la Comisión, cumpliendo con el plazo y el monto requerido en el numeral 8, de la Sección I, de las Bases de Licitación, de acuerdo al siguiente detalle:  </w:t>
      </w:r>
    </w:p>
    <w:p w:rsidR="008403F3" w:rsidRDefault="0094203E">
      <w:pPr>
        <w:ind w:left="-7" w:right="15"/>
      </w:pPr>
      <w:r>
        <w:t>Con</w:t>
      </w:r>
      <w:r>
        <w:t xml:space="preserve">tinuación Punto </w:t>
      </w:r>
    </w:p>
    <w:p w:rsidR="008403F3" w:rsidRDefault="0094203E">
      <w:pPr>
        <w:spacing w:after="0" w:line="259" w:lineRule="auto"/>
        <w:ind w:left="0" w:right="0" w:firstLine="0"/>
        <w:jc w:val="left"/>
      </w:pPr>
      <w:r>
        <w:t xml:space="preserve"> </w:t>
      </w:r>
    </w:p>
    <w:tbl>
      <w:tblPr>
        <w:tblStyle w:val="TableGrid"/>
        <w:tblW w:w="8980" w:type="dxa"/>
        <w:tblInd w:w="-70" w:type="dxa"/>
        <w:tblCellMar>
          <w:top w:w="12" w:type="dxa"/>
          <w:left w:w="70" w:type="dxa"/>
          <w:bottom w:w="0" w:type="dxa"/>
          <w:right w:w="33" w:type="dxa"/>
        </w:tblCellMar>
        <w:tblLook w:val="04A0" w:firstRow="1" w:lastRow="0" w:firstColumn="1" w:lastColumn="0" w:noHBand="0" w:noVBand="1"/>
      </w:tblPr>
      <w:tblGrid>
        <w:gridCol w:w="468"/>
        <w:gridCol w:w="2201"/>
        <w:gridCol w:w="1414"/>
        <w:gridCol w:w="1047"/>
        <w:gridCol w:w="864"/>
        <w:gridCol w:w="1416"/>
        <w:gridCol w:w="1570"/>
      </w:tblGrid>
      <w:tr w:rsidR="008403F3">
        <w:trPr>
          <w:trHeight w:val="190"/>
        </w:trPr>
        <w:tc>
          <w:tcPr>
            <w:tcW w:w="46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3" w:right="0" w:firstLine="0"/>
              <w:jc w:val="left"/>
            </w:pPr>
            <w:r>
              <w:rPr>
                <w:b/>
                <w:sz w:val="15"/>
              </w:rPr>
              <w:t xml:space="preserve">No. </w:t>
            </w:r>
          </w:p>
        </w:tc>
        <w:tc>
          <w:tcPr>
            <w:tcW w:w="22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b/>
                <w:sz w:val="15"/>
              </w:rPr>
              <w:t xml:space="preserve">Nombre del Ofertante </w:t>
            </w:r>
          </w:p>
        </w:tc>
        <w:tc>
          <w:tcPr>
            <w:tcW w:w="1414"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897" w:type="dxa"/>
            <w:gridSpan w:val="4"/>
            <w:tcBorders>
              <w:top w:val="single" w:sz="4" w:space="0" w:color="000000"/>
              <w:left w:val="nil"/>
              <w:bottom w:val="single" w:sz="4" w:space="0" w:color="000000"/>
              <w:right w:val="single" w:sz="4" w:space="0" w:color="000000"/>
            </w:tcBorders>
          </w:tcPr>
          <w:p w:rsidR="008403F3" w:rsidRDefault="0094203E">
            <w:pPr>
              <w:spacing w:after="0" w:line="259" w:lineRule="auto"/>
              <w:ind w:left="55" w:right="0" w:firstLine="0"/>
              <w:jc w:val="left"/>
            </w:pPr>
            <w:r>
              <w:rPr>
                <w:b/>
                <w:sz w:val="15"/>
              </w:rPr>
              <w:t xml:space="preserve">Datos de la Garantía de Mantenimiento de Oferta </w:t>
            </w:r>
          </w:p>
        </w:tc>
      </w:tr>
      <w:tr w:rsidR="008403F3">
        <w:trPr>
          <w:trHeight w:val="190"/>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b/>
                <w:sz w:val="15"/>
              </w:rPr>
              <w:t xml:space="preserve">Emitida por </w:t>
            </w:r>
          </w:p>
        </w:tc>
        <w:tc>
          <w:tcPr>
            <w:tcW w:w="10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5"/>
              </w:rPr>
              <w:t xml:space="preserve">No.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5"/>
              </w:rPr>
              <w:t xml:space="preserve">Lotes </w:t>
            </w:r>
          </w:p>
        </w:tc>
        <w:tc>
          <w:tcPr>
            <w:tcW w:w="14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5"/>
              </w:rPr>
              <w:t xml:space="preserve">Monto US $ </w:t>
            </w:r>
          </w:p>
        </w:tc>
        <w:tc>
          <w:tcPr>
            <w:tcW w:w="15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b/>
                <w:sz w:val="15"/>
              </w:rPr>
              <w:t xml:space="preserve">Vigencia </w:t>
            </w:r>
          </w:p>
        </w:tc>
      </w:tr>
      <w:tr w:rsidR="008403F3">
        <w:trPr>
          <w:trHeight w:val="187"/>
        </w:trPr>
        <w:tc>
          <w:tcPr>
            <w:tcW w:w="46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5"/>
              </w:rPr>
              <w:t xml:space="preserve">1 </w:t>
            </w:r>
          </w:p>
        </w:tc>
        <w:tc>
          <w:tcPr>
            <w:tcW w:w="22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5"/>
              </w:rPr>
              <w:t xml:space="preserve">MARTELL, S.A. DE C.V. </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5"/>
              </w:rPr>
              <w:t xml:space="preserve">La Central Seguros y Fianzas, S.A. </w:t>
            </w:r>
          </w:p>
        </w:tc>
        <w:tc>
          <w:tcPr>
            <w:tcW w:w="104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b/>
                <w:sz w:val="15"/>
              </w:rPr>
              <w:t xml:space="preserve">329,393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1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5"/>
              </w:rPr>
              <w:t xml:space="preserve">4,200.00 </w:t>
            </w:r>
          </w:p>
        </w:tc>
        <w:tc>
          <w:tcPr>
            <w:tcW w:w="1570"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3" w:lineRule="auto"/>
              <w:ind w:left="0" w:right="0" w:firstLine="0"/>
              <w:jc w:val="center"/>
            </w:pPr>
            <w:r>
              <w:rPr>
                <w:sz w:val="15"/>
              </w:rPr>
              <w:t xml:space="preserve">120 días calendario, contados a partir del </w:t>
            </w:r>
          </w:p>
          <w:p w:rsidR="008403F3" w:rsidRDefault="0094203E">
            <w:pPr>
              <w:spacing w:after="0" w:line="259" w:lineRule="auto"/>
              <w:ind w:left="0" w:right="42" w:firstLine="0"/>
              <w:jc w:val="center"/>
            </w:pPr>
            <w:r>
              <w:rPr>
                <w:sz w:val="15"/>
              </w:rPr>
              <w:t xml:space="preserve">día 16 de agosto de </w:t>
            </w:r>
          </w:p>
          <w:p w:rsidR="008403F3" w:rsidRDefault="0094203E">
            <w:pPr>
              <w:spacing w:after="0" w:line="259" w:lineRule="auto"/>
              <w:ind w:left="0" w:right="42" w:firstLine="0"/>
              <w:jc w:val="center"/>
            </w:pPr>
            <w:r>
              <w:rPr>
                <w:sz w:val="15"/>
              </w:rPr>
              <w:t>2019</w:t>
            </w:r>
            <w:r>
              <w:rPr>
                <w:b/>
                <w:sz w:val="15"/>
              </w:rPr>
              <w:t xml:space="preserve"> </w:t>
            </w: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2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3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4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5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90"/>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5"/>
              </w:rPr>
              <w:t xml:space="preserve">Total </w:t>
            </w:r>
          </w:p>
        </w:tc>
        <w:tc>
          <w:tcPr>
            <w:tcW w:w="14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5"/>
              </w:rPr>
              <w:t xml:space="preserve">4,200.00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46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5"/>
              </w:rPr>
              <w:t xml:space="preserve">2 </w:t>
            </w:r>
          </w:p>
        </w:tc>
        <w:tc>
          <w:tcPr>
            <w:tcW w:w="22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5"/>
              </w:rPr>
              <w:t xml:space="preserve">IMPRESSA TALLERES, S.A. </w:t>
            </w:r>
          </w:p>
          <w:p w:rsidR="008403F3" w:rsidRDefault="0094203E">
            <w:pPr>
              <w:spacing w:after="0" w:line="259" w:lineRule="auto"/>
              <w:ind w:left="0" w:right="0" w:firstLine="0"/>
              <w:jc w:val="left"/>
            </w:pPr>
            <w:r>
              <w:rPr>
                <w:sz w:val="15"/>
              </w:rPr>
              <w:t xml:space="preserve">DE C.V. </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5"/>
              </w:rPr>
              <w:t xml:space="preserve">ASSA compañía de Seguros, S.A.  </w:t>
            </w:r>
          </w:p>
        </w:tc>
        <w:tc>
          <w:tcPr>
            <w:tcW w:w="104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b/>
                <w:sz w:val="15"/>
              </w:rPr>
              <w:t xml:space="preserve">80A970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1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5"/>
              </w:rPr>
              <w:t xml:space="preserve">4,200.00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2 </w:t>
            </w: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3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4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5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90"/>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5"/>
              </w:rPr>
              <w:t xml:space="preserve">Total </w:t>
            </w:r>
          </w:p>
        </w:tc>
        <w:tc>
          <w:tcPr>
            <w:tcW w:w="14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5"/>
              </w:rPr>
              <w:t xml:space="preserve">4,200.00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46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5"/>
              </w:rPr>
              <w:t xml:space="preserve">3 </w:t>
            </w:r>
          </w:p>
        </w:tc>
        <w:tc>
          <w:tcPr>
            <w:tcW w:w="22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5"/>
              </w:rPr>
              <w:t xml:space="preserve">CODREISA, S.A. DE C.V. </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 w:right="10" w:firstLine="0"/>
              <w:jc w:val="center"/>
            </w:pPr>
            <w:r>
              <w:rPr>
                <w:b/>
                <w:sz w:val="15"/>
              </w:rPr>
              <w:t xml:space="preserve">Banco Hipotecario de El Salvador, S.A. </w:t>
            </w:r>
          </w:p>
        </w:tc>
        <w:tc>
          <w:tcPr>
            <w:tcW w:w="104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b/>
                <w:sz w:val="15"/>
              </w:rPr>
              <w:t xml:space="preserve">CFB001039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1 </w:t>
            </w:r>
          </w:p>
        </w:tc>
        <w:tc>
          <w:tcPr>
            <w:tcW w:w="14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5"/>
              </w:rPr>
              <w:t xml:space="preserve">2,000.00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2 </w:t>
            </w:r>
          </w:p>
        </w:tc>
        <w:tc>
          <w:tcPr>
            <w:tcW w:w="14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sz w:val="15"/>
              </w:rPr>
              <w:t xml:space="preserve">1,000.00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8"/>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4 </w:t>
            </w:r>
          </w:p>
        </w:tc>
        <w:tc>
          <w:tcPr>
            <w:tcW w:w="14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200.00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5 </w:t>
            </w:r>
          </w:p>
        </w:tc>
        <w:tc>
          <w:tcPr>
            <w:tcW w:w="14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300.00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90"/>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5"/>
              </w:rPr>
              <w:t xml:space="preserve">Total </w:t>
            </w:r>
          </w:p>
        </w:tc>
        <w:tc>
          <w:tcPr>
            <w:tcW w:w="14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5"/>
              </w:rPr>
              <w:t xml:space="preserve">3,500.00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468"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5"/>
              </w:rPr>
              <w:t xml:space="preserve">4 </w:t>
            </w:r>
          </w:p>
        </w:tc>
        <w:tc>
          <w:tcPr>
            <w:tcW w:w="2201"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sz w:val="15"/>
              </w:rPr>
              <w:t xml:space="preserve">LA CASA DEL REPUESTO, </w:t>
            </w:r>
          </w:p>
          <w:p w:rsidR="008403F3" w:rsidRDefault="0094203E">
            <w:pPr>
              <w:spacing w:after="0" w:line="259" w:lineRule="auto"/>
              <w:ind w:left="0" w:right="0" w:firstLine="0"/>
              <w:jc w:val="left"/>
            </w:pPr>
            <w:r>
              <w:rPr>
                <w:sz w:val="15"/>
              </w:rPr>
              <w:t xml:space="preserve">S.A. DE C.V. </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5"/>
              </w:rPr>
              <w:t xml:space="preserve">Aseguradora Popular, S.A  </w:t>
            </w:r>
          </w:p>
        </w:tc>
        <w:tc>
          <w:tcPr>
            <w:tcW w:w="104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b/>
                <w:sz w:val="15"/>
              </w:rPr>
              <w:t xml:space="preserve">9822 </w:t>
            </w: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1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9" w:firstLine="0"/>
              <w:jc w:val="center"/>
            </w:pPr>
            <w:r>
              <w:rPr>
                <w:sz w:val="15"/>
              </w:rPr>
              <w:t xml:space="preserve">4,200.00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2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3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4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8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5"/>
              </w:rPr>
              <w:t xml:space="preserve">5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90"/>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5"/>
              </w:rPr>
              <w:t xml:space="preserve">Total </w:t>
            </w:r>
          </w:p>
        </w:tc>
        <w:tc>
          <w:tcPr>
            <w:tcW w:w="14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5"/>
              </w:rPr>
              <w:t xml:space="preserve">4,200.00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bl>
    <w:p w:rsidR="008403F3" w:rsidRDefault="0094203E">
      <w:pPr>
        <w:spacing w:after="0" w:line="259" w:lineRule="auto"/>
        <w:ind w:left="0" w:right="0" w:firstLine="0"/>
        <w:jc w:val="left"/>
      </w:pPr>
      <w:r>
        <w:rPr>
          <w:sz w:val="24"/>
        </w:rPr>
        <w:t xml:space="preserve"> </w:t>
      </w:r>
    </w:p>
    <w:p w:rsidR="008403F3" w:rsidRDefault="0094203E">
      <w:pPr>
        <w:pStyle w:val="Ttulo2"/>
        <w:ind w:left="-5"/>
      </w:pPr>
      <w:r>
        <w:rPr>
          <w:u w:val="none"/>
        </w:rPr>
        <w:t>3.</w:t>
      </w:r>
      <w:r>
        <w:rPr>
          <w:rFonts w:ascii="Arial" w:eastAsia="Arial" w:hAnsi="Arial" w:cs="Arial"/>
          <w:u w:val="none"/>
        </w:rPr>
        <w:t xml:space="preserve"> </w:t>
      </w:r>
      <w:r>
        <w:t>SUBSANACIONES</w:t>
      </w:r>
      <w:r>
        <w:rPr>
          <w:u w:val="none"/>
        </w:rPr>
        <w:t xml:space="preserve"> </w:t>
      </w:r>
    </w:p>
    <w:p w:rsidR="008403F3" w:rsidRDefault="0094203E">
      <w:pPr>
        <w:spacing w:after="0" w:line="259" w:lineRule="auto"/>
        <w:ind w:left="0" w:right="0" w:firstLine="0"/>
        <w:jc w:val="left"/>
      </w:pPr>
      <w:r>
        <w:rPr>
          <w:sz w:val="24"/>
        </w:rPr>
        <w:t xml:space="preserve"> </w:t>
      </w:r>
    </w:p>
    <w:p w:rsidR="008403F3" w:rsidRDefault="0094203E">
      <w:pPr>
        <w:spacing w:line="253" w:lineRule="auto"/>
        <w:ind w:left="-5" w:right="0" w:hanging="10"/>
      </w:pPr>
      <w:r>
        <w:t xml:space="preserve">La CEO, considerando lo establecido en el numeral 1.3 de la Sección II, de las Bases de Licitación, procedió a la revisión y evaluación simultánea de la documentación Legal, financiera y técnica y de acuerdo al numeral 11, de la Sección I, de las Bases de </w:t>
      </w:r>
      <w:r>
        <w:t xml:space="preserve">Licitación Pública, que establece: </w:t>
      </w:r>
      <w:r>
        <w:rPr>
          <w:i/>
        </w:rPr>
        <w:t xml:space="preserve">Toda la documentación, incluyendo su omisión, es subsanable, exceptuando: “a) La NO PRESENTACIÓN de la Garantía de Mantenimiento de Oferta, b)La NO PRESENTACIÓN de la Documentación de la Oferta Económica (Carta y Plan de </w:t>
      </w:r>
      <w:r>
        <w:rPr>
          <w:i/>
        </w:rPr>
        <w:t xml:space="preserve">Oferta Económica), c)Los MONTOS de la Carta Oferta y PRECIOS UNITARIOS del Plan de Oferta, d) La OMISIÓN de cualquiera solvencia o la PRESENTACIÓN de cualquiera de estas solvencias que no se encuentre vigente a la fecha de la </w:t>
      </w:r>
      <w:r>
        <w:rPr>
          <w:i/>
        </w:rPr>
        <w:lastRenderedPageBreak/>
        <w:t>Recepción y apertura de oferta</w:t>
      </w:r>
      <w:r>
        <w:rPr>
          <w:i/>
        </w:rPr>
        <w:t xml:space="preserve">s (literal w) del Art. 44 de la LACAP y Art. 26 del RELACAP)”. </w:t>
      </w:r>
      <w:r>
        <w:t xml:space="preserve">La CEO, procedió a solicitar las subsanaciones siguientes: </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 xml:space="preserve">MARTELL, S.A. DE C.V. </w:t>
      </w:r>
    </w:p>
    <w:p w:rsidR="008403F3" w:rsidRDefault="0094203E">
      <w:pPr>
        <w:spacing w:after="0" w:line="259" w:lineRule="auto"/>
        <w:ind w:left="0" w:right="0" w:firstLine="0"/>
        <w:jc w:val="left"/>
      </w:pPr>
      <w:r>
        <w:t xml:space="preserve"> </w:t>
      </w:r>
    </w:p>
    <w:p w:rsidR="008403F3" w:rsidRDefault="0094203E">
      <w:pPr>
        <w:ind w:left="-7" w:right="15"/>
      </w:pPr>
      <w:r>
        <w:t xml:space="preserve">Mediante nota UACI-903/2019, de fecha 26 de agosto de 2019, se requirió lo siguiente: </w:t>
      </w:r>
    </w:p>
    <w:p w:rsidR="008403F3" w:rsidRDefault="0094203E">
      <w:pPr>
        <w:spacing w:after="0" w:line="259" w:lineRule="auto"/>
        <w:ind w:left="0" w:right="0" w:firstLine="0"/>
        <w:jc w:val="left"/>
      </w:pPr>
      <w:r>
        <w:t xml:space="preserve"> </w:t>
      </w:r>
    </w:p>
    <w:p w:rsidR="008403F3" w:rsidRDefault="0094203E">
      <w:pPr>
        <w:ind w:left="268" w:right="15" w:hanging="283"/>
      </w:pPr>
      <w:r>
        <w:t>1.</w:t>
      </w:r>
      <w:r>
        <w:rPr>
          <w:rFonts w:ascii="Arial" w:eastAsia="Arial" w:hAnsi="Arial" w:cs="Arial"/>
        </w:rPr>
        <w:t xml:space="preserve"> </w:t>
      </w:r>
      <w:r>
        <w:t xml:space="preserve">Presentar nuevamente la documentación financiera debidamente certificada por notario, según lo establecido en las Bases de Licitación de la manera siguiente: </w:t>
      </w:r>
    </w:p>
    <w:p w:rsidR="008403F3" w:rsidRDefault="0094203E">
      <w:pPr>
        <w:spacing w:after="0" w:line="259" w:lineRule="auto"/>
        <w:ind w:left="0" w:right="0" w:firstLine="0"/>
        <w:jc w:val="left"/>
      </w:pPr>
      <w:r>
        <w:t xml:space="preserve"> </w:t>
      </w:r>
    </w:p>
    <w:p w:rsidR="008403F3" w:rsidRDefault="0094203E" w:rsidP="0094203E">
      <w:pPr>
        <w:numPr>
          <w:ilvl w:val="0"/>
          <w:numId w:val="31"/>
        </w:numPr>
        <w:ind w:right="15" w:hanging="422"/>
      </w:pPr>
      <w:r>
        <w:t xml:space="preserve">Balance General o estado de situación Financiera. </w:t>
      </w:r>
    </w:p>
    <w:p w:rsidR="008403F3" w:rsidRDefault="0094203E" w:rsidP="0094203E">
      <w:pPr>
        <w:numPr>
          <w:ilvl w:val="0"/>
          <w:numId w:val="31"/>
        </w:numPr>
        <w:ind w:right="15" w:hanging="422"/>
      </w:pPr>
      <w:r>
        <w:t>Estado de Resultados o Estado de Situación E</w:t>
      </w:r>
      <w:r>
        <w:t xml:space="preserve">conómica. </w:t>
      </w:r>
    </w:p>
    <w:p w:rsidR="008403F3" w:rsidRDefault="0094203E" w:rsidP="0094203E">
      <w:pPr>
        <w:numPr>
          <w:ilvl w:val="0"/>
          <w:numId w:val="31"/>
        </w:numPr>
        <w:ind w:right="15" w:hanging="422"/>
      </w:pPr>
      <w:r>
        <w:t xml:space="preserve">Estado de cambios en el Patrimonio. iv. Dictamen Financiero del Auditor Independiente. </w:t>
      </w:r>
    </w:p>
    <w:p w:rsidR="008403F3" w:rsidRDefault="0094203E" w:rsidP="0094203E">
      <w:pPr>
        <w:numPr>
          <w:ilvl w:val="0"/>
          <w:numId w:val="32"/>
        </w:numPr>
        <w:ind w:right="3712" w:hanging="422"/>
      </w:pPr>
      <w:r>
        <w:t xml:space="preserve">Estado de Flujo en Efectivo. </w:t>
      </w:r>
    </w:p>
    <w:p w:rsidR="008403F3" w:rsidRDefault="0094203E" w:rsidP="0094203E">
      <w:pPr>
        <w:numPr>
          <w:ilvl w:val="0"/>
          <w:numId w:val="32"/>
        </w:numPr>
        <w:ind w:right="3712" w:hanging="422"/>
      </w:pPr>
      <w:r>
        <w:t xml:space="preserve">Notas Explicativas a los Estados Financieros.  vii. Dictamen Financiero del Auditor Independiente. </w:t>
      </w:r>
    </w:p>
    <w:p w:rsidR="008403F3" w:rsidRDefault="0094203E">
      <w:pPr>
        <w:ind w:left="-7" w:right="15"/>
      </w:pPr>
      <w:r>
        <w:t>Los anteriores documentos d</w:t>
      </w:r>
      <w:r>
        <w:t xml:space="preserve">eberán estar en calidad de “DEPOSITADOS”, con base en lo establecido en el inciso final del Artículo 286 y Romano III del artículo 411, ambos del Código de Comercio. </w:t>
      </w:r>
    </w:p>
    <w:p w:rsidR="008403F3" w:rsidRDefault="0094203E">
      <w:pPr>
        <w:spacing w:after="0" w:line="259" w:lineRule="auto"/>
        <w:ind w:left="0" w:right="0" w:firstLine="0"/>
        <w:jc w:val="left"/>
      </w:pPr>
      <w:r>
        <w:t xml:space="preserve"> </w:t>
      </w:r>
    </w:p>
    <w:p w:rsidR="008403F3" w:rsidRDefault="0094203E">
      <w:pPr>
        <w:ind w:left="-7" w:right="15"/>
      </w:pPr>
      <w:r>
        <w:t>Los documentos descritos en los romanos i) ii) iii) y iv) de este numeral deberán ser p</w:t>
      </w:r>
      <w:r>
        <w:t xml:space="preserve">resentados con el sello del Registro de Comercio. </w:t>
      </w:r>
    </w:p>
    <w:p w:rsidR="008403F3" w:rsidRDefault="0094203E">
      <w:pPr>
        <w:spacing w:after="0" w:line="259" w:lineRule="auto"/>
        <w:ind w:left="0" w:right="0" w:firstLine="0"/>
        <w:jc w:val="left"/>
      </w:pPr>
      <w:r>
        <w:t xml:space="preserve"> </w:t>
      </w:r>
    </w:p>
    <w:p w:rsidR="008403F3" w:rsidRDefault="0094203E">
      <w:pPr>
        <w:ind w:left="-7" w:right="15"/>
      </w:pPr>
      <w:r>
        <w:t>Para demostrar el depósito de los documentos financieros requeridos, deberán presentar la “Constancia de Depósito”, emitida por el Centro Nacional de Registros (CNR), en la cual determinan que dichos doc</w:t>
      </w:r>
      <w:r>
        <w:t xml:space="preserve">umentos están correctamente “Depositados”. </w:t>
      </w:r>
    </w:p>
    <w:p w:rsidR="008403F3" w:rsidRDefault="0094203E">
      <w:pPr>
        <w:spacing w:after="0" w:line="259" w:lineRule="auto"/>
        <w:ind w:left="0" w:right="0" w:firstLine="0"/>
        <w:jc w:val="left"/>
      </w:pPr>
      <w:r>
        <w:t xml:space="preserve"> </w:t>
      </w:r>
    </w:p>
    <w:p w:rsidR="008403F3" w:rsidRDefault="0094203E">
      <w:pPr>
        <w:ind w:left="-7" w:right="15"/>
      </w:pPr>
      <w:r>
        <w:t xml:space="preserve">De acuerdo a lo anterior, la sociedad MARTELL, S.A. DE C.V., subsanó a satisfacción de la CEO, la documentación e información solicitada; por lo que, puede continuar siendo evaluada. </w:t>
      </w:r>
    </w:p>
    <w:p w:rsidR="008403F3" w:rsidRDefault="0094203E">
      <w:pPr>
        <w:spacing w:after="0" w:line="259" w:lineRule="auto"/>
        <w:ind w:left="0" w:right="0" w:firstLine="0"/>
        <w:jc w:val="left"/>
      </w:pPr>
      <w:r>
        <w:rPr>
          <w:sz w:val="24"/>
        </w:rPr>
        <w:t xml:space="preserve"> </w:t>
      </w:r>
    </w:p>
    <w:p w:rsidR="008403F3" w:rsidRDefault="0094203E">
      <w:pPr>
        <w:spacing w:after="4" w:line="251" w:lineRule="auto"/>
        <w:ind w:left="-5" w:right="0" w:hanging="10"/>
      </w:pPr>
      <w:r>
        <w:rPr>
          <w:b/>
        </w:rPr>
        <w:t xml:space="preserve">IMPRESSA TALLERES, S.A. DE C.V. </w:t>
      </w:r>
    </w:p>
    <w:p w:rsidR="008403F3" w:rsidRDefault="0094203E">
      <w:pPr>
        <w:spacing w:after="0" w:line="259" w:lineRule="auto"/>
        <w:ind w:left="0" w:right="0" w:firstLine="0"/>
        <w:jc w:val="left"/>
      </w:pPr>
      <w:r>
        <w:t xml:space="preserve"> </w:t>
      </w:r>
    </w:p>
    <w:p w:rsidR="008403F3" w:rsidRDefault="0094203E">
      <w:pPr>
        <w:ind w:left="-7" w:right="15"/>
      </w:pPr>
      <w:r>
        <w:t xml:space="preserve">Mediante nota UACI-904/2019, de fecha 26 de agosto de 2019, se requirió lo siguiente: </w:t>
      </w:r>
    </w:p>
    <w:p w:rsidR="008403F3" w:rsidRDefault="0094203E">
      <w:pPr>
        <w:spacing w:after="0" w:line="259" w:lineRule="auto"/>
        <w:ind w:left="0" w:right="0" w:firstLine="0"/>
        <w:jc w:val="left"/>
      </w:pPr>
      <w:r>
        <w:t xml:space="preserve"> </w:t>
      </w:r>
    </w:p>
    <w:p w:rsidR="008403F3" w:rsidRDefault="0094203E">
      <w:pPr>
        <w:ind w:left="268" w:right="15" w:hanging="283"/>
      </w:pPr>
      <w:r>
        <w:t>1.</w:t>
      </w:r>
      <w:r>
        <w:rPr>
          <w:rFonts w:ascii="Arial" w:eastAsia="Arial" w:hAnsi="Arial" w:cs="Arial"/>
        </w:rPr>
        <w:t xml:space="preserve"> </w:t>
      </w:r>
      <w:r>
        <w:t xml:space="preserve">Presentar Matrícula de empresa y establecimiento vigente, o en su defecto recibo de pago de la misma o constancia emitida por el </w:t>
      </w:r>
      <w:r>
        <w:t xml:space="preserve">CNR, de que la emisión de la matrícula se encuentra en trámite, o primera vez, según sea el caso. </w:t>
      </w:r>
    </w:p>
    <w:p w:rsidR="008403F3" w:rsidRDefault="0094203E">
      <w:pPr>
        <w:spacing w:after="0" w:line="259" w:lineRule="auto"/>
        <w:ind w:left="0" w:right="0" w:firstLine="0"/>
        <w:jc w:val="left"/>
      </w:pPr>
      <w:r>
        <w:t xml:space="preserve"> </w:t>
      </w:r>
    </w:p>
    <w:p w:rsidR="008403F3" w:rsidRDefault="0094203E">
      <w:pPr>
        <w:ind w:left="-7" w:right="15"/>
      </w:pPr>
      <w:r>
        <w:t xml:space="preserve">De acuerdo a lo anterior, la sociedad IMPRESSA TALLERES, S.A. DE C.V., subsanó a satisfacción de la CEO, la documentación e información solicitada; por lo </w:t>
      </w:r>
      <w:r>
        <w:t xml:space="preserve">que, puede continuar siendo evaluada. </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 xml:space="preserve">LA CASA DEL REPUESTO, S.A. DE C.V. </w:t>
      </w:r>
    </w:p>
    <w:p w:rsidR="008403F3" w:rsidRDefault="0094203E">
      <w:pPr>
        <w:spacing w:after="0" w:line="259" w:lineRule="auto"/>
        <w:ind w:left="0" w:right="0" w:firstLine="0"/>
        <w:jc w:val="left"/>
      </w:pPr>
      <w:r>
        <w:t xml:space="preserve"> </w:t>
      </w:r>
    </w:p>
    <w:p w:rsidR="008403F3" w:rsidRDefault="0094203E">
      <w:pPr>
        <w:ind w:left="-7" w:right="15"/>
      </w:pPr>
      <w:r>
        <w:t xml:space="preserve">Mediante nota UACI-905/2019, de fecha 26 de agosto de 2019, se requirió lo siguiente: </w:t>
      </w:r>
    </w:p>
    <w:p w:rsidR="008403F3" w:rsidRDefault="0094203E">
      <w:pPr>
        <w:spacing w:after="0" w:line="259" w:lineRule="auto"/>
        <w:ind w:left="0" w:right="0" w:firstLine="0"/>
        <w:jc w:val="left"/>
      </w:pPr>
      <w:r>
        <w:rPr>
          <w:sz w:val="24"/>
        </w:rPr>
        <w:t xml:space="preserve"> </w:t>
      </w:r>
    </w:p>
    <w:tbl>
      <w:tblPr>
        <w:tblStyle w:val="TableGrid"/>
        <w:tblW w:w="8433" w:type="dxa"/>
        <w:tblInd w:w="0" w:type="dxa"/>
        <w:tblCellMar>
          <w:top w:w="15" w:type="dxa"/>
          <w:left w:w="70" w:type="dxa"/>
          <w:bottom w:w="0" w:type="dxa"/>
          <w:right w:w="27" w:type="dxa"/>
        </w:tblCellMar>
        <w:tblLook w:val="04A0" w:firstRow="1" w:lastRow="0" w:firstColumn="1" w:lastColumn="0" w:noHBand="0" w:noVBand="1"/>
      </w:tblPr>
      <w:tblGrid>
        <w:gridCol w:w="6023"/>
        <w:gridCol w:w="2410"/>
      </w:tblGrid>
      <w:tr w:rsidR="008403F3">
        <w:trPr>
          <w:trHeight w:val="2429"/>
        </w:trPr>
        <w:tc>
          <w:tcPr>
            <w:tcW w:w="60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pPr>
            <w:r>
              <w:rPr>
                <w:b/>
                <w:sz w:val="18"/>
              </w:rPr>
              <w:lastRenderedPageBreak/>
              <w:t>D) Instalaciones del o los talleres:</w:t>
            </w:r>
            <w:r>
              <w:rPr>
                <w:sz w:val="18"/>
              </w:rPr>
              <w:t xml:space="preserve"> El o los talleres deberán ser locales cerrados en s</w:t>
            </w:r>
            <w:r>
              <w:rPr>
                <w:sz w:val="18"/>
              </w:rPr>
              <w:t xml:space="preserve">u perímetro, con portón de acceso, techado y pavimentado o superficie similar en la zona de trabajo, con capacidad física para atender simultáneamente y conforme al tipo de mantenimiento como mínimo, las </w:t>
            </w:r>
            <w:r>
              <w:rPr>
                <w:sz w:val="1"/>
              </w:rPr>
              <w:t xml:space="preserve"> </w:t>
            </w:r>
            <w:r>
              <w:rPr>
                <w:sz w:val="18"/>
              </w:rPr>
              <w:t xml:space="preserve">siguientes cantidades de vehículos: </w:t>
            </w:r>
          </w:p>
          <w:tbl>
            <w:tblPr>
              <w:tblStyle w:val="TableGrid"/>
              <w:tblW w:w="5871" w:type="dxa"/>
              <w:tblInd w:w="5" w:type="dxa"/>
              <w:tblCellMar>
                <w:top w:w="13" w:type="dxa"/>
                <w:left w:w="108" w:type="dxa"/>
                <w:bottom w:w="0" w:type="dxa"/>
                <w:right w:w="146" w:type="dxa"/>
              </w:tblCellMar>
              <w:tblLook w:val="04A0" w:firstRow="1" w:lastRow="0" w:firstColumn="1" w:lastColumn="0" w:noHBand="0" w:noVBand="1"/>
            </w:tblPr>
            <w:tblGrid>
              <w:gridCol w:w="2900"/>
              <w:gridCol w:w="2971"/>
            </w:tblGrid>
            <w:tr w:rsidR="008403F3">
              <w:trPr>
                <w:trHeight w:val="389"/>
              </w:trPr>
              <w:tc>
                <w:tcPr>
                  <w:tcW w:w="29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TIPO DE MANTEN</w:t>
                  </w:r>
                  <w:r>
                    <w:rPr>
                      <w:sz w:val="16"/>
                    </w:rPr>
                    <w:t xml:space="preserve">IMIENTO QUE OFERTA </w:t>
                  </w:r>
                </w:p>
              </w:tc>
              <w:tc>
                <w:tcPr>
                  <w:tcW w:w="2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CAPACIDAD MINIMA DE ATENCION A FLOTA DE CEPA </w:t>
                  </w:r>
                </w:p>
              </w:tc>
            </w:tr>
            <w:tr w:rsidR="008403F3">
              <w:trPr>
                <w:trHeight w:val="199"/>
              </w:trPr>
              <w:tc>
                <w:tcPr>
                  <w:tcW w:w="29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Preventivo </w:t>
                  </w:r>
                </w:p>
              </w:tc>
              <w:tc>
                <w:tcPr>
                  <w:tcW w:w="2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5 </w:t>
                  </w:r>
                </w:p>
              </w:tc>
            </w:tr>
            <w:tr w:rsidR="008403F3">
              <w:trPr>
                <w:trHeight w:val="199"/>
              </w:trPr>
              <w:tc>
                <w:tcPr>
                  <w:tcW w:w="29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Correctivo </w:t>
                  </w:r>
                </w:p>
              </w:tc>
              <w:tc>
                <w:tcPr>
                  <w:tcW w:w="2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6 </w:t>
                  </w:r>
                </w:p>
              </w:tc>
            </w:tr>
            <w:tr w:rsidR="008403F3">
              <w:trPr>
                <w:trHeight w:val="200"/>
              </w:trPr>
              <w:tc>
                <w:tcPr>
                  <w:tcW w:w="29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Ambos </w:t>
                  </w:r>
                </w:p>
              </w:tc>
              <w:tc>
                <w:tcPr>
                  <w:tcW w:w="2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8 </w:t>
                  </w:r>
                </w:p>
              </w:tc>
            </w:tr>
          </w:tbl>
          <w:p w:rsidR="008403F3" w:rsidRDefault="008403F3">
            <w:pPr>
              <w:spacing w:after="160" w:line="259" w:lineRule="auto"/>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pPr>
            <w:r>
              <w:rPr>
                <w:sz w:val="18"/>
              </w:rPr>
              <w:t xml:space="preserve">Presentar imágenes que demuestren la capacidad de los talleres, ya que no se logra visualizar la cantidad de vehículos que pueda atender, en ningún documento indica la capacidad mínima de estaciones de trabajo.   </w:t>
            </w:r>
          </w:p>
        </w:tc>
      </w:tr>
      <w:tr w:rsidR="008403F3">
        <w:trPr>
          <w:trHeight w:val="859"/>
        </w:trPr>
        <w:tc>
          <w:tcPr>
            <w:tcW w:w="60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4" w:right="46" w:firstLine="0"/>
            </w:pPr>
            <w:r>
              <w:rPr>
                <w:sz w:val="18"/>
              </w:rPr>
              <w:t xml:space="preserve">Para efectos de comprobación, </w:t>
            </w:r>
            <w:r>
              <w:rPr>
                <w:b/>
                <w:sz w:val="18"/>
              </w:rPr>
              <w:t>anexar foto</w:t>
            </w:r>
            <w:r>
              <w:rPr>
                <w:b/>
                <w:sz w:val="18"/>
              </w:rPr>
              <w:t>grafías (levantamiento fotográfico)</w:t>
            </w:r>
            <w:r>
              <w:rPr>
                <w:sz w:val="18"/>
              </w:rPr>
              <w:t xml:space="preserve"> de al menos de uno de los talleres en el que se atenderán los vehículos de CEPA, en el que se visualice el perímetro, el acceso, el techo, tipo de suelo y área de trabajo; en caso de necesidad, CEPA podrá verificar el lo</w:t>
            </w:r>
            <w:r>
              <w:rPr>
                <w:sz w:val="18"/>
              </w:rPr>
              <w:t xml:space="preserve">cal. </w:t>
            </w:r>
          </w:p>
        </w:tc>
        <w:tc>
          <w:tcPr>
            <w:tcW w:w="2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45" w:firstLine="0"/>
            </w:pPr>
            <w:r>
              <w:rPr>
                <w:sz w:val="18"/>
              </w:rPr>
              <w:t xml:space="preserve">No presenta la cantidad de estaciones de trabajo requeridas por CEPA, folios </w:t>
            </w:r>
          </w:p>
          <w:p w:rsidR="008403F3" w:rsidRDefault="0094203E">
            <w:pPr>
              <w:spacing w:after="0" w:line="259" w:lineRule="auto"/>
              <w:ind w:left="0" w:right="0" w:firstLine="0"/>
              <w:jc w:val="left"/>
            </w:pPr>
            <w:r>
              <w:rPr>
                <w:sz w:val="18"/>
              </w:rPr>
              <w:t xml:space="preserve">del 229 al 245  </w:t>
            </w:r>
          </w:p>
        </w:tc>
      </w:tr>
    </w:tbl>
    <w:p w:rsidR="008403F3" w:rsidRDefault="0094203E">
      <w:pPr>
        <w:spacing w:after="0" w:line="259" w:lineRule="auto"/>
        <w:ind w:left="0" w:right="0" w:firstLine="0"/>
        <w:jc w:val="left"/>
      </w:pPr>
      <w:r>
        <w:rPr>
          <w:sz w:val="20"/>
        </w:rPr>
        <w:t xml:space="preserve"> </w:t>
      </w:r>
    </w:p>
    <w:p w:rsidR="008403F3" w:rsidRDefault="0094203E">
      <w:pPr>
        <w:spacing w:after="0" w:line="259" w:lineRule="auto"/>
        <w:ind w:left="0" w:right="0" w:firstLine="0"/>
        <w:jc w:val="left"/>
      </w:pPr>
      <w:r>
        <w:rPr>
          <w:sz w:val="20"/>
        </w:rPr>
        <w:t xml:space="preserve"> </w:t>
      </w:r>
    </w:p>
    <w:p w:rsidR="008403F3" w:rsidRDefault="0094203E">
      <w:pPr>
        <w:spacing w:after="0" w:line="259" w:lineRule="auto"/>
        <w:ind w:left="0" w:right="0" w:firstLine="0"/>
        <w:jc w:val="left"/>
      </w:pPr>
      <w:r>
        <w:rPr>
          <w:sz w:val="20"/>
        </w:rPr>
        <w:t xml:space="preserve"> </w:t>
      </w:r>
    </w:p>
    <w:p w:rsidR="008403F3" w:rsidRDefault="0094203E">
      <w:pPr>
        <w:spacing w:after="0" w:line="259" w:lineRule="auto"/>
        <w:ind w:left="0" w:right="0" w:firstLine="0"/>
        <w:jc w:val="left"/>
      </w:pPr>
      <w:r>
        <w:rPr>
          <w:sz w:val="20"/>
        </w:rPr>
        <w:t xml:space="preserve"> </w:t>
      </w:r>
    </w:p>
    <w:p w:rsidR="008403F3" w:rsidRDefault="008403F3">
      <w:pPr>
        <w:sectPr w:rsidR="008403F3">
          <w:headerReference w:type="even" r:id="rId97"/>
          <w:headerReference w:type="default" r:id="rId98"/>
          <w:headerReference w:type="first" r:id="rId99"/>
          <w:pgSz w:w="12240" w:h="15840"/>
          <w:pgMar w:top="1421" w:right="1697" w:bottom="1693" w:left="1702" w:header="720" w:footer="720" w:gutter="0"/>
          <w:pgNumType w:fmt="lowerLetter" w:start="1"/>
          <w:cols w:space="720"/>
        </w:sectPr>
      </w:pPr>
    </w:p>
    <w:tbl>
      <w:tblPr>
        <w:tblStyle w:val="TableGrid"/>
        <w:tblW w:w="8433" w:type="dxa"/>
        <w:tblInd w:w="0" w:type="dxa"/>
        <w:tblCellMar>
          <w:top w:w="17" w:type="dxa"/>
          <w:left w:w="70" w:type="dxa"/>
          <w:bottom w:w="0" w:type="dxa"/>
          <w:right w:w="28" w:type="dxa"/>
        </w:tblCellMar>
        <w:tblLook w:val="04A0" w:firstRow="1" w:lastRow="0" w:firstColumn="1" w:lastColumn="0" w:noHBand="0" w:noVBand="1"/>
      </w:tblPr>
      <w:tblGrid>
        <w:gridCol w:w="6023"/>
        <w:gridCol w:w="2410"/>
      </w:tblGrid>
      <w:tr w:rsidR="008403F3">
        <w:trPr>
          <w:trHeight w:val="2770"/>
        </w:trPr>
        <w:tc>
          <w:tcPr>
            <w:tcW w:w="60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216" w:right="47" w:hanging="216"/>
            </w:pPr>
            <w:r>
              <w:rPr>
                <w:b/>
                <w:sz w:val="18"/>
              </w:rPr>
              <w:lastRenderedPageBreak/>
              <w:t>F) Ubicación de los Talleres:</w:t>
            </w:r>
            <w:r>
              <w:rPr>
                <w:sz w:val="18"/>
              </w:rPr>
              <w:t xml:space="preserve"> El ofertante deberá presentar en su oferta las direcciones de sus talleres, consider</w:t>
            </w:r>
            <w:r>
              <w:rPr>
                <w:sz w:val="18"/>
              </w:rPr>
              <w:t xml:space="preserve">ando que las empresas de CEPA se encuentran ubicadas en la Ciudad de </w:t>
            </w:r>
            <w:proofErr w:type="spellStart"/>
            <w:r>
              <w:rPr>
                <w:sz w:val="18"/>
              </w:rPr>
              <w:t>Acajutla</w:t>
            </w:r>
            <w:proofErr w:type="spellEnd"/>
            <w:r>
              <w:rPr>
                <w:sz w:val="18"/>
              </w:rPr>
              <w:t xml:space="preserve">, Departamento de Sonsonate, Comalapa, Departamento de La Paz, FENADESAL y Oficina Central en San </w:t>
            </w:r>
          </w:p>
          <w:p w:rsidR="008403F3" w:rsidRDefault="0094203E">
            <w:pPr>
              <w:spacing w:after="0" w:line="259" w:lineRule="auto"/>
              <w:ind w:left="216" w:right="45" w:firstLine="0"/>
            </w:pPr>
            <w:r>
              <w:rPr>
                <w:sz w:val="18"/>
              </w:rPr>
              <w:t>Salvador y el Puerto de La Unión en la Ciudad de La Unión, Departamento de La Un</w:t>
            </w:r>
            <w:r>
              <w:rPr>
                <w:sz w:val="18"/>
              </w:rPr>
              <w:t xml:space="preserve">ión. </w:t>
            </w:r>
            <w:r>
              <w:rPr>
                <w:b/>
                <w:sz w:val="18"/>
              </w:rPr>
              <w:t>El lote correspondiente al Puerto de La Unión, requiere que el Contratista posea preferentemente un taller ya sea en el Departamento de La Unión o en el Departamento de San Miguel todos los talleres debidamente adecuados y equipados en dichos Departam</w:t>
            </w:r>
            <w:r>
              <w:rPr>
                <w:b/>
                <w:sz w:val="18"/>
              </w:rPr>
              <w:t>entos</w:t>
            </w:r>
            <w:r>
              <w:rPr>
                <w:sz w:val="18"/>
              </w:rPr>
              <w:t xml:space="preserve">. El resto de empresas de CEPA pueden ser atendidas en el Gran San Salvador y/o zona metropolitana o en localidades próximas a las empresas de CEPA, para efectos de comprobación, anexar listado con las direcciones, teléfonos y persona de contacto del </w:t>
            </w:r>
            <w:r>
              <w:rPr>
                <w:sz w:val="18"/>
              </w:rPr>
              <w:t>taller.</w:t>
            </w:r>
            <w:r>
              <w:rPr>
                <w:b/>
                <w:sz w:val="18"/>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pPr>
            <w:r>
              <w:rPr>
                <w:sz w:val="18"/>
              </w:rPr>
              <w:t xml:space="preserve">Presentar listado de dirección de los talleres, no indica la dirección del taller para el lote del Puerto de La Unión, en folio 247 presenta lista de direcciones incompleta. </w:t>
            </w:r>
          </w:p>
        </w:tc>
      </w:tr>
      <w:tr w:rsidR="008403F3">
        <w:trPr>
          <w:trHeight w:val="869"/>
        </w:trPr>
        <w:tc>
          <w:tcPr>
            <w:tcW w:w="60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16" w:right="44" w:hanging="216"/>
            </w:pPr>
            <w:r>
              <w:rPr>
                <w:b/>
                <w:sz w:val="18"/>
              </w:rPr>
              <w:t>G) Carta Compromiso:</w:t>
            </w:r>
            <w:r>
              <w:rPr>
                <w:sz w:val="18"/>
              </w:rPr>
              <w:t xml:space="preserve"> El Ofertante deberá presentar </w:t>
            </w:r>
            <w:r>
              <w:rPr>
                <w:b/>
                <w:sz w:val="18"/>
              </w:rPr>
              <w:t>Carta Compromiso donde se compromete al cumplimiento de todo lo requerido en la Sección IV “Especificaciones Técnicas”</w:t>
            </w:r>
            <w:r>
              <w:rPr>
                <w:sz w:val="18"/>
              </w:rPr>
              <w:t xml:space="preserve"> contenidas en las presentes Bases de Licitación, pudiendo utilizar el modelo según </w:t>
            </w:r>
            <w:r>
              <w:rPr>
                <w:b/>
                <w:sz w:val="18"/>
              </w:rPr>
              <w:t>Anexo 6</w:t>
            </w:r>
            <w:r>
              <w:rPr>
                <w:sz w:val="18"/>
              </w:rPr>
              <w:t>.</w:t>
            </w:r>
            <w:r>
              <w:rPr>
                <w:b/>
                <w:sz w:val="18"/>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pPr>
            <w:r>
              <w:rPr>
                <w:sz w:val="18"/>
              </w:rPr>
              <w:t>Presentar carta compromiso, la presentada no</w:t>
            </w:r>
            <w:r>
              <w:rPr>
                <w:sz w:val="18"/>
              </w:rPr>
              <w:t xml:space="preserve"> contiene sello requerido, folio 150.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De acuerdo a lo anterior, la sociedad LA CASA DEL REPUESTO, S.A. DE C.V., subsanó a satisfacción de la CEO, la documentación e información solicitada; por lo que, puede continuar siendo evaluada. </w:t>
      </w:r>
    </w:p>
    <w:p w:rsidR="008403F3" w:rsidRDefault="0094203E">
      <w:pPr>
        <w:spacing w:after="0" w:line="259" w:lineRule="auto"/>
        <w:ind w:left="0" w:right="0" w:firstLine="0"/>
        <w:jc w:val="left"/>
      </w:pPr>
      <w:r>
        <w:rPr>
          <w:sz w:val="24"/>
        </w:rPr>
        <w:t xml:space="preserve"> </w:t>
      </w:r>
    </w:p>
    <w:p w:rsidR="008403F3" w:rsidRDefault="0094203E">
      <w:pPr>
        <w:ind w:left="-7" w:right="15"/>
      </w:pPr>
      <w:r>
        <w:t xml:space="preserve">En relación con la oferta presentada por la sociedad CODREISA, S.A. DE C.V., cumplió con la presentación de toda la documentación, Legal, Financiera y Técnica, y no se le requirió subsanación, por lo anterior, continuó con el proceso de evaluación legal.  </w:t>
      </w:r>
    </w:p>
    <w:p w:rsidR="008403F3" w:rsidRDefault="0094203E">
      <w:pPr>
        <w:spacing w:after="0" w:line="259" w:lineRule="auto"/>
        <w:ind w:left="0" w:right="0" w:firstLine="0"/>
        <w:jc w:val="left"/>
      </w:pPr>
      <w:r>
        <w:rPr>
          <w:sz w:val="24"/>
        </w:rPr>
        <w:t xml:space="preserve"> </w:t>
      </w:r>
    </w:p>
    <w:p w:rsidR="008403F3" w:rsidRDefault="0094203E">
      <w:pPr>
        <w:pStyle w:val="Ttulo2"/>
        <w:ind w:left="-5"/>
      </w:pPr>
      <w:r>
        <w:rPr>
          <w:u w:val="none"/>
        </w:rPr>
        <w:t>4.</w:t>
      </w:r>
      <w:r>
        <w:rPr>
          <w:rFonts w:ascii="Arial" w:eastAsia="Arial" w:hAnsi="Arial" w:cs="Arial"/>
          <w:u w:val="none"/>
        </w:rPr>
        <w:t xml:space="preserve"> </w:t>
      </w:r>
      <w:r>
        <w:t>ANÁLISIS LEGAL</w:t>
      </w:r>
      <w:r>
        <w:rPr>
          <w:u w:val="none"/>
        </w:rPr>
        <w:t xml:space="preserve"> </w:t>
      </w:r>
    </w:p>
    <w:p w:rsidR="008403F3" w:rsidRDefault="0094203E">
      <w:pPr>
        <w:spacing w:after="0" w:line="259" w:lineRule="auto"/>
        <w:ind w:left="0" w:right="0" w:firstLine="0"/>
        <w:jc w:val="left"/>
      </w:pPr>
      <w:r>
        <w:t xml:space="preserve"> </w:t>
      </w:r>
    </w:p>
    <w:p w:rsidR="008403F3" w:rsidRDefault="0094203E">
      <w:pPr>
        <w:ind w:left="-7" w:right="15"/>
      </w:pPr>
      <w:r>
        <w:t>En cumplimiento a lo establecido en el numeral 1.4, de la Sección II, de las Bases de Licitación, se procedió a la verificación de la Documentación Legal requerida en el numeral 9.1.1, de la Sección I, de las Bases de Licitación y a</w:t>
      </w:r>
      <w:r>
        <w:t xml:space="preserve">l cumplimiento de los aspectos legales de la Documentación Financiera, requerida en el numeral 9.1.2, de la misma Sección, resultando que las sociedades MARTELL, S.A. DE C.V.; IMPRESSA TALLERES, S.A. DE C.V.; CODREISA, S.A. DE C.V. y LA CASA DEL REPUESTO, </w:t>
      </w:r>
      <w:r>
        <w:t xml:space="preserve">S.A. DE C.V., cumplen con toda la documentación legal y todos los requisitos legales de la documentación financiera, por lo tanto, son elegibles para continuar en el proceso de evaluación financiera. </w:t>
      </w:r>
    </w:p>
    <w:p w:rsidR="008403F3" w:rsidRDefault="0094203E">
      <w:pPr>
        <w:spacing w:after="10" w:line="259" w:lineRule="auto"/>
        <w:ind w:left="0" w:right="0" w:firstLine="0"/>
        <w:jc w:val="left"/>
      </w:pPr>
      <w:r>
        <w:t xml:space="preserve"> </w:t>
      </w:r>
    </w:p>
    <w:p w:rsidR="008403F3" w:rsidRDefault="0094203E">
      <w:pPr>
        <w:pStyle w:val="Ttulo2"/>
        <w:ind w:left="-5"/>
      </w:pPr>
      <w:r>
        <w:rPr>
          <w:u w:val="none"/>
        </w:rPr>
        <w:t>5.</w:t>
      </w:r>
      <w:r>
        <w:rPr>
          <w:rFonts w:ascii="Arial" w:eastAsia="Arial" w:hAnsi="Arial" w:cs="Arial"/>
          <w:u w:val="none"/>
        </w:rPr>
        <w:t xml:space="preserve"> </w:t>
      </w:r>
      <w:r>
        <w:t>EVALUACIÓN FINANCIERA</w:t>
      </w:r>
      <w:r>
        <w:rPr>
          <w:u w:val="none"/>
        </w:rPr>
        <w:t xml:space="preserve"> </w:t>
      </w:r>
    </w:p>
    <w:p w:rsidR="008403F3" w:rsidRDefault="0094203E">
      <w:pPr>
        <w:spacing w:after="0" w:line="259" w:lineRule="auto"/>
        <w:ind w:left="0" w:right="0" w:firstLine="0"/>
        <w:jc w:val="left"/>
      </w:pPr>
      <w:r>
        <w:t xml:space="preserve"> </w:t>
      </w:r>
    </w:p>
    <w:p w:rsidR="008403F3" w:rsidRDefault="0094203E">
      <w:pPr>
        <w:ind w:left="-7" w:right="15"/>
      </w:pPr>
      <w:r>
        <w:t>De acuerdo a lo estipulad</w:t>
      </w:r>
      <w:r>
        <w:t>o en el numeral 2.2.1, de la Sección II, de las Bases de Licitación, se verificó que el ofertante cumple con la presentación de la documentación financiera requerida en el numeral 9.1.2, de la Sección I, considerándose elegibles para continuar en el proces</w:t>
      </w:r>
      <w:r>
        <w:t xml:space="preserve">o de evaluación. </w:t>
      </w:r>
    </w:p>
    <w:p w:rsidR="008403F3" w:rsidRDefault="0094203E">
      <w:pPr>
        <w:spacing w:after="0" w:line="259" w:lineRule="auto"/>
        <w:ind w:left="0" w:right="0" w:firstLine="0"/>
        <w:jc w:val="left"/>
      </w:pPr>
      <w:r>
        <w:t xml:space="preserve"> </w:t>
      </w:r>
    </w:p>
    <w:p w:rsidR="008403F3" w:rsidRDefault="0094203E">
      <w:pPr>
        <w:ind w:left="-7" w:right="15"/>
      </w:pPr>
      <w:r>
        <w:t xml:space="preserve">El resultado de la presentación de los Documentos Financieros se detalla a continuación: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lastRenderedPageBreak/>
        <w:t xml:space="preserve"> </w:t>
      </w:r>
    </w:p>
    <w:p w:rsidR="008403F3" w:rsidRDefault="0094203E">
      <w:pPr>
        <w:spacing w:after="0" w:line="259" w:lineRule="auto"/>
        <w:ind w:left="0" w:right="0" w:firstLine="0"/>
        <w:jc w:val="left"/>
      </w:pPr>
      <w:r>
        <w:t xml:space="preserve"> </w:t>
      </w:r>
    </w:p>
    <w:tbl>
      <w:tblPr>
        <w:tblStyle w:val="TableGrid"/>
        <w:tblW w:w="8942" w:type="dxa"/>
        <w:tblInd w:w="-31" w:type="dxa"/>
        <w:tblCellMar>
          <w:top w:w="13" w:type="dxa"/>
          <w:left w:w="70" w:type="dxa"/>
          <w:bottom w:w="0" w:type="dxa"/>
          <w:right w:w="29" w:type="dxa"/>
        </w:tblCellMar>
        <w:tblLook w:val="04A0" w:firstRow="1" w:lastRow="0" w:firstColumn="1" w:lastColumn="0" w:noHBand="0" w:noVBand="1"/>
      </w:tblPr>
      <w:tblGrid>
        <w:gridCol w:w="656"/>
        <w:gridCol w:w="936"/>
        <w:gridCol w:w="3241"/>
        <w:gridCol w:w="996"/>
        <w:gridCol w:w="1039"/>
        <w:gridCol w:w="1025"/>
        <w:gridCol w:w="1049"/>
      </w:tblGrid>
      <w:tr w:rsidR="008403F3">
        <w:trPr>
          <w:trHeight w:val="768"/>
        </w:trPr>
        <w:tc>
          <w:tcPr>
            <w:tcW w:w="6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b/>
                <w:sz w:val="16"/>
              </w:rPr>
              <w:t xml:space="preserve">Lit. </w:t>
            </w:r>
          </w:p>
        </w:tc>
        <w:tc>
          <w:tcPr>
            <w:tcW w:w="93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6"/>
              </w:rPr>
              <w:t xml:space="preserve">Tipo de Personería </w:t>
            </w:r>
          </w:p>
        </w:tc>
        <w:tc>
          <w:tcPr>
            <w:tcW w:w="324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b/>
                <w:sz w:val="16"/>
              </w:rPr>
              <w:t xml:space="preserve">Requerimiento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b/>
                <w:sz w:val="16"/>
              </w:rPr>
              <w:t xml:space="preserve">MARTELL, </w:t>
            </w:r>
          </w:p>
          <w:p w:rsidR="008403F3" w:rsidRDefault="0094203E">
            <w:pPr>
              <w:spacing w:after="0" w:line="259" w:lineRule="auto"/>
              <w:ind w:left="0" w:right="45" w:firstLine="0"/>
              <w:jc w:val="center"/>
            </w:pPr>
            <w:r>
              <w:rPr>
                <w:b/>
                <w:sz w:val="16"/>
              </w:rPr>
              <w:t xml:space="preserve">S.A. DE </w:t>
            </w:r>
          </w:p>
          <w:p w:rsidR="008403F3" w:rsidRDefault="0094203E">
            <w:pPr>
              <w:spacing w:after="0" w:line="259" w:lineRule="auto"/>
              <w:ind w:left="0" w:right="43" w:firstLine="0"/>
              <w:jc w:val="center"/>
            </w:pPr>
            <w:r>
              <w:rPr>
                <w:b/>
                <w:sz w:val="16"/>
              </w:rPr>
              <w:t xml:space="preserve">C.V.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6" w:right="0" w:firstLine="0"/>
              <w:jc w:val="left"/>
            </w:pPr>
            <w:r>
              <w:rPr>
                <w:b/>
                <w:sz w:val="16"/>
              </w:rPr>
              <w:t xml:space="preserve">IMPRESSA </w:t>
            </w:r>
          </w:p>
          <w:p w:rsidR="008403F3" w:rsidRDefault="0094203E">
            <w:pPr>
              <w:spacing w:after="0" w:line="259" w:lineRule="auto"/>
              <w:ind w:left="0" w:right="0" w:firstLine="0"/>
            </w:pPr>
            <w:r>
              <w:rPr>
                <w:b/>
                <w:sz w:val="16"/>
              </w:rPr>
              <w:t xml:space="preserve">TALLERES, </w:t>
            </w:r>
          </w:p>
          <w:p w:rsidR="008403F3" w:rsidRDefault="0094203E">
            <w:pPr>
              <w:spacing w:after="0" w:line="259" w:lineRule="auto"/>
              <w:ind w:left="29" w:right="0" w:firstLine="0"/>
              <w:jc w:val="left"/>
            </w:pPr>
            <w:r>
              <w:rPr>
                <w:b/>
                <w:sz w:val="16"/>
              </w:rPr>
              <w:t xml:space="preserve">S.A. de C.V.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b/>
                <w:sz w:val="16"/>
              </w:rPr>
              <w:t xml:space="preserve">CODREISA, </w:t>
            </w:r>
          </w:p>
          <w:p w:rsidR="008403F3" w:rsidRDefault="0094203E">
            <w:pPr>
              <w:spacing w:after="0" w:line="259" w:lineRule="auto"/>
              <w:ind w:left="0" w:right="42" w:firstLine="0"/>
              <w:jc w:val="center"/>
            </w:pPr>
            <w:r>
              <w:rPr>
                <w:b/>
                <w:sz w:val="16"/>
              </w:rPr>
              <w:t xml:space="preserve">S.A. DE </w:t>
            </w:r>
          </w:p>
          <w:p w:rsidR="008403F3" w:rsidRDefault="0094203E">
            <w:pPr>
              <w:spacing w:after="0" w:line="259" w:lineRule="auto"/>
              <w:ind w:left="0" w:right="44" w:firstLine="0"/>
              <w:jc w:val="center"/>
            </w:pPr>
            <w:r>
              <w:rPr>
                <w:b/>
                <w:sz w:val="16"/>
              </w:rPr>
              <w:t xml:space="preserve">C.V. </w:t>
            </w:r>
          </w:p>
        </w:tc>
        <w:tc>
          <w:tcPr>
            <w:tcW w:w="10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3" w:right="0" w:firstLine="0"/>
              <w:jc w:val="left"/>
            </w:pPr>
            <w:r>
              <w:rPr>
                <w:b/>
                <w:sz w:val="16"/>
              </w:rPr>
              <w:t xml:space="preserve">LA CASA </w:t>
            </w:r>
          </w:p>
          <w:p w:rsidR="008403F3" w:rsidRDefault="0094203E">
            <w:pPr>
              <w:spacing w:after="0" w:line="244" w:lineRule="auto"/>
              <w:ind w:left="0" w:right="0" w:firstLine="0"/>
              <w:jc w:val="center"/>
            </w:pPr>
            <w:r>
              <w:rPr>
                <w:b/>
                <w:sz w:val="16"/>
              </w:rPr>
              <w:t xml:space="preserve">DEL REPUESTO, </w:t>
            </w:r>
          </w:p>
          <w:p w:rsidR="008403F3" w:rsidRDefault="0094203E">
            <w:pPr>
              <w:spacing w:after="0" w:line="259" w:lineRule="auto"/>
              <w:ind w:left="2" w:right="0" w:firstLine="0"/>
            </w:pPr>
            <w:r>
              <w:rPr>
                <w:b/>
                <w:sz w:val="16"/>
              </w:rPr>
              <w:t xml:space="preserve">S.A. DE C.V. </w:t>
            </w:r>
          </w:p>
        </w:tc>
      </w:tr>
      <w:tr w:rsidR="008403F3">
        <w:trPr>
          <w:trHeight w:val="389"/>
        </w:trPr>
        <w:tc>
          <w:tcPr>
            <w:tcW w:w="65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6"/>
              </w:rPr>
              <w:t xml:space="preserve">A </w:t>
            </w:r>
          </w:p>
        </w:tc>
        <w:tc>
          <w:tcPr>
            <w:tcW w:w="93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 xml:space="preserve">Persona Domiciliada </w:t>
            </w: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Balance General o Estado de Situación </w:t>
            </w:r>
          </w:p>
          <w:p w:rsidR="008403F3" w:rsidRDefault="0094203E">
            <w:pPr>
              <w:spacing w:after="0" w:line="259" w:lineRule="auto"/>
              <w:ind w:left="0" w:right="0" w:firstLine="0"/>
              <w:jc w:val="left"/>
            </w:pPr>
            <w:r>
              <w:rPr>
                <w:sz w:val="16"/>
              </w:rPr>
              <w:t xml:space="preserve">Financiera.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r>
      <w:tr w:rsidR="008403F3">
        <w:trPr>
          <w:trHeight w:val="38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Estado de Resultados o Estado de Situación Económica.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r>
      <w:tr w:rsidR="008403F3">
        <w:trPr>
          <w:trHeight w:val="19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Estado de cambios en el Patrimonio. </w:t>
            </w:r>
          </w:p>
        </w:tc>
        <w:tc>
          <w:tcPr>
            <w:tcW w:w="9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6"/>
              </w:rPr>
              <w:t xml:space="preserve">Cumple </w:t>
            </w:r>
          </w:p>
        </w:tc>
        <w:tc>
          <w:tcPr>
            <w:tcW w:w="103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6"/>
              </w:rPr>
              <w:t xml:space="preserve">Cumple </w:t>
            </w:r>
          </w:p>
        </w:tc>
        <w:tc>
          <w:tcPr>
            <w:tcW w:w="10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2" w:firstLine="0"/>
              <w:jc w:val="center"/>
            </w:pPr>
            <w:r>
              <w:rPr>
                <w:sz w:val="16"/>
              </w:rPr>
              <w:t xml:space="preserve">Cumple </w:t>
            </w:r>
          </w:p>
        </w:tc>
        <w:tc>
          <w:tcPr>
            <w:tcW w:w="10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6"/>
              </w:rPr>
              <w:t xml:space="preserve">Cumple </w:t>
            </w:r>
          </w:p>
        </w:tc>
      </w:tr>
      <w:tr w:rsidR="008403F3">
        <w:trPr>
          <w:trHeight w:val="38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Estado de Flujo de Efectivo (no requiere sello </w:t>
            </w:r>
          </w:p>
          <w:p w:rsidR="008403F3" w:rsidRDefault="0094203E">
            <w:pPr>
              <w:spacing w:after="0" w:line="259" w:lineRule="auto"/>
              <w:ind w:left="0" w:right="0" w:firstLine="0"/>
              <w:jc w:val="left"/>
            </w:pPr>
            <w:r>
              <w:rPr>
                <w:sz w:val="16"/>
              </w:rPr>
              <w:t xml:space="preserve">CNR)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r>
      <w:tr w:rsidR="008403F3">
        <w:trPr>
          <w:trHeight w:val="389"/>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334"/>
                <w:tab w:val="center" w:pos="2138"/>
                <w:tab w:val="right" w:pos="3142"/>
              </w:tabs>
              <w:spacing w:after="0" w:line="259" w:lineRule="auto"/>
              <w:ind w:left="0" w:right="0" w:firstLine="0"/>
              <w:jc w:val="left"/>
            </w:pPr>
            <w:r>
              <w:rPr>
                <w:sz w:val="16"/>
              </w:rPr>
              <w:t xml:space="preserve">Dictamen </w:t>
            </w:r>
            <w:r>
              <w:rPr>
                <w:sz w:val="16"/>
              </w:rPr>
              <w:tab/>
              <w:t xml:space="preserve">Financiero </w:t>
            </w:r>
            <w:r>
              <w:rPr>
                <w:sz w:val="16"/>
              </w:rPr>
              <w:tab/>
              <w:t xml:space="preserve">del </w:t>
            </w:r>
            <w:r>
              <w:rPr>
                <w:sz w:val="16"/>
              </w:rPr>
              <w:tab/>
              <w:t xml:space="preserve">Auditor </w:t>
            </w:r>
          </w:p>
          <w:p w:rsidR="008403F3" w:rsidRDefault="0094203E">
            <w:pPr>
              <w:spacing w:after="0" w:line="259" w:lineRule="auto"/>
              <w:ind w:left="0" w:right="0" w:firstLine="0"/>
              <w:jc w:val="left"/>
            </w:pPr>
            <w:r>
              <w:rPr>
                <w:sz w:val="16"/>
              </w:rPr>
              <w:t xml:space="preserve">Independiente.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r>
      <w:tr w:rsidR="008403F3">
        <w:trPr>
          <w:trHeight w:val="389"/>
        </w:trPr>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Notas Explicativas a los Estados Financieros (no requiere sello CNR).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r>
      <w:tr w:rsidR="008403F3">
        <w:trPr>
          <w:trHeight w:val="389"/>
        </w:trPr>
        <w:tc>
          <w:tcPr>
            <w:tcW w:w="65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B </w:t>
            </w:r>
          </w:p>
        </w:tc>
        <w:tc>
          <w:tcPr>
            <w:tcW w:w="93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 xml:space="preserve">Otras condiciones </w:t>
            </w: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Deberán ser correspondiente al ejercicio fiscal 2016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r>
      <w:tr w:rsidR="008403F3">
        <w:trPr>
          <w:trHeight w:val="578"/>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Deberán ser presentados con el sello del </w:t>
            </w:r>
          </w:p>
          <w:p w:rsidR="008403F3" w:rsidRDefault="0094203E">
            <w:pPr>
              <w:spacing w:after="0" w:line="259" w:lineRule="auto"/>
              <w:ind w:left="0" w:right="0" w:firstLine="0"/>
              <w:jc w:val="left"/>
            </w:pPr>
            <w:r>
              <w:rPr>
                <w:sz w:val="16"/>
              </w:rPr>
              <w:t xml:space="preserve">Registro de Comercio, excepto las Notas </w:t>
            </w:r>
          </w:p>
          <w:p w:rsidR="008403F3" w:rsidRDefault="0094203E">
            <w:pPr>
              <w:spacing w:after="0" w:line="259" w:lineRule="auto"/>
              <w:ind w:left="0" w:right="0" w:firstLine="0"/>
              <w:jc w:val="left"/>
            </w:pPr>
            <w:r>
              <w:rPr>
                <w:sz w:val="16"/>
              </w:rPr>
              <w:t xml:space="preserve">Explicativas.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r>
      <w:tr w:rsidR="008403F3">
        <w:trPr>
          <w:trHeight w:val="768"/>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pPr>
            <w:r>
              <w:rPr>
                <w:sz w:val="16"/>
              </w:rPr>
              <w:t xml:space="preserve">Deberán estar en calidad de "DEPOSITADOS", con base en lo establecido en el inciso final del Artículo 286 y Romano III del artículo 411, ambos del Código de Comercio.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r>
      <w:tr w:rsidR="008403F3">
        <w:trPr>
          <w:trHeight w:val="1147"/>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pPr>
            <w:r>
              <w:rPr>
                <w:sz w:val="16"/>
              </w:rPr>
              <w:t xml:space="preserve">Para demostrar el depósito de los documentos financieros requeridos, deberán presentar la "Constancia de Depósito", emitida por el Centro Nacional de Registros (CNR), en la cual determinan que dichos documentos están correctamente "Depositados".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Cumple </w:t>
            </w:r>
          </w:p>
        </w:tc>
      </w:tr>
      <w:tr w:rsidR="008403F3">
        <w:trPr>
          <w:trHeight w:val="958"/>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pPr>
            <w:r>
              <w:rPr>
                <w:sz w:val="16"/>
              </w:rPr>
              <w:t xml:space="preserve">No se aceptarán boletas de presentación de documentos financieros, emitidas por el Centro Nacional de Registros (CNR), debido a que no se da fe que los documentos financieros referidos, están debidamente depositados.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NA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6"/>
              </w:rPr>
              <w:t xml:space="preserve">NA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6"/>
              </w:rPr>
              <w:t xml:space="preserve">NA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NA </w:t>
            </w:r>
          </w:p>
        </w:tc>
      </w:tr>
      <w:tr w:rsidR="008403F3">
        <w:trPr>
          <w:trHeight w:val="1337"/>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pPr>
            <w:r>
              <w:rPr>
                <w:sz w:val="16"/>
              </w:rPr>
              <w:t xml:space="preserve">Para el caso de ofertantes que demuestren no estar obligados a llevar contabilidad formal y/o presentar Estados Financieros Auditados, podrán presentar Estados Financieros preparados por un profesional de la Contaduría Pública. (Artículo 286, </w:t>
            </w:r>
            <w:r>
              <w:rPr>
                <w:sz w:val="16"/>
              </w:rPr>
              <w:t xml:space="preserve">411 romano III, y 474 del Código de Comercio).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NA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6"/>
              </w:rPr>
              <w:t xml:space="preserve">NA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6"/>
              </w:rPr>
              <w:t xml:space="preserve">NA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NA </w:t>
            </w:r>
          </w:p>
        </w:tc>
      </w:tr>
      <w:tr w:rsidR="008403F3">
        <w:trPr>
          <w:trHeight w:val="578"/>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6" w:firstLine="0"/>
            </w:pPr>
            <w:r>
              <w:rPr>
                <w:sz w:val="16"/>
              </w:rPr>
              <w:t xml:space="preserve">Si se trata de Unión de Ofertantes, nacionales o extranjeros, deberá presentar la documentación financiera por cada uno de los integrantes.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NA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6"/>
              </w:rPr>
              <w:t xml:space="preserve">NA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6"/>
              </w:rPr>
              <w:t xml:space="preserve">NA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NA </w:t>
            </w:r>
          </w:p>
        </w:tc>
      </w:tr>
      <w:tr w:rsidR="008403F3">
        <w:trPr>
          <w:trHeight w:val="1054"/>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4" w:firstLine="0"/>
            </w:pPr>
            <w:r>
              <w:rPr>
                <w:sz w:val="16"/>
              </w:rPr>
              <w:t>Si el ofertante es de una sociedad extranjera, pero posee una sucursal legalmente establecida en este país, deberá presentar la documentación pertinente a la</w:t>
            </w:r>
            <w:r>
              <w:rPr>
                <w:b/>
                <w:sz w:val="16"/>
                <w:u w:val="single" w:color="000000"/>
              </w:rPr>
              <w:t xml:space="preserve"> Sucursal y No de la Casa</w:t>
            </w:r>
            <w:r>
              <w:rPr>
                <w:b/>
                <w:sz w:val="16"/>
              </w:rPr>
              <w:t xml:space="preserve"> </w:t>
            </w:r>
            <w:r>
              <w:rPr>
                <w:b/>
                <w:sz w:val="16"/>
                <w:u w:val="single" w:color="000000"/>
              </w:rPr>
              <w:t>Matriz</w:t>
            </w:r>
            <w:r>
              <w:rPr>
                <w:sz w:val="16"/>
                <w:u w:val="single" w:color="000000"/>
              </w:rPr>
              <w:t>.</w:t>
            </w:r>
            <w:r>
              <w:rPr>
                <w:sz w:val="16"/>
              </w:rPr>
              <w:t xml:space="preserve"> </w:t>
            </w:r>
          </w:p>
        </w:tc>
        <w:tc>
          <w:tcPr>
            <w:tcW w:w="9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1" w:firstLine="0"/>
              <w:jc w:val="center"/>
            </w:pPr>
            <w:r>
              <w:rPr>
                <w:sz w:val="16"/>
              </w:rPr>
              <w:t xml:space="preserve">NA </w:t>
            </w:r>
          </w:p>
        </w:tc>
        <w:tc>
          <w:tcPr>
            <w:tcW w:w="103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6"/>
              </w:rPr>
              <w:t xml:space="preserve">NA </w:t>
            </w:r>
          </w:p>
        </w:tc>
        <w:tc>
          <w:tcPr>
            <w:tcW w:w="10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6"/>
              </w:rPr>
              <w:t xml:space="preserve">NA </w:t>
            </w:r>
          </w:p>
        </w:tc>
        <w:tc>
          <w:tcPr>
            <w:tcW w:w="10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NA </w:t>
            </w:r>
          </w:p>
        </w:tc>
      </w:tr>
    </w:tbl>
    <w:p w:rsidR="008403F3" w:rsidRDefault="0094203E">
      <w:pPr>
        <w:spacing w:after="0" w:line="259" w:lineRule="auto"/>
        <w:ind w:left="0" w:right="0" w:firstLine="0"/>
        <w:jc w:val="left"/>
      </w:pPr>
      <w:r>
        <w:t xml:space="preserve"> </w:t>
      </w:r>
    </w:p>
    <w:p w:rsidR="008403F3" w:rsidRDefault="0094203E">
      <w:pPr>
        <w:ind w:left="-7" w:right="15"/>
      </w:pPr>
      <w:r>
        <w:t>Los ofertantes MARTELL, S.A. DE C.V.; IMPRESSA TALLERES, S.A. DE C.V.; CODREISA, S.A. DE C.V. y LA CASA DEL REPUESTO, S.A. DE C.V., cumplen con la presentación de la documentación financiera requerida en las Bases de Licitación, de conformidad con lo estip</w:t>
      </w:r>
      <w:r>
        <w:t xml:space="preserve">ulado en </w:t>
      </w:r>
      <w:r>
        <w:lastRenderedPageBreak/>
        <w:t xml:space="preserve">el numeral 2.2.1, de la Sección II, de las Bases de Licitación, se procedió a verificar los requerimientos financieros, obteniendo el resultado siguiente:    </w:t>
      </w:r>
    </w:p>
    <w:p w:rsidR="008403F3" w:rsidRDefault="0094203E">
      <w:pPr>
        <w:spacing w:after="0" w:line="259" w:lineRule="auto"/>
        <w:ind w:left="427" w:right="0" w:firstLine="0"/>
        <w:jc w:val="left"/>
      </w:pPr>
      <w:r>
        <w:t xml:space="preserve"> </w:t>
      </w:r>
    </w:p>
    <w:p w:rsidR="008403F3" w:rsidRDefault="0094203E">
      <w:pPr>
        <w:spacing w:after="0" w:line="259" w:lineRule="auto"/>
        <w:ind w:left="427" w:right="0" w:firstLine="0"/>
        <w:jc w:val="left"/>
      </w:pPr>
      <w:r>
        <w:t xml:space="preserve"> </w:t>
      </w:r>
    </w:p>
    <w:p w:rsidR="008403F3" w:rsidRDefault="0094203E">
      <w:pPr>
        <w:spacing w:after="0" w:line="259" w:lineRule="auto"/>
        <w:ind w:left="427" w:right="0" w:firstLine="0"/>
        <w:jc w:val="left"/>
      </w:pPr>
      <w:r>
        <w:t xml:space="preserve"> </w:t>
      </w:r>
    </w:p>
    <w:p w:rsidR="008403F3" w:rsidRDefault="0094203E">
      <w:pPr>
        <w:spacing w:after="0" w:line="259" w:lineRule="auto"/>
        <w:ind w:left="427" w:right="0" w:firstLine="0"/>
        <w:jc w:val="left"/>
      </w:pPr>
      <w:r>
        <w:t xml:space="preserve"> </w:t>
      </w:r>
    </w:p>
    <w:tbl>
      <w:tblPr>
        <w:tblStyle w:val="TableGrid"/>
        <w:tblW w:w="8910" w:type="dxa"/>
        <w:tblInd w:w="0" w:type="dxa"/>
        <w:tblCellMar>
          <w:top w:w="13" w:type="dxa"/>
          <w:left w:w="70" w:type="dxa"/>
          <w:bottom w:w="0" w:type="dxa"/>
          <w:right w:w="73" w:type="dxa"/>
        </w:tblCellMar>
        <w:tblLook w:val="04A0" w:firstRow="1" w:lastRow="0" w:firstColumn="1" w:lastColumn="0" w:noHBand="0" w:noVBand="1"/>
      </w:tblPr>
      <w:tblGrid>
        <w:gridCol w:w="1888"/>
        <w:gridCol w:w="1424"/>
        <w:gridCol w:w="1399"/>
        <w:gridCol w:w="1400"/>
        <w:gridCol w:w="1400"/>
        <w:gridCol w:w="1399"/>
      </w:tblGrid>
      <w:tr w:rsidR="008403F3">
        <w:trPr>
          <w:trHeight w:val="506"/>
        </w:trPr>
        <w:tc>
          <w:tcPr>
            <w:tcW w:w="18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 w:firstLine="0"/>
              <w:jc w:val="center"/>
            </w:pPr>
            <w:r>
              <w:rPr>
                <w:b/>
                <w:sz w:val="14"/>
              </w:rPr>
              <w:t xml:space="preserve">ÍNDICE </w:t>
            </w:r>
          </w:p>
        </w:tc>
        <w:tc>
          <w:tcPr>
            <w:tcW w:w="142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 w:right="0" w:firstLine="0"/>
              <w:jc w:val="center"/>
            </w:pPr>
            <w:r>
              <w:rPr>
                <w:b/>
                <w:sz w:val="14"/>
              </w:rPr>
              <w:t xml:space="preserve">FORMULA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6" w:right="0" w:firstLine="0"/>
              <w:jc w:val="center"/>
            </w:pPr>
            <w:r>
              <w:rPr>
                <w:b/>
                <w:sz w:val="14"/>
              </w:rPr>
              <w:t xml:space="preserve">MARTELL, S.A. DE C.V.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t xml:space="preserve">IMPRESSA </w:t>
            </w:r>
          </w:p>
          <w:p w:rsidR="008403F3" w:rsidRDefault="0094203E">
            <w:pPr>
              <w:spacing w:after="0" w:line="259" w:lineRule="auto"/>
              <w:ind w:left="2" w:right="0" w:firstLine="0"/>
              <w:jc w:val="center"/>
            </w:pPr>
            <w:r>
              <w:rPr>
                <w:b/>
                <w:sz w:val="14"/>
              </w:rPr>
              <w:t xml:space="preserve">TALLERES, S.A. </w:t>
            </w:r>
          </w:p>
          <w:p w:rsidR="008403F3" w:rsidRDefault="0094203E">
            <w:pPr>
              <w:spacing w:after="0" w:line="259" w:lineRule="auto"/>
              <w:ind w:left="0" w:right="0" w:firstLine="0"/>
              <w:jc w:val="center"/>
            </w:pPr>
            <w:r>
              <w:rPr>
                <w:b/>
                <w:sz w:val="14"/>
              </w:rPr>
              <w:t xml:space="preserve">DE C.V.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b/>
                <w:sz w:val="14"/>
              </w:rPr>
              <w:t xml:space="preserve">CODREISA, S.A. DE C.V.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b/>
                <w:sz w:val="14"/>
              </w:rPr>
              <w:t xml:space="preserve">LA CASA DEL </w:t>
            </w:r>
          </w:p>
          <w:p w:rsidR="008403F3" w:rsidRDefault="0094203E">
            <w:pPr>
              <w:spacing w:after="0" w:line="259" w:lineRule="auto"/>
              <w:ind w:left="0" w:right="1" w:firstLine="0"/>
              <w:jc w:val="center"/>
            </w:pPr>
            <w:r>
              <w:rPr>
                <w:b/>
                <w:sz w:val="14"/>
              </w:rPr>
              <w:t xml:space="preserve">REPUESTO, S.A. </w:t>
            </w:r>
          </w:p>
          <w:p w:rsidR="008403F3" w:rsidRDefault="0094203E">
            <w:pPr>
              <w:spacing w:after="0" w:line="259" w:lineRule="auto"/>
              <w:ind w:left="0" w:right="1" w:firstLine="0"/>
              <w:jc w:val="center"/>
            </w:pPr>
            <w:r>
              <w:rPr>
                <w:b/>
                <w:sz w:val="14"/>
              </w:rPr>
              <w:t xml:space="preserve">DE C.V. </w:t>
            </w:r>
          </w:p>
        </w:tc>
      </w:tr>
      <w:tr w:rsidR="008403F3">
        <w:trPr>
          <w:trHeight w:val="175"/>
        </w:trPr>
        <w:tc>
          <w:tcPr>
            <w:tcW w:w="18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4" w:right="0" w:firstLine="0"/>
              <w:jc w:val="center"/>
            </w:pPr>
            <w:r>
              <w:rPr>
                <w:sz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14"/>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1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4"/>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4"/>
              </w:rPr>
              <w:t xml:space="preserve">  </w:t>
            </w:r>
          </w:p>
        </w:tc>
      </w:tr>
      <w:tr w:rsidR="008403F3">
        <w:trPr>
          <w:trHeight w:val="341"/>
        </w:trPr>
        <w:tc>
          <w:tcPr>
            <w:tcW w:w="188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2" w:right="0" w:firstLine="0"/>
              <w:jc w:val="left"/>
            </w:pPr>
            <w:r>
              <w:rPr>
                <w:b/>
                <w:sz w:val="14"/>
              </w:rPr>
              <w:t xml:space="preserve">ÍNDICE DE SOLVENCIA </w:t>
            </w: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ACTIVO </w:t>
            </w:r>
          </w:p>
          <w:p w:rsidR="008403F3" w:rsidRDefault="0094203E">
            <w:pPr>
              <w:spacing w:after="0" w:line="259" w:lineRule="auto"/>
              <w:ind w:left="0" w:right="0" w:firstLine="0"/>
              <w:jc w:val="left"/>
            </w:pPr>
            <w:r>
              <w:rPr>
                <w:sz w:val="14"/>
              </w:rPr>
              <w:t xml:space="preserve">CIRCULANTE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1,522,433.66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2,294,875.00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1,216,207.20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4"/>
              </w:rPr>
              <w:t xml:space="preserve">17,512,322.48 </w:t>
            </w:r>
          </w:p>
        </w:tc>
      </w:tr>
      <w:tr w:rsidR="008403F3">
        <w:trPr>
          <w:trHeight w:val="34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PASIVO </w:t>
            </w:r>
          </w:p>
          <w:p w:rsidR="008403F3" w:rsidRDefault="0094203E">
            <w:pPr>
              <w:spacing w:after="0" w:line="259" w:lineRule="auto"/>
              <w:ind w:left="0" w:right="0" w:firstLine="0"/>
              <w:jc w:val="left"/>
            </w:pPr>
            <w:r>
              <w:rPr>
                <w:sz w:val="14"/>
              </w:rPr>
              <w:t xml:space="preserve">CIRCULANTE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1,369,475.57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1,364,709.00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630,046.73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2,596,231.15 </w:t>
            </w:r>
          </w:p>
        </w:tc>
      </w:tr>
      <w:tr w:rsidR="008403F3">
        <w:trPr>
          <w:trHeight w:val="175"/>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RESULTADO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1.11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sz w:val="14"/>
              </w:rPr>
              <w:t xml:space="preserve">1.68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1.93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6.75 </w:t>
            </w:r>
          </w:p>
        </w:tc>
      </w:tr>
      <w:tr w:rsidR="008403F3">
        <w:trPr>
          <w:trHeight w:val="175"/>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PUNTAJE MÍNIMO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0.90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sz w:val="14"/>
              </w:rPr>
              <w:t xml:space="preserve">0.90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0.90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0.90 </w:t>
            </w:r>
          </w:p>
        </w:tc>
      </w:tr>
      <w:tr w:rsidR="008403F3">
        <w:trPr>
          <w:trHeight w:val="175"/>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EVALUACIÓN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CUMPLE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r>
      <w:tr w:rsidR="008403F3">
        <w:trPr>
          <w:trHeight w:val="175"/>
        </w:trPr>
        <w:tc>
          <w:tcPr>
            <w:tcW w:w="18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color w:val="FFFFFF"/>
                <w:sz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color w:val="FFFFFF"/>
                <w:sz w:val="14"/>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1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4"/>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4"/>
              </w:rPr>
              <w:t xml:space="preserve">  </w:t>
            </w:r>
          </w:p>
        </w:tc>
      </w:tr>
      <w:tr w:rsidR="008403F3">
        <w:trPr>
          <w:trHeight w:val="341"/>
        </w:trPr>
        <w:tc>
          <w:tcPr>
            <w:tcW w:w="188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1" w:right="0" w:firstLine="0"/>
              <w:jc w:val="left"/>
            </w:pPr>
            <w:r>
              <w:rPr>
                <w:b/>
                <w:sz w:val="14"/>
              </w:rPr>
              <w:t xml:space="preserve">CAPITAL DE TRABAJO </w:t>
            </w: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ACTIVO </w:t>
            </w:r>
          </w:p>
          <w:p w:rsidR="008403F3" w:rsidRDefault="0094203E">
            <w:pPr>
              <w:spacing w:after="0" w:line="259" w:lineRule="auto"/>
              <w:ind w:left="0" w:right="0" w:firstLine="0"/>
              <w:jc w:val="left"/>
            </w:pPr>
            <w:r>
              <w:rPr>
                <w:sz w:val="14"/>
              </w:rPr>
              <w:t xml:space="preserve">CIRCULANTE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1,522,433.66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2,294,875.00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1,216,207.20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4"/>
              </w:rPr>
              <w:t xml:space="preserve">17,512,322.48 </w:t>
            </w:r>
          </w:p>
        </w:tc>
      </w:tr>
      <w:tr w:rsidR="008403F3">
        <w:trPr>
          <w:trHeight w:val="341"/>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PASIVO </w:t>
            </w:r>
          </w:p>
          <w:p w:rsidR="008403F3" w:rsidRDefault="0094203E">
            <w:pPr>
              <w:spacing w:after="0" w:line="259" w:lineRule="auto"/>
              <w:ind w:left="0" w:right="0" w:firstLine="0"/>
              <w:jc w:val="left"/>
            </w:pPr>
            <w:r>
              <w:rPr>
                <w:sz w:val="14"/>
              </w:rPr>
              <w:t xml:space="preserve">CIRCULANTE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1,369,475.57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1,364,709.00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630,046.73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2,596,231.15 </w:t>
            </w:r>
          </w:p>
        </w:tc>
      </w:tr>
      <w:tr w:rsidR="008403F3">
        <w:trPr>
          <w:trHeight w:val="175"/>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RESULTADO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152,958.09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930,166.00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586,160.47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4"/>
              </w:rPr>
              <w:t xml:space="preserve">14,916,091.33 </w:t>
            </w:r>
          </w:p>
        </w:tc>
      </w:tr>
      <w:tr w:rsidR="008403F3">
        <w:trPr>
          <w:trHeight w:val="341"/>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OFERTA </w:t>
            </w:r>
          </w:p>
          <w:p w:rsidR="008403F3" w:rsidRDefault="0094203E">
            <w:pPr>
              <w:spacing w:after="0" w:line="259" w:lineRule="auto"/>
              <w:ind w:left="0" w:right="0" w:firstLine="0"/>
              <w:jc w:val="left"/>
            </w:pPr>
            <w:r>
              <w:rPr>
                <w:sz w:val="14"/>
              </w:rPr>
              <w:t xml:space="preserve">ECONÓMICA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272,383.50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121,799.27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521,393.32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370,377.11 </w:t>
            </w:r>
          </w:p>
        </w:tc>
      </w:tr>
      <w:tr w:rsidR="008403F3">
        <w:trPr>
          <w:trHeight w:val="175"/>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DE CT/OFERTA 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4"/>
              </w:rPr>
              <w:t xml:space="preserve">56.16%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sz w:val="14"/>
              </w:rPr>
              <w:t xml:space="preserve">763.69%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112.42%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4"/>
              </w:rPr>
              <w:t xml:space="preserve">4027.27% </w:t>
            </w:r>
          </w:p>
        </w:tc>
      </w:tr>
      <w:tr w:rsidR="008403F3">
        <w:trPr>
          <w:trHeight w:val="341"/>
        </w:trPr>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MÍNIMO PARA PASAR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sz w:val="14"/>
              </w:rPr>
              <w:t xml:space="preserve">5.00%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sz w:val="14"/>
              </w:rPr>
              <w:t xml:space="preserve">5.00%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5.00%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 w:right="0" w:firstLine="0"/>
              <w:jc w:val="center"/>
            </w:pPr>
            <w:r>
              <w:rPr>
                <w:sz w:val="14"/>
              </w:rPr>
              <w:t xml:space="preserve">5.00% </w:t>
            </w:r>
          </w:p>
        </w:tc>
      </w:tr>
      <w:tr w:rsidR="008403F3">
        <w:trPr>
          <w:trHeight w:val="175"/>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EVALUACIÓN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CUMPLE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r>
      <w:tr w:rsidR="008403F3">
        <w:trPr>
          <w:trHeight w:val="175"/>
        </w:trPr>
        <w:tc>
          <w:tcPr>
            <w:tcW w:w="18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4" w:right="0" w:firstLine="0"/>
              <w:jc w:val="center"/>
            </w:pPr>
            <w:r>
              <w:rPr>
                <w:color w:val="FFFFFF"/>
                <w:sz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color w:val="FFFFFF"/>
                <w:sz w:val="14"/>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9" w:right="0" w:firstLine="0"/>
              <w:jc w:val="center"/>
            </w:pPr>
            <w:r>
              <w:rPr>
                <w:sz w:val="1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4"/>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8" w:right="0" w:firstLine="0"/>
              <w:jc w:val="center"/>
            </w:pPr>
            <w:r>
              <w:rPr>
                <w:sz w:val="14"/>
              </w:rPr>
              <w:t xml:space="preserve">  </w:t>
            </w:r>
          </w:p>
        </w:tc>
      </w:tr>
      <w:tr w:rsidR="008403F3">
        <w:trPr>
          <w:trHeight w:val="175"/>
        </w:trPr>
        <w:tc>
          <w:tcPr>
            <w:tcW w:w="1889"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 w:firstLine="0"/>
              <w:jc w:val="center"/>
            </w:pPr>
            <w:r>
              <w:rPr>
                <w:b/>
                <w:sz w:val="14"/>
              </w:rPr>
              <w:t xml:space="preserve">ÍNDICE DE </w:t>
            </w:r>
          </w:p>
          <w:p w:rsidR="008403F3" w:rsidRDefault="0094203E">
            <w:pPr>
              <w:spacing w:after="0" w:line="259" w:lineRule="auto"/>
              <w:ind w:left="0" w:right="0" w:firstLine="0"/>
              <w:jc w:val="center"/>
            </w:pPr>
            <w:r>
              <w:rPr>
                <w:b/>
                <w:sz w:val="14"/>
              </w:rPr>
              <w:t xml:space="preserve">ENDEUDAMIENTO GENERAL </w:t>
            </w: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PASIVOS TOTALES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2,056,258.30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1,484,034.00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1,138,737.46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3,527,323.96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4"/>
              </w:rPr>
              <w:t xml:space="preserve">ACTIVOS TOTALES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3,259,960.44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sz w:val="14"/>
              </w:rPr>
              <w:t xml:space="preserve">2,768,525.00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4"/>
              </w:rPr>
              <w:t xml:space="preserve">1,519,035.85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4"/>
              </w:rPr>
              <w:t xml:space="preserve">18,201,997.00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RESULTADO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4"/>
              </w:rPr>
              <w:t xml:space="preserve">63.08%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4"/>
              </w:rPr>
              <w:t xml:space="preserve">53.60%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4"/>
              </w:rPr>
              <w:t xml:space="preserve">74.96%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4"/>
              </w:rPr>
              <w:t xml:space="preserve">19.38% </w:t>
            </w:r>
          </w:p>
        </w:tc>
      </w:tr>
      <w:tr w:rsidR="008403F3">
        <w:trPr>
          <w:trHeight w:val="17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PUNTAJE MAXIMO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4"/>
              </w:rPr>
              <w:t xml:space="preserve">80.00%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4"/>
              </w:rPr>
              <w:t xml:space="preserve">80.00%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4"/>
              </w:rPr>
              <w:t xml:space="preserve">80.00%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4"/>
              </w:rPr>
              <w:t xml:space="preserve">80.00% </w:t>
            </w:r>
          </w:p>
        </w:tc>
      </w:tr>
      <w:tr w:rsidR="008403F3">
        <w:trPr>
          <w:trHeight w:val="175"/>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4"/>
              </w:rPr>
              <w:t xml:space="preserve">EVALUACIÓN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CUMPLE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r>
      <w:tr w:rsidR="008403F3">
        <w:trPr>
          <w:trHeight w:val="175"/>
        </w:trPr>
        <w:tc>
          <w:tcPr>
            <w:tcW w:w="18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4" w:right="0" w:firstLine="0"/>
              <w:jc w:val="center"/>
            </w:pPr>
            <w:r>
              <w:rPr>
                <w:color w:val="FFFFFF"/>
                <w:sz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color w:val="FFFFFF"/>
                <w:sz w:val="14"/>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  </w:t>
            </w:r>
          </w:p>
        </w:tc>
      </w:tr>
      <w:tr w:rsidR="008403F3">
        <w:trPr>
          <w:trHeight w:val="175"/>
        </w:trPr>
        <w:tc>
          <w:tcPr>
            <w:tcW w:w="331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EVALUACIÓN GENERAL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c>
          <w:tcPr>
            <w:tcW w:w="14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CUMPLE </w:t>
            </w:r>
          </w:p>
        </w:tc>
        <w:tc>
          <w:tcPr>
            <w:tcW w:w="139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CUMPLE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Del análisis financiero anterior, se concluye que las sociedades MARTELL, S.A. DE C.V.; </w:t>
      </w:r>
    </w:p>
    <w:p w:rsidR="008403F3" w:rsidRDefault="0094203E">
      <w:pPr>
        <w:ind w:left="-7" w:right="15"/>
      </w:pPr>
      <w:r>
        <w:t>IMPRESSA TALLERES, S.A. DE C.V.; CODREISA, S.A. DE C.V. y LA CASA DEL REPUESTO, S.A. DE C.V., cumplen con lo establecido en las Bases de Licitación, resultando eleg</w:t>
      </w:r>
      <w:r>
        <w:t xml:space="preserve">ibles para continuar en el proceso de la evaluación técnica.  </w:t>
      </w:r>
    </w:p>
    <w:p w:rsidR="008403F3" w:rsidRDefault="0094203E">
      <w:pPr>
        <w:spacing w:after="10" w:line="259" w:lineRule="auto"/>
        <w:ind w:left="0" w:right="0" w:firstLine="0"/>
        <w:jc w:val="left"/>
      </w:pPr>
      <w:r>
        <w:t xml:space="preserve"> </w:t>
      </w:r>
    </w:p>
    <w:p w:rsidR="008403F3" w:rsidRDefault="0094203E">
      <w:pPr>
        <w:pStyle w:val="Ttulo2"/>
        <w:ind w:left="-5"/>
      </w:pPr>
      <w:r>
        <w:rPr>
          <w:u w:val="none"/>
        </w:rPr>
        <w:t>6.</w:t>
      </w:r>
      <w:r>
        <w:rPr>
          <w:rFonts w:ascii="Arial" w:eastAsia="Arial" w:hAnsi="Arial" w:cs="Arial"/>
          <w:u w:val="none"/>
        </w:rPr>
        <w:t xml:space="preserve"> </w:t>
      </w:r>
      <w:r>
        <w:t>EVALUACIÓN TÉCNICA</w:t>
      </w:r>
      <w:r>
        <w:rPr>
          <w:u w:val="none"/>
        </w:rP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De conformidad con el numeral 2.2, de la Sección II, de las Bases de Licitación, se verificó el cumplimiento del requerimiento </w:t>
      </w:r>
      <w:r>
        <w:t xml:space="preserve">técnico establecido en el numeral 9.1.3, de la Sección I, de las Bases de Licitación:  </w:t>
      </w:r>
    </w:p>
    <w:p w:rsidR="008403F3" w:rsidRDefault="0094203E">
      <w:pPr>
        <w:spacing w:after="0" w:line="259" w:lineRule="auto"/>
        <w:ind w:left="0" w:right="0" w:firstLine="0"/>
        <w:jc w:val="left"/>
      </w:pPr>
      <w:r>
        <w:t xml:space="preserve"> </w:t>
      </w:r>
    </w:p>
    <w:p w:rsidR="008403F3" w:rsidRDefault="0094203E">
      <w:pPr>
        <w:ind w:left="-7" w:right="15"/>
      </w:pPr>
      <w:r>
        <w:t xml:space="preserve">CUADRO RESUMEN DE EVALUACIÓN DE DOCUMENTOS TÉCNICOS </w:t>
      </w:r>
    </w:p>
    <w:p w:rsidR="008403F3" w:rsidRDefault="0094203E">
      <w:pPr>
        <w:spacing w:after="0" w:line="259" w:lineRule="auto"/>
        <w:ind w:left="0" w:right="0" w:firstLine="0"/>
        <w:jc w:val="left"/>
      </w:pPr>
      <w:r>
        <w:t xml:space="preserve"> </w:t>
      </w:r>
    </w:p>
    <w:tbl>
      <w:tblPr>
        <w:tblStyle w:val="TableGrid"/>
        <w:tblW w:w="8812" w:type="dxa"/>
        <w:tblInd w:w="98" w:type="dxa"/>
        <w:tblCellMar>
          <w:top w:w="13" w:type="dxa"/>
          <w:left w:w="70" w:type="dxa"/>
          <w:bottom w:w="0" w:type="dxa"/>
          <w:right w:w="29" w:type="dxa"/>
        </w:tblCellMar>
        <w:tblLook w:val="04A0" w:firstRow="1" w:lastRow="0" w:firstColumn="1" w:lastColumn="0" w:noHBand="0" w:noVBand="1"/>
      </w:tblPr>
      <w:tblGrid>
        <w:gridCol w:w="4030"/>
        <w:gridCol w:w="1196"/>
        <w:gridCol w:w="1195"/>
        <w:gridCol w:w="1078"/>
        <w:gridCol w:w="1313"/>
      </w:tblGrid>
      <w:tr w:rsidR="008403F3">
        <w:trPr>
          <w:trHeight w:val="578"/>
        </w:trPr>
        <w:tc>
          <w:tcPr>
            <w:tcW w:w="40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7" w:firstLine="0"/>
              <w:jc w:val="center"/>
            </w:pPr>
            <w:r>
              <w:rPr>
                <w:b/>
                <w:sz w:val="16"/>
              </w:rPr>
              <w:lastRenderedPageBreak/>
              <w:t xml:space="preserve">Documentación Técnica Evaluados </w:t>
            </w:r>
          </w:p>
        </w:tc>
        <w:tc>
          <w:tcPr>
            <w:tcW w:w="11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1" w:right="0" w:firstLine="0"/>
              <w:jc w:val="left"/>
            </w:pPr>
            <w:r>
              <w:rPr>
                <w:b/>
                <w:sz w:val="16"/>
              </w:rPr>
              <w:t xml:space="preserve">MARTELL, </w:t>
            </w:r>
          </w:p>
          <w:p w:rsidR="008403F3" w:rsidRDefault="0094203E">
            <w:pPr>
              <w:spacing w:after="0" w:line="259" w:lineRule="auto"/>
              <w:ind w:left="0" w:right="42" w:firstLine="0"/>
              <w:jc w:val="center"/>
            </w:pPr>
            <w:r>
              <w:rPr>
                <w:b/>
                <w:sz w:val="16"/>
              </w:rPr>
              <w:t xml:space="preserve">S.A. DE C.V. </w:t>
            </w:r>
          </w:p>
        </w:tc>
        <w:tc>
          <w:tcPr>
            <w:tcW w:w="11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3" w:right="0" w:firstLine="0"/>
              <w:jc w:val="left"/>
            </w:pPr>
            <w:r>
              <w:rPr>
                <w:b/>
                <w:sz w:val="16"/>
              </w:rPr>
              <w:t xml:space="preserve">IMPRESSA </w:t>
            </w:r>
          </w:p>
          <w:p w:rsidR="008403F3" w:rsidRDefault="0094203E">
            <w:pPr>
              <w:spacing w:after="0" w:line="259" w:lineRule="auto"/>
              <w:ind w:left="77" w:right="0" w:firstLine="0"/>
              <w:jc w:val="left"/>
            </w:pPr>
            <w:r>
              <w:rPr>
                <w:b/>
                <w:sz w:val="16"/>
              </w:rPr>
              <w:t xml:space="preserve">TALLERES, </w:t>
            </w:r>
          </w:p>
          <w:p w:rsidR="008403F3" w:rsidRDefault="0094203E">
            <w:pPr>
              <w:spacing w:after="0" w:line="259" w:lineRule="auto"/>
              <w:ind w:left="0" w:right="42" w:firstLine="0"/>
              <w:jc w:val="center"/>
            </w:pPr>
            <w:r>
              <w:rPr>
                <w:b/>
                <w:sz w:val="16"/>
              </w:rPr>
              <w:t xml:space="preserve">S.A. DE C.V. </w:t>
            </w:r>
          </w:p>
        </w:tc>
        <w:tc>
          <w:tcPr>
            <w:tcW w:w="10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4" w:right="0" w:firstLine="0"/>
              <w:jc w:val="left"/>
            </w:pPr>
            <w:r>
              <w:rPr>
                <w:b/>
                <w:sz w:val="16"/>
              </w:rPr>
              <w:t xml:space="preserve">CODREISA, </w:t>
            </w:r>
          </w:p>
          <w:p w:rsidR="008403F3" w:rsidRDefault="0094203E">
            <w:pPr>
              <w:spacing w:after="0" w:line="259" w:lineRule="auto"/>
              <w:ind w:left="17" w:right="0" w:firstLine="0"/>
              <w:jc w:val="left"/>
            </w:pPr>
            <w:r>
              <w:rPr>
                <w:b/>
                <w:sz w:val="16"/>
              </w:rPr>
              <w:t xml:space="preserve">S.A. DE C.V. </w:t>
            </w:r>
          </w:p>
        </w:tc>
        <w:tc>
          <w:tcPr>
            <w:tcW w:w="13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6"/>
              </w:rPr>
              <w:t xml:space="preserve">LA CASA DEL REPUESTO, </w:t>
            </w:r>
          </w:p>
          <w:p w:rsidR="008403F3" w:rsidRDefault="0094203E">
            <w:pPr>
              <w:spacing w:after="0" w:line="259" w:lineRule="auto"/>
              <w:ind w:left="0" w:right="44" w:firstLine="0"/>
              <w:jc w:val="center"/>
            </w:pPr>
            <w:r>
              <w:rPr>
                <w:b/>
                <w:sz w:val="16"/>
              </w:rPr>
              <w:t xml:space="preserve">S.A. DE C.V. </w:t>
            </w:r>
          </w:p>
        </w:tc>
      </w:tr>
      <w:tr w:rsidR="008403F3">
        <w:trPr>
          <w:trHeight w:val="2285"/>
        </w:trPr>
        <w:tc>
          <w:tcPr>
            <w:tcW w:w="4030" w:type="dxa"/>
            <w:tcBorders>
              <w:top w:val="single" w:sz="4" w:space="0" w:color="000000"/>
              <w:left w:val="single" w:sz="4" w:space="0" w:color="000000"/>
              <w:bottom w:val="single" w:sz="4" w:space="0" w:color="000000"/>
              <w:right w:val="single" w:sz="4" w:space="0" w:color="000000"/>
            </w:tcBorders>
          </w:tcPr>
          <w:p w:rsidR="008403F3" w:rsidRDefault="0094203E">
            <w:pPr>
              <w:spacing w:after="1" w:line="244" w:lineRule="auto"/>
              <w:ind w:left="257" w:right="0" w:hanging="257"/>
            </w:pPr>
            <w:r>
              <w:rPr>
                <w:sz w:val="16"/>
              </w:rPr>
              <w:t>A)</w:t>
            </w:r>
            <w:r>
              <w:rPr>
                <w:rFonts w:ascii="Arial" w:eastAsia="Arial" w:hAnsi="Arial" w:cs="Arial"/>
                <w:sz w:val="16"/>
              </w:rPr>
              <w:t xml:space="preserve"> </w:t>
            </w:r>
            <w:r>
              <w:rPr>
                <w:sz w:val="16"/>
              </w:rPr>
              <w:t xml:space="preserve">La experiencia del ofertante se comprobará mediante la presentación de UN (1) DOCUMENTO DE </w:t>
            </w:r>
          </w:p>
          <w:p w:rsidR="008403F3" w:rsidRDefault="0094203E">
            <w:pPr>
              <w:spacing w:after="0" w:line="259" w:lineRule="auto"/>
              <w:ind w:left="257" w:right="40" w:firstLine="0"/>
            </w:pPr>
            <w:r>
              <w:rPr>
                <w:sz w:val="16"/>
              </w:rPr>
              <w:t xml:space="preserve">REFERENCIA emitidos por uno o más clientes, que confirmen que el ofertante haya realizado servicios de </w:t>
            </w:r>
            <w:r>
              <w:rPr>
                <w:sz w:val="16"/>
                <w:u w:val="single" w:color="000000"/>
              </w:rPr>
              <w:t>mantenimientos preventivo y correctivo de vehículos</w:t>
            </w:r>
            <w:r>
              <w:rPr>
                <w:sz w:val="16"/>
              </w:rPr>
              <w:t xml:space="preserve">, dentro </w:t>
            </w:r>
            <w:r>
              <w:rPr>
                <w:sz w:val="16"/>
                <w:u w:val="single" w:color="000000"/>
              </w:rPr>
              <w:t>del período comprendido desde el año 2011</w:t>
            </w:r>
            <w:r>
              <w:rPr>
                <w:sz w:val="16"/>
              </w:rPr>
              <w:t>, hasta la fecha establecida para la presentación de ofertas, considerando como válidas, aquellas que cumplan como mínimo con la información siguiente: Nom</w:t>
            </w:r>
            <w:r>
              <w:rPr>
                <w:sz w:val="16"/>
              </w:rPr>
              <w:t xml:space="preserve">bre del cliente, descripción del servicio, año del servicio, firma del cliente y sello, dirección y/o correo electrónico y/o telefax y/o teléfono del cliente. </w:t>
            </w:r>
          </w:p>
        </w:tc>
        <w:tc>
          <w:tcPr>
            <w:tcW w:w="11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CUMPLE, </w:t>
            </w:r>
          </w:p>
          <w:p w:rsidR="008403F3" w:rsidRDefault="0094203E">
            <w:pPr>
              <w:spacing w:after="0" w:line="259" w:lineRule="auto"/>
              <w:ind w:left="0" w:right="42" w:firstLine="0"/>
              <w:jc w:val="center"/>
            </w:pPr>
            <w:r>
              <w:rPr>
                <w:sz w:val="16"/>
              </w:rPr>
              <w:t xml:space="preserve">Folio 115  </w:t>
            </w:r>
          </w:p>
        </w:tc>
        <w:tc>
          <w:tcPr>
            <w:tcW w:w="11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CUMPLE, </w:t>
            </w:r>
          </w:p>
          <w:p w:rsidR="008403F3" w:rsidRDefault="0094203E">
            <w:pPr>
              <w:spacing w:after="0" w:line="259" w:lineRule="auto"/>
              <w:ind w:left="0" w:right="44" w:firstLine="0"/>
              <w:jc w:val="center"/>
            </w:pPr>
            <w:r>
              <w:rPr>
                <w:sz w:val="16"/>
              </w:rPr>
              <w:t xml:space="preserve">Folio 177. </w:t>
            </w:r>
          </w:p>
        </w:tc>
        <w:tc>
          <w:tcPr>
            <w:tcW w:w="10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4" w:right="0" w:firstLine="0"/>
              <w:jc w:val="left"/>
            </w:pPr>
            <w:r>
              <w:rPr>
                <w:sz w:val="16"/>
              </w:rPr>
              <w:t xml:space="preserve">Cumple, nota </w:t>
            </w:r>
          </w:p>
          <w:p w:rsidR="008403F3" w:rsidRDefault="0094203E">
            <w:pPr>
              <w:spacing w:after="0" w:line="259" w:lineRule="auto"/>
              <w:ind w:left="0" w:right="0" w:firstLine="0"/>
              <w:jc w:val="center"/>
            </w:pPr>
            <w:r>
              <w:rPr>
                <w:sz w:val="16"/>
              </w:rPr>
              <w:t xml:space="preserve">FOSALUD, folio 47 </w:t>
            </w:r>
          </w:p>
        </w:tc>
        <w:tc>
          <w:tcPr>
            <w:tcW w:w="13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 xml:space="preserve">Cumple, nota ANDA, folio 153 </w:t>
            </w:r>
          </w:p>
        </w:tc>
      </w:tr>
    </w:tbl>
    <w:p w:rsidR="008403F3" w:rsidRDefault="0094203E">
      <w:pPr>
        <w:spacing w:after="0" w:line="259" w:lineRule="auto"/>
        <w:ind w:left="0" w:right="0" w:firstLine="0"/>
        <w:jc w:val="left"/>
      </w:pPr>
      <w:r>
        <w:rPr>
          <w:sz w:val="20"/>
        </w:rPr>
        <w:t xml:space="preserve"> </w:t>
      </w:r>
    </w:p>
    <w:p w:rsidR="008403F3" w:rsidRDefault="0094203E">
      <w:pPr>
        <w:spacing w:after="0" w:line="259" w:lineRule="auto"/>
        <w:ind w:left="0" w:right="0" w:firstLine="0"/>
      </w:pPr>
      <w:r>
        <w:rPr>
          <w:sz w:val="20"/>
        </w:rPr>
        <w:t xml:space="preserve"> </w:t>
      </w:r>
    </w:p>
    <w:tbl>
      <w:tblPr>
        <w:tblStyle w:val="TableGrid"/>
        <w:tblW w:w="8812" w:type="dxa"/>
        <w:tblInd w:w="98" w:type="dxa"/>
        <w:tblCellMar>
          <w:top w:w="13" w:type="dxa"/>
          <w:left w:w="0" w:type="dxa"/>
          <w:bottom w:w="0" w:type="dxa"/>
          <w:right w:w="7" w:type="dxa"/>
        </w:tblCellMar>
        <w:tblLook w:val="04A0" w:firstRow="1" w:lastRow="0" w:firstColumn="1" w:lastColumn="0" w:noHBand="0" w:noVBand="1"/>
      </w:tblPr>
      <w:tblGrid>
        <w:gridCol w:w="2093"/>
        <w:gridCol w:w="1937"/>
        <w:gridCol w:w="1196"/>
        <w:gridCol w:w="1195"/>
        <w:gridCol w:w="1078"/>
        <w:gridCol w:w="1313"/>
      </w:tblGrid>
      <w:tr w:rsidR="008403F3">
        <w:trPr>
          <w:trHeight w:val="578"/>
        </w:trPr>
        <w:tc>
          <w:tcPr>
            <w:tcW w:w="4030"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6"/>
              </w:rPr>
              <w:t xml:space="preserve">Documentación Técnica Evaluados </w:t>
            </w:r>
          </w:p>
        </w:tc>
        <w:tc>
          <w:tcPr>
            <w:tcW w:w="11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70" w:right="0" w:firstLine="0"/>
              <w:jc w:val="left"/>
            </w:pPr>
            <w:r>
              <w:rPr>
                <w:b/>
                <w:sz w:val="16"/>
              </w:rPr>
              <w:t xml:space="preserve">MARTELL, </w:t>
            </w:r>
          </w:p>
          <w:p w:rsidR="008403F3" w:rsidRDefault="0094203E">
            <w:pPr>
              <w:spacing w:after="0" w:line="259" w:lineRule="auto"/>
              <w:ind w:left="5" w:right="0" w:firstLine="0"/>
              <w:jc w:val="center"/>
            </w:pPr>
            <w:r>
              <w:rPr>
                <w:b/>
                <w:sz w:val="16"/>
              </w:rPr>
              <w:t xml:space="preserve">S.A. DE C.V. </w:t>
            </w:r>
          </w:p>
        </w:tc>
        <w:tc>
          <w:tcPr>
            <w:tcW w:w="11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82" w:right="0" w:firstLine="0"/>
              <w:jc w:val="left"/>
            </w:pPr>
            <w:r>
              <w:rPr>
                <w:b/>
                <w:sz w:val="16"/>
              </w:rPr>
              <w:t xml:space="preserve">IMPRESSA </w:t>
            </w:r>
          </w:p>
          <w:p w:rsidR="008403F3" w:rsidRDefault="0094203E">
            <w:pPr>
              <w:spacing w:after="0" w:line="259" w:lineRule="auto"/>
              <w:ind w:left="146" w:right="0" w:firstLine="0"/>
              <w:jc w:val="left"/>
            </w:pPr>
            <w:r>
              <w:rPr>
                <w:b/>
                <w:sz w:val="16"/>
              </w:rPr>
              <w:t xml:space="preserve">TALLERES, </w:t>
            </w:r>
          </w:p>
          <w:p w:rsidR="008403F3" w:rsidRDefault="0094203E">
            <w:pPr>
              <w:spacing w:after="0" w:line="259" w:lineRule="auto"/>
              <w:ind w:left="5" w:right="0" w:firstLine="0"/>
              <w:jc w:val="center"/>
            </w:pPr>
            <w:r>
              <w:rPr>
                <w:b/>
                <w:sz w:val="16"/>
              </w:rPr>
              <w:t xml:space="preserve">S.A. DE C.V. </w:t>
            </w:r>
          </w:p>
        </w:tc>
        <w:tc>
          <w:tcPr>
            <w:tcW w:w="10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4" w:right="0" w:firstLine="0"/>
              <w:jc w:val="left"/>
            </w:pPr>
            <w:r>
              <w:rPr>
                <w:b/>
                <w:sz w:val="16"/>
              </w:rPr>
              <w:t xml:space="preserve">CODREISA, </w:t>
            </w:r>
          </w:p>
          <w:p w:rsidR="008403F3" w:rsidRDefault="0094203E">
            <w:pPr>
              <w:spacing w:after="0" w:line="259" w:lineRule="auto"/>
              <w:ind w:left="86" w:right="0" w:firstLine="0"/>
              <w:jc w:val="left"/>
            </w:pPr>
            <w:r>
              <w:rPr>
                <w:b/>
                <w:sz w:val="16"/>
              </w:rPr>
              <w:t xml:space="preserve">S.A. DE C.V. </w:t>
            </w:r>
          </w:p>
        </w:tc>
        <w:tc>
          <w:tcPr>
            <w:tcW w:w="13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6"/>
              </w:rPr>
              <w:t xml:space="preserve">LA CASA DEL REPUESTO, </w:t>
            </w:r>
          </w:p>
          <w:p w:rsidR="008403F3" w:rsidRDefault="0094203E">
            <w:pPr>
              <w:spacing w:after="0" w:line="259" w:lineRule="auto"/>
              <w:ind w:left="3" w:right="0" w:firstLine="0"/>
              <w:jc w:val="center"/>
            </w:pPr>
            <w:r>
              <w:rPr>
                <w:b/>
                <w:sz w:val="16"/>
              </w:rPr>
              <w:t xml:space="preserve">S.A. DE C.V. </w:t>
            </w:r>
          </w:p>
        </w:tc>
      </w:tr>
      <w:tr w:rsidR="008403F3">
        <w:trPr>
          <w:trHeight w:val="2474"/>
        </w:trPr>
        <w:tc>
          <w:tcPr>
            <w:tcW w:w="4030"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27" w:right="65" w:hanging="257"/>
            </w:pPr>
            <w:r>
              <w:rPr>
                <w:sz w:val="16"/>
              </w:rPr>
              <w:t>B)</w:t>
            </w:r>
            <w:r>
              <w:rPr>
                <w:rFonts w:ascii="Arial" w:eastAsia="Arial" w:hAnsi="Arial" w:cs="Arial"/>
                <w:sz w:val="16"/>
              </w:rPr>
              <w:t xml:space="preserve"> </w:t>
            </w:r>
            <w:r>
              <w:rPr>
                <w:sz w:val="16"/>
              </w:rPr>
              <w:t xml:space="preserve">Documentos del personal técnico: El ofertante debe presentar copias de títulos de bachiller opción automotriz o técnico con especialidad en mecánica automotriz, de al menos dos mecánicos que atenderán la flota de CEPA. </w:t>
            </w:r>
          </w:p>
        </w:tc>
        <w:tc>
          <w:tcPr>
            <w:tcW w:w="11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56" w:right="0" w:firstLine="0"/>
              <w:jc w:val="left"/>
            </w:pPr>
            <w:r>
              <w:rPr>
                <w:sz w:val="16"/>
              </w:rPr>
              <w:t xml:space="preserve">CUMPLE, en  </w:t>
            </w:r>
          </w:p>
          <w:p w:rsidR="008403F3" w:rsidRDefault="0094203E">
            <w:pPr>
              <w:spacing w:after="0" w:line="259" w:lineRule="auto"/>
              <w:ind w:left="7" w:right="0" w:firstLine="0"/>
              <w:jc w:val="center"/>
            </w:pPr>
            <w:r>
              <w:rPr>
                <w:sz w:val="16"/>
              </w:rPr>
              <w:t xml:space="preserve">Folios 128 y </w:t>
            </w:r>
          </w:p>
          <w:p w:rsidR="008403F3" w:rsidRDefault="0094203E">
            <w:pPr>
              <w:spacing w:after="0" w:line="244" w:lineRule="auto"/>
              <w:ind w:left="0" w:right="0" w:firstLine="0"/>
              <w:jc w:val="center"/>
            </w:pPr>
            <w:r>
              <w:rPr>
                <w:sz w:val="16"/>
              </w:rPr>
              <w:t xml:space="preserve">129, presenta información de </w:t>
            </w:r>
          </w:p>
          <w:p w:rsidR="008403F3" w:rsidRDefault="0094203E">
            <w:pPr>
              <w:spacing w:after="0" w:line="259" w:lineRule="auto"/>
              <w:ind w:left="113" w:right="0" w:firstLine="0"/>
              <w:jc w:val="left"/>
            </w:pPr>
            <w:r>
              <w:rPr>
                <w:sz w:val="16"/>
              </w:rPr>
              <w:t xml:space="preserve">Danilo Ernesto </w:t>
            </w:r>
          </w:p>
          <w:p w:rsidR="008403F3" w:rsidRDefault="0094203E">
            <w:pPr>
              <w:spacing w:after="0" w:line="244" w:lineRule="auto"/>
              <w:ind w:left="56" w:right="11" w:firstLine="0"/>
              <w:jc w:val="center"/>
            </w:pPr>
            <w:r>
              <w:rPr>
                <w:sz w:val="16"/>
              </w:rPr>
              <w:t xml:space="preserve">Miranda, en folio 134 y 135 presenta </w:t>
            </w:r>
          </w:p>
          <w:p w:rsidR="008403F3" w:rsidRDefault="0094203E">
            <w:pPr>
              <w:spacing w:after="0" w:line="259" w:lineRule="auto"/>
              <w:ind w:left="113" w:right="0" w:firstLine="0"/>
              <w:jc w:val="left"/>
            </w:pPr>
            <w:r>
              <w:rPr>
                <w:sz w:val="16"/>
              </w:rPr>
              <w:t xml:space="preserve">documentos de </w:t>
            </w:r>
          </w:p>
          <w:p w:rsidR="008403F3" w:rsidRDefault="0094203E">
            <w:pPr>
              <w:spacing w:after="0" w:line="259" w:lineRule="auto"/>
              <w:ind w:right="0" w:firstLine="0"/>
              <w:jc w:val="center"/>
            </w:pPr>
            <w:r>
              <w:rPr>
                <w:sz w:val="16"/>
              </w:rPr>
              <w:t xml:space="preserve">Leonel </w:t>
            </w:r>
          </w:p>
          <w:p w:rsidR="008403F3" w:rsidRDefault="0094203E">
            <w:pPr>
              <w:spacing w:after="0" w:line="259" w:lineRule="auto"/>
              <w:ind w:left="60" w:right="14" w:firstLine="0"/>
              <w:jc w:val="center"/>
            </w:pPr>
            <w:r>
              <w:rPr>
                <w:sz w:val="16"/>
              </w:rPr>
              <w:t xml:space="preserve">Alexander Patiño   </w:t>
            </w:r>
          </w:p>
        </w:tc>
        <w:tc>
          <w:tcPr>
            <w:tcW w:w="11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56" w:right="0" w:firstLine="0"/>
              <w:jc w:val="left"/>
            </w:pPr>
            <w:r>
              <w:rPr>
                <w:sz w:val="16"/>
              </w:rPr>
              <w:t xml:space="preserve">CUMPLE, en  </w:t>
            </w:r>
          </w:p>
          <w:p w:rsidR="008403F3" w:rsidRDefault="0094203E">
            <w:pPr>
              <w:spacing w:after="0" w:line="259" w:lineRule="auto"/>
              <w:ind w:left="7" w:right="0" w:firstLine="0"/>
              <w:jc w:val="center"/>
            </w:pPr>
            <w:r>
              <w:rPr>
                <w:sz w:val="16"/>
              </w:rPr>
              <w:t xml:space="preserve">Folios 212 y </w:t>
            </w:r>
          </w:p>
          <w:p w:rsidR="008403F3" w:rsidRDefault="0094203E">
            <w:pPr>
              <w:spacing w:after="0" w:line="244" w:lineRule="auto"/>
              <w:ind w:left="0" w:right="0" w:firstLine="0"/>
              <w:jc w:val="center"/>
            </w:pPr>
            <w:r>
              <w:rPr>
                <w:sz w:val="16"/>
              </w:rPr>
              <w:t xml:space="preserve">213, presenta información de </w:t>
            </w:r>
          </w:p>
          <w:p w:rsidR="008403F3" w:rsidRDefault="0094203E">
            <w:pPr>
              <w:spacing w:after="0" w:line="259" w:lineRule="auto"/>
              <w:ind w:left="3" w:right="0" w:firstLine="0"/>
              <w:jc w:val="center"/>
            </w:pPr>
            <w:r>
              <w:rPr>
                <w:sz w:val="16"/>
              </w:rPr>
              <w:t xml:space="preserve">Milton </w:t>
            </w:r>
          </w:p>
          <w:p w:rsidR="008403F3" w:rsidRDefault="0094203E">
            <w:pPr>
              <w:spacing w:after="0" w:line="259" w:lineRule="auto"/>
              <w:ind w:left="7" w:right="0" w:firstLine="0"/>
              <w:jc w:val="center"/>
            </w:pPr>
            <w:r>
              <w:rPr>
                <w:sz w:val="16"/>
              </w:rPr>
              <w:t xml:space="preserve">Alexander </w:t>
            </w:r>
          </w:p>
          <w:p w:rsidR="008403F3" w:rsidRDefault="0094203E">
            <w:pPr>
              <w:spacing w:after="0" w:line="259" w:lineRule="auto"/>
              <w:ind w:left="7" w:right="0" w:firstLine="0"/>
              <w:jc w:val="center"/>
            </w:pPr>
            <w:r>
              <w:rPr>
                <w:sz w:val="16"/>
              </w:rPr>
              <w:t xml:space="preserve">Ramos </w:t>
            </w:r>
          </w:p>
          <w:p w:rsidR="008403F3" w:rsidRDefault="0094203E">
            <w:pPr>
              <w:spacing w:after="0" w:line="244" w:lineRule="auto"/>
              <w:ind w:left="30" w:right="0" w:firstLine="0"/>
              <w:jc w:val="center"/>
            </w:pPr>
            <w:r>
              <w:rPr>
                <w:sz w:val="16"/>
              </w:rPr>
              <w:t xml:space="preserve">Guevara, en folios 218 y 219 presenta </w:t>
            </w:r>
          </w:p>
          <w:p w:rsidR="008403F3" w:rsidRDefault="0094203E">
            <w:pPr>
              <w:spacing w:after="0" w:line="259" w:lineRule="auto"/>
              <w:ind w:left="113" w:right="0" w:firstLine="0"/>
              <w:jc w:val="left"/>
            </w:pPr>
            <w:r>
              <w:rPr>
                <w:sz w:val="16"/>
              </w:rPr>
              <w:t xml:space="preserve">documentos de </w:t>
            </w:r>
          </w:p>
          <w:p w:rsidR="008403F3" w:rsidRDefault="0094203E">
            <w:pPr>
              <w:spacing w:after="0" w:line="259" w:lineRule="auto"/>
              <w:ind w:left="82" w:right="0" w:firstLine="0"/>
              <w:jc w:val="left"/>
            </w:pPr>
            <w:r>
              <w:rPr>
                <w:sz w:val="16"/>
              </w:rPr>
              <w:t xml:space="preserve">Jesús Humberto </w:t>
            </w:r>
          </w:p>
          <w:p w:rsidR="008403F3" w:rsidRDefault="0094203E">
            <w:pPr>
              <w:spacing w:after="0" w:line="259" w:lineRule="auto"/>
              <w:ind w:left="6" w:right="0" w:firstLine="0"/>
              <w:jc w:val="center"/>
            </w:pPr>
            <w:r>
              <w:rPr>
                <w:sz w:val="16"/>
              </w:rPr>
              <w:t xml:space="preserve">Ortiz   </w:t>
            </w:r>
          </w:p>
        </w:tc>
        <w:tc>
          <w:tcPr>
            <w:tcW w:w="10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6" w:right="0" w:firstLine="0"/>
              <w:jc w:val="left"/>
            </w:pPr>
            <w:r>
              <w:rPr>
                <w:sz w:val="16"/>
              </w:rPr>
              <w:t xml:space="preserve">CUMPLE, en  </w:t>
            </w:r>
          </w:p>
          <w:p w:rsidR="008403F3" w:rsidRDefault="0094203E">
            <w:pPr>
              <w:spacing w:after="0" w:line="259" w:lineRule="auto"/>
              <w:ind w:left="2" w:right="0" w:firstLine="0"/>
              <w:jc w:val="center"/>
            </w:pPr>
            <w:r>
              <w:rPr>
                <w:sz w:val="16"/>
              </w:rPr>
              <w:t xml:space="preserve">Folios 51 </w:t>
            </w:r>
          </w:p>
          <w:p w:rsidR="008403F3" w:rsidRDefault="0094203E">
            <w:pPr>
              <w:spacing w:after="0" w:line="259" w:lineRule="auto"/>
              <w:ind w:left="134" w:right="0" w:firstLine="0"/>
              <w:jc w:val="left"/>
            </w:pPr>
            <w:r>
              <w:rPr>
                <w:sz w:val="16"/>
              </w:rPr>
              <w:t xml:space="preserve">PRESENTA </w:t>
            </w:r>
          </w:p>
          <w:p w:rsidR="008403F3" w:rsidRDefault="0094203E">
            <w:pPr>
              <w:spacing w:after="0" w:line="259" w:lineRule="auto"/>
              <w:ind w:left="146" w:right="0" w:firstLine="0"/>
              <w:jc w:val="left"/>
            </w:pPr>
            <w:r>
              <w:rPr>
                <w:sz w:val="16"/>
              </w:rPr>
              <w:t>INFORMA-</w:t>
            </w:r>
          </w:p>
          <w:p w:rsidR="008403F3" w:rsidRDefault="0094203E">
            <w:pPr>
              <w:spacing w:after="0" w:line="259" w:lineRule="auto"/>
              <w:ind w:left="3" w:right="0" w:firstLine="0"/>
              <w:jc w:val="center"/>
            </w:pPr>
            <w:r>
              <w:rPr>
                <w:sz w:val="16"/>
              </w:rPr>
              <w:t xml:space="preserve">CIÓN de </w:t>
            </w:r>
          </w:p>
          <w:p w:rsidR="008403F3" w:rsidRDefault="0094203E">
            <w:pPr>
              <w:spacing w:after="0" w:line="259" w:lineRule="auto"/>
              <w:ind w:left="4" w:right="0" w:firstLine="0"/>
              <w:jc w:val="center"/>
            </w:pPr>
            <w:r>
              <w:rPr>
                <w:sz w:val="16"/>
              </w:rPr>
              <w:t xml:space="preserve">FREDY </w:t>
            </w:r>
          </w:p>
          <w:p w:rsidR="008403F3" w:rsidRDefault="0094203E">
            <w:pPr>
              <w:spacing w:after="0" w:line="259" w:lineRule="auto"/>
              <w:ind w:left="149" w:right="0" w:firstLine="0"/>
              <w:jc w:val="left"/>
            </w:pPr>
            <w:r>
              <w:rPr>
                <w:sz w:val="16"/>
              </w:rPr>
              <w:t xml:space="preserve">EDGARDO </w:t>
            </w:r>
          </w:p>
          <w:p w:rsidR="008403F3" w:rsidRDefault="0094203E">
            <w:pPr>
              <w:spacing w:after="0" w:line="259" w:lineRule="auto"/>
              <w:ind w:left="149" w:right="0" w:firstLine="0"/>
              <w:jc w:val="left"/>
            </w:pPr>
            <w:r>
              <w:rPr>
                <w:sz w:val="16"/>
              </w:rPr>
              <w:t xml:space="preserve">SALINAS y </w:t>
            </w:r>
          </w:p>
          <w:p w:rsidR="008403F3" w:rsidRDefault="0094203E">
            <w:pPr>
              <w:spacing w:after="0" w:line="259" w:lineRule="auto"/>
              <w:ind w:left="2" w:right="0" w:firstLine="0"/>
              <w:jc w:val="center"/>
            </w:pPr>
            <w:r>
              <w:rPr>
                <w:sz w:val="16"/>
              </w:rPr>
              <w:t xml:space="preserve">FOLIO 53 </w:t>
            </w:r>
          </w:p>
          <w:p w:rsidR="008403F3" w:rsidRDefault="0094203E">
            <w:pPr>
              <w:spacing w:after="0" w:line="259" w:lineRule="auto"/>
              <w:ind w:left="2" w:right="0" w:firstLine="0"/>
              <w:jc w:val="center"/>
            </w:pPr>
            <w:r>
              <w:rPr>
                <w:sz w:val="16"/>
              </w:rPr>
              <w:t xml:space="preserve">IRVIN </w:t>
            </w:r>
          </w:p>
          <w:p w:rsidR="008403F3" w:rsidRDefault="0094203E">
            <w:pPr>
              <w:spacing w:after="0" w:line="259" w:lineRule="auto"/>
              <w:ind w:left="3" w:right="0" w:firstLine="0"/>
              <w:jc w:val="center"/>
            </w:pPr>
            <w:r>
              <w:rPr>
                <w:sz w:val="16"/>
              </w:rPr>
              <w:t xml:space="preserve">JOSUE </w:t>
            </w:r>
          </w:p>
          <w:p w:rsidR="008403F3" w:rsidRDefault="0094203E">
            <w:pPr>
              <w:spacing w:after="0" w:line="259" w:lineRule="auto"/>
              <w:ind w:left="144" w:right="0" w:firstLine="0"/>
              <w:jc w:val="left"/>
            </w:pPr>
            <w:r>
              <w:rPr>
                <w:sz w:val="16"/>
              </w:rPr>
              <w:t xml:space="preserve">CARDONA   </w:t>
            </w:r>
          </w:p>
        </w:tc>
        <w:tc>
          <w:tcPr>
            <w:tcW w:w="13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 w:right="0" w:firstLine="0"/>
              <w:jc w:val="center"/>
            </w:pPr>
            <w:r>
              <w:rPr>
                <w:sz w:val="16"/>
              </w:rPr>
              <w:t xml:space="preserve">CUMPLE, en  </w:t>
            </w:r>
          </w:p>
          <w:p w:rsidR="008403F3" w:rsidRDefault="0094203E">
            <w:pPr>
              <w:spacing w:after="0" w:line="259" w:lineRule="auto"/>
              <w:ind w:left="3" w:right="0" w:firstLine="0"/>
              <w:jc w:val="center"/>
            </w:pPr>
            <w:r>
              <w:rPr>
                <w:sz w:val="16"/>
              </w:rPr>
              <w:t xml:space="preserve">Folios 258 </w:t>
            </w:r>
          </w:p>
          <w:p w:rsidR="008403F3" w:rsidRDefault="0094203E">
            <w:pPr>
              <w:spacing w:after="0" w:line="244" w:lineRule="auto"/>
              <w:ind w:left="0" w:right="0" w:firstLine="0"/>
              <w:jc w:val="center"/>
            </w:pPr>
            <w:r>
              <w:rPr>
                <w:sz w:val="16"/>
              </w:rPr>
              <w:t xml:space="preserve">Presenta información de </w:t>
            </w:r>
          </w:p>
          <w:p w:rsidR="008403F3" w:rsidRDefault="0094203E">
            <w:pPr>
              <w:spacing w:after="0" w:line="259" w:lineRule="auto"/>
              <w:ind w:left="5" w:right="0" w:firstLine="0"/>
              <w:jc w:val="center"/>
            </w:pPr>
            <w:r>
              <w:rPr>
                <w:sz w:val="16"/>
              </w:rPr>
              <w:t xml:space="preserve">DOUGLAS </w:t>
            </w:r>
          </w:p>
          <w:p w:rsidR="008403F3" w:rsidRDefault="0094203E">
            <w:pPr>
              <w:spacing w:after="0" w:line="259" w:lineRule="auto"/>
              <w:ind w:left="170" w:right="0" w:firstLine="0"/>
              <w:jc w:val="left"/>
            </w:pPr>
            <w:r>
              <w:rPr>
                <w:sz w:val="16"/>
              </w:rPr>
              <w:t xml:space="preserve">ALEXANDER </w:t>
            </w:r>
          </w:p>
          <w:p w:rsidR="008403F3" w:rsidRDefault="0094203E">
            <w:pPr>
              <w:spacing w:after="0" w:line="259" w:lineRule="auto"/>
              <w:ind w:left="185" w:right="0" w:firstLine="0"/>
              <w:jc w:val="left"/>
            </w:pPr>
            <w:r>
              <w:rPr>
                <w:sz w:val="16"/>
              </w:rPr>
              <w:t xml:space="preserve">OLIVO , Folio </w:t>
            </w:r>
          </w:p>
          <w:p w:rsidR="008403F3" w:rsidRDefault="0094203E">
            <w:pPr>
              <w:spacing w:after="0" w:line="259" w:lineRule="auto"/>
              <w:ind w:left="7" w:right="0" w:firstLine="0"/>
              <w:jc w:val="center"/>
            </w:pPr>
            <w:r>
              <w:rPr>
                <w:sz w:val="16"/>
              </w:rPr>
              <w:t xml:space="preserve">278 Mario </w:t>
            </w:r>
          </w:p>
          <w:p w:rsidR="008403F3" w:rsidRDefault="0094203E">
            <w:pPr>
              <w:spacing w:after="0" w:line="259" w:lineRule="auto"/>
              <w:ind w:left="7" w:right="0" w:firstLine="0"/>
              <w:jc w:val="center"/>
            </w:pPr>
            <w:r>
              <w:rPr>
                <w:sz w:val="16"/>
              </w:rPr>
              <w:t xml:space="preserve">Orlando Mata y  </w:t>
            </w:r>
          </w:p>
          <w:p w:rsidR="008403F3" w:rsidRDefault="0094203E">
            <w:pPr>
              <w:spacing w:after="0" w:line="259" w:lineRule="auto"/>
              <w:ind w:left="190" w:right="0" w:firstLine="0"/>
              <w:jc w:val="left"/>
            </w:pPr>
            <w:r>
              <w:rPr>
                <w:sz w:val="16"/>
              </w:rPr>
              <w:t xml:space="preserve">Folio 271 José </w:t>
            </w:r>
          </w:p>
          <w:p w:rsidR="008403F3" w:rsidRDefault="0094203E">
            <w:pPr>
              <w:spacing w:after="0" w:line="259" w:lineRule="auto"/>
              <w:ind w:left="166" w:right="0" w:firstLine="0"/>
              <w:jc w:val="left"/>
            </w:pPr>
            <w:r>
              <w:rPr>
                <w:sz w:val="16"/>
              </w:rPr>
              <w:t xml:space="preserve">Eduardo López </w:t>
            </w:r>
          </w:p>
        </w:tc>
      </w:tr>
      <w:tr w:rsidR="008403F3">
        <w:trPr>
          <w:trHeight w:val="958"/>
        </w:trPr>
        <w:tc>
          <w:tcPr>
            <w:tcW w:w="4030"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27" w:right="65" w:hanging="257"/>
            </w:pPr>
            <w:r>
              <w:rPr>
                <w:sz w:val="16"/>
              </w:rPr>
              <w:t>C)</w:t>
            </w:r>
            <w:r>
              <w:rPr>
                <w:rFonts w:ascii="Arial" w:eastAsia="Arial" w:hAnsi="Arial" w:cs="Arial"/>
                <w:sz w:val="16"/>
              </w:rPr>
              <w:t xml:space="preserve"> </w:t>
            </w:r>
            <w:r>
              <w:rPr>
                <w:sz w:val="16"/>
              </w:rPr>
              <w:t xml:space="preserve">Documentos del ofertante: El ofertante debe demostrar por medio de copia de la planilla del Instituto Salvadoreño del Seguro Social, planilla de pago y/o contrato, que los mecánicos mencionados en el literal anterior son sus empleados. </w:t>
            </w:r>
          </w:p>
        </w:tc>
        <w:tc>
          <w:tcPr>
            <w:tcW w:w="11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6"/>
              </w:rPr>
              <w:t xml:space="preserve">CUMPLE, </w:t>
            </w:r>
          </w:p>
          <w:p w:rsidR="008403F3" w:rsidRDefault="0094203E">
            <w:pPr>
              <w:spacing w:after="0" w:line="259" w:lineRule="auto"/>
              <w:ind w:left="4" w:right="0" w:firstLine="0"/>
              <w:jc w:val="center"/>
            </w:pPr>
            <w:r>
              <w:rPr>
                <w:sz w:val="16"/>
              </w:rPr>
              <w:t>Folio Inst</w:t>
            </w:r>
            <w:r>
              <w:rPr>
                <w:sz w:val="16"/>
              </w:rPr>
              <w:t xml:space="preserve">ituto </w:t>
            </w:r>
          </w:p>
          <w:p w:rsidR="008403F3" w:rsidRDefault="0094203E">
            <w:pPr>
              <w:spacing w:after="0" w:line="259" w:lineRule="auto"/>
              <w:ind w:left="79" w:right="0" w:firstLine="0"/>
              <w:jc w:val="left"/>
            </w:pPr>
            <w:r>
              <w:rPr>
                <w:sz w:val="16"/>
              </w:rPr>
              <w:t xml:space="preserve">Salvadoreño del </w:t>
            </w:r>
          </w:p>
          <w:p w:rsidR="008403F3" w:rsidRDefault="0094203E">
            <w:pPr>
              <w:spacing w:after="0" w:line="259" w:lineRule="auto"/>
              <w:ind w:left="49" w:right="3" w:firstLine="0"/>
              <w:jc w:val="center"/>
            </w:pPr>
            <w:r>
              <w:rPr>
                <w:sz w:val="16"/>
              </w:rPr>
              <w:t xml:space="preserve">Seguro 149 y 150 </w:t>
            </w:r>
          </w:p>
        </w:tc>
        <w:tc>
          <w:tcPr>
            <w:tcW w:w="11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6"/>
              </w:rPr>
              <w:t xml:space="preserve">CUMPLE, </w:t>
            </w:r>
          </w:p>
          <w:p w:rsidR="008403F3" w:rsidRDefault="0094203E">
            <w:pPr>
              <w:spacing w:after="0" w:line="259" w:lineRule="auto"/>
              <w:ind w:left="5" w:right="0" w:firstLine="0"/>
              <w:jc w:val="center"/>
            </w:pPr>
            <w:r>
              <w:rPr>
                <w:sz w:val="16"/>
              </w:rPr>
              <w:t xml:space="preserve">Folio Instituto </w:t>
            </w:r>
          </w:p>
          <w:p w:rsidR="008403F3" w:rsidRDefault="0094203E">
            <w:pPr>
              <w:spacing w:after="0" w:line="259" w:lineRule="auto"/>
              <w:ind w:left="79" w:right="0" w:firstLine="0"/>
              <w:jc w:val="left"/>
            </w:pPr>
            <w:r>
              <w:rPr>
                <w:sz w:val="16"/>
              </w:rPr>
              <w:t xml:space="preserve">Salvadoreño del </w:t>
            </w:r>
          </w:p>
          <w:p w:rsidR="008403F3" w:rsidRDefault="0094203E">
            <w:pPr>
              <w:spacing w:after="0" w:line="259" w:lineRule="auto"/>
              <w:ind w:left="49" w:right="3" w:firstLine="0"/>
              <w:jc w:val="center"/>
            </w:pPr>
            <w:r>
              <w:rPr>
                <w:sz w:val="16"/>
              </w:rPr>
              <w:t xml:space="preserve">Seguro 186 y 187 </w:t>
            </w:r>
          </w:p>
        </w:tc>
        <w:tc>
          <w:tcPr>
            <w:tcW w:w="10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 xml:space="preserve">CUMPLE, </w:t>
            </w:r>
          </w:p>
          <w:p w:rsidR="008403F3" w:rsidRDefault="0094203E">
            <w:pPr>
              <w:spacing w:after="0" w:line="244" w:lineRule="auto"/>
              <w:ind w:left="7" w:right="0" w:firstLine="0"/>
              <w:jc w:val="center"/>
            </w:pPr>
            <w:r>
              <w:rPr>
                <w:sz w:val="16"/>
              </w:rPr>
              <w:t xml:space="preserve">Folio 87, planilla del </w:t>
            </w:r>
          </w:p>
          <w:p w:rsidR="008403F3" w:rsidRDefault="0094203E">
            <w:pPr>
              <w:spacing w:after="0" w:line="259" w:lineRule="auto"/>
              <w:ind w:left="2" w:right="0" w:firstLine="0"/>
              <w:jc w:val="center"/>
            </w:pPr>
            <w:r>
              <w:rPr>
                <w:sz w:val="16"/>
              </w:rPr>
              <w:t xml:space="preserve">ISSS </w:t>
            </w:r>
          </w:p>
        </w:tc>
        <w:tc>
          <w:tcPr>
            <w:tcW w:w="13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5" w:right="0" w:firstLine="0"/>
              <w:jc w:val="left"/>
            </w:pPr>
            <w:r>
              <w:rPr>
                <w:sz w:val="16"/>
              </w:rPr>
              <w:t xml:space="preserve">CUMPLE, Folio </w:t>
            </w:r>
          </w:p>
          <w:p w:rsidR="008403F3" w:rsidRDefault="0094203E">
            <w:pPr>
              <w:spacing w:after="0" w:line="259" w:lineRule="auto"/>
              <w:ind w:left="18" w:right="0" w:firstLine="0"/>
              <w:jc w:val="center"/>
            </w:pPr>
            <w:r>
              <w:rPr>
                <w:sz w:val="16"/>
              </w:rPr>
              <w:t xml:space="preserve">18, planilla del ISSS </w:t>
            </w:r>
          </w:p>
        </w:tc>
      </w:tr>
      <w:tr w:rsidR="008403F3">
        <w:trPr>
          <w:trHeight w:val="1147"/>
        </w:trPr>
        <w:tc>
          <w:tcPr>
            <w:tcW w:w="4030"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27" w:right="63" w:hanging="257"/>
            </w:pPr>
            <w:r>
              <w:rPr>
                <w:sz w:val="16"/>
              </w:rPr>
              <w:t>D)</w:t>
            </w:r>
            <w:r>
              <w:rPr>
                <w:rFonts w:ascii="Arial" w:eastAsia="Arial" w:hAnsi="Arial" w:cs="Arial"/>
                <w:sz w:val="16"/>
              </w:rPr>
              <w:t xml:space="preserve"> </w:t>
            </w:r>
            <w:r>
              <w:rPr>
                <w:sz w:val="16"/>
              </w:rPr>
              <w:t>Instalaciones del o los talleres: El o los talleres deberán ser locales cerrados en su perímetro, con portón de acceso, techado y pavimentado o superficie similar en la zona de trabajo, con capacidad física para atender simultáneamente y conforme al tipo d</w:t>
            </w:r>
            <w:r>
              <w:rPr>
                <w:sz w:val="16"/>
              </w:rPr>
              <w:t xml:space="preserve">e mantenimiento como mínimo las siguientes cantidades de vehículos: </w:t>
            </w:r>
          </w:p>
        </w:tc>
        <w:tc>
          <w:tcPr>
            <w:tcW w:w="119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9" w:right="0" w:firstLine="0"/>
              <w:jc w:val="center"/>
            </w:pPr>
            <w:r>
              <w:rPr>
                <w:sz w:val="16"/>
              </w:rPr>
              <w:t xml:space="preserve">Cumple, folio 153 </w:t>
            </w:r>
          </w:p>
        </w:tc>
        <w:tc>
          <w:tcPr>
            <w:tcW w:w="119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9" w:right="0" w:firstLine="0"/>
              <w:jc w:val="center"/>
            </w:pPr>
            <w:r>
              <w:rPr>
                <w:sz w:val="16"/>
              </w:rPr>
              <w:t xml:space="preserve">Cumple, folio 120 </w:t>
            </w:r>
          </w:p>
        </w:tc>
        <w:tc>
          <w:tcPr>
            <w:tcW w:w="1078" w:type="dxa"/>
            <w:vMerge w:val="restart"/>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15" w:right="0" w:hanging="4"/>
              <w:jc w:val="center"/>
            </w:pPr>
            <w:r>
              <w:rPr>
                <w:sz w:val="16"/>
              </w:rPr>
              <w:t xml:space="preserve">Cumple, para los lotes del Aeropuerto </w:t>
            </w:r>
          </w:p>
          <w:p w:rsidR="008403F3" w:rsidRDefault="0094203E">
            <w:pPr>
              <w:spacing w:after="0" w:line="244" w:lineRule="auto"/>
              <w:ind w:left="39" w:right="0" w:firstLine="0"/>
              <w:jc w:val="center"/>
            </w:pPr>
            <w:r>
              <w:rPr>
                <w:sz w:val="16"/>
              </w:rPr>
              <w:t xml:space="preserve">Internacional de El </w:t>
            </w:r>
          </w:p>
          <w:p w:rsidR="008403F3" w:rsidRDefault="0094203E">
            <w:pPr>
              <w:spacing w:after="0" w:line="259" w:lineRule="auto"/>
              <w:ind w:left="91" w:right="0" w:firstLine="0"/>
              <w:jc w:val="left"/>
            </w:pPr>
            <w:r>
              <w:rPr>
                <w:sz w:val="16"/>
              </w:rPr>
              <w:t xml:space="preserve">Salvador, San </w:t>
            </w:r>
          </w:p>
          <w:p w:rsidR="008403F3" w:rsidRDefault="0094203E">
            <w:pPr>
              <w:spacing w:after="0" w:line="259" w:lineRule="auto"/>
              <w:ind w:left="77" w:right="0" w:firstLine="0"/>
              <w:jc w:val="left"/>
            </w:pPr>
            <w:r>
              <w:rPr>
                <w:sz w:val="16"/>
              </w:rPr>
              <w:t xml:space="preserve">Óscar Arnulfo </w:t>
            </w:r>
          </w:p>
          <w:p w:rsidR="008403F3" w:rsidRDefault="0094203E">
            <w:pPr>
              <w:spacing w:after="0" w:line="259" w:lineRule="auto"/>
              <w:ind w:left="5" w:right="0" w:firstLine="0"/>
              <w:jc w:val="center"/>
            </w:pPr>
            <w:r>
              <w:rPr>
                <w:sz w:val="16"/>
              </w:rPr>
              <w:t xml:space="preserve">Romero y </w:t>
            </w:r>
          </w:p>
          <w:p w:rsidR="008403F3" w:rsidRDefault="0094203E">
            <w:pPr>
              <w:spacing w:after="0" w:line="259" w:lineRule="auto"/>
              <w:ind w:left="3" w:right="0" w:firstLine="0"/>
              <w:jc w:val="center"/>
            </w:pPr>
            <w:r>
              <w:rPr>
                <w:sz w:val="16"/>
              </w:rPr>
              <w:t xml:space="preserve">Galdámez, </w:t>
            </w:r>
          </w:p>
          <w:p w:rsidR="008403F3" w:rsidRDefault="0094203E">
            <w:pPr>
              <w:spacing w:after="0" w:line="259" w:lineRule="auto"/>
              <w:ind w:left="2" w:right="0" w:firstLine="0"/>
              <w:jc w:val="center"/>
            </w:pPr>
            <w:r>
              <w:rPr>
                <w:sz w:val="16"/>
              </w:rPr>
              <w:t xml:space="preserve">Oficina </w:t>
            </w:r>
          </w:p>
          <w:p w:rsidR="008403F3" w:rsidRDefault="0094203E">
            <w:pPr>
              <w:spacing w:after="0" w:line="259" w:lineRule="auto"/>
              <w:ind w:left="3" w:right="0" w:firstLine="0"/>
              <w:jc w:val="center"/>
            </w:pPr>
            <w:r>
              <w:rPr>
                <w:sz w:val="16"/>
              </w:rPr>
              <w:t xml:space="preserve">Central, </w:t>
            </w:r>
          </w:p>
          <w:p w:rsidR="008403F3" w:rsidRDefault="0094203E">
            <w:pPr>
              <w:spacing w:after="0" w:line="244" w:lineRule="auto"/>
              <w:ind w:left="0" w:right="0" w:firstLine="0"/>
              <w:jc w:val="center"/>
            </w:pPr>
            <w:proofErr w:type="spellStart"/>
            <w:r>
              <w:rPr>
                <w:sz w:val="16"/>
              </w:rPr>
              <w:t>Fenadesal</w:t>
            </w:r>
            <w:proofErr w:type="spellEnd"/>
            <w:r>
              <w:rPr>
                <w:sz w:val="16"/>
              </w:rPr>
              <w:t xml:space="preserve"> y Puerto de </w:t>
            </w:r>
          </w:p>
          <w:p w:rsidR="008403F3" w:rsidRDefault="0094203E">
            <w:pPr>
              <w:spacing w:after="0" w:line="245" w:lineRule="auto"/>
              <w:ind w:left="0" w:right="0" w:firstLine="0"/>
              <w:jc w:val="center"/>
            </w:pPr>
            <w:proofErr w:type="spellStart"/>
            <w:r>
              <w:rPr>
                <w:sz w:val="16"/>
              </w:rPr>
              <w:t>Acajutla</w:t>
            </w:r>
            <w:proofErr w:type="spellEnd"/>
            <w:r>
              <w:rPr>
                <w:sz w:val="16"/>
              </w:rPr>
              <w:t xml:space="preserve">, en folio 90 </w:t>
            </w:r>
          </w:p>
          <w:p w:rsidR="008403F3" w:rsidRDefault="0094203E">
            <w:pPr>
              <w:spacing w:after="0" w:line="244" w:lineRule="auto"/>
              <w:ind w:left="0" w:right="0" w:firstLine="0"/>
              <w:jc w:val="center"/>
            </w:pPr>
            <w:r>
              <w:rPr>
                <w:sz w:val="16"/>
              </w:rPr>
              <w:t xml:space="preserve">presenta una sucursal en </w:t>
            </w:r>
          </w:p>
          <w:p w:rsidR="008403F3" w:rsidRDefault="0094203E">
            <w:pPr>
              <w:spacing w:after="0" w:line="259" w:lineRule="auto"/>
              <w:ind w:left="91" w:right="0" w:firstLine="0"/>
              <w:jc w:val="left"/>
            </w:pPr>
            <w:r>
              <w:rPr>
                <w:sz w:val="16"/>
              </w:rPr>
              <w:t xml:space="preserve">San Salvador. </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sz w:val="16"/>
              </w:rPr>
              <w:t xml:space="preserve">*Cumple, según nota de </w:t>
            </w:r>
          </w:p>
          <w:p w:rsidR="008403F3" w:rsidRDefault="0094203E">
            <w:pPr>
              <w:spacing w:after="0" w:line="259" w:lineRule="auto"/>
              <w:ind w:left="5" w:right="0" w:firstLine="0"/>
              <w:jc w:val="center"/>
            </w:pPr>
            <w:r>
              <w:rPr>
                <w:sz w:val="16"/>
              </w:rPr>
              <w:t xml:space="preserve">subsanación de </w:t>
            </w:r>
          </w:p>
          <w:p w:rsidR="008403F3" w:rsidRDefault="0094203E">
            <w:pPr>
              <w:spacing w:after="0" w:line="259" w:lineRule="auto"/>
              <w:ind w:left="0" w:right="0" w:firstLine="0"/>
              <w:jc w:val="center"/>
            </w:pPr>
            <w:r>
              <w:rPr>
                <w:sz w:val="16"/>
              </w:rPr>
              <w:t xml:space="preserve">28 de agosto de 2019 </w:t>
            </w:r>
          </w:p>
        </w:tc>
      </w:tr>
      <w:tr w:rsidR="008403F3">
        <w:trPr>
          <w:trHeight w:val="578"/>
        </w:trPr>
        <w:tc>
          <w:tcPr>
            <w:tcW w:w="20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4" w:right="0" w:firstLine="0"/>
              <w:jc w:val="center"/>
            </w:pPr>
            <w:r>
              <w:rPr>
                <w:sz w:val="16"/>
              </w:rPr>
              <w:t xml:space="preserve">TIPO DE </w:t>
            </w:r>
          </w:p>
          <w:p w:rsidR="008403F3" w:rsidRDefault="0094203E">
            <w:pPr>
              <w:spacing w:after="0" w:line="259" w:lineRule="auto"/>
              <w:ind w:left="0" w:right="0" w:firstLine="0"/>
              <w:jc w:val="center"/>
            </w:pPr>
            <w:r>
              <w:rPr>
                <w:sz w:val="16"/>
              </w:rPr>
              <w:t xml:space="preserve">MANTENIMIENTO QUE OFERTA </w:t>
            </w:r>
          </w:p>
        </w:tc>
        <w:tc>
          <w:tcPr>
            <w:tcW w:w="19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80" w:right="0" w:firstLine="0"/>
              <w:jc w:val="left"/>
            </w:pPr>
            <w:r>
              <w:rPr>
                <w:sz w:val="16"/>
              </w:rPr>
              <w:t xml:space="preserve">CAPACIDAD MINIMA </w:t>
            </w:r>
          </w:p>
          <w:p w:rsidR="008403F3" w:rsidRDefault="0094203E">
            <w:pPr>
              <w:spacing w:after="0" w:line="259" w:lineRule="auto"/>
              <w:ind w:left="0" w:right="0" w:firstLine="0"/>
              <w:jc w:val="center"/>
            </w:pPr>
            <w:r>
              <w:rPr>
                <w:sz w:val="16"/>
              </w:rPr>
              <w:t xml:space="preserve">DE ATENCION A FLOTA DE CEPA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99"/>
        </w:trPr>
        <w:tc>
          <w:tcPr>
            <w:tcW w:w="20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 w:right="0" w:firstLine="0"/>
              <w:jc w:val="center"/>
            </w:pPr>
            <w:r>
              <w:rPr>
                <w:sz w:val="16"/>
              </w:rPr>
              <w:t xml:space="preserve">Preventivo </w:t>
            </w:r>
          </w:p>
        </w:tc>
        <w:tc>
          <w:tcPr>
            <w:tcW w:w="19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6"/>
              </w:rPr>
              <w:t xml:space="preserve">5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99"/>
        </w:trPr>
        <w:tc>
          <w:tcPr>
            <w:tcW w:w="20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 w:right="0" w:firstLine="0"/>
              <w:jc w:val="center"/>
            </w:pPr>
            <w:r>
              <w:rPr>
                <w:sz w:val="16"/>
              </w:rPr>
              <w:t xml:space="preserve">Correctivo </w:t>
            </w:r>
          </w:p>
        </w:tc>
        <w:tc>
          <w:tcPr>
            <w:tcW w:w="193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3" w:right="0" w:firstLine="0"/>
              <w:jc w:val="center"/>
            </w:pPr>
            <w:r>
              <w:rPr>
                <w:sz w:val="16"/>
              </w:rPr>
              <w:t xml:space="preserve">6 </w:t>
            </w: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r>
      <w:tr w:rsidR="008403F3">
        <w:trPr>
          <w:trHeight w:val="1299"/>
        </w:trPr>
        <w:tc>
          <w:tcPr>
            <w:tcW w:w="20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6" w:right="0" w:firstLine="0"/>
              <w:jc w:val="center"/>
            </w:pPr>
            <w:r>
              <w:rPr>
                <w:sz w:val="16"/>
              </w:rPr>
              <w:t xml:space="preserve">Ambos </w:t>
            </w:r>
          </w:p>
        </w:tc>
        <w:tc>
          <w:tcPr>
            <w:tcW w:w="193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 w:right="0" w:firstLine="0"/>
              <w:jc w:val="center"/>
            </w:pPr>
            <w:r>
              <w:rPr>
                <w:sz w:val="16"/>
              </w:rPr>
              <w:t xml:space="preserve">8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147"/>
        </w:trPr>
        <w:tc>
          <w:tcPr>
            <w:tcW w:w="4030"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61" w:firstLine="0"/>
            </w:pPr>
            <w:r>
              <w:rPr>
                <w:sz w:val="16"/>
              </w:rPr>
              <w:lastRenderedPageBreak/>
              <w:t>Para efectos de comprobación, anexar fotografías (levantamiento fotográfico) de al menos de uno de los talleres en el que se atenderán los vehículos de CEPA, en el que se visualice el perímetro, el acceso, el techo, tipo de suelo y área de trabajo; en caso</w:t>
            </w:r>
            <w:r>
              <w:rPr>
                <w:sz w:val="16"/>
              </w:rPr>
              <w:t xml:space="preserve"> de necesidad, CEPA podrá verificar el local. </w:t>
            </w:r>
          </w:p>
        </w:tc>
        <w:tc>
          <w:tcPr>
            <w:tcW w:w="11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 w:right="0" w:firstLine="0"/>
              <w:jc w:val="center"/>
            </w:pPr>
            <w:r>
              <w:rPr>
                <w:sz w:val="16"/>
              </w:rPr>
              <w:t xml:space="preserve">CUMPLE, </w:t>
            </w:r>
          </w:p>
          <w:p w:rsidR="008403F3" w:rsidRDefault="0094203E">
            <w:pPr>
              <w:spacing w:after="0" w:line="259" w:lineRule="auto"/>
              <w:ind w:left="86" w:right="0" w:firstLine="0"/>
              <w:jc w:val="left"/>
            </w:pPr>
            <w:r>
              <w:rPr>
                <w:sz w:val="16"/>
              </w:rPr>
              <w:t xml:space="preserve">Folio 154 y 165 </w:t>
            </w:r>
          </w:p>
        </w:tc>
        <w:tc>
          <w:tcPr>
            <w:tcW w:w="11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 w:right="0" w:firstLine="0"/>
              <w:jc w:val="center"/>
            </w:pPr>
            <w:r>
              <w:rPr>
                <w:sz w:val="16"/>
              </w:rPr>
              <w:t xml:space="preserve">CUMPLE, </w:t>
            </w:r>
          </w:p>
          <w:p w:rsidR="008403F3" w:rsidRDefault="0094203E">
            <w:pPr>
              <w:spacing w:after="0" w:line="259" w:lineRule="auto"/>
              <w:ind w:left="125" w:right="0" w:firstLine="0"/>
              <w:jc w:val="left"/>
            </w:pPr>
            <w:r>
              <w:rPr>
                <w:sz w:val="16"/>
              </w:rPr>
              <w:t xml:space="preserve">Folio 358, 373 </w:t>
            </w:r>
          </w:p>
        </w:tc>
        <w:tc>
          <w:tcPr>
            <w:tcW w:w="10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 xml:space="preserve">CUMPLE, </w:t>
            </w:r>
          </w:p>
          <w:p w:rsidR="008403F3" w:rsidRDefault="0094203E">
            <w:pPr>
              <w:spacing w:after="0" w:line="259" w:lineRule="auto"/>
              <w:ind w:left="89" w:right="0" w:firstLine="0"/>
              <w:jc w:val="left"/>
            </w:pPr>
            <w:r>
              <w:rPr>
                <w:sz w:val="16"/>
              </w:rPr>
              <w:t xml:space="preserve">Folio 91 al 94 </w:t>
            </w:r>
          </w:p>
        </w:tc>
        <w:tc>
          <w:tcPr>
            <w:tcW w:w="13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sz w:val="16"/>
              </w:rPr>
              <w:t xml:space="preserve">*Cumple, según nota de </w:t>
            </w:r>
          </w:p>
          <w:p w:rsidR="008403F3" w:rsidRDefault="0094203E">
            <w:pPr>
              <w:spacing w:after="0" w:line="259" w:lineRule="auto"/>
              <w:ind w:left="5" w:right="0" w:firstLine="0"/>
              <w:jc w:val="center"/>
            </w:pPr>
            <w:r>
              <w:rPr>
                <w:sz w:val="16"/>
              </w:rPr>
              <w:t xml:space="preserve">subsanación de </w:t>
            </w:r>
          </w:p>
          <w:p w:rsidR="008403F3" w:rsidRDefault="0094203E">
            <w:pPr>
              <w:spacing w:after="0" w:line="259" w:lineRule="auto"/>
              <w:ind w:left="0" w:right="0" w:firstLine="0"/>
              <w:jc w:val="center"/>
            </w:pPr>
            <w:r>
              <w:rPr>
                <w:sz w:val="16"/>
              </w:rPr>
              <w:t xml:space="preserve">28 de agosto de 2019 </w:t>
            </w:r>
          </w:p>
        </w:tc>
      </w:tr>
      <w:tr w:rsidR="008403F3">
        <w:trPr>
          <w:trHeight w:val="3233"/>
        </w:trPr>
        <w:tc>
          <w:tcPr>
            <w:tcW w:w="4030"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27" w:right="64" w:hanging="257"/>
            </w:pPr>
            <w:r>
              <w:rPr>
                <w:sz w:val="16"/>
              </w:rPr>
              <w:t>E)</w:t>
            </w:r>
            <w:r>
              <w:rPr>
                <w:rFonts w:ascii="Arial" w:eastAsia="Arial" w:hAnsi="Arial" w:cs="Arial"/>
                <w:sz w:val="16"/>
              </w:rPr>
              <w:t xml:space="preserve"> </w:t>
            </w:r>
            <w:r>
              <w:rPr>
                <w:sz w:val="16"/>
              </w:rPr>
              <w:t>Seguridad: Los talleres deberán contar con vigilancia las 24 horas del día. Demostrar el cumplimiento de esta condición presentando copia certificada por Notario de contrato vigente por servicio de vigilancia del taller; si el o los vigilantes son empleado</w:t>
            </w:r>
            <w:r>
              <w:rPr>
                <w:sz w:val="16"/>
              </w:rPr>
              <w:t xml:space="preserve">s del taller presentar copias de planillas certificadas del Instituto Salvadoreño del Seguro Social (ISSS), planilla de pago y/o contrato que demuestre lo solicitado. </w:t>
            </w:r>
          </w:p>
        </w:tc>
        <w:tc>
          <w:tcPr>
            <w:tcW w:w="11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3" w:right="0" w:firstLine="0"/>
              <w:jc w:val="center"/>
            </w:pPr>
            <w:r>
              <w:rPr>
                <w:sz w:val="16"/>
              </w:rPr>
              <w:t xml:space="preserve">CUMPLE, </w:t>
            </w:r>
          </w:p>
          <w:p w:rsidR="008403F3" w:rsidRDefault="0094203E">
            <w:pPr>
              <w:spacing w:after="0" w:line="259" w:lineRule="auto"/>
              <w:ind w:left="86" w:right="0" w:firstLine="0"/>
              <w:jc w:val="left"/>
            </w:pPr>
            <w:r>
              <w:rPr>
                <w:sz w:val="16"/>
              </w:rPr>
              <w:t xml:space="preserve">Folio 151 y 126 </w:t>
            </w:r>
          </w:p>
        </w:tc>
        <w:tc>
          <w:tcPr>
            <w:tcW w:w="11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55" w:right="11" w:firstLine="0"/>
              <w:jc w:val="center"/>
            </w:pPr>
            <w:r>
              <w:rPr>
                <w:sz w:val="16"/>
              </w:rPr>
              <w:t xml:space="preserve">Cumple, presenta copia </w:t>
            </w:r>
          </w:p>
          <w:p w:rsidR="008403F3" w:rsidRDefault="0094203E">
            <w:pPr>
              <w:spacing w:after="0" w:line="244" w:lineRule="auto"/>
              <w:ind w:left="94" w:right="32" w:hanging="16"/>
              <w:jc w:val="center"/>
            </w:pPr>
            <w:r>
              <w:rPr>
                <w:sz w:val="16"/>
              </w:rPr>
              <w:t xml:space="preserve">certificada de contrato vigente, </w:t>
            </w:r>
          </w:p>
          <w:p w:rsidR="008403F3" w:rsidRDefault="0094203E">
            <w:pPr>
              <w:spacing w:after="0" w:line="259" w:lineRule="auto"/>
              <w:ind w:left="3" w:right="0" w:firstLine="0"/>
              <w:jc w:val="center"/>
            </w:pPr>
            <w:r>
              <w:rPr>
                <w:sz w:val="16"/>
              </w:rPr>
              <w:t xml:space="preserve">presenta </w:t>
            </w:r>
          </w:p>
          <w:p w:rsidR="008403F3" w:rsidRDefault="0094203E">
            <w:pPr>
              <w:spacing w:after="0" w:line="259" w:lineRule="auto"/>
              <w:ind w:right="0" w:firstLine="0"/>
              <w:jc w:val="center"/>
            </w:pPr>
            <w:r>
              <w:rPr>
                <w:sz w:val="16"/>
              </w:rPr>
              <w:t xml:space="preserve">contrato de </w:t>
            </w:r>
          </w:p>
          <w:p w:rsidR="008403F3" w:rsidRDefault="0094203E">
            <w:pPr>
              <w:spacing w:after="0" w:line="259" w:lineRule="auto"/>
              <w:ind w:left="7" w:right="0" w:firstLine="0"/>
              <w:jc w:val="center"/>
            </w:pPr>
            <w:r>
              <w:rPr>
                <w:sz w:val="16"/>
              </w:rPr>
              <w:t xml:space="preserve">fecha 16 de </w:t>
            </w:r>
          </w:p>
          <w:p w:rsidR="008403F3" w:rsidRDefault="0094203E">
            <w:pPr>
              <w:spacing w:after="0" w:line="259" w:lineRule="auto"/>
              <w:ind w:left="6" w:right="0" w:firstLine="0"/>
              <w:jc w:val="center"/>
            </w:pPr>
            <w:r>
              <w:rPr>
                <w:sz w:val="16"/>
              </w:rPr>
              <w:t xml:space="preserve">septiembre </w:t>
            </w:r>
          </w:p>
          <w:p w:rsidR="008403F3" w:rsidRDefault="0094203E">
            <w:pPr>
              <w:spacing w:after="0" w:line="244" w:lineRule="auto"/>
              <w:ind w:left="94" w:right="39" w:hanging="10"/>
              <w:jc w:val="center"/>
            </w:pPr>
            <w:r>
              <w:rPr>
                <w:sz w:val="16"/>
              </w:rPr>
              <w:t xml:space="preserve">2016, folio 348 al 352 y carta de proveedor que brinda </w:t>
            </w:r>
          </w:p>
          <w:p w:rsidR="008403F3" w:rsidRDefault="0094203E">
            <w:pPr>
              <w:spacing w:after="0" w:line="244" w:lineRule="auto"/>
              <w:ind w:left="55" w:right="8" w:firstLine="0"/>
              <w:jc w:val="center"/>
            </w:pPr>
            <w:r>
              <w:rPr>
                <w:sz w:val="16"/>
              </w:rPr>
              <w:t xml:space="preserve">servicio, de fecha 26 de </w:t>
            </w:r>
          </w:p>
          <w:p w:rsidR="008403F3" w:rsidRDefault="0094203E">
            <w:pPr>
              <w:spacing w:after="0" w:line="259" w:lineRule="auto"/>
              <w:ind w:left="0" w:right="0" w:firstLine="0"/>
              <w:jc w:val="center"/>
            </w:pPr>
            <w:proofErr w:type="gramStart"/>
            <w:r>
              <w:rPr>
                <w:sz w:val="16"/>
              </w:rPr>
              <w:t>abril</w:t>
            </w:r>
            <w:proofErr w:type="gramEnd"/>
            <w:r>
              <w:rPr>
                <w:sz w:val="16"/>
              </w:rPr>
              <w:t xml:space="preserve"> de 2019, folios 354. </w:t>
            </w:r>
          </w:p>
        </w:tc>
        <w:tc>
          <w:tcPr>
            <w:tcW w:w="10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sz w:val="16"/>
              </w:rPr>
              <w:t xml:space="preserve">No Cumple, presenta </w:t>
            </w:r>
          </w:p>
          <w:p w:rsidR="008403F3" w:rsidRDefault="0094203E">
            <w:pPr>
              <w:spacing w:after="1" w:line="244" w:lineRule="auto"/>
              <w:ind w:left="0" w:right="0" w:firstLine="0"/>
              <w:jc w:val="center"/>
            </w:pPr>
            <w:r>
              <w:rPr>
                <w:sz w:val="16"/>
              </w:rPr>
              <w:t xml:space="preserve">contrato de servicio y </w:t>
            </w:r>
          </w:p>
          <w:p w:rsidR="008403F3" w:rsidRDefault="0094203E">
            <w:pPr>
              <w:spacing w:after="0" w:line="244" w:lineRule="auto"/>
              <w:ind w:left="0" w:right="0" w:firstLine="0"/>
              <w:jc w:val="center"/>
            </w:pPr>
            <w:r>
              <w:rPr>
                <w:sz w:val="16"/>
              </w:rPr>
              <w:t xml:space="preserve">monitoreo de sistema de </w:t>
            </w:r>
          </w:p>
          <w:p w:rsidR="008403F3" w:rsidRDefault="0094203E">
            <w:pPr>
              <w:spacing w:after="0" w:line="259" w:lineRule="auto"/>
              <w:ind w:left="0" w:right="0" w:firstLine="0"/>
              <w:jc w:val="center"/>
            </w:pPr>
            <w:proofErr w:type="gramStart"/>
            <w:r>
              <w:rPr>
                <w:sz w:val="16"/>
              </w:rPr>
              <w:t>alarma</w:t>
            </w:r>
            <w:proofErr w:type="gramEnd"/>
            <w:r>
              <w:rPr>
                <w:sz w:val="16"/>
              </w:rPr>
              <w:t xml:space="preserve"> y no el  requerido de vigilancia. </w:t>
            </w:r>
          </w:p>
        </w:tc>
        <w:tc>
          <w:tcPr>
            <w:tcW w:w="13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4" w:right="0" w:firstLine="0"/>
              <w:jc w:val="left"/>
            </w:pPr>
            <w:r>
              <w:rPr>
                <w:sz w:val="16"/>
              </w:rPr>
              <w:t xml:space="preserve">Cumple, presenta </w:t>
            </w:r>
          </w:p>
          <w:p w:rsidR="008403F3" w:rsidRDefault="0094203E">
            <w:pPr>
              <w:spacing w:after="0" w:line="259" w:lineRule="auto"/>
              <w:ind w:left="3" w:right="0" w:firstLine="0"/>
              <w:jc w:val="center"/>
            </w:pPr>
            <w:r>
              <w:rPr>
                <w:sz w:val="16"/>
              </w:rPr>
              <w:t xml:space="preserve">la carta </w:t>
            </w:r>
          </w:p>
          <w:p w:rsidR="008403F3" w:rsidRDefault="0094203E">
            <w:pPr>
              <w:spacing w:after="1" w:line="244" w:lineRule="auto"/>
              <w:ind w:left="0" w:right="0" w:firstLine="0"/>
              <w:jc w:val="center"/>
            </w:pPr>
            <w:r>
              <w:rPr>
                <w:sz w:val="16"/>
              </w:rPr>
              <w:t xml:space="preserve">certificada por la sociedad Electra seguridad folio </w:t>
            </w:r>
          </w:p>
          <w:p w:rsidR="008403F3" w:rsidRDefault="0094203E">
            <w:pPr>
              <w:spacing w:after="0" w:line="244" w:lineRule="auto"/>
              <w:ind w:left="0" w:right="0" w:firstLine="0"/>
              <w:jc w:val="center"/>
            </w:pPr>
            <w:r>
              <w:rPr>
                <w:sz w:val="16"/>
              </w:rPr>
              <w:t xml:space="preserve">164, y copia de contrato vigente </w:t>
            </w:r>
          </w:p>
          <w:p w:rsidR="008403F3" w:rsidRDefault="0094203E">
            <w:pPr>
              <w:spacing w:after="0" w:line="250" w:lineRule="auto"/>
              <w:ind w:left="-6" w:right="0" w:firstLine="0"/>
              <w:jc w:val="center"/>
            </w:pPr>
            <w:r>
              <w:rPr>
                <w:sz w:val="16"/>
              </w:rPr>
              <w:t xml:space="preserve"> </w:t>
            </w:r>
            <w:r>
              <w:rPr>
                <w:sz w:val="16"/>
              </w:rPr>
              <w:tab/>
              <w:t xml:space="preserve">con fecha 1 de mayo 2015, </w:t>
            </w:r>
          </w:p>
          <w:p w:rsidR="008403F3" w:rsidRDefault="0094203E">
            <w:pPr>
              <w:spacing w:after="0" w:line="259" w:lineRule="auto"/>
              <w:ind w:left="0" w:right="0" w:firstLine="0"/>
              <w:jc w:val="center"/>
            </w:pPr>
            <w:proofErr w:type="gramStart"/>
            <w:r>
              <w:rPr>
                <w:sz w:val="16"/>
              </w:rPr>
              <w:t>prorrogable</w:t>
            </w:r>
            <w:proofErr w:type="gramEnd"/>
            <w:r>
              <w:rPr>
                <w:sz w:val="16"/>
              </w:rPr>
              <w:t xml:space="preserve"> folio 166. </w:t>
            </w:r>
          </w:p>
        </w:tc>
      </w:tr>
    </w:tbl>
    <w:p w:rsidR="008403F3" w:rsidRDefault="0094203E">
      <w:pPr>
        <w:spacing w:after="0" w:line="259" w:lineRule="auto"/>
        <w:ind w:left="0" w:right="0" w:firstLine="0"/>
      </w:pPr>
      <w:r>
        <w:rPr>
          <w:sz w:val="20"/>
        </w:rPr>
        <w:t xml:space="preserve"> </w:t>
      </w:r>
    </w:p>
    <w:p w:rsidR="008403F3" w:rsidRDefault="0094203E">
      <w:pPr>
        <w:spacing w:after="0" w:line="259" w:lineRule="auto"/>
        <w:ind w:left="427" w:right="0" w:firstLine="0"/>
        <w:jc w:val="left"/>
      </w:pPr>
      <w:r>
        <w:t xml:space="preserve"> </w:t>
      </w:r>
    </w:p>
    <w:tbl>
      <w:tblPr>
        <w:tblStyle w:val="TableGrid"/>
        <w:tblW w:w="8812" w:type="dxa"/>
        <w:tblInd w:w="98" w:type="dxa"/>
        <w:tblCellMar>
          <w:top w:w="13" w:type="dxa"/>
          <w:left w:w="70" w:type="dxa"/>
          <w:bottom w:w="0" w:type="dxa"/>
          <w:right w:w="31" w:type="dxa"/>
        </w:tblCellMar>
        <w:tblLook w:val="04A0" w:firstRow="1" w:lastRow="0" w:firstColumn="1" w:lastColumn="0" w:noHBand="0" w:noVBand="1"/>
      </w:tblPr>
      <w:tblGrid>
        <w:gridCol w:w="4030"/>
        <w:gridCol w:w="1196"/>
        <w:gridCol w:w="1195"/>
        <w:gridCol w:w="1078"/>
        <w:gridCol w:w="1313"/>
      </w:tblGrid>
      <w:tr w:rsidR="008403F3">
        <w:trPr>
          <w:trHeight w:val="578"/>
        </w:trPr>
        <w:tc>
          <w:tcPr>
            <w:tcW w:w="40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b/>
                <w:sz w:val="16"/>
              </w:rPr>
              <w:t xml:space="preserve">Documentación Técnica Evaluados </w:t>
            </w:r>
          </w:p>
        </w:tc>
        <w:tc>
          <w:tcPr>
            <w:tcW w:w="11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1" w:right="0" w:firstLine="0"/>
              <w:jc w:val="left"/>
            </w:pPr>
            <w:r>
              <w:rPr>
                <w:b/>
                <w:sz w:val="16"/>
              </w:rPr>
              <w:t xml:space="preserve">MARTELL, </w:t>
            </w:r>
          </w:p>
          <w:p w:rsidR="008403F3" w:rsidRDefault="0094203E">
            <w:pPr>
              <w:spacing w:after="0" w:line="259" w:lineRule="auto"/>
              <w:ind w:left="0" w:right="41" w:firstLine="0"/>
              <w:jc w:val="center"/>
            </w:pPr>
            <w:r>
              <w:rPr>
                <w:b/>
                <w:sz w:val="16"/>
              </w:rPr>
              <w:t xml:space="preserve">S.A. DE C.V. </w:t>
            </w:r>
          </w:p>
        </w:tc>
        <w:tc>
          <w:tcPr>
            <w:tcW w:w="11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3" w:right="0" w:firstLine="0"/>
              <w:jc w:val="left"/>
            </w:pPr>
            <w:r>
              <w:rPr>
                <w:b/>
                <w:sz w:val="16"/>
              </w:rPr>
              <w:t xml:space="preserve">IMPRESSA </w:t>
            </w:r>
          </w:p>
          <w:p w:rsidR="008403F3" w:rsidRDefault="0094203E">
            <w:pPr>
              <w:spacing w:after="0" w:line="259" w:lineRule="auto"/>
              <w:ind w:left="77" w:right="0" w:firstLine="0"/>
              <w:jc w:val="left"/>
            </w:pPr>
            <w:r>
              <w:rPr>
                <w:b/>
                <w:sz w:val="16"/>
              </w:rPr>
              <w:t xml:space="preserve">TALLERES, </w:t>
            </w:r>
          </w:p>
          <w:p w:rsidR="008403F3" w:rsidRDefault="0094203E">
            <w:pPr>
              <w:spacing w:after="0" w:line="259" w:lineRule="auto"/>
              <w:ind w:left="0" w:right="40" w:firstLine="0"/>
              <w:jc w:val="center"/>
            </w:pPr>
            <w:r>
              <w:rPr>
                <w:b/>
                <w:sz w:val="16"/>
              </w:rPr>
              <w:t xml:space="preserve">S.A. DE C.V. </w:t>
            </w:r>
          </w:p>
        </w:tc>
        <w:tc>
          <w:tcPr>
            <w:tcW w:w="10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4" w:right="0" w:firstLine="0"/>
              <w:jc w:val="left"/>
            </w:pPr>
            <w:r>
              <w:rPr>
                <w:b/>
                <w:sz w:val="16"/>
              </w:rPr>
              <w:t xml:space="preserve">CODREISA, </w:t>
            </w:r>
          </w:p>
          <w:p w:rsidR="008403F3" w:rsidRDefault="0094203E">
            <w:pPr>
              <w:spacing w:after="0" w:line="259" w:lineRule="auto"/>
              <w:ind w:left="17" w:right="0" w:firstLine="0"/>
              <w:jc w:val="left"/>
            </w:pPr>
            <w:r>
              <w:rPr>
                <w:b/>
                <w:sz w:val="16"/>
              </w:rPr>
              <w:t xml:space="preserve">S.A. DE C.V. </w:t>
            </w:r>
          </w:p>
        </w:tc>
        <w:tc>
          <w:tcPr>
            <w:tcW w:w="13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b/>
                <w:sz w:val="16"/>
              </w:rPr>
              <w:t xml:space="preserve">LA CASA DEL REPUESTO, </w:t>
            </w:r>
          </w:p>
          <w:p w:rsidR="008403F3" w:rsidRDefault="0094203E">
            <w:pPr>
              <w:spacing w:after="0" w:line="259" w:lineRule="auto"/>
              <w:ind w:left="0" w:right="43" w:firstLine="0"/>
              <w:jc w:val="center"/>
            </w:pPr>
            <w:r>
              <w:rPr>
                <w:b/>
                <w:sz w:val="16"/>
              </w:rPr>
              <w:t xml:space="preserve">S.A. DE C.V. </w:t>
            </w:r>
          </w:p>
        </w:tc>
      </w:tr>
      <w:tr w:rsidR="008403F3">
        <w:trPr>
          <w:trHeight w:val="3423"/>
        </w:trPr>
        <w:tc>
          <w:tcPr>
            <w:tcW w:w="40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57" w:right="39" w:hanging="257"/>
            </w:pPr>
            <w:r>
              <w:rPr>
                <w:sz w:val="16"/>
              </w:rPr>
              <w:t>F)</w:t>
            </w:r>
            <w:r>
              <w:rPr>
                <w:rFonts w:ascii="Arial" w:eastAsia="Arial" w:hAnsi="Arial" w:cs="Arial"/>
                <w:sz w:val="16"/>
              </w:rPr>
              <w:t xml:space="preserve"> </w:t>
            </w:r>
            <w:r>
              <w:rPr>
                <w:sz w:val="16"/>
              </w:rPr>
              <w:t xml:space="preserve">Ubicación de los Talleres: El ofertante deberá presentar en su oferta las direcciones de sus talleres, considerando que las empresas de CEPA se encuentran ubicadas en la Ciudad de </w:t>
            </w:r>
            <w:proofErr w:type="spellStart"/>
            <w:r>
              <w:rPr>
                <w:sz w:val="16"/>
              </w:rPr>
              <w:t>Acajutla</w:t>
            </w:r>
            <w:proofErr w:type="spellEnd"/>
            <w:r>
              <w:rPr>
                <w:sz w:val="16"/>
              </w:rPr>
              <w:t>, Departamento de Sonsonate, Comalapa, Departamento de La Paz, FENAD</w:t>
            </w:r>
            <w:r>
              <w:rPr>
                <w:sz w:val="16"/>
              </w:rPr>
              <w:t>ESAL y Oficina Central en San Salvador y el Puerto de La Unión en la Ciudad de La Unión, Departamento de La Unión. El lote correspondiente al Puerto de La Unión, requiere que el Contratista posea preferentemente un taller ya sea en el Departamento de La Un</w:t>
            </w:r>
            <w:r>
              <w:rPr>
                <w:sz w:val="16"/>
              </w:rPr>
              <w:t>ión o en el Departamento de San Miguel todos los talleres debidamente adecuados y equipados en dichos Departamentos. El resto de empresas de CEPA pueden ser atendidas en el Gran San Salvador y/o zona metropolitana o en localidades próximas a las empresas d</w:t>
            </w:r>
            <w:r>
              <w:rPr>
                <w:sz w:val="16"/>
              </w:rPr>
              <w:t xml:space="preserve">e CEPA, para efectos de comprobación, anexar listado con las direcciones, teléfonos y persona de contacto del taller. </w:t>
            </w:r>
          </w:p>
        </w:tc>
        <w:tc>
          <w:tcPr>
            <w:tcW w:w="11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sz w:val="16"/>
              </w:rPr>
              <w:t xml:space="preserve">CUMPLE, presenta </w:t>
            </w:r>
          </w:p>
          <w:p w:rsidR="008403F3" w:rsidRDefault="0094203E">
            <w:pPr>
              <w:spacing w:after="0" w:line="259" w:lineRule="auto"/>
              <w:ind w:left="0" w:right="41" w:firstLine="0"/>
              <w:jc w:val="center"/>
            </w:pPr>
            <w:r>
              <w:rPr>
                <w:sz w:val="16"/>
              </w:rPr>
              <w:t xml:space="preserve">ubicación de </w:t>
            </w:r>
          </w:p>
          <w:p w:rsidR="008403F3" w:rsidRDefault="0094203E">
            <w:pPr>
              <w:spacing w:after="0" w:line="244" w:lineRule="auto"/>
              <w:ind w:left="0" w:right="0" w:firstLine="0"/>
              <w:jc w:val="center"/>
            </w:pPr>
            <w:r>
              <w:rPr>
                <w:sz w:val="16"/>
              </w:rPr>
              <w:t xml:space="preserve">talleres en San Miguel, folio </w:t>
            </w:r>
          </w:p>
          <w:p w:rsidR="008403F3" w:rsidRDefault="0094203E">
            <w:pPr>
              <w:spacing w:after="0" w:line="259" w:lineRule="auto"/>
              <w:ind w:left="9" w:right="12" w:firstLine="0"/>
              <w:jc w:val="center"/>
            </w:pPr>
            <w:r>
              <w:rPr>
                <w:sz w:val="16"/>
              </w:rPr>
              <w:t xml:space="preserve">166, al 170, y en Santa Tecla, folio 168  </w:t>
            </w:r>
          </w:p>
        </w:tc>
        <w:tc>
          <w:tcPr>
            <w:tcW w:w="11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sz w:val="16"/>
              </w:rPr>
              <w:t xml:space="preserve">CUMPLE, presenta </w:t>
            </w:r>
          </w:p>
          <w:p w:rsidR="008403F3" w:rsidRDefault="0094203E">
            <w:pPr>
              <w:spacing w:after="0" w:line="259" w:lineRule="auto"/>
              <w:ind w:left="0" w:right="41" w:firstLine="0"/>
              <w:jc w:val="center"/>
            </w:pPr>
            <w:r>
              <w:rPr>
                <w:sz w:val="16"/>
              </w:rPr>
              <w:t xml:space="preserve">direcciones de </w:t>
            </w:r>
          </w:p>
          <w:p w:rsidR="008403F3" w:rsidRDefault="0094203E">
            <w:pPr>
              <w:spacing w:after="0" w:line="259" w:lineRule="auto"/>
              <w:ind w:left="0" w:right="40" w:firstLine="0"/>
              <w:jc w:val="center"/>
            </w:pPr>
            <w:r>
              <w:rPr>
                <w:sz w:val="16"/>
              </w:rPr>
              <w:t xml:space="preserve">San Salvador, </w:t>
            </w:r>
          </w:p>
          <w:p w:rsidR="008403F3" w:rsidRDefault="0094203E">
            <w:pPr>
              <w:spacing w:after="0" w:line="259" w:lineRule="auto"/>
              <w:ind w:left="0" w:right="41" w:firstLine="0"/>
              <w:jc w:val="center"/>
            </w:pPr>
            <w:r>
              <w:rPr>
                <w:sz w:val="16"/>
              </w:rPr>
              <w:t xml:space="preserve">Folio 358, de </w:t>
            </w:r>
          </w:p>
          <w:p w:rsidR="008403F3" w:rsidRDefault="0094203E">
            <w:pPr>
              <w:spacing w:after="0" w:line="259" w:lineRule="auto"/>
              <w:ind w:left="0" w:right="40" w:firstLine="0"/>
              <w:jc w:val="center"/>
            </w:pPr>
            <w:r>
              <w:rPr>
                <w:sz w:val="16"/>
              </w:rPr>
              <w:t xml:space="preserve">San Miguel, </w:t>
            </w:r>
          </w:p>
          <w:p w:rsidR="008403F3" w:rsidRDefault="0094203E">
            <w:pPr>
              <w:spacing w:after="0" w:line="259" w:lineRule="auto"/>
              <w:ind w:left="31" w:right="0" w:firstLine="0"/>
              <w:jc w:val="left"/>
            </w:pPr>
            <w:r>
              <w:rPr>
                <w:sz w:val="16"/>
              </w:rPr>
              <w:t xml:space="preserve">Folio 373 hasta </w:t>
            </w:r>
          </w:p>
          <w:p w:rsidR="008403F3" w:rsidRDefault="0094203E">
            <w:pPr>
              <w:spacing w:after="0" w:line="259" w:lineRule="auto"/>
              <w:ind w:left="10" w:right="0" w:firstLine="0"/>
              <w:jc w:val="left"/>
            </w:pPr>
            <w:r>
              <w:rPr>
                <w:sz w:val="16"/>
              </w:rPr>
              <w:t xml:space="preserve">376, Santa Ana, </w:t>
            </w:r>
          </w:p>
          <w:p w:rsidR="008403F3" w:rsidRDefault="0094203E">
            <w:pPr>
              <w:spacing w:after="0" w:line="259" w:lineRule="auto"/>
              <w:ind w:left="0" w:right="0" w:firstLine="0"/>
              <w:jc w:val="center"/>
            </w:pPr>
            <w:r>
              <w:rPr>
                <w:sz w:val="16"/>
              </w:rPr>
              <w:t xml:space="preserve">Folio, 365 hasta 369.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4" w:right="0" w:hanging="4"/>
              <w:jc w:val="center"/>
            </w:pPr>
            <w:r>
              <w:rPr>
                <w:sz w:val="16"/>
              </w:rPr>
              <w:t xml:space="preserve">Cumple, para los lotes del Aeropuerto </w:t>
            </w:r>
          </w:p>
          <w:p w:rsidR="008403F3" w:rsidRDefault="0094203E">
            <w:pPr>
              <w:spacing w:after="0" w:line="244" w:lineRule="auto"/>
              <w:ind w:left="0" w:right="0" w:firstLine="0"/>
              <w:jc w:val="center"/>
            </w:pPr>
            <w:r>
              <w:rPr>
                <w:sz w:val="16"/>
              </w:rPr>
              <w:t xml:space="preserve">Internacional de El </w:t>
            </w:r>
          </w:p>
          <w:p w:rsidR="008403F3" w:rsidRDefault="0094203E">
            <w:pPr>
              <w:spacing w:after="0" w:line="259" w:lineRule="auto"/>
              <w:ind w:left="22" w:right="0" w:firstLine="0"/>
              <w:jc w:val="left"/>
            </w:pPr>
            <w:r>
              <w:rPr>
                <w:sz w:val="16"/>
              </w:rPr>
              <w:t xml:space="preserve">Salvador, San </w:t>
            </w:r>
          </w:p>
          <w:p w:rsidR="008403F3" w:rsidRDefault="0094203E">
            <w:pPr>
              <w:spacing w:after="0" w:line="259" w:lineRule="auto"/>
              <w:ind w:left="7" w:right="0" w:firstLine="0"/>
              <w:jc w:val="left"/>
            </w:pPr>
            <w:r>
              <w:rPr>
                <w:sz w:val="16"/>
              </w:rPr>
              <w:t xml:space="preserve">Óscar Arnulfo </w:t>
            </w:r>
          </w:p>
          <w:p w:rsidR="008403F3" w:rsidRDefault="0094203E">
            <w:pPr>
              <w:spacing w:after="0" w:line="259" w:lineRule="auto"/>
              <w:ind w:left="0" w:right="41" w:firstLine="0"/>
              <w:jc w:val="center"/>
            </w:pPr>
            <w:r>
              <w:rPr>
                <w:sz w:val="16"/>
              </w:rPr>
              <w:t xml:space="preserve">Romero y </w:t>
            </w:r>
          </w:p>
          <w:p w:rsidR="008403F3" w:rsidRDefault="0094203E">
            <w:pPr>
              <w:spacing w:after="0" w:line="259" w:lineRule="auto"/>
              <w:ind w:left="0" w:right="43" w:firstLine="0"/>
              <w:jc w:val="center"/>
            </w:pPr>
            <w:r>
              <w:rPr>
                <w:sz w:val="16"/>
              </w:rPr>
              <w:t xml:space="preserve">Galdámez, </w:t>
            </w:r>
          </w:p>
          <w:p w:rsidR="008403F3" w:rsidRDefault="0094203E">
            <w:pPr>
              <w:spacing w:after="0" w:line="259" w:lineRule="auto"/>
              <w:ind w:left="0" w:right="43" w:firstLine="0"/>
              <w:jc w:val="center"/>
            </w:pPr>
            <w:r>
              <w:rPr>
                <w:sz w:val="16"/>
              </w:rPr>
              <w:t xml:space="preserve">Oficina </w:t>
            </w:r>
          </w:p>
          <w:p w:rsidR="008403F3" w:rsidRDefault="0094203E">
            <w:pPr>
              <w:spacing w:after="0" w:line="259" w:lineRule="auto"/>
              <w:ind w:left="0" w:right="43" w:firstLine="0"/>
              <w:jc w:val="center"/>
            </w:pPr>
            <w:r>
              <w:rPr>
                <w:sz w:val="16"/>
              </w:rPr>
              <w:t xml:space="preserve">Central, </w:t>
            </w:r>
          </w:p>
          <w:p w:rsidR="008403F3" w:rsidRDefault="0094203E">
            <w:pPr>
              <w:spacing w:after="1" w:line="244" w:lineRule="auto"/>
              <w:ind w:left="0" w:right="0" w:firstLine="0"/>
              <w:jc w:val="center"/>
            </w:pPr>
            <w:proofErr w:type="spellStart"/>
            <w:r>
              <w:rPr>
                <w:sz w:val="16"/>
              </w:rPr>
              <w:t>Fenadesal</w:t>
            </w:r>
            <w:proofErr w:type="spellEnd"/>
            <w:r>
              <w:rPr>
                <w:sz w:val="16"/>
              </w:rPr>
              <w:t xml:space="preserve"> y Puerto de </w:t>
            </w:r>
          </w:p>
          <w:p w:rsidR="008403F3" w:rsidRDefault="0094203E">
            <w:pPr>
              <w:spacing w:after="0" w:line="244" w:lineRule="auto"/>
              <w:ind w:left="0" w:right="0" w:firstLine="0"/>
              <w:jc w:val="center"/>
            </w:pPr>
            <w:proofErr w:type="spellStart"/>
            <w:r>
              <w:rPr>
                <w:sz w:val="16"/>
              </w:rPr>
              <w:t>Acajutla</w:t>
            </w:r>
            <w:proofErr w:type="spellEnd"/>
            <w:r>
              <w:rPr>
                <w:sz w:val="16"/>
              </w:rPr>
              <w:t xml:space="preserve">, en folio 90 </w:t>
            </w:r>
          </w:p>
          <w:p w:rsidR="008403F3" w:rsidRDefault="0094203E">
            <w:pPr>
              <w:spacing w:after="0" w:line="244" w:lineRule="auto"/>
              <w:ind w:left="0" w:right="0" w:firstLine="0"/>
              <w:jc w:val="center"/>
            </w:pPr>
            <w:r>
              <w:rPr>
                <w:sz w:val="16"/>
              </w:rPr>
              <w:t xml:space="preserve">presenta una sucursal en </w:t>
            </w:r>
          </w:p>
          <w:p w:rsidR="008403F3" w:rsidRDefault="0094203E">
            <w:pPr>
              <w:spacing w:after="0" w:line="259" w:lineRule="auto"/>
              <w:ind w:left="22" w:right="0" w:firstLine="0"/>
              <w:jc w:val="left"/>
            </w:pPr>
            <w:r>
              <w:rPr>
                <w:sz w:val="16"/>
              </w:rPr>
              <w:t xml:space="preserve">San Salvador. </w:t>
            </w:r>
          </w:p>
        </w:tc>
        <w:tc>
          <w:tcPr>
            <w:tcW w:w="13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sz w:val="16"/>
              </w:rPr>
              <w:t xml:space="preserve">*Cumple, según nota de </w:t>
            </w:r>
          </w:p>
          <w:p w:rsidR="008403F3" w:rsidRDefault="0094203E">
            <w:pPr>
              <w:spacing w:after="0" w:line="259" w:lineRule="auto"/>
              <w:ind w:left="0" w:right="41" w:firstLine="0"/>
              <w:jc w:val="center"/>
            </w:pPr>
            <w:r>
              <w:rPr>
                <w:sz w:val="16"/>
              </w:rPr>
              <w:t xml:space="preserve">subsanación de </w:t>
            </w:r>
          </w:p>
          <w:p w:rsidR="008403F3" w:rsidRDefault="0094203E">
            <w:pPr>
              <w:spacing w:after="0" w:line="259" w:lineRule="auto"/>
              <w:ind w:left="0" w:right="0" w:firstLine="0"/>
              <w:jc w:val="center"/>
            </w:pPr>
            <w:r>
              <w:rPr>
                <w:sz w:val="16"/>
              </w:rPr>
              <w:t xml:space="preserve">28 de agosto de 2019 </w:t>
            </w:r>
          </w:p>
        </w:tc>
      </w:tr>
      <w:tr w:rsidR="008403F3">
        <w:trPr>
          <w:trHeight w:val="958"/>
        </w:trPr>
        <w:tc>
          <w:tcPr>
            <w:tcW w:w="40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57" w:right="41" w:hanging="257"/>
            </w:pPr>
            <w:r>
              <w:rPr>
                <w:sz w:val="16"/>
              </w:rPr>
              <w:t>G)</w:t>
            </w:r>
            <w:r>
              <w:rPr>
                <w:rFonts w:ascii="Arial" w:eastAsia="Arial" w:hAnsi="Arial" w:cs="Arial"/>
                <w:sz w:val="16"/>
              </w:rPr>
              <w:t xml:space="preserve"> </w:t>
            </w:r>
            <w:r>
              <w:rPr>
                <w:sz w:val="16"/>
              </w:rPr>
              <w:t xml:space="preserve">Carta Compromiso: El Ofertante deberá presentar Carta Compromiso donde se compromete al cumplimiento de todo lo requerido en la Sección IV “Especificaciones Técnicas” contenidas en las Bases de Licitación, pudiendo utilizar el modelo según Anexo 6. </w:t>
            </w:r>
          </w:p>
        </w:tc>
        <w:tc>
          <w:tcPr>
            <w:tcW w:w="11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6"/>
              </w:rPr>
              <w:t>CUMPLE</w:t>
            </w:r>
            <w:r>
              <w:rPr>
                <w:sz w:val="16"/>
              </w:rPr>
              <w:t xml:space="preserve">, folio 171 </w:t>
            </w:r>
          </w:p>
        </w:tc>
        <w:tc>
          <w:tcPr>
            <w:tcW w:w="11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2" w:firstLine="0"/>
              <w:jc w:val="center"/>
            </w:pPr>
            <w:r>
              <w:rPr>
                <w:sz w:val="16"/>
              </w:rPr>
              <w:t xml:space="preserve">CUMPLE, </w:t>
            </w:r>
          </w:p>
          <w:p w:rsidR="008403F3" w:rsidRDefault="0094203E">
            <w:pPr>
              <w:spacing w:after="0" w:line="259" w:lineRule="auto"/>
              <w:ind w:left="0" w:right="41" w:firstLine="0"/>
              <w:jc w:val="center"/>
            </w:pPr>
            <w:r>
              <w:rPr>
                <w:sz w:val="16"/>
              </w:rPr>
              <w:t xml:space="preserve">Folio 144 </w:t>
            </w:r>
          </w:p>
        </w:tc>
        <w:tc>
          <w:tcPr>
            <w:tcW w:w="10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5" w:firstLine="0"/>
              <w:jc w:val="center"/>
            </w:pPr>
            <w:r>
              <w:rPr>
                <w:sz w:val="16"/>
              </w:rPr>
              <w:t xml:space="preserve">CUMPLE, </w:t>
            </w:r>
          </w:p>
          <w:p w:rsidR="008403F3" w:rsidRDefault="0094203E">
            <w:pPr>
              <w:spacing w:after="0" w:line="259" w:lineRule="auto"/>
              <w:ind w:left="0" w:right="43" w:firstLine="0"/>
              <w:jc w:val="center"/>
            </w:pPr>
            <w:r>
              <w:rPr>
                <w:sz w:val="16"/>
              </w:rPr>
              <w:t xml:space="preserve">Folio 97 </w:t>
            </w:r>
          </w:p>
        </w:tc>
        <w:tc>
          <w:tcPr>
            <w:tcW w:w="13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0" w:right="0" w:firstLine="0"/>
              <w:jc w:val="center"/>
            </w:pPr>
            <w:r>
              <w:rPr>
                <w:sz w:val="16"/>
              </w:rPr>
              <w:t xml:space="preserve">*Cumple, según nota de </w:t>
            </w:r>
          </w:p>
          <w:p w:rsidR="008403F3" w:rsidRDefault="0094203E">
            <w:pPr>
              <w:spacing w:after="0" w:line="259" w:lineRule="auto"/>
              <w:ind w:left="0" w:right="41" w:firstLine="0"/>
              <w:jc w:val="center"/>
            </w:pPr>
            <w:r>
              <w:rPr>
                <w:sz w:val="16"/>
              </w:rPr>
              <w:t xml:space="preserve">subsanación de </w:t>
            </w:r>
          </w:p>
          <w:p w:rsidR="008403F3" w:rsidRDefault="0094203E">
            <w:pPr>
              <w:spacing w:after="0" w:line="259" w:lineRule="auto"/>
              <w:ind w:left="0" w:right="0" w:firstLine="0"/>
              <w:jc w:val="center"/>
            </w:pPr>
            <w:r>
              <w:rPr>
                <w:sz w:val="16"/>
              </w:rPr>
              <w:t xml:space="preserve">28 de agosto de 2019 </w:t>
            </w:r>
          </w:p>
        </w:tc>
      </w:tr>
      <w:tr w:rsidR="008403F3">
        <w:trPr>
          <w:trHeight w:val="389"/>
        </w:trPr>
        <w:tc>
          <w:tcPr>
            <w:tcW w:w="40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57" w:right="0" w:hanging="257"/>
              <w:jc w:val="left"/>
            </w:pPr>
            <w:r>
              <w:rPr>
                <w:sz w:val="16"/>
              </w:rPr>
              <w:t>H)</w:t>
            </w:r>
            <w:r>
              <w:rPr>
                <w:rFonts w:ascii="Arial" w:eastAsia="Arial" w:hAnsi="Arial" w:cs="Arial"/>
                <w:sz w:val="16"/>
              </w:rPr>
              <w:t xml:space="preserve"> </w:t>
            </w:r>
            <w:r>
              <w:rPr>
                <w:sz w:val="16"/>
              </w:rPr>
              <w:t xml:space="preserve">Cuadros de Detalles técnicos: El ofertante deberá anexar los siguientes cuadros: </w:t>
            </w:r>
          </w:p>
        </w:tc>
        <w:tc>
          <w:tcPr>
            <w:tcW w:w="119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sz w:val="16"/>
              </w:rPr>
              <w:t xml:space="preserve">  </w:t>
            </w:r>
          </w:p>
        </w:tc>
        <w:tc>
          <w:tcPr>
            <w:tcW w:w="11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sz w:val="16"/>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 w:firstLine="0"/>
              <w:jc w:val="center"/>
            </w:pPr>
            <w:r>
              <w:rPr>
                <w:sz w:val="16"/>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 w:right="0" w:firstLine="0"/>
              <w:jc w:val="center"/>
            </w:pPr>
            <w:r>
              <w:rPr>
                <w:sz w:val="16"/>
              </w:rPr>
              <w:t xml:space="preserve">  </w:t>
            </w:r>
          </w:p>
        </w:tc>
      </w:tr>
      <w:tr w:rsidR="008403F3">
        <w:trPr>
          <w:trHeight w:val="389"/>
        </w:trPr>
        <w:tc>
          <w:tcPr>
            <w:tcW w:w="4030" w:type="dxa"/>
            <w:tcBorders>
              <w:top w:val="single" w:sz="4" w:space="0" w:color="000000"/>
              <w:left w:val="single" w:sz="4" w:space="0" w:color="000000"/>
              <w:bottom w:val="single" w:sz="4" w:space="0" w:color="000000"/>
              <w:right w:val="single" w:sz="4" w:space="0" w:color="000000"/>
            </w:tcBorders>
          </w:tcPr>
          <w:p w:rsidR="008403F3" w:rsidRDefault="0094203E">
            <w:pPr>
              <w:spacing w:after="19" w:line="259" w:lineRule="auto"/>
              <w:ind w:left="0" w:right="0" w:firstLine="0"/>
            </w:pPr>
            <w:r>
              <w:rPr>
                <w:sz w:val="16"/>
              </w:rPr>
              <w:t xml:space="preserve">Cuadro del ANEXO 7 “Lotes que Oferta para el </w:t>
            </w:r>
          </w:p>
          <w:p w:rsidR="008403F3" w:rsidRDefault="0094203E">
            <w:pPr>
              <w:spacing w:after="0" w:line="259" w:lineRule="auto"/>
              <w:ind w:left="0" w:right="0" w:firstLine="0"/>
              <w:jc w:val="left"/>
            </w:pPr>
            <w:r>
              <w:rPr>
                <w:sz w:val="16"/>
              </w:rPr>
              <w:t xml:space="preserve">Mantenimiento Preventivo” </w:t>
            </w:r>
          </w:p>
        </w:tc>
        <w:tc>
          <w:tcPr>
            <w:tcW w:w="11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172 </w:t>
            </w:r>
          </w:p>
        </w:tc>
        <w:tc>
          <w:tcPr>
            <w:tcW w:w="11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396 y 397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98 </w:t>
            </w:r>
          </w:p>
        </w:tc>
        <w:tc>
          <w:tcPr>
            <w:tcW w:w="13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sobre 2, folio 4 </w:t>
            </w:r>
          </w:p>
        </w:tc>
      </w:tr>
      <w:tr w:rsidR="008403F3">
        <w:trPr>
          <w:trHeight w:val="389"/>
        </w:trPr>
        <w:tc>
          <w:tcPr>
            <w:tcW w:w="4030" w:type="dxa"/>
            <w:tcBorders>
              <w:top w:val="single" w:sz="4" w:space="0" w:color="000000"/>
              <w:left w:val="single" w:sz="4" w:space="0" w:color="000000"/>
              <w:bottom w:val="single" w:sz="4" w:space="0" w:color="000000"/>
              <w:right w:val="single" w:sz="4" w:space="0" w:color="000000"/>
            </w:tcBorders>
          </w:tcPr>
          <w:p w:rsidR="008403F3" w:rsidRDefault="0094203E">
            <w:pPr>
              <w:spacing w:after="19" w:line="259" w:lineRule="auto"/>
              <w:ind w:left="0" w:right="0" w:firstLine="0"/>
            </w:pPr>
            <w:r>
              <w:rPr>
                <w:sz w:val="16"/>
              </w:rPr>
              <w:t xml:space="preserve">Cuadro del ANEXO 8 “Lotes que Oferta para el </w:t>
            </w:r>
          </w:p>
          <w:p w:rsidR="008403F3" w:rsidRDefault="0094203E">
            <w:pPr>
              <w:spacing w:after="0" w:line="259" w:lineRule="auto"/>
              <w:ind w:left="0" w:right="0" w:firstLine="0"/>
              <w:jc w:val="left"/>
            </w:pPr>
            <w:r>
              <w:rPr>
                <w:sz w:val="16"/>
              </w:rPr>
              <w:t xml:space="preserve">Mantenimiento Correctivo” </w:t>
            </w:r>
          </w:p>
        </w:tc>
        <w:tc>
          <w:tcPr>
            <w:tcW w:w="11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173 </w:t>
            </w:r>
          </w:p>
        </w:tc>
        <w:tc>
          <w:tcPr>
            <w:tcW w:w="11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398 y 399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99 </w:t>
            </w:r>
          </w:p>
        </w:tc>
        <w:tc>
          <w:tcPr>
            <w:tcW w:w="13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sobre 2, folio 6 </w:t>
            </w:r>
          </w:p>
        </w:tc>
      </w:tr>
      <w:tr w:rsidR="008403F3">
        <w:trPr>
          <w:trHeight w:val="389"/>
        </w:trPr>
        <w:tc>
          <w:tcPr>
            <w:tcW w:w="40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t xml:space="preserve">Cuadro del ANEXO 9 “Resumen de Montos Ofertados del Lote y/o Lotes del Mantenimiento Correctivo” </w:t>
            </w:r>
          </w:p>
        </w:tc>
        <w:tc>
          <w:tcPr>
            <w:tcW w:w="11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174 </w:t>
            </w:r>
          </w:p>
        </w:tc>
        <w:tc>
          <w:tcPr>
            <w:tcW w:w="11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400 y 401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100 </w:t>
            </w:r>
          </w:p>
        </w:tc>
        <w:tc>
          <w:tcPr>
            <w:tcW w:w="13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sobre 2, folio 8 </w:t>
            </w:r>
          </w:p>
        </w:tc>
      </w:tr>
      <w:tr w:rsidR="008403F3">
        <w:trPr>
          <w:trHeight w:val="389"/>
        </w:trPr>
        <w:tc>
          <w:tcPr>
            <w:tcW w:w="40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6"/>
              </w:rPr>
              <w:lastRenderedPageBreak/>
              <w:t xml:space="preserve">Matrices de los ANEXOS 10 al 14 (impresas y en formato de digital (Excel) en CD, USB u otro medio. </w:t>
            </w:r>
          </w:p>
        </w:tc>
        <w:tc>
          <w:tcPr>
            <w:tcW w:w="11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del 175 al 229 </w:t>
            </w:r>
          </w:p>
        </w:tc>
        <w:tc>
          <w:tcPr>
            <w:tcW w:w="11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del 402 al 4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Folio del 101 al 133 </w:t>
            </w:r>
          </w:p>
        </w:tc>
        <w:tc>
          <w:tcPr>
            <w:tcW w:w="13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6"/>
              </w:rPr>
              <w:t xml:space="preserve">Cumple, sobre 2, folios del 10 al 30 </w:t>
            </w:r>
          </w:p>
        </w:tc>
      </w:tr>
      <w:tr w:rsidR="008403F3">
        <w:trPr>
          <w:trHeight w:val="199"/>
        </w:trPr>
        <w:tc>
          <w:tcPr>
            <w:tcW w:w="40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Resolución </w:t>
            </w:r>
          </w:p>
        </w:tc>
        <w:tc>
          <w:tcPr>
            <w:tcW w:w="119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6"/>
              </w:rPr>
              <w:t xml:space="preserve">Cumple </w:t>
            </w:r>
          </w:p>
        </w:tc>
        <w:tc>
          <w:tcPr>
            <w:tcW w:w="11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6"/>
              </w:rPr>
              <w:t xml:space="preserve">Cumple </w:t>
            </w:r>
          </w:p>
        </w:tc>
        <w:tc>
          <w:tcPr>
            <w:tcW w:w="107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sz w:val="16"/>
              </w:rPr>
              <w:t xml:space="preserve">No Cumple </w:t>
            </w:r>
          </w:p>
        </w:tc>
        <w:tc>
          <w:tcPr>
            <w:tcW w:w="13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6"/>
              </w:rPr>
              <w:t xml:space="preserve">Cumple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De lo anterior, se concluye que las ofertas de las sociedades MARTELL, S.A. DE C.V.; IMPRESSA TALLERES, S.A. DE C.V. y LA CASA DEL REPUESTO, S.A. DE C.V., cumplen </w:t>
      </w:r>
    </w:p>
    <w:p w:rsidR="008403F3" w:rsidRDefault="0094203E">
      <w:pPr>
        <w:ind w:left="-7" w:right="15"/>
      </w:pPr>
      <w:proofErr w:type="gramStart"/>
      <w:r>
        <w:t>con</w:t>
      </w:r>
      <w:proofErr w:type="gramEnd"/>
      <w:r>
        <w:t xml:space="preserve"> lo establecido en el numeral 9.1.3, de la Sección I de las Bases de Licitación, por lo que son elegibles para ser evaluadas económicamente. </w:t>
      </w:r>
    </w:p>
    <w:p w:rsidR="008403F3" w:rsidRDefault="0094203E">
      <w:pPr>
        <w:spacing w:after="0" w:line="259" w:lineRule="auto"/>
        <w:ind w:left="0" w:right="0" w:firstLine="0"/>
        <w:jc w:val="left"/>
      </w:pPr>
      <w:r>
        <w:t xml:space="preserve"> </w:t>
      </w:r>
    </w:p>
    <w:p w:rsidR="008403F3" w:rsidRDefault="0094203E">
      <w:pPr>
        <w:spacing w:line="253" w:lineRule="auto"/>
        <w:ind w:left="-5" w:right="0" w:hanging="10"/>
      </w:pPr>
      <w:r>
        <w:t>En relación a la oferta presentada por la sociedad CODREISA, S.A. DE C.V., no cumple con el numeral 2.2, Eval</w:t>
      </w:r>
      <w:r>
        <w:t xml:space="preserve">uación Técnica, literal E), de la Sección II, de las Bases de Licitación: que establece lo siguiente: </w:t>
      </w:r>
      <w:r>
        <w:rPr>
          <w:i/>
        </w:rPr>
        <w:t>E) Seguridad: Los talleres deberán contar con vigilancia las 24 horas del día. Demostrar el cumplimiento de esta condición presentando copia certificada p</w:t>
      </w:r>
      <w:r>
        <w:rPr>
          <w:i/>
        </w:rPr>
        <w:t>or Notario de contrato vigente por servicio de vigilancia del taller; si el o los vigilantes son empleados del taller presentar copias de planillas certificadas del Instituto Salvadoreño del Seguro Social (ISSS), planilla de pago y/o contrato que demuestre</w:t>
      </w:r>
      <w:r>
        <w:rPr>
          <w:i/>
        </w:rPr>
        <w:t xml:space="preserve"> lo solicitado. </w:t>
      </w:r>
      <w:r>
        <w:t xml:space="preserve">La sociedad CODREISA, S.A. DE C.V., presenta </w:t>
      </w:r>
      <w:r>
        <w:rPr>
          <w:b/>
          <w:u w:val="single" w:color="000000"/>
        </w:rPr>
        <w:t>contrato de servicio y monitoreo de sistema de alarma</w:t>
      </w:r>
      <w:r>
        <w:t xml:space="preserve"> y no lo requerido de vigilancia. </w:t>
      </w:r>
    </w:p>
    <w:p w:rsidR="008403F3" w:rsidRDefault="0094203E">
      <w:pPr>
        <w:spacing w:after="21" w:line="259" w:lineRule="auto"/>
        <w:ind w:left="0" w:right="0" w:firstLine="0"/>
        <w:jc w:val="left"/>
      </w:pPr>
      <w:r>
        <w:t xml:space="preserve"> </w:t>
      </w:r>
    </w:p>
    <w:p w:rsidR="008403F3" w:rsidRDefault="0094203E">
      <w:pPr>
        <w:spacing w:line="253" w:lineRule="auto"/>
        <w:ind w:left="-5" w:right="0" w:hanging="10"/>
      </w:pPr>
      <w:r>
        <w:t>Y de acuerdo al inciso final del numeral 2.2 Evaluación Técnica, se establece: “</w:t>
      </w:r>
      <w:r>
        <w:rPr>
          <w:i/>
        </w:rPr>
        <w:t>Sólo serán consideradas e</w:t>
      </w:r>
      <w:r>
        <w:rPr>
          <w:i/>
        </w:rPr>
        <w:t xml:space="preserve">legibles para pasar a la evaluación de la oferta económica, aquellos participantes que hayan cumplido con los requerimientos establecidos en esté numeral”.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4"/>
        <w:ind w:left="-5" w:right="0" w:hanging="10"/>
        <w:jc w:val="left"/>
      </w:pPr>
      <w:r>
        <w:t>Por lo anterior, la oferta presentada por la sociedad CODREISA, S.A. DE C.V., no continuó sien</w:t>
      </w:r>
      <w:r>
        <w:t xml:space="preserve">do evaluada, porque no cumple con los Requisitos Técnicos, de acuerdo a lo establecido en el numeral 1.8 y sub-numeral 1.8.2 de la Sección II, de las Bases de Licitación, que literalmente dice:  </w:t>
      </w:r>
    </w:p>
    <w:p w:rsidR="008403F3" w:rsidRDefault="0094203E">
      <w:pPr>
        <w:spacing w:after="12" w:line="259" w:lineRule="auto"/>
        <w:ind w:left="0" w:right="0" w:firstLine="0"/>
        <w:jc w:val="left"/>
      </w:pPr>
      <w:r>
        <w:t xml:space="preserve"> </w:t>
      </w:r>
    </w:p>
    <w:p w:rsidR="008403F3" w:rsidRDefault="0094203E">
      <w:pPr>
        <w:spacing w:line="253" w:lineRule="auto"/>
        <w:ind w:left="-5" w:right="0" w:hanging="10"/>
      </w:pPr>
      <w:r>
        <w:rPr>
          <w:i/>
        </w:rPr>
        <w:t>“1.8 La CEO no continuará con la evaluación de una, varias</w:t>
      </w:r>
      <w:r>
        <w:rPr>
          <w:i/>
        </w:rPr>
        <w:t xml:space="preserve"> o todas las ofertas participantes, en cualquier momento previo a la adjudicación, sin que por ello incurra en responsabilidad con el ofertante, por cualquiera de los motivos siguientes:……() </w:t>
      </w:r>
    </w:p>
    <w:p w:rsidR="008403F3" w:rsidRDefault="0094203E">
      <w:pPr>
        <w:spacing w:after="0" w:line="259" w:lineRule="auto"/>
        <w:ind w:left="0" w:right="0" w:firstLine="0"/>
        <w:jc w:val="left"/>
      </w:pPr>
      <w:r>
        <w:rPr>
          <w:i/>
        </w:rPr>
        <w:t xml:space="preserve"> </w:t>
      </w:r>
    </w:p>
    <w:p w:rsidR="008403F3" w:rsidRDefault="0094203E">
      <w:pPr>
        <w:spacing w:after="4" w:line="250" w:lineRule="auto"/>
        <w:ind w:left="-5" w:right="0" w:hanging="10"/>
        <w:jc w:val="left"/>
      </w:pPr>
      <w:r>
        <w:rPr>
          <w:b/>
          <w:i/>
        </w:rPr>
        <w:t>1.8.2 La oferta no cumple con los requisitos Legales, Financie</w:t>
      </w:r>
      <w:r>
        <w:rPr>
          <w:b/>
          <w:i/>
        </w:rPr>
        <w:t xml:space="preserve">ros o </w:t>
      </w:r>
      <w:r>
        <w:rPr>
          <w:b/>
          <w:i/>
          <w:u w:val="single" w:color="000000"/>
        </w:rPr>
        <w:t>Técnicos</w:t>
      </w:r>
      <w:r>
        <w:rPr>
          <w:b/>
          <w:i/>
        </w:rPr>
        <w:t xml:space="preserve">, o con la información o documentación de la oferta económica, después del período de subsanación. </w:t>
      </w:r>
    </w:p>
    <w:p w:rsidR="008403F3" w:rsidRDefault="0094203E">
      <w:pPr>
        <w:spacing w:after="10" w:line="259" w:lineRule="auto"/>
        <w:ind w:left="0" w:right="0" w:firstLine="0"/>
        <w:jc w:val="left"/>
      </w:pPr>
      <w:r>
        <w:t xml:space="preserve">  </w:t>
      </w:r>
    </w:p>
    <w:p w:rsidR="008403F3" w:rsidRDefault="0094203E">
      <w:pPr>
        <w:pStyle w:val="Ttulo2"/>
        <w:ind w:left="-5"/>
      </w:pPr>
      <w:r>
        <w:rPr>
          <w:u w:val="none"/>
        </w:rPr>
        <w:t>7.</w:t>
      </w:r>
      <w:r>
        <w:rPr>
          <w:rFonts w:ascii="Arial" w:eastAsia="Arial" w:hAnsi="Arial" w:cs="Arial"/>
          <w:u w:val="none"/>
        </w:rPr>
        <w:t xml:space="preserve"> </w:t>
      </w:r>
      <w:r>
        <w:t>EVALUACIÓN ECONÓMICA</w:t>
      </w:r>
      <w:r>
        <w:rPr>
          <w:u w:val="none"/>
        </w:rPr>
        <w:t xml:space="preserve"> </w:t>
      </w:r>
    </w:p>
    <w:p w:rsidR="008403F3" w:rsidRDefault="0094203E">
      <w:pPr>
        <w:spacing w:after="0" w:line="259" w:lineRule="auto"/>
        <w:ind w:left="0" w:right="0" w:firstLine="0"/>
        <w:jc w:val="left"/>
      </w:pPr>
      <w:r>
        <w:rPr>
          <w:sz w:val="24"/>
        </w:rPr>
        <w:t xml:space="preserve"> </w:t>
      </w:r>
    </w:p>
    <w:p w:rsidR="008403F3" w:rsidRDefault="0094203E">
      <w:pPr>
        <w:ind w:left="-7" w:right="15"/>
      </w:pPr>
      <w:r>
        <w:t xml:space="preserve">De acuerdo con el numeral 2.3, de la Sección II, de las Bases de Licitación, se procedió a la </w:t>
      </w:r>
    </w:p>
    <w:p w:rsidR="008403F3" w:rsidRDefault="0094203E">
      <w:pPr>
        <w:ind w:left="-7" w:right="15"/>
      </w:pPr>
      <w:r>
        <w:t>Evaluación Económica, verificándose que los oferentes MARTELL, S.A. DE C.V.; IMPRESSA TALLERES, S.A. DE C.V. y LA CASA DEL REPUESTO, S.A. DE C.V., cumplen con la presentación de la Carta Oferta Económica y Plan de Oferta requeridos en el numeral 9.2, de la</w:t>
      </w:r>
      <w:r>
        <w:t xml:space="preserve"> Sección I, de las Bases de Licitación.  </w:t>
      </w:r>
    </w:p>
    <w:p w:rsidR="008403F3" w:rsidRDefault="0094203E">
      <w:pPr>
        <w:spacing w:after="0" w:line="259" w:lineRule="auto"/>
        <w:ind w:left="0" w:right="0" w:firstLine="0"/>
        <w:jc w:val="left"/>
      </w:pPr>
      <w:r>
        <w:t xml:space="preserve"> </w:t>
      </w:r>
    </w:p>
    <w:p w:rsidR="008403F3" w:rsidRDefault="0094203E">
      <w:pPr>
        <w:ind w:left="-7" w:right="15"/>
      </w:pPr>
      <w:r>
        <w:t xml:space="preserve">Con base en lo establecido en el numeral 2.3, de la Sección II, de las Bases de Licitación, se procedió a la Evaluación Económica de la oferta. </w:t>
      </w:r>
    </w:p>
    <w:p w:rsidR="008403F3" w:rsidRDefault="0094203E">
      <w:pPr>
        <w:spacing w:after="0" w:line="259" w:lineRule="auto"/>
        <w:ind w:left="0" w:right="0" w:firstLine="0"/>
        <w:jc w:val="left"/>
      </w:pPr>
      <w:r>
        <w:t xml:space="preserve"> </w:t>
      </w:r>
    </w:p>
    <w:p w:rsidR="008403F3" w:rsidRDefault="0094203E">
      <w:pPr>
        <w:ind w:left="-7" w:right="15"/>
      </w:pPr>
      <w:r>
        <w:lastRenderedPageBreak/>
        <w:t>La Comisión de Evaluación de Ofertas, realizó las siguientes corr</w:t>
      </w:r>
      <w:r>
        <w:t xml:space="preserve">ecciones aritméticas, las cuales fueron notificadas a las empresas, para dar cumplimiento a lo establecido en el numeral 2.3 y sub numeral 12.3.3, de la Sección II de las Bases, </w:t>
      </w:r>
      <w:r>
        <w:rPr>
          <w:i/>
        </w:rPr>
        <w:t>“La UACI notificará al ofertante a efecto de que éste manifieste si mantiene e</w:t>
      </w:r>
      <w:r>
        <w:rPr>
          <w:i/>
        </w:rPr>
        <w:t>l precio corregido por CEPA. En caso de no aceptar el precio corregido, el ítem ofertado será descalificado”</w:t>
      </w:r>
      <w:r>
        <w:t xml:space="preserve">, de acuerdo a lo siguiente: </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 xml:space="preserve">MARTELL, S.A. DE C.V. </w:t>
      </w:r>
    </w:p>
    <w:p w:rsidR="008403F3" w:rsidRDefault="0094203E">
      <w:pPr>
        <w:spacing w:after="0" w:line="259" w:lineRule="auto"/>
        <w:ind w:left="0" w:right="0" w:firstLine="0"/>
        <w:jc w:val="left"/>
      </w:pPr>
      <w:r>
        <w:t xml:space="preserve"> </w:t>
      </w:r>
    </w:p>
    <w:p w:rsidR="008403F3" w:rsidRDefault="0094203E">
      <w:pPr>
        <w:ind w:left="-7" w:right="15"/>
      </w:pPr>
      <w:r>
        <w:t xml:space="preserve">Mediante nota UACI-1102/2019, de fecha 19 de septiembre de 2019, se requirió lo siguiente: </w:t>
      </w:r>
    </w:p>
    <w:p w:rsidR="008403F3" w:rsidRDefault="0094203E">
      <w:pPr>
        <w:spacing w:after="29" w:line="259" w:lineRule="auto"/>
        <w:ind w:left="360" w:right="0" w:firstLine="0"/>
        <w:jc w:val="left"/>
      </w:pPr>
      <w:r>
        <w:rPr>
          <w:sz w:val="18"/>
        </w:rPr>
        <w:t xml:space="preserve"> </w:t>
      </w:r>
    </w:p>
    <w:p w:rsidR="008403F3" w:rsidRDefault="0094203E">
      <w:pPr>
        <w:pStyle w:val="Ttulo3"/>
        <w:ind w:left="-5"/>
      </w:pPr>
      <w:r>
        <w:t xml:space="preserve">ANEXO 9, RESUMEN DE MONTOS OFERTADOS DEL LOTE Y/O LOTES DEL MANTENIMIENTO CORRECTIVO </w:t>
      </w:r>
    </w:p>
    <w:tbl>
      <w:tblPr>
        <w:tblStyle w:val="TableGrid"/>
        <w:tblW w:w="8980" w:type="dxa"/>
        <w:tblInd w:w="-70" w:type="dxa"/>
        <w:tblCellMar>
          <w:top w:w="11" w:type="dxa"/>
          <w:left w:w="70" w:type="dxa"/>
          <w:bottom w:w="0" w:type="dxa"/>
          <w:right w:w="18" w:type="dxa"/>
        </w:tblCellMar>
        <w:tblLook w:val="04A0" w:firstRow="1" w:lastRow="0" w:firstColumn="1" w:lastColumn="0" w:noHBand="0" w:noVBand="1"/>
      </w:tblPr>
      <w:tblGrid>
        <w:gridCol w:w="689"/>
        <w:gridCol w:w="408"/>
        <w:gridCol w:w="408"/>
        <w:gridCol w:w="410"/>
        <w:gridCol w:w="409"/>
        <w:gridCol w:w="410"/>
        <w:gridCol w:w="677"/>
        <w:gridCol w:w="444"/>
        <w:gridCol w:w="545"/>
        <w:gridCol w:w="422"/>
        <w:gridCol w:w="545"/>
        <w:gridCol w:w="422"/>
        <w:gridCol w:w="545"/>
        <w:gridCol w:w="420"/>
        <w:gridCol w:w="547"/>
        <w:gridCol w:w="421"/>
        <w:gridCol w:w="545"/>
        <w:gridCol w:w="713"/>
      </w:tblGrid>
      <w:tr w:rsidR="008403F3">
        <w:trPr>
          <w:trHeight w:val="130"/>
        </w:trPr>
        <w:tc>
          <w:tcPr>
            <w:tcW w:w="3411" w:type="dxa"/>
            <w:gridSpan w:val="7"/>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0"/>
              </w:rPr>
              <w:t xml:space="preserve"> </w:t>
            </w:r>
            <w:r>
              <w:rPr>
                <w:sz w:val="10"/>
              </w:rPr>
              <w:tab/>
              <w:t xml:space="preserve"> </w:t>
            </w:r>
            <w:r>
              <w:rPr>
                <w:sz w:val="10"/>
              </w:rPr>
              <w:tab/>
              <w:t xml:space="preserve"> </w:t>
            </w:r>
            <w:r>
              <w:rPr>
                <w:sz w:val="10"/>
              </w:rPr>
              <w:tab/>
              <w:t xml:space="preserve"> </w:t>
            </w:r>
            <w:r>
              <w:rPr>
                <w:sz w:val="10"/>
              </w:rPr>
              <w:tab/>
              <w:t xml:space="preserve"> </w:t>
            </w:r>
            <w:r>
              <w:rPr>
                <w:sz w:val="10"/>
              </w:rPr>
              <w:tab/>
              <w:t xml:space="preserve"> </w:t>
            </w:r>
            <w:r>
              <w:rPr>
                <w:sz w:val="10"/>
              </w:rPr>
              <w:tab/>
              <w:t xml:space="preserve"> </w:t>
            </w:r>
          </w:p>
        </w:tc>
        <w:tc>
          <w:tcPr>
            <w:tcW w:w="444"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545" w:type="dxa"/>
            <w:tcBorders>
              <w:top w:val="single" w:sz="4" w:space="0" w:color="000000"/>
              <w:left w:val="nil"/>
              <w:bottom w:val="single" w:sz="4" w:space="0" w:color="000000"/>
              <w:right w:val="nil"/>
            </w:tcBorders>
            <w:vAlign w:val="bottom"/>
          </w:tcPr>
          <w:p w:rsidR="008403F3" w:rsidRDefault="008403F3">
            <w:pPr>
              <w:spacing w:after="160" w:line="259" w:lineRule="auto"/>
              <w:ind w:left="0" w:right="0" w:firstLine="0"/>
              <w:jc w:val="left"/>
            </w:pPr>
          </w:p>
        </w:tc>
        <w:tc>
          <w:tcPr>
            <w:tcW w:w="422" w:type="dxa"/>
            <w:tcBorders>
              <w:top w:val="single" w:sz="4" w:space="0" w:color="000000"/>
              <w:left w:val="nil"/>
              <w:bottom w:val="single" w:sz="4" w:space="0" w:color="000000"/>
              <w:right w:val="nil"/>
            </w:tcBorders>
            <w:vAlign w:val="center"/>
          </w:tcPr>
          <w:p w:rsidR="008403F3" w:rsidRDefault="008403F3">
            <w:pPr>
              <w:spacing w:after="160" w:line="259" w:lineRule="auto"/>
              <w:ind w:left="0" w:right="0" w:firstLine="0"/>
              <w:jc w:val="left"/>
            </w:pPr>
          </w:p>
        </w:tc>
        <w:tc>
          <w:tcPr>
            <w:tcW w:w="545" w:type="dxa"/>
            <w:tcBorders>
              <w:top w:val="single" w:sz="4" w:space="0" w:color="000000"/>
              <w:left w:val="nil"/>
              <w:bottom w:val="single" w:sz="4" w:space="0" w:color="000000"/>
              <w:right w:val="nil"/>
            </w:tcBorders>
            <w:vAlign w:val="bottom"/>
          </w:tcPr>
          <w:p w:rsidR="008403F3" w:rsidRDefault="008403F3">
            <w:pPr>
              <w:spacing w:after="160" w:line="259" w:lineRule="auto"/>
              <w:ind w:left="0" w:right="0" w:firstLine="0"/>
              <w:jc w:val="left"/>
            </w:pPr>
          </w:p>
        </w:tc>
        <w:tc>
          <w:tcPr>
            <w:tcW w:w="1934" w:type="dxa"/>
            <w:gridSpan w:val="4"/>
            <w:tcBorders>
              <w:top w:val="single" w:sz="4" w:space="0" w:color="000000"/>
              <w:left w:val="nil"/>
              <w:bottom w:val="single" w:sz="4" w:space="0" w:color="000000"/>
              <w:right w:val="nil"/>
            </w:tcBorders>
          </w:tcPr>
          <w:p w:rsidR="008403F3" w:rsidRDefault="0094203E">
            <w:pPr>
              <w:spacing w:after="0" w:line="259" w:lineRule="auto"/>
              <w:ind w:left="192" w:right="0" w:firstLine="0"/>
              <w:jc w:val="left"/>
            </w:pPr>
            <w:r>
              <w:rPr>
                <w:b/>
                <w:sz w:val="10"/>
              </w:rPr>
              <w:t xml:space="preserve">MARTELL, S.A. DE C.V. </w:t>
            </w:r>
          </w:p>
        </w:tc>
        <w:tc>
          <w:tcPr>
            <w:tcW w:w="421" w:type="dxa"/>
            <w:tcBorders>
              <w:top w:val="single" w:sz="4" w:space="0" w:color="000000"/>
              <w:left w:val="nil"/>
              <w:bottom w:val="single" w:sz="4" w:space="0" w:color="000000"/>
              <w:right w:val="nil"/>
            </w:tcBorders>
            <w:vAlign w:val="bottom"/>
          </w:tcPr>
          <w:p w:rsidR="008403F3" w:rsidRDefault="008403F3">
            <w:pPr>
              <w:spacing w:after="160" w:line="259" w:lineRule="auto"/>
              <w:ind w:left="0" w:right="0" w:firstLine="0"/>
              <w:jc w:val="left"/>
            </w:pPr>
          </w:p>
        </w:tc>
        <w:tc>
          <w:tcPr>
            <w:tcW w:w="545" w:type="dxa"/>
            <w:tcBorders>
              <w:top w:val="single" w:sz="4" w:space="0" w:color="000000"/>
              <w:left w:val="nil"/>
              <w:bottom w:val="single" w:sz="4" w:space="0" w:color="000000"/>
              <w:right w:val="nil"/>
            </w:tcBorders>
            <w:vAlign w:val="center"/>
          </w:tcPr>
          <w:p w:rsidR="008403F3" w:rsidRDefault="008403F3">
            <w:pPr>
              <w:spacing w:after="160" w:line="259" w:lineRule="auto"/>
              <w:ind w:left="0" w:right="0" w:firstLine="0"/>
              <w:jc w:val="left"/>
            </w:pPr>
          </w:p>
        </w:tc>
        <w:tc>
          <w:tcPr>
            <w:tcW w:w="713" w:type="dxa"/>
            <w:tcBorders>
              <w:top w:val="single" w:sz="4" w:space="0" w:color="000000"/>
              <w:left w:val="nil"/>
              <w:bottom w:val="single" w:sz="4" w:space="0" w:color="000000"/>
              <w:right w:val="single" w:sz="4" w:space="0" w:color="000000"/>
            </w:tcBorders>
            <w:vAlign w:val="bottom"/>
          </w:tcPr>
          <w:p w:rsidR="008403F3" w:rsidRDefault="008403F3">
            <w:pPr>
              <w:spacing w:after="160" w:line="259" w:lineRule="auto"/>
              <w:ind w:left="0" w:right="0" w:firstLine="0"/>
              <w:jc w:val="left"/>
            </w:pPr>
          </w:p>
        </w:tc>
      </w:tr>
      <w:tr w:rsidR="008403F3">
        <w:trPr>
          <w:trHeight w:val="130"/>
        </w:trPr>
        <w:tc>
          <w:tcPr>
            <w:tcW w:w="689"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9" w:firstLine="0"/>
              <w:jc w:val="center"/>
            </w:pPr>
            <w:r>
              <w:rPr>
                <w:b/>
                <w:sz w:val="10"/>
              </w:rPr>
              <w:t xml:space="preserve"> </w:t>
            </w:r>
          </w:p>
        </w:tc>
        <w:tc>
          <w:tcPr>
            <w:tcW w:w="2722" w:type="dxa"/>
            <w:gridSpan w:val="6"/>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Requerimiento CEPA </w:t>
            </w:r>
          </w:p>
        </w:tc>
        <w:tc>
          <w:tcPr>
            <w:tcW w:w="4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b/>
                <w:sz w:val="10"/>
              </w:rPr>
              <w:t xml:space="preserve">2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3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4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b/>
                <w:sz w:val="10"/>
              </w:rPr>
              <w:t xml:space="preserve">5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6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7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8 </w:t>
            </w:r>
          </w:p>
        </w:tc>
        <w:tc>
          <w:tcPr>
            <w:tcW w:w="5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9 </w:t>
            </w:r>
          </w:p>
        </w:tc>
        <w:tc>
          <w:tcPr>
            <w:tcW w:w="4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b/>
                <w:sz w:val="10"/>
              </w:rPr>
              <w:t xml:space="preserve">10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11 </w:t>
            </w:r>
          </w:p>
        </w:tc>
        <w:tc>
          <w:tcPr>
            <w:tcW w:w="7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12 </w:t>
            </w:r>
          </w:p>
        </w:tc>
      </w:tr>
      <w:tr w:rsidR="008403F3">
        <w:trPr>
          <w:trHeight w:val="730"/>
        </w:trPr>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0"/>
              </w:rPr>
              <w:t xml:space="preserve">TIPOS DE VEHICULO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u w:val="single" w:color="000000"/>
              </w:rPr>
              <w:t>Lote</w:t>
            </w:r>
            <w:r>
              <w:rPr>
                <w:b/>
                <w:sz w:val="10"/>
              </w:rPr>
              <w:t xml:space="preserve"> </w:t>
            </w:r>
          </w:p>
          <w:p w:rsidR="008403F3" w:rsidRDefault="0094203E">
            <w:pPr>
              <w:spacing w:after="0" w:line="259" w:lineRule="auto"/>
              <w:ind w:left="0" w:right="54" w:firstLine="0"/>
              <w:jc w:val="center"/>
            </w:pPr>
            <w:r>
              <w:rPr>
                <w:b/>
                <w:sz w:val="10"/>
                <w:u w:val="single" w:color="000000"/>
              </w:rPr>
              <w:t>1</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2" w:firstLine="0"/>
              <w:jc w:val="center"/>
            </w:pPr>
            <w:r>
              <w:rPr>
                <w:b/>
                <w:sz w:val="10"/>
                <w:u w:val="single" w:color="000000"/>
              </w:rPr>
              <w:t>20</w:t>
            </w:r>
            <w:r>
              <w:rPr>
                <w:b/>
                <w:sz w:val="10"/>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u w:val="single" w:color="000000"/>
              </w:rPr>
              <w:t>Lote</w:t>
            </w:r>
            <w:r>
              <w:rPr>
                <w:b/>
                <w:sz w:val="10"/>
              </w:rPr>
              <w:t xml:space="preserve"> </w:t>
            </w:r>
          </w:p>
          <w:p w:rsidR="008403F3" w:rsidRDefault="0094203E">
            <w:pPr>
              <w:spacing w:after="0" w:line="259" w:lineRule="auto"/>
              <w:ind w:left="0" w:right="54" w:firstLine="0"/>
              <w:jc w:val="center"/>
            </w:pPr>
            <w:r>
              <w:rPr>
                <w:b/>
                <w:sz w:val="10"/>
                <w:u w:val="single" w:color="000000"/>
              </w:rPr>
              <w:t>2</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2" w:firstLine="0"/>
              <w:jc w:val="center"/>
            </w:pPr>
            <w:r>
              <w:rPr>
                <w:b/>
                <w:sz w:val="10"/>
                <w:u w:val="single" w:color="000000"/>
              </w:rPr>
              <w:t>20</w:t>
            </w:r>
            <w:r>
              <w:rPr>
                <w:b/>
                <w:sz w:val="10"/>
              </w:rPr>
              <w:t xml:space="preserve">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b/>
                <w:sz w:val="10"/>
                <w:u w:val="single" w:color="000000"/>
              </w:rPr>
              <w:t>Lote</w:t>
            </w:r>
            <w:r>
              <w:rPr>
                <w:b/>
                <w:sz w:val="10"/>
              </w:rPr>
              <w:t xml:space="preserve"> </w:t>
            </w:r>
          </w:p>
          <w:p w:rsidR="008403F3" w:rsidRDefault="0094203E">
            <w:pPr>
              <w:spacing w:after="0" w:line="259" w:lineRule="auto"/>
              <w:ind w:left="0" w:right="56" w:firstLine="0"/>
              <w:jc w:val="center"/>
            </w:pPr>
            <w:r>
              <w:rPr>
                <w:b/>
                <w:sz w:val="10"/>
                <w:u w:val="single" w:color="000000"/>
              </w:rPr>
              <w:t>3</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4" w:firstLine="0"/>
              <w:jc w:val="center"/>
            </w:pPr>
            <w:r>
              <w:rPr>
                <w:b/>
                <w:sz w:val="10"/>
                <w:u w:val="single" w:color="000000"/>
              </w:rPr>
              <w:t>20</w:t>
            </w:r>
            <w:r>
              <w:rPr>
                <w:b/>
                <w:sz w:val="10"/>
              </w:rPr>
              <w:t xml:space="preserve"> </w:t>
            </w:r>
          </w:p>
        </w:tc>
        <w:tc>
          <w:tcPr>
            <w:tcW w:w="4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u w:val="single" w:color="000000"/>
              </w:rPr>
              <w:t>Lote</w:t>
            </w:r>
            <w:r>
              <w:rPr>
                <w:b/>
                <w:sz w:val="10"/>
              </w:rPr>
              <w:t xml:space="preserve"> </w:t>
            </w:r>
          </w:p>
          <w:p w:rsidR="008403F3" w:rsidRDefault="0094203E">
            <w:pPr>
              <w:spacing w:after="0" w:line="259" w:lineRule="auto"/>
              <w:ind w:left="0" w:right="55" w:firstLine="0"/>
              <w:jc w:val="center"/>
            </w:pPr>
            <w:r>
              <w:rPr>
                <w:b/>
                <w:sz w:val="10"/>
                <w:u w:val="single" w:color="000000"/>
              </w:rPr>
              <w:t>4</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2" w:firstLine="0"/>
              <w:jc w:val="center"/>
            </w:pPr>
            <w:r>
              <w:rPr>
                <w:b/>
                <w:sz w:val="10"/>
                <w:u w:val="single" w:color="000000"/>
              </w:rPr>
              <w:t>20</w:t>
            </w:r>
            <w:r>
              <w:rPr>
                <w:b/>
                <w:sz w:val="10"/>
              </w:rPr>
              <w:t xml:space="preserve">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b/>
                <w:sz w:val="10"/>
                <w:u w:val="single" w:color="000000"/>
              </w:rPr>
              <w:t>Lote</w:t>
            </w:r>
            <w:r>
              <w:rPr>
                <w:b/>
                <w:sz w:val="10"/>
              </w:rPr>
              <w:t xml:space="preserve"> </w:t>
            </w:r>
          </w:p>
          <w:p w:rsidR="008403F3" w:rsidRDefault="0094203E">
            <w:pPr>
              <w:spacing w:after="0" w:line="259" w:lineRule="auto"/>
              <w:ind w:left="0" w:right="56" w:firstLine="0"/>
              <w:jc w:val="center"/>
            </w:pPr>
            <w:r>
              <w:rPr>
                <w:b/>
                <w:sz w:val="10"/>
                <w:u w:val="single" w:color="000000"/>
              </w:rPr>
              <w:t>5</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4" w:firstLine="0"/>
              <w:jc w:val="center"/>
            </w:pPr>
            <w:r>
              <w:rPr>
                <w:b/>
                <w:sz w:val="10"/>
                <w:u w:val="single" w:color="000000"/>
              </w:rPr>
              <w:t>20</w:t>
            </w:r>
            <w:r>
              <w:rPr>
                <w:b/>
                <w:sz w:val="10"/>
              </w:rPr>
              <w:t xml:space="preserve">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0"/>
              </w:rPr>
              <w:t xml:space="preserve">CANTIDAD TOTAL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 w:right="0" w:firstLine="0"/>
              <w:jc w:val="left"/>
            </w:pPr>
            <w:r>
              <w:rPr>
                <w:b/>
                <w:sz w:val="10"/>
                <w:u w:val="single" w:color="000000"/>
              </w:rPr>
              <w:t>LOTE</w:t>
            </w:r>
            <w:r>
              <w:rPr>
                <w:b/>
                <w:sz w:val="10"/>
              </w:rPr>
              <w:t xml:space="preserve"> </w:t>
            </w:r>
          </w:p>
          <w:p w:rsidR="008403F3" w:rsidRDefault="0094203E">
            <w:pPr>
              <w:spacing w:after="0" w:line="259" w:lineRule="auto"/>
              <w:ind w:left="0" w:right="56" w:firstLine="0"/>
              <w:jc w:val="center"/>
            </w:pPr>
            <w:r>
              <w:rPr>
                <w:b/>
                <w:sz w:val="10"/>
                <w:u w:val="single" w:color="000000"/>
              </w:rPr>
              <w:t>1</w:t>
            </w:r>
            <w:r>
              <w:rPr>
                <w:b/>
                <w:sz w:val="10"/>
              </w:rPr>
              <w:t xml:space="preserve">  </w:t>
            </w:r>
          </w:p>
          <w:p w:rsidR="008403F3" w:rsidRDefault="0094203E">
            <w:pPr>
              <w:spacing w:after="0" w:line="259" w:lineRule="auto"/>
              <w:ind w:left="34" w:right="0" w:firstLine="0"/>
              <w:jc w:val="left"/>
            </w:pPr>
            <w:r>
              <w:rPr>
                <w:b/>
                <w:sz w:val="10"/>
                <w:u w:val="single" w:color="000000"/>
              </w:rPr>
              <w:t>AIES</w:t>
            </w:r>
            <w:r>
              <w:rPr>
                <w:b/>
                <w:sz w:val="10"/>
              </w:rPr>
              <w:t xml:space="preserve"> </w:t>
            </w:r>
          </w:p>
          <w:p w:rsidR="008403F3" w:rsidRDefault="0094203E">
            <w:pPr>
              <w:spacing w:after="0" w:line="259" w:lineRule="auto"/>
              <w:ind w:left="0" w:right="54" w:firstLine="0"/>
              <w:jc w:val="center"/>
            </w:pPr>
            <w:r>
              <w:rPr>
                <w:b/>
                <w:sz w:val="10"/>
                <w:u w:val="single" w:color="000000"/>
              </w:rPr>
              <w:t>A-20</w:t>
            </w:r>
            <w:r>
              <w:rPr>
                <w:b/>
                <w:sz w:val="1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6" w:right="0" w:firstLine="0"/>
              <w:jc w:val="left"/>
            </w:pPr>
            <w:r>
              <w:rPr>
                <w:b/>
                <w:sz w:val="10"/>
                <w:u w:val="single" w:color="000000"/>
              </w:rPr>
              <w:t>TOTAL</w:t>
            </w:r>
            <w:r>
              <w:rPr>
                <w:b/>
                <w:sz w:val="10"/>
              </w:rPr>
              <w:t xml:space="preserve"> </w:t>
            </w:r>
          </w:p>
          <w:p w:rsidR="008403F3" w:rsidRDefault="0094203E">
            <w:pPr>
              <w:spacing w:after="0" w:line="259" w:lineRule="auto"/>
              <w:ind w:left="0" w:right="52" w:firstLine="0"/>
              <w:jc w:val="center"/>
            </w:pPr>
            <w:r>
              <w:rPr>
                <w:b/>
                <w:sz w:val="10"/>
                <w:u w:val="single" w:color="000000"/>
              </w:rPr>
              <w:t>US $</w:t>
            </w: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55" w:firstLine="0"/>
              <w:jc w:val="center"/>
            </w:pPr>
            <w:r>
              <w:rPr>
                <w:b/>
                <w:sz w:val="10"/>
                <w:u w:val="single" w:color="000000"/>
              </w:rPr>
              <w:t>2  P</w:t>
            </w:r>
            <w:r>
              <w:rPr>
                <w:b/>
                <w:sz w:val="10"/>
              </w:rPr>
              <w:t xml:space="preserve"> </w:t>
            </w:r>
          </w:p>
          <w:p w:rsidR="008403F3" w:rsidRDefault="0094203E">
            <w:pPr>
              <w:spacing w:after="0" w:line="259" w:lineRule="auto"/>
              <w:ind w:left="31" w:right="0" w:firstLine="0"/>
              <w:jc w:val="left"/>
            </w:pPr>
            <w:r>
              <w:rPr>
                <w:b/>
                <w:sz w:val="10"/>
                <w:u w:val="single" w:color="000000"/>
              </w:rPr>
              <w:t>ACA</w:t>
            </w:r>
            <w:r>
              <w:rPr>
                <w:b/>
                <w:sz w:val="10"/>
              </w:rPr>
              <w:t xml:space="preserve"> </w:t>
            </w:r>
          </w:p>
          <w:p w:rsidR="008403F3" w:rsidRDefault="0094203E">
            <w:pPr>
              <w:spacing w:after="0" w:line="259" w:lineRule="auto"/>
              <w:ind w:left="0" w:right="56" w:firstLine="0"/>
              <w:jc w:val="center"/>
            </w:pPr>
            <w:r>
              <w:rPr>
                <w:b/>
                <w:sz w:val="10"/>
                <w:u w:val="single" w:color="000000"/>
              </w:rPr>
              <w:t>A-20</w:t>
            </w:r>
            <w:r>
              <w:rPr>
                <w:b/>
                <w:sz w:val="1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7" w:right="0" w:firstLine="0"/>
              <w:jc w:val="left"/>
            </w:pPr>
            <w:r>
              <w:rPr>
                <w:b/>
                <w:sz w:val="10"/>
                <w:u w:val="single" w:color="000000"/>
              </w:rPr>
              <w:t>TOTAL</w:t>
            </w:r>
            <w:r>
              <w:rPr>
                <w:b/>
                <w:sz w:val="10"/>
              </w:rPr>
              <w:t xml:space="preserve"> </w:t>
            </w:r>
          </w:p>
          <w:p w:rsidR="008403F3" w:rsidRDefault="0094203E">
            <w:pPr>
              <w:spacing w:after="0" w:line="259" w:lineRule="auto"/>
              <w:ind w:left="0" w:right="51" w:firstLine="0"/>
              <w:jc w:val="center"/>
            </w:pPr>
            <w:r>
              <w:rPr>
                <w:b/>
                <w:sz w:val="10"/>
                <w:u w:val="single" w:color="000000"/>
              </w:rPr>
              <w:t>US $</w:t>
            </w: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54" w:firstLine="0"/>
              <w:jc w:val="center"/>
            </w:pPr>
            <w:r>
              <w:rPr>
                <w:b/>
                <w:sz w:val="10"/>
                <w:u w:val="single" w:color="000000"/>
              </w:rPr>
              <w:t>3</w:t>
            </w:r>
            <w:r>
              <w:rPr>
                <w:b/>
                <w:sz w:val="10"/>
              </w:rPr>
              <w:t xml:space="preserve">  </w:t>
            </w:r>
          </w:p>
          <w:p w:rsidR="008403F3" w:rsidRDefault="0094203E">
            <w:pPr>
              <w:spacing w:after="0" w:line="259" w:lineRule="auto"/>
              <w:ind w:left="41" w:right="0" w:firstLine="0"/>
              <w:jc w:val="left"/>
            </w:pPr>
            <w:r>
              <w:rPr>
                <w:b/>
                <w:sz w:val="10"/>
                <w:u w:val="single" w:color="000000"/>
              </w:rPr>
              <w:t>PLU</w:t>
            </w:r>
            <w:r>
              <w:rPr>
                <w:b/>
                <w:sz w:val="10"/>
              </w:rPr>
              <w:t xml:space="preserve"> </w:t>
            </w:r>
          </w:p>
          <w:p w:rsidR="008403F3" w:rsidRDefault="0094203E">
            <w:pPr>
              <w:spacing w:after="0" w:line="259" w:lineRule="auto"/>
              <w:ind w:left="0" w:right="56" w:firstLine="0"/>
              <w:jc w:val="center"/>
            </w:pPr>
            <w:r>
              <w:rPr>
                <w:b/>
                <w:sz w:val="10"/>
                <w:u w:val="single" w:color="000000"/>
              </w:rPr>
              <w:t>A-20</w:t>
            </w:r>
            <w:r>
              <w:rPr>
                <w:b/>
                <w:sz w:val="1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6" w:right="0" w:firstLine="0"/>
              <w:jc w:val="left"/>
            </w:pPr>
            <w:r>
              <w:rPr>
                <w:b/>
                <w:sz w:val="10"/>
                <w:u w:val="single" w:color="000000"/>
              </w:rPr>
              <w:t>TOTAL</w:t>
            </w:r>
            <w:r>
              <w:rPr>
                <w:b/>
                <w:sz w:val="10"/>
              </w:rPr>
              <w:t xml:space="preserve"> </w:t>
            </w:r>
          </w:p>
          <w:p w:rsidR="008403F3" w:rsidRDefault="0094203E">
            <w:pPr>
              <w:spacing w:after="0" w:line="259" w:lineRule="auto"/>
              <w:ind w:left="0" w:right="52" w:firstLine="0"/>
              <w:jc w:val="center"/>
            </w:pPr>
            <w:r>
              <w:rPr>
                <w:b/>
                <w:sz w:val="10"/>
                <w:u w:val="single" w:color="000000"/>
              </w:rPr>
              <w:t>US $</w:t>
            </w: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12" w:right="0" w:firstLine="0"/>
              <w:jc w:val="left"/>
            </w:pPr>
            <w:r>
              <w:rPr>
                <w:b/>
                <w:sz w:val="10"/>
                <w:u w:val="single" w:color="000000"/>
              </w:rPr>
              <w:t>4  OC</w:t>
            </w:r>
            <w:r>
              <w:rPr>
                <w:b/>
                <w:sz w:val="10"/>
              </w:rPr>
              <w:t xml:space="preserve"> </w:t>
            </w:r>
          </w:p>
          <w:p w:rsidR="008403F3" w:rsidRDefault="0094203E">
            <w:pPr>
              <w:spacing w:after="0" w:line="259" w:lineRule="auto"/>
              <w:ind w:left="0" w:right="54" w:firstLine="0"/>
              <w:jc w:val="center"/>
            </w:pPr>
            <w:r>
              <w:rPr>
                <w:b/>
                <w:sz w:val="10"/>
                <w:u w:val="single" w:color="000000"/>
              </w:rPr>
              <w:t>A-20</w:t>
            </w:r>
            <w:r>
              <w:rPr>
                <w:b/>
                <w:sz w:val="10"/>
              </w:rPr>
              <w:t xml:space="preserve"> </w:t>
            </w:r>
          </w:p>
        </w:tc>
        <w:tc>
          <w:tcPr>
            <w:tcW w:w="5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6" w:right="0" w:firstLine="0"/>
              <w:jc w:val="left"/>
            </w:pPr>
            <w:r>
              <w:rPr>
                <w:b/>
                <w:sz w:val="10"/>
                <w:u w:val="single" w:color="000000"/>
              </w:rPr>
              <w:t>TOTAL</w:t>
            </w:r>
            <w:r>
              <w:rPr>
                <w:b/>
                <w:sz w:val="10"/>
              </w:rPr>
              <w:t xml:space="preserve"> </w:t>
            </w:r>
          </w:p>
          <w:p w:rsidR="008403F3" w:rsidRDefault="0094203E">
            <w:pPr>
              <w:spacing w:after="0" w:line="259" w:lineRule="auto"/>
              <w:ind w:left="0" w:right="54" w:firstLine="0"/>
              <w:jc w:val="center"/>
            </w:pPr>
            <w:r>
              <w:rPr>
                <w:b/>
                <w:sz w:val="10"/>
                <w:u w:val="single" w:color="000000"/>
              </w:rPr>
              <w:t>US $</w:t>
            </w:r>
            <w:r>
              <w:rPr>
                <w:b/>
                <w:sz w:val="10"/>
              </w:rPr>
              <w:t xml:space="preserve"> </w:t>
            </w:r>
          </w:p>
        </w:tc>
        <w:tc>
          <w:tcPr>
            <w:tcW w:w="42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52" w:firstLine="0"/>
              <w:jc w:val="center"/>
            </w:pPr>
            <w:r>
              <w:rPr>
                <w:b/>
                <w:sz w:val="10"/>
                <w:u w:val="single" w:color="000000"/>
              </w:rPr>
              <w:t>5</w:t>
            </w:r>
            <w:r>
              <w:rPr>
                <w:b/>
                <w:sz w:val="10"/>
              </w:rPr>
              <w:t xml:space="preserve">  </w:t>
            </w:r>
          </w:p>
          <w:p w:rsidR="008403F3" w:rsidRDefault="0094203E">
            <w:pPr>
              <w:spacing w:after="0" w:line="259" w:lineRule="auto"/>
              <w:ind w:left="5" w:right="0" w:firstLine="0"/>
              <w:jc w:val="left"/>
            </w:pPr>
            <w:r>
              <w:rPr>
                <w:b/>
                <w:sz w:val="10"/>
                <w:u w:val="single" w:color="000000"/>
              </w:rPr>
              <w:t>FENA</w:t>
            </w:r>
            <w:r>
              <w:rPr>
                <w:b/>
                <w:sz w:val="10"/>
              </w:rPr>
              <w:t xml:space="preserve"> </w:t>
            </w:r>
          </w:p>
          <w:p w:rsidR="008403F3" w:rsidRDefault="0094203E">
            <w:pPr>
              <w:spacing w:after="0" w:line="259" w:lineRule="auto"/>
              <w:ind w:left="0" w:right="55" w:firstLine="0"/>
              <w:jc w:val="center"/>
            </w:pPr>
            <w:r>
              <w:rPr>
                <w:b/>
                <w:sz w:val="10"/>
                <w:u w:val="single" w:color="000000"/>
              </w:rPr>
              <w:t>A-20</w:t>
            </w:r>
            <w:r>
              <w:rPr>
                <w:b/>
                <w:sz w:val="1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6" w:right="0" w:firstLine="0"/>
              <w:jc w:val="left"/>
            </w:pPr>
            <w:r>
              <w:rPr>
                <w:b/>
                <w:sz w:val="10"/>
                <w:u w:val="single" w:color="000000"/>
              </w:rPr>
              <w:t>TOTAL</w:t>
            </w:r>
            <w:r>
              <w:rPr>
                <w:b/>
                <w:sz w:val="10"/>
              </w:rPr>
              <w:t xml:space="preserve"> </w:t>
            </w:r>
          </w:p>
          <w:p w:rsidR="008403F3" w:rsidRDefault="0094203E">
            <w:pPr>
              <w:spacing w:after="0" w:line="259" w:lineRule="auto"/>
              <w:ind w:left="0" w:right="52" w:firstLine="0"/>
              <w:jc w:val="center"/>
            </w:pPr>
            <w:r>
              <w:rPr>
                <w:b/>
                <w:sz w:val="10"/>
                <w:u w:val="single" w:color="000000"/>
              </w:rPr>
              <w:t>US $</w:t>
            </w:r>
            <w:r>
              <w:rPr>
                <w:b/>
                <w:sz w:val="10"/>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b/>
                <w:sz w:val="10"/>
              </w:rPr>
              <w:t xml:space="preserve">TOTAL </w:t>
            </w:r>
          </w:p>
          <w:p w:rsidR="008403F3" w:rsidRDefault="0094203E">
            <w:pPr>
              <w:spacing w:after="0" w:line="259" w:lineRule="auto"/>
              <w:ind w:left="36" w:right="0" w:firstLine="0"/>
              <w:jc w:val="left"/>
            </w:pPr>
            <w:r>
              <w:rPr>
                <w:b/>
                <w:sz w:val="10"/>
              </w:rPr>
              <w:t xml:space="preserve">GENERAL </w:t>
            </w:r>
          </w:p>
          <w:p w:rsidR="008403F3" w:rsidRDefault="0094203E">
            <w:pPr>
              <w:spacing w:after="0" w:line="259" w:lineRule="auto"/>
              <w:ind w:left="0" w:right="0" w:firstLine="0"/>
              <w:jc w:val="left"/>
            </w:pPr>
            <w:r>
              <w:rPr>
                <w:b/>
                <w:sz w:val="10"/>
              </w:rPr>
              <w:t xml:space="preserve">OFERTADO </w:t>
            </w:r>
          </w:p>
          <w:p w:rsidR="008403F3" w:rsidRDefault="0094203E">
            <w:pPr>
              <w:spacing w:after="0" w:line="259" w:lineRule="auto"/>
              <w:ind w:left="0" w:right="54" w:firstLine="0"/>
              <w:jc w:val="center"/>
            </w:pPr>
            <w:r>
              <w:rPr>
                <w:b/>
                <w:sz w:val="10"/>
              </w:rPr>
              <w:t xml:space="preserve">/ SUMA </w:t>
            </w:r>
          </w:p>
          <w:p w:rsidR="008403F3" w:rsidRDefault="0094203E">
            <w:pPr>
              <w:spacing w:after="0" w:line="259" w:lineRule="auto"/>
              <w:ind w:left="0" w:right="54" w:firstLine="0"/>
              <w:jc w:val="center"/>
            </w:pPr>
            <w:r>
              <w:rPr>
                <w:b/>
                <w:sz w:val="10"/>
              </w:rPr>
              <w:t xml:space="preserve">LOTES 1  </w:t>
            </w:r>
          </w:p>
          <w:p w:rsidR="008403F3" w:rsidRDefault="0094203E">
            <w:pPr>
              <w:spacing w:after="0" w:line="259" w:lineRule="auto"/>
              <w:ind w:left="0" w:right="54" w:firstLine="0"/>
              <w:jc w:val="center"/>
            </w:pPr>
            <w:r>
              <w:rPr>
                <w:b/>
                <w:sz w:val="10"/>
              </w:rPr>
              <w:t xml:space="preserve">AL 5 (US $) </w:t>
            </w:r>
          </w:p>
        </w:tc>
      </w:tr>
      <w:tr w:rsidR="008403F3">
        <w:trPr>
          <w:trHeight w:val="124"/>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Sedán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6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0 </w:t>
            </w:r>
          </w:p>
        </w:tc>
        <w:tc>
          <w:tcPr>
            <w:tcW w:w="40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sz w:val="10"/>
              </w:rPr>
              <w:t xml:space="preserve">3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4 </w:t>
            </w:r>
          </w:p>
        </w:tc>
        <w:tc>
          <w:tcPr>
            <w:tcW w:w="6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13 </w:t>
            </w:r>
          </w:p>
        </w:tc>
        <w:tc>
          <w:tcPr>
            <w:tcW w:w="4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b/>
                <w:sz w:val="10"/>
              </w:rPr>
              <w:t xml:space="preserve">6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9,858.00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3 </w:t>
            </w:r>
          </w:p>
        </w:tc>
        <w:tc>
          <w:tcPr>
            <w:tcW w:w="5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4,929.00  </w:t>
            </w:r>
          </w:p>
        </w:tc>
        <w:tc>
          <w:tcPr>
            <w:tcW w:w="42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3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4,929.00  </w:t>
            </w:r>
          </w:p>
        </w:tc>
        <w:tc>
          <w:tcPr>
            <w:tcW w:w="7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19,716.00  </w:t>
            </w:r>
          </w:p>
        </w:tc>
      </w:tr>
      <w:tr w:rsidR="008403F3">
        <w:trPr>
          <w:trHeight w:val="616"/>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Pick-Up Ca-</w:t>
            </w:r>
          </w:p>
          <w:p w:rsidR="008403F3" w:rsidRDefault="0094203E">
            <w:pPr>
              <w:spacing w:after="0" w:line="247" w:lineRule="auto"/>
              <w:ind w:left="0" w:right="0" w:firstLine="0"/>
            </w:pPr>
            <w:r>
              <w:rPr>
                <w:sz w:val="10"/>
              </w:rPr>
              <w:t xml:space="preserve">bina Sencilla y Doble </w:t>
            </w:r>
          </w:p>
          <w:p w:rsidR="008403F3" w:rsidRDefault="0094203E">
            <w:pPr>
              <w:spacing w:after="0" w:line="259" w:lineRule="auto"/>
              <w:ind w:left="0" w:right="0" w:firstLine="0"/>
              <w:jc w:val="left"/>
            </w:pPr>
            <w:r>
              <w:rPr>
                <w:sz w:val="10"/>
              </w:rPr>
              <w:t xml:space="preserve">Cabina 4X2 </w:t>
            </w:r>
          </w:p>
          <w:p w:rsidR="008403F3" w:rsidRDefault="0094203E">
            <w:pPr>
              <w:spacing w:after="0" w:line="259" w:lineRule="auto"/>
              <w:ind w:left="0" w:right="0" w:firstLine="0"/>
              <w:jc w:val="left"/>
            </w:pPr>
            <w:r>
              <w:rPr>
                <w:sz w:val="10"/>
              </w:rPr>
              <w:t xml:space="preserve">Gasolina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4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1 </w:t>
            </w:r>
          </w:p>
        </w:tc>
        <w:tc>
          <w:tcPr>
            <w:tcW w:w="4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1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u w:val="single" w:color="000000"/>
              </w:rPr>
              <w:t>6</w:t>
            </w:r>
            <w:r>
              <w:rPr>
                <w:sz w:val="10"/>
              </w:rPr>
              <w:t xml:space="preserve">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b/>
                <w:sz w:val="10"/>
              </w:rPr>
              <w:t xml:space="preserve">4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6,144.00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1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1,536.00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0 </w:t>
            </w:r>
          </w:p>
        </w:tc>
        <w:tc>
          <w:tcPr>
            <w:tcW w:w="5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1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1,536.00  </w:t>
            </w:r>
          </w:p>
        </w:tc>
        <w:tc>
          <w:tcPr>
            <w:tcW w:w="7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9,216.00  </w:t>
            </w:r>
          </w:p>
        </w:tc>
      </w:tr>
      <w:tr w:rsidR="008403F3">
        <w:trPr>
          <w:trHeight w:val="61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Pick-Up Ca-</w:t>
            </w:r>
          </w:p>
          <w:p w:rsidR="008403F3" w:rsidRDefault="0094203E">
            <w:pPr>
              <w:spacing w:after="0" w:line="247" w:lineRule="auto"/>
              <w:ind w:left="0" w:right="0" w:firstLine="0"/>
            </w:pPr>
            <w:r>
              <w:rPr>
                <w:sz w:val="10"/>
              </w:rPr>
              <w:t xml:space="preserve">bina Sencilla y Doble </w:t>
            </w:r>
          </w:p>
          <w:p w:rsidR="008403F3" w:rsidRDefault="0094203E">
            <w:pPr>
              <w:tabs>
                <w:tab w:val="right" w:pos="601"/>
              </w:tabs>
              <w:spacing w:after="0" w:line="259" w:lineRule="auto"/>
              <w:ind w:left="0" w:right="0" w:firstLine="0"/>
              <w:jc w:val="left"/>
            </w:pPr>
            <w:r>
              <w:rPr>
                <w:sz w:val="10"/>
              </w:rPr>
              <w:t xml:space="preserve">Cabina </w:t>
            </w:r>
            <w:r>
              <w:rPr>
                <w:sz w:val="10"/>
              </w:rPr>
              <w:tab/>
              <w:t xml:space="preserve">4x2 </w:t>
            </w:r>
          </w:p>
          <w:p w:rsidR="008403F3" w:rsidRDefault="0094203E">
            <w:pPr>
              <w:spacing w:after="0" w:line="259" w:lineRule="auto"/>
              <w:ind w:left="0" w:right="0" w:firstLine="0"/>
              <w:jc w:val="left"/>
            </w:pPr>
            <w:r>
              <w:rPr>
                <w:sz w:val="10"/>
              </w:rPr>
              <w:t xml:space="preserve">Diésel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12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8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3 </w:t>
            </w:r>
          </w:p>
        </w:tc>
        <w:tc>
          <w:tcPr>
            <w:tcW w:w="4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10"/>
              </w:rPr>
              <w:t xml:space="preserve">1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1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u w:val="single" w:color="000000"/>
              </w:rPr>
              <w:t>25</w:t>
            </w:r>
            <w:r>
              <w:rPr>
                <w:sz w:val="10"/>
              </w:rPr>
              <w:t xml:space="preserve">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12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16,980.00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8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11,320.00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3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4,245.00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1,415.00  </w:t>
            </w:r>
          </w:p>
        </w:tc>
        <w:tc>
          <w:tcPr>
            <w:tcW w:w="42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2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2,830.00  </w:t>
            </w:r>
          </w:p>
        </w:tc>
        <w:tc>
          <w:tcPr>
            <w:tcW w:w="7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36,790.00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Pr="00FD66A4" w:rsidRDefault="0094203E">
            <w:pPr>
              <w:spacing w:after="0" w:line="259" w:lineRule="auto"/>
              <w:ind w:left="0" w:right="0" w:firstLine="0"/>
              <w:jc w:val="left"/>
              <w:rPr>
                <w:lang w:val="en-US"/>
              </w:rPr>
            </w:pPr>
            <w:r w:rsidRPr="00FD66A4">
              <w:rPr>
                <w:sz w:val="10"/>
                <w:lang w:val="en-US"/>
              </w:rPr>
              <w:t xml:space="preserve">Pick-Up </w:t>
            </w:r>
            <w:proofErr w:type="spellStart"/>
            <w:r w:rsidRPr="00FD66A4">
              <w:rPr>
                <w:sz w:val="10"/>
                <w:lang w:val="en-US"/>
              </w:rPr>
              <w:t>Rús</w:t>
            </w:r>
            <w:proofErr w:type="spellEnd"/>
            <w:r w:rsidRPr="00FD66A4">
              <w:rPr>
                <w:sz w:val="10"/>
                <w:lang w:val="en-US"/>
              </w:rPr>
              <w:t>-</w:t>
            </w:r>
          </w:p>
          <w:p w:rsidR="008403F3" w:rsidRPr="00FD66A4" w:rsidRDefault="0094203E">
            <w:pPr>
              <w:tabs>
                <w:tab w:val="right" w:pos="601"/>
              </w:tabs>
              <w:spacing w:after="0" w:line="259" w:lineRule="auto"/>
              <w:ind w:left="0" w:right="0" w:firstLine="0"/>
              <w:jc w:val="left"/>
              <w:rPr>
                <w:lang w:val="en-US"/>
              </w:rPr>
            </w:pPr>
            <w:proofErr w:type="spellStart"/>
            <w:r w:rsidRPr="00FD66A4">
              <w:rPr>
                <w:sz w:val="10"/>
                <w:lang w:val="en-US"/>
              </w:rPr>
              <w:t>tico</w:t>
            </w:r>
            <w:proofErr w:type="spellEnd"/>
            <w:r w:rsidRPr="00FD66A4">
              <w:rPr>
                <w:sz w:val="10"/>
                <w:lang w:val="en-US"/>
              </w:rPr>
              <w:t xml:space="preserve"> </w:t>
            </w:r>
            <w:r w:rsidRPr="00FD66A4">
              <w:rPr>
                <w:sz w:val="10"/>
                <w:lang w:val="en-US"/>
              </w:rPr>
              <w:tab/>
              <w:t xml:space="preserve">4x4 </w:t>
            </w:r>
          </w:p>
          <w:p w:rsidR="008403F3" w:rsidRPr="00FD66A4" w:rsidRDefault="0094203E">
            <w:pPr>
              <w:spacing w:after="0" w:line="259" w:lineRule="auto"/>
              <w:ind w:left="0" w:right="0" w:firstLine="0"/>
              <w:jc w:val="left"/>
              <w:rPr>
                <w:lang w:val="en-US"/>
              </w:rPr>
            </w:pPr>
            <w:proofErr w:type="spellStart"/>
            <w:r w:rsidRPr="00FD66A4">
              <w:rPr>
                <w:sz w:val="10"/>
                <w:lang w:val="en-US"/>
              </w:rPr>
              <w:t>Gasolina</w:t>
            </w:r>
            <w:proofErr w:type="spellEnd"/>
            <w:r w:rsidRPr="00FD66A4">
              <w:rPr>
                <w:sz w:val="10"/>
                <w:lang w:val="en-US"/>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0 </w:t>
            </w:r>
          </w:p>
        </w:tc>
        <w:tc>
          <w:tcPr>
            <w:tcW w:w="4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0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u w:val="single" w:color="000000"/>
              </w:rPr>
              <w:t>1</w:t>
            </w:r>
            <w:r>
              <w:rPr>
                <w:sz w:val="10"/>
              </w:rPr>
              <w:t xml:space="preserve">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b/>
                <w:sz w:val="10"/>
              </w:rPr>
              <w:t xml:space="preserve">1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1,619.00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0 </w:t>
            </w:r>
          </w:p>
        </w:tc>
        <w:tc>
          <w:tcPr>
            <w:tcW w:w="5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1,619.00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Pr="00FD66A4" w:rsidRDefault="0094203E">
            <w:pPr>
              <w:spacing w:after="0" w:line="259" w:lineRule="auto"/>
              <w:ind w:left="0" w:right="0" w:firstLine="0"/>
              <w:jc w:val="left"/>
              <w:rPr>
                <w:lang w:val="en-US"/>
              </w:rPr>
            </w:pPr>
            <w:r w:rsidRPr="00FD66A4">
              <w:rPr>
                <w:sz w:val="10"/>
                <w:lang w:val="en-US"/>
              </w:rPr>
              <w:t xml:space="preserve">Pick-Up </w:t>
            </w:r>
            <w:proofErr w:type="spellStart"/>
            <w:r w:rsidRPr="00FD66A4">
              <w:rPr>
                <w:sz w:val="10"/>
                <w:lang w:val="en-US"/>
              </w:rPr>
              <w:t>Rús</w:t>
            </w:r>
            <w:proofErr w:type="spellEnd"/>
            <w:r w:rsidRPr="00FD66A4">
              <w:rPr>
                <w:sz w:val="10"/>
                <w:lang w:val="en-US"/>
              </w:rPr>
              <w:t>-</w:t>
            </w:r>
          </w:p>
          <w:p w:rsidR="008403F3" w:rsidRPr="00FD66A4" w:rsidRDefault="0094203E">
            <w:pPr>
              <w:tabs>
                <w:tab w:val="right" w:pos="601"/>
              </w:tabs>
              <w:spacing w:after="0" w:line="259" w:lineRule="auto"/>
              <w:ind w:left="0" w:right="0" w:firstLine="0"/>
              <w:jc w:val="left"/>
              <w:rPr>
                <w:lang w:val="en-US"/>
              </w:rPr>
            </w:pPr>
            <w:proofErr w:type="spellStart"/>
            <w:r w:rsidRPr="00FD66A4">
              <w:rPr>
                <w:sz w:val="10"/>
                <w:lang w:val="en-US"/>
              </w:rPr>
              <w:t>tico</w:t>
            </w:r>
            <w:proofErr w:type="spellEnd"/>
            <w:r w:rsidRPr="00FD66A4">
              <w:rPr>
                <w:sz w:val="10"/>
                <w:lang w:val="en-US"/>
              </w:rPr>
              <w:t xml:space="preserve"> </w:t>
            </w:r>
            <w:r w:rsidRPr="00FD66A4">
              <w:rPr>
                <w:sz w:val="10"/>
                <w:lang w:val="en-US"/>
              </w:rPr>
              <w:tab/>
              <w:t xml:space="preserve">4x4 </w:t>
            </w:r>
          </w:p>
          <w:p w:rsidR="008403F3" w:rsidRPr="00FD66A4" w:rsidRDefault="0094203E">
            <w:pPr>
              <w:spacing w:after="0" w:line="259" w:lineRule="auto"/>
              <w:ind w:left="0" w:right="0" w:firstLine="0"/>
              <w:jc w:val="left"/>
              <w:rPr>
                <w:lang w:val="en-US"/>
              </w:rPr>
            </w:pPr>
            <w:proofErr w:type="spellStart"/>
            <w:r w:rsidRPr="00FD66A4">
              <w:rPr>
                <w:sz w:val="10"/>
                <w:lang w:val="en-US"/>
              </w:rPr>
              <w:t>Diésel</w:t>
            </w:r>
            <w:proofErr w:type="spellEnd"/>
            <w:r w:rsidRPr="00FD66A4">
              <w:rPr>
                <w:sz w:val="10"/>
                <w:lang w:val="en-US"/>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25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9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2 </w:t>
            </w:r>
          </w:p>
        </w:tc>
        <w:tc>
          <w:tcPr>
            <w:tcW w:w="40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11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1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u w:val="single" w:color="000000"/>
              </w:rPr>
              <w:t>48</w:t>
            </w:r>
            <w:r>
              <w:rPr>
                <w:sz w:val="10"/>
              </w:rPr>
              <w:t xml:space="preserve"> </w:t>
            </w:r>
          </w:p>
        </w:tc>
        <w:tc>
          <w:tcPr>
            <w:tcW w:w="4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25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37,175.00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9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13,383.00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2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2,974.00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11 </w:t>
            </w:r>
          </w:p>
        </w:tc>
        <w:tc>
          <w:tcPr>
            <w:tcW w:w="5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16,357.00  </w:t>
            </w:r>
          </w:p>
        </w:tc>
        <w:tc>
          <w:tcPr>
            <w:tcW w:w="42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1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1,487.00  </w:t>
            </w:r>
          </w:p>
        </w:tc>
        <w:tc>
          <w:tcPr>
            <w:tcW w:w="7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71,376.00  </w:t>
            </w:r>
          </w:p>
        </w:tc>
      </w:tr>
    </w:tbl>
    <w:p w:rsidR="008403F3" w:rsidRDefault="008403F3">
      <w:pPr>
        <w:sectPr w:rsidR="008403F3">
          <w:headerReference w:type="even" r:id="rId100"/>
          <w:headerReference w:type="default" r:id="rId101"/>
          <w:headerReference w:type="first" r:id="rId102"/>
          <w:pgSz w:w="12240" w:h="15840"/>
          <w:pgMar w:top="1680" w:right="1698" w:bottom="1789" w:left="1702" w:header="720" w:footer="720" w:gutter="0"/>
          <w:pgNumType w:fmt="lowerLetter"/>
          <w:cols w:space="720"/>
          <w:titlePg/>
        </w:sectPr>
      </w:pPr>
    </w:p>
    <w:p w:rsidR="008403F3" w:rsidRDefault="0094203E">
      <w:pPr>
        <w:ind w:left="-7" w:right="15"/>
      </w:pPr>
      <w:r>
        <w:lastRenderedPageBreak/>
        <w:t xml:space="preserve">Continuación Punto </w:t>
      </w:r>
    </w:p>
    <w:p w:rsidR="008403F3" w:rsidRDefault="0094203E">
      <w:pPr>
        <w:spacing w:after="0" w:line="259" w:lineRule="auto"/>
        <w:ind w:left="0" w:right="0" w:firstLine="0"/>
        <w:jc w:val="left"/>
      </w:pPr>
      <w:r>
        <w:rPr>
          <w:sz w:val="20"/>
        </w:rPr>
        <w:t xml:space="preserve"> </w:t>
      </w:r>
    </w:p>
    <w:tbl>
      <w:tblPr>
        <w:tblStyle w:val="TableGrid"/>
        <w:tblW w:w="8980" w:type="dxa"/>
        <w:tblInd w:w="-70" w:type="dxa"/>
        <w:tblCellMar>
          <w:top w:w="11" w:type="dxa"/>
          <w:left w:w="70" w:type="dxa"/>
          <w:bottom w:w="0" w:type="dxa"/>
          <w:right w:w="18" w:type="dxa"/>
        </w:tblCellMar>
        <w:tblLook w:val="04A0" w:firstRow="1" w:lastRow="0" w:firstColumn="1" w:lastColumn="0" w:noHBand="0" w:noVBand="1"/>
      </w:tblPr>
      <w:tblGrid>
        <w:gridCol w:w="689"/>
        <w:gridCol w:w="408"/>
        <w:gridCol w:w="410"/>
        <w:gridCol w:w="408"/>
        <w:gridCol w:w="411"/>
        <w:gridCol w:w="408"/>
        <w:gridCol w:w="679"/>
        <w:gridCol w:w="442"/>
        <w:gridCol w:w="547"/>
        <w:gridCol w:w="420"/>
        <w:gridCol w:w="548"/>
        <w:gridCol w:w="420"/>
        <w:gridCol w:w="545"/>
        <w:gridCol w:w="422"/>
        <w:gridCol w:w="545"/>
        <w:gridCol w:w="423"/>
        <w:gridCol w:w="545"/>
        <w:gridCol w:w="710"/>
      </w:tblGrid>
      <w:tr w:rsidR="008403F3">
        <w:trPr>
          <w:trHeight w:val="130"/>
        </w:trPr>
        <w:tc>
          <w:tcPr>
            <w:tcW w:w="689"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408"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410"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1227" w:type="dxa"/>
            <w:gridSpan w:val="3"/>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r>
              <w:rPr>
                <w:sz w:val="10"/>
              </w:rPr>
              <w:tab/>
              <w:t xml:space="preserve"> </w:t>
            </w:r>
            <w:r>
              <w:rPr>
                <w:sz w:val="10"/>
              </w:rPr>
              <w:tab/>
              <w:t xml:space="preserve"> </w:t>
            </w:r>
          </w:p>
        </w:tc>
        <w:tc>
          <w:tcPr>
            <w:tcW w:w="679"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0"/>
              </w:rPr>
              <w:t xml:space="preserve"> </w:t>
            </w:r>
          </w:p>
        </w:tc>
        <w:tc>
          <w:tcPr>
            <w:tcW w:w="442"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547"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42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548"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932" w:type="dxa"/>
            <w:gridSpan w:val="4"/>
            <w:tcBorders>
              <w:top w:val="single" w:sz="4" w:space="0" w:color="000000"/>
              <w:left w:val="nil"/>
              <w:bottom w:val="single" w:sz="4" w:space="0" w:color="000000"/>
              <w:right w:val="nil"/>
            </w:tcBorders>
          </w:tcPr>
          <w:p w:rsidR="008403F3" w:rsidRDefault="0094203E">
            <w:pPr>
              <w:spacing w:after="0" w:line="259" w:lineRule="auto"/>
              <w:ind w:left="192" w:right="0" w:firstLine="0"/>
              <w:jc w:val="left"/>
            </w:pPr>
            <w:r>
              <w:rPr>
                <w:b/>
                <w:sz w:val="10"/>
              </w:rPr>
              <w:t xml:space="preserve">MARTELL, S.A. DE C.V. </w:t>
            </w:r>
          </w:p>
        </w:tc>
        <w:tc>
          <w:tcPr>
            <w:tcW w:w="423"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545"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10"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30"/>
        </w:trPr>
        <w:tc>
          <w:tcPr>
            <w:tcW w:w="689"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9" w:firstLine="0"/>
              <w:jc w:val="center"/>
            </w:pPr>
            <w:r>
              <w:rPr>
                <w:b/>
                <w:sz w:val="10"/>
              </w:rPr>
              <w:t xml:space="preserve"> </w:t>
            </w:r>
          </w:p>
        </w:tc>
        <w:tc>
          <w:tcPr>
            <w:tcW w:w="408"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1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227" w:type="dxa"/>
            <w:gridSpan w:val="3"/>
            <w:tcBorders>
              <w:top w:val="single" w:sz="4" w:space="0" w:color="000000"/>
              <w:left w:val="nil"/>
              <w:bottom w:val="single" w:sz="4" w:space="0" w:color="000000"/>
              <w:right w:val="nil"/>
            </w:tcBorders>
          </w:tcPr>
          <w:p w:rsidR="008403F3" w:rsidRDefault="0094203E">
            <w:pPr>
              <w:spacing w:after="0" w:line="259" w:lineRule="auto"/>
              <w:ind w:left="5" w:right="0" w:firstLine="0"/>
              <w:jc w:val="left"/>
            </w:pPr>
            <w:r>
              <w:rPr>
                <w:b/>
                <w:sz w:val="10"/>
              </w:rPr>
              <w:t xml:space="preserve">Requerimiento CEPA </w:t>
            </w:r>
          </w:p>
        </w:tc>
        <w:tc>
          <w:tcPr>
            <w:tcW w:w="679"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4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2 </w:t>
            </w:r>
          </w:p>
        </w:tc>
        <w:tc>
          <w:tcPr>
            <w:tcW w:w="5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3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4 </w:t>
            </w:r>
          </w:p>
        </w:tc>
        <w:tc>
          <w:tcPr>
            <w:tcW w:w="5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5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6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7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8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9 </w:t>
            </w:r>
          </w:p>
        </w:tc>
        <w:tc>
          <w:tcPr>
            <w:tcW w:w="4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b/>
                <w:sz w:val="10"/>
              </w:rPr>
              <w:t xml:space="preserve">10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11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b/>
                <w:sz w:val="10"/>
              </w:rPr>
              <w:t xml:space="preserve">12 </w:t>
            </w:r>
          </w:p>
        </w:tc>
      </w:tr>
      <w:tr w:rsidR="008403F3">
        <w:trPr>
          <w:trHeight w:val="730"/>
        </w:trPr>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0"/>
              </w:rPr>
              <w:t xml:space="preserve">TIPOS DE VEHICULO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u w:val="single" w:color="000000"/>
              </w:rPr>
              <w:t>Lote</w:t>
            </w:r>
            <w:r>
              <w:rPr>
                <w:b/>
                <w:sz w:val="10"/>
              </w:rPr>
              <w:t xml:space="preserve"> </w:t>
            </w:r>
          </w:p>
          <w:p w:rsidR="008403F3" w:rsidRDefault="0094203E">
            <w:pPr>
              <w:spacing w:after="0" w:line="259" w:lineRule="auto"/>
              <w:ind w:left="0" w:right="54" w:firstLine="0"/>
              <w:jc w:val="center"/>
            </w:pPr>
            <w:r>
              <w:rPr>
                <w:b/>
                <w:sz w:val="10"/>
                <w:u w:val="single" w:color="000000"/>
              </w:rPr>
              <w:t>1</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2" w:firstLine="0"/>
              <w:jc w:val="center"/>
            </w:pPr>
            <w:r>
              <w:rPr>
                <w:b/>
                <w:sz w:val="10"/>
                <w:u w:val="single" w:color="000000"/>
              </w:rPr>
              <w:t>20</w:t>
            </w:r>
            <w:r>
              <w:rPr>
                <w:b/>
                <w:sz w:val="10"/>
              </w:rPr>
              <w:t xml:space="preserve">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b/>
                <w:sz w:val="10"/>
                <w:u w:val="single" w:color="000000"/>
              </w:rPr>
              <w:t>Lote</w:t>
            </w:r>
            <w:r>
              <w:rPr>
                <w:b/>
                <w:sz w:val="10"/>
              </w:rPr>
              <w:t xml:space="preserve"> </w:t>
            </w:r>
          </w:p>
          <w:p w:rsidR="008403F3" w:rsidRDefault="0094203E">
            <w:pPr>
              <w:spacing w:after="0" w:line="259" w:lineRule="auto"/>
              <w:ind w:left="0" w:right="56" w:firstLine="0"/>
              <w:jc w:val="center"/>
            </w:pPr>
            <w:r>
              <w:rPr>
                <w:b/>
                <w:sz w:val="10"/>
                <w:u w:val="single" w:color="000000"/>
              </w:rPr>
              <w:t>2</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4" w:firstLine="0"/>
              <w:jc w:val="center"/>
            </w:pPr>
            <w:r>
              <w:rPr>
                <w:b/>
                <w:sz w:val="10"/>
                <w:u w:val="single" w:color="000000"/>
              </w:rPr>
              <w:t>20</w:t>
            </w:r>
            <w:r>
              <w:rPr>
                <w:b/>
                <w:sz w:val="10"/>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u w:val="single" w:color="000000"/>
              </w:rPr>
              <w:t>Lote</w:t>
            </w:r>
            <w:r>
              <w:rPr>
                <w:b/>
                <w:sz w:val="10"/>
              </w:rPr>
              <w:t xml:space="preserve"> </w:t>
            </w:r>
          </w:p>
          <w:p w:rsidR="008403F3" w:rsidRDefault="0094203E">
            <w:pPr>
              <w:spacing w:after="0" w:line="259" w:lineRule="auto"/>
              <w:ind w:left="0" w:right="54" w:firstLine="0"/>
              <w:jc w:val="center"/>
            </w:pPr>
            <w:r>
              <w:rPr>
                <w:b/>
                <w:sz w:val="10"/>
                <w:u w:val="single" w:color="000000"/>
              </w:rPr>
              <w:t>3</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2" w:firstLine="0"/>
              <w:jc w:val="center"/>
            </w:pPr>
            <w:r>
              <w:rPr>
                <w:b/>
                <w:sz w:val="10"/>
                <w:u w:val="single" w:color="000000"/>
              </w:rPr>
              <w:t>20</w:t>
            </w:r>
            <w:r>
              <w:rPr>
                <w:b/>
                <w:sz w:val="10"/>
              </w:rPr>
              <w:t xml:space="preserve">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8" w:firstLine="0"/>
              <w:jc w:val="center"/>
            </w:pPr>
            <w:r>
              <w:rPr>
                <w:b/>
                <w:sz w:val="10"/>
                <w:u w:val="single" w:color="000000"/>
              </w:rPr>
              <w:t>Lote</w:t>
            </w:r>
            <w:r>
              <w:rPr>
                <w:b/>
                <w:sz w:val="10"/>
              </w:rPr>
              <w:t xml:space="preserve"> </w:t>
            </w:r>
          </w:p>
          <w:p w:rsidR="008403F3" w:rsidRDefault="0094203E">
            <w:pPr>
              <w:spacing w:after="0" w:line="259" w:lineRule="auto"/>
              <w:ind w:left="0" w:right="57" w:firstLine="0"/>
              <w:jc w:val="center"/>
            </w:pPr>
            <w:r>
              <w:rPr>
                <w:b/>
                <w:sz w:val="10"/>
                <w:u w:val="single" w:color="000000"/>
              </w:rPr>
              <w:t>4</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5" w:firstLine="0"/>
              <w:jc w:val="center"/>
            </w:pPr>
            <w:r>
              <w:rPr>
                <w:b/>
                <w:sz w:val="10"/>
                <w:u w:val="single" w:color="000000"/>
              </w:rPr>
              <w:t>20</w:t>
            </w:r>
            <w:r>
              <w:rPr>
                <w:b/>
                <w:sz w:val="10"/>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u w:val="single" w:color="000000"/>
              </w:rPr>
              <w:t>Lote</w:t>
            </w:r>
            <w:r>
              <w:rPr>
                <w:b/>
                <w:sz w:val="10"/>
              </w:rPr>
              <w:t xml:space="preserve"> </w:t>
            </w:r>
          </w:p>
          <w:p w:rsidR="008403F3" w:rsidRDefault="0094203E">
            <w:pPr>
              <w:spacing w:after="0" w:line="259" w:lineRule="auto"/>
              <w:ind w:left="0" w:right="54" w:firstLine="0"/>
              <w:jc w:val="center"/>
            </w:pPr>
            <w:r>
              <w:rPr>
                <w:b/>
                <w:sz w:val="10"/>
                <w:u w:val="single" w:color="000000"/>
              </w:rPr>
              <w:t>5</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2" w:firstLine="0"/>
              <w:jc w:val="center"/>
            </w:pPr>
            <w:r>
              <w:rPr>
                <w:b/>
                <w:sz w:val="10"/>
                <w:u w:val="single" w:color="000000"/>
              </w:rPr>
              <w:t>20</w:t>
            </w:r>
            <w:r>
              <w:rPr>
                <w:b/>
                <w:sz w:val="10"/>
              </w:rPr>
              <w:t xml:space="preserve">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0"/>
              </w:rPr>
              <w:t xml:space="preserve">CANTIDAD TOTAL </w:t>
            </w:r>
          </w:p>
        </w:tc>
        <w:tc>
          <w:tcPr>
            <w:tcW w:w="4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 w:right="0" w:firstLine="0"/>
              <w:jc w:val="left"/>
            </w:pPr>
            <w:r>
              <w:rPr>
                <w:b/>
                <w:sz w:val="10"/>
                <w:u w:val="single" w:color="000000"/>
              </w:rPr>
              <w:t>LOTE</w:t>
            </w:r>
            <w:r>
              <w:rPr>
                <w:b/>
                <w:sz w:val="10"/>
              </w:rPr>
              <w:t xml:space="preserve"> </w:t>
            </w:r>
          </w:p>
          <w:p w:rsidR="008403F3" w:rsidRDefault="0094203E">
            <w:pPr>
              <w:spacing w:after="0" w:line="259" w:lineRule="auto"/>
              <w:ind w:left="0" w:right="54" w:firstLine="0"/>
              <w:jc w:val="center"/>
            </w:pPr>
            <w:r>
              <w:rPr>
                <w:b/>
                <w:sz w:val="10"/>
                <w:u w:val="single" w:color="000000"/>
              </w:rPr>
              <w:t>1</w:t>
            </w:r>
            <w:r>
              <w:rPr>
                <w:b/>
                <w:sz w:val="10"/>
              </w:rPr>
              <w:t xml:space="preserve">  </w:t>
            </w:r>
          </w:p>
          <w:p w:rsidR="008403F3" w:rsidRDefault="0094203E">
            <w:pPr>
              <w:spacing w:after="0" w:line="259" w:lineRule="auto"/>
              <w:ind w:left="34" w:right="0" w:firstLine="0"/>
              <w:jc w:val="left"/>
            </w:pPr>
            <w:r>
              <w:rPr>
                <w:b/>
                <w:sz w:val="10"/>
                <w:u w:val="single" w:color="000000"/>
              </w:rPr>
              <w:t>AIES</w:t>
            </w:r>
            <w:r>
              <w:rPr>
                <w:b/>
                <w:sz w:val="10"/>
              </w:rPr>
              <w:t xml:space="preserve"> </w:t>
            </w:r>
          </w:p>
          <w:p w:rsidR="008403F3" w:rsidRDefault="0094203E">
            <w:pPr>
              <w:spacing w:after="0" w:line="259" w:lineRule="auto"/>
              <w:ind w:left="0" w:right="52" w:firstLine="0"/>
              <w:jc w:val="center"/>
            </w:pPr>
            <w:r>
              <w:rPr>
                <w:b/>
                <w:sz w:val="10"/>
                <w:u w:val="single" w:color="000000"/>
              </w:rPr>
              <w:t>A-20</w:t>
            </w:r>
            <w:r>
              <w:rPr>
                <w:b/>
                <w:sz w:val="10"/>
              </w:rPr>
              <w:t xml:space="preserve"> </w:t>
            </w:r>
          </w:p>
        </w:tc>
        <w:tc>
          <w:tcPr>
            <w:tcW w:w="5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6" w:right="0" w:firstLine="0"/>
              <w:jc w:val="left"/>
            </w:pPr>
            <w:r>
              <w:rPr>
                <w:b/>
                <w:sz w:val="10"/>
                <w:u w:val="single" w:color="000000"/>
              </w:rPr>
              <w:t>TOTAL</w:t>
            </w:r>
            <w:r>
              <w:rPr>
                <w:b/>
                <w:sz w:val="10"/>
              </w:rPr>
              <w:t xml:space="preserve"> </w:t>
            </w:r>
          </w:p>
          <w:p w:rsidR="008403F3" w:rsidRDefault="0094203E">
            <w:pPr>
              <w:spacing w:after="0" w:line="259" w:lineRule="auto"/>
              <w:ind w:left="0" w:right="54" w:firstLine="0"/>
              <w:jc w:val="center"/>
            </w:pPr>
            <w:r>
              <w:rPr>
                <w:b/>
                <w:sz w:val="10"/>
                <w:u w:val="single" w:color="000000"/>
              </w:rPr>
              <w:t>US $</w:t>
            </w: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53" w:firstLine="0"/>
              <w:jc w:val="center"/>
            </w:pPr>
            <w:r>
              <w:rPr>
                <w:b/>
                <w:sz w:val="10"/>
                <w:u w:val="single" w:color="000000"/>
              </w:rPr>
              <w:t>2  P</w:t>
            </w:r>
            <w:r>
              <w:rPr>
                <w:b/>
                <w:sz w:val="10"/>
              </w:rPr>
              <w:t xml:space="preserve"> </w:t>
            </w:r>
          </w:p>
          <w:p w:rsidR="008403F3" w:rsidRDefault="0094203E">
            <w:pPr>
              <w:spacing w:after="0" w:line="259" w:lineRule="auto"/>
              <w:ind w:left="31" w:right="0" w:firstLine="0"/>
              <w:jc w:val="left"/>
            </w:pPr>
            <w:r>
              <w:rPr>
                <w:b/>
                <w:sz w:val="10"/>
                <w:u w:val="single" w:color="000000"/>
              </w:rPr>
              <w:t>ACA</w:t>
            </w:r>
            <w:r>
              <w:rPr>
                <w:b/>
                <w:sz w:val="10"/>
              </w:rPr>
              <w:t xml:space="preserve"> </w:t>
            </w:r>
          </w:p>
          <w:p w:rsidR="008403F3" w:rsidRDefault="0094203E">
            <w:pPr>
              <w:spacing w:after="0" w:line="259" w:lineRule="auto"/>
              <w:ind w:left="0" w:right="54" w:firstLine="0"/>
              <w:jc w:val="center"/>
            </w:pPr>
            <w:r>
              <w:rPr>
                <w:b/>
                <w:sz w:val="10"/>
                <w:u w:val="single" w:color="000000"/>
              </w:rPr>
              <w:t>A-20</w:t>
            </w:r>
            <w:r>
              <w:rPr>
                <w:b/>
                <w:sz w:val="10"/>
              </w:rPr>
              <w:t xml:space="preserve"> </w:t>
            </w:r>
          </w:p>
        </w:tc>
        <w:tc>
          <w:tcPr>
            <w:tcW w:w="5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7" w:right="0" w:firstLine="0"/>
              <w:jc w:val="left"/>
            </w:pPr>
            <w:r>
              <w:rPr>
                <w:b/>
                <w:sz w:val="10"/>
                <w:u w:val="single" w:color="000000"/>
              </w:rPr>
              <w:t>TOTAL</w:t>
            </w:r>
            <w:r>
              <w:rPr>
                <w:b/>
                <w:sz w:val="10"/>
              </w:rPr>
              <w:t xml:space="preserve"> </w:t>
            </w:r>
          </w:p>
          <w:p w:rsidR="008403F3" w:rsidRDefault="0094203E">
            <w:pPr>
              <w:spacing w:after="0" w:line="259" w:lineRule="auto"/>
              <w:ind w:left="0" w:right="54" w:firstLine="0"/>
              <w:jc w:val="center"/>
            </w:pPr>
            <w:r>
              <w:rPr>
                <w:b/>
                <w:sz w:val="10"/>
                <w:u w:val="single" w:color="000000"/>
              </w:rPr>
              <w:t>US $</w:t>
            </w: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52" w:firstLine="0"/>
              <w:jc w:val="center"/>
            </w:pPr>
            <w:r>
              <w:rPr>
                <w:b/>
                <w:sz w:val="10"/>
                <w:u w:val="single" w:color="000000"/>
              </w:rPr>
              <w:t>3</w:t>
            </w:r>
            <w:r>
              <w:rPr>
                <w:b/>
                <w:sz w:val="10"/>
              </w:rPr>
              <w:t xml:space="preserve">  </w:t>
            </w:r>
          </w:p>
          <w:p w:rsidR="008403F3" w:rsidRDefault="0094203E">
            <w:pPr>
              <w:spacing w:after="0" w:line="259" w:lineRule="auto"/>
              <w:ind w:left="41" w:right="0" w:firstLine="0"/>
              <w:jc w:val="left"/>
            </w:pPr>
            <w:r>
              <w:rPr>
                <w:b/>
                <w:sz w:val="10"/>
                <w:u w:val="single" w:color="000000"/>
              </w:rPr>
              <w:t>PLU</w:t>
            </w:r>
            <w:r>
              <w:rPr>
                <w:b/>
                <w:sz w:val="10"/>
              </w:rPr>
              <w:t xml:space="preserve"> </w:t>
            </w:r>
          </w:p>
          <w:p w:rsidR="008403F3" w:rsidRDefault="0094203E">
            <w:pPr>
              <w:spacing w:after="0" w:line="259" w:lineRule="auto"/>
              <w:ind w:left="0" w:right="54" w:firstLine="0"/>
              <w:jc w:val="center"/>
            </w:pPr>
            <w:r>
              <w:rPr>
                <w:b/>
                <w:sz w:val="10"/>
                <w:u w:val="single" w:color="000000"/>
              </w:rPr>
              <w:t>A-20</w:t>
            </w:r>
            <w:r>
              <w:rPr>
                <w:b/>
                <w:sz w:val="1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6" w:right="0" w:firstLine="0"/>
              <w:jc w:val="left"/>
            </w:pPr>
            <w:r>
              <w:rPr>
                <w:b/>
                <w:sz w:val="10"/>
                <w:u w:val="single" w:color="000000"/>
              </w:rPr>
              <w:t>TOTAL</w:t>
            </w:r>
            <w:r>
              <w:rPr>
                <w:b/>
                <w:sz w:val="10"/>
              </w:rPr>
              <w:t xml:space="preserve"> </w:t>
            </w:r>
          </w:p>
          <w:p w:rsidR="008403F3" w:rsidRDefault="0094203E">
            <w:pPr>
              <w:spacing w:after="0" w:line="259" w:lineRule="auto"/>
              <w:ind w:left="0" w:right="52" w:firstLine="0"/>
              <w:jc w:val="center"/>
            </w:pPr>
            <w:r>
              <w:rPr>
                <w:b/>
                <w:sz w:val="10"/>
                <w:u w:val="single" w:color="000000"/>
              </w:rPr>
              <w:t>US $</w:t>
            </w: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12" w:right="0" w:firstLine="0"/>
              <w:jc w:val="left"/>
            </w:pPr>
            <w:r>
              <w:rPr>
                <w:b/>
                <w:sz w:val="10"/>
                <w:u w:val="single" w:color="000000"/>
              </w:rPr>
              <w:t>4  OC</w:t>
            </w:r>
            <w:r>
              <w:rPr>
                <w:b/>
                <w:sz w:val="10"/>
              </w:rPr>
              <w:t xml:space="preserve"> </w:t>
            </w:r>
          </w:p>
          <w:p w:rsidR="008403F3" w:rsidRDefault="0094203E">
            <w:pPr>
              <w:spacing w:after="0" w:line="259" w:lineRule="auto"/>
              <w:ind w:left="0" w:right="56" w:firstLine="0"/>
              <w:jc w:val="center"/>
            </w:pPr>
            <w:r>
              <w:rPr>
                <w:b/>
                <w:sz w:val="10"/>
                <w:u w:val="single" w:color="000000"/>
              </w:rPr>
              <w:t>A-20</w:t>
            </w:r>
            <w:r>
              <w:rPr>
                <w:b/>
                <w:sz w:val="1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6" w:right="0" w:firstLine="0"/>
              <w:jc w:val="left"/>
            </w:pPr>
            <w:r>
              <w:rPr>
                <w:b/>
                <w:sz w:val="10"/>
                <w:u w:val="single" w:color="000000"/>
              </w:rPr>
              <w:t>TOTAL</w:t>
            </w:r>
            <w:r>
              <w:rPr>
                <w:b/>
                <w:sz w:val="10"/>
              </w:rPr>
              <w:t xml:space="preserve"> </w:t>
            </w:r>
          </w:p>
          <w:p w:rsidR="008403F3" w:rsidRDefault="0094203E">
            <w:pPr>
              <w:spacing w:after="0" w:line="259" w:lineRule="auto"/>
              <w:ind w:left="0" w:right="52" w:firstLine="0"/>
              <w:jc w:val="center"/>
            </w:pPr>
            <w:r>
              <w:rPr>
                <w:b/>
                <w:sz w:val="10"/>
                <w:u w:val="single" w:color="000000"/>
              </w:rPr>
              <w:t>US $</w:t>
            </w:r>
            <w:r>
              <w:rPr>
                <w:b/>
                <w:sz w:val="10"/>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55" w:firstLine="0"/>
              <w:jc w:val="center"/>
            </w:pPr>
            <w:r>
              <w:rPr>
                <w:b/>
                <w:sz w:val="10"/>
                <w:u w:val="single" w:color="000000"/>
              </w:rPr>
              <w:t>5</w:t>
            </w:r>
            <w:r>
              <w:rPr>
                <w:b/>
                <w:sz w:val="10"/>
              </w:rPr>
              <w:t xml:space="preserve">  </w:t>
            </w:r>
          </w:p>
          <w:p w:rsidR="008403F3" w:rsidRDefault="0094203E">
            <w:pPr>
              <w:spacing w:after="0" w:line="259" w:lineRule="auto"/>
              <w:ind w:left="5" w:right="0" w:firstLine="0"/>
              <w:jc w:val="left"/>
            </w:pPr>
            <w:r>
              <w:rPr>
                <w:b/>
                <w:sz w:val="10"/>
                <w:u w:val="single" w:color="000000"/>
              </w:rPr>
              <w:t>FENA</w:t>
            </w:r>
            <w:r>
              <w:rPr>
                <w:b/>
                <w:sz w:val="10"/>
              </w:rPr>
              <w:t xml:space="preserve"> </w:t>
            </w:r>
          </w:p>
          <w:p w:rsidR="008403F3" w:rsidRDefault="0094203E">
            <w:pPr>
              <w:spacing w:after="0" w:line="259" w:lineRule="auto"/>
              <w:ind w:left="0" w:right="57" w:firstLine="0"/>
              <w:jc w:val="center"/>
            </w:pPr>
            <w:r>
              <w:rPr>
                <w:b/>
                <w:sz w:val="10"/>
                <w:u w:val="single" w:color="000000"/>
              </w:rPr>
              <w:t>A-20</w:t>
            </w:r>
            <w:r>
              <w:rPr>
                <w:b/>
                <w:sz w:val="1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6" w:right="0" w:firstLine="0"/>
              <w:jc w:val="left"/>
            </w:pPr>
            <w:r>
              <w:rPr>
                <w:b/>
                <w:sz w:val="10"/>
                <w:u w:val="single" w:color="000000"/>
              </w:rPr>
              <w:t>TOTAL</w:t>
            </w:r>
            <w:r>
              <w:rPr>
                <w:b/>
                <w:sz w:val="10"/>
              </w:rPr>
              <w:t xml:space="preserve"> </w:t>
            </w:r>
          </w:p>
          <w:p w:rsidR="008403F3" w:rsidRDefault="0094203E">
            <w:pPr>
              <w:spacing w:after="0" w:line="259" w:lineRule="auto"/>
              <w:ind w:left="0" w:right="52" w:firstLine="0"/>
              <w:jc w:val="center"/>
            </w:pPr>
            <w:r>
              <w:rPr>
                <w:b/>
                <w:sz w:val="10"/>
                <w:u w:val="single" w:color="000000"/>
              </w:rPr>
              <w:t>US $</w:t>
            </w:r>
            <w:r>
              <w:rPr>
                <w:b/>
                <w:sz w:val="1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TOTAL </w:t>
            </w:r>
          </w:p>
          <w:p w:rsidR="008403F3" w:rsidRDefault="0094203E">
            <w:pPr>
              <w:spacing w:after="0" w:line="259" w:lineRule="auto"/>
              <w:ind w:left="36" w:right="0" w:firstLine="0"/>
              <w:jc w:val="left"/>
            </w:pPr>
            <w:r>
              <w:rPr>
                <w:b/>
                <w:sz w:val="10"/>
              </w:rPr>
              <w:t xml:space="preserve">GENERAL </w:t>
            </w:r>
          </w:p>
          <w:p w:rsidR="008403F3" w:rsidRDefault="0094203E">
            <w:pPr>
              <w:spacing w:after="0" w:line="259" w:lineRule="auto"/>
              <w:ind w:left="0" w:right="0" w:firstLine="0"/>
              <w:jc w:val="left"/>
            </w:pPr>
            <w:r>
              <w:rPr>
                <w:b/>
                <w:sz w:val="10"/>
              </w:rPr>
              <w:t xml:space="preserve">OFERTADO </w:t>
            </w:r>
          </w:p>
          <w:p w:rsidR="008403F3" w:rsidRDefault="0094203E">
            <w:pPr>
              <w:spacing w:after="0" w:line="259" w:lineRule="auto"/>
              <w:ind w:left="0" w:right="56" w:firstLine="0"/>
              <w:jc w:val="center"/>
            </w:pPr>
            <w:r>
              <w:rPr>
                <w:b/>
                <w:sz w:val="10"/>
              </w:rPr>
              <w:t xml:space="preserve">/ SUMA </w:t>
            </w:r>
          </w:p>
          <w:p w:rsidR="008403F3" w:rsidRDefault="0094203E">
            <w:pPr>
              <w:spacing w:after="0" w:line="259" w:lineRule="auto"/>
              <w:ind w:left="0" w:right="57" w:firstLine="0"/>
              <w:jc w:val="center"/>
            </w:pPr>
            <w:r>
              <w:rPr>
                <w:b/>
                <w:sz w:val="10"/>
              </w:rPr>
              <w:t xml:space="preserve">LOTES 1  </w:t>
            </w:r>
          </w:p>
          <w:p w:rsidR="008403F3" w:rsidRDefault="0094203E">
            <w:pPr>
              <w:spacing w:after="0" w:line="259" w:lineRule="auto"/>
              <w:ind w:left="0" w:right="57" w:firstLine="0"/>
              <w:jc w:val="center"/>
            </w:pPr>
            <w:r>
              <w:rPr>
                <w:b/>
                <w:sz w:val="10"/>
              </w:rPr>
              <w:t xml:space="preserve">AL 5 (US $)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Camioneta rústico 4x4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u w:val="single" w:color="000000"/>
              </w:rPr>
              <w:t>1</w:t>
            </w:r>
            <w:r>
              <w:rPr>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0 </w:t>
            </w:r>
          </w:p>
        </w:tc>
        <w:tc>
          <w:tcPr>
            <w:tcW w:w="5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1 </w:t>
            </w:r>
          </w:p>
        </w:tc>
        <w:tc>
          <w:tcPr>
            <w:tcW w:w="5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1,491.00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1,491.00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left"/>
            </w:pPr>
            <w:r>
              <w:rPr>
                <w:sz w:val="10"/>
              </w:rPr>
              <w:t xml:space="preserve">Microbús 4x2 Diésel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3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2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 </w:t>
            </w:r>
          </w:p>
        </w:tc>
        <w:tc>
          <w:tcPr>
            <w:tcW w:w="4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u w:val="single" w:color="000000"/>
              </w:rPr>
              <w:t>6</w:t>
            </w:r>
            <w:r>
              <w:rPr>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3 </w:t>
            </w:r>
          </w:p>
        </w:tc>
        <w:tc>
          <w:tcPr>
            <w:tcW w:w="5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5,097.00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2 </w:t>
            </w:r>
          </w:p>
        </w:tc>
        <w:tc>
          <w:tcPr>
            <w:tcW w:w="5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3,398.00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1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1,699.00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10,194.00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Microbús </w:t>
            </w:r>
          </w:p>
          <w:p w:rsidR="008403F3" w:rsidRDefault="0094203E">
            <w:pPr>
              <w:spacing w:after="0" w:line="259" w:lineRule="auto"/>
              <w:ind w:left="0" w:right="0" w:firstLine="0"/>
              <w:jc w:val="left"/>
            </w:pPr>
            <w:r>
              <w:rPr>
                <w:sz w:val="10"/>
              </w:rPr>
              <w:t xml:space="preserve">4x2 Gasolina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u w:val="single" w:color="000000"/>
              </w:rPr>
              <w:t>1</w:t>
            </w:r>
            <w:r>
              <w:rPr>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0 </w:t>
            </w:r>
          </w:p>
        </w:tc>
        <w:tc>
          <w:tcPr>
            <w:tcW w:w="5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1 </w:t>
            </w:r>
          </w:p>
        </w:tc>
        <w:tc>
          <w:tcPr>
            <w:tcW w:w="5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1,699.00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1,699.00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Camión liviano </w:t>
            </w:r>
            <w:r>
              <w:rPr>
                <w:sz w:val="10"/>
              </w:rPr>
              <w:tab/>
              <w:t xml:space="preserve">4x2 Diésel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6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u w:val="single" w:color="000000"/>
              </w:rPr>
              <w:t>7</w:t>
            </w:r>
            <w:r>
              <w:rPr>
                <w:sz w:val="10"/>
              </w:rPr>
              <w:t xml:space="preserve"> </w:t>
            </w:r>
          </w:p>
        </w:tc>
        <w:tc>
          <w:tcPr>
            <w:tcW w:w="4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2,366.00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6 </w:t>
            </w:r>
          </w:p>
        </w:tc>
        <w:tc>
          <w:tcPr>
            <w:tcW w:w="5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14,196.00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16,562.00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Camión liviano </w:t>
            </w:r>
            <w:r>
              <w:rPr>
                <w:sz w:val="10"/>
              </w:rPr>
              <w:tab/>
              <w:t xml:space="preserve">4x4 Diésel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u w:val="single" w:color="000000"/>
              </w:rPr>
              <w:t>1</w:t>
            </w:r>
            <w:r>
              <w:rPr>
                <w:sz w:val="10"/>
              </w:rPr>
              <w:t xml:space="preserve"> </w:t>
            </w:r>
          </w:p>
        </w:tc>
        <w:tc>
          <w:tcPr>
            <w:tcW w:w="4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2,366.00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0 </w:t>
            </w:r>
          </w:p>
        </w:tc>
        <w:tc>
          <w:tcPr>
            <w:tcW w:w="5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2,366.00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Camión liviano </w:t>
            </w:r>
            <w:r>
              <w:rPr>
                <w:sz w:val="10"/>
              </w:rPr>
              <w:tab/>
              <w:t xml:space="preserve">4x2 Gasolina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u w:val="single" w:color="000000"/>
              </w:rPr>
              <w:t>1</w:t>
            </w:r>
            <w:r>
              <w:rPr>
                <w:sz w:val="10"/>
              </w:rPr>
              <w:t xml:space="preserve"> </w:t>
            </w:r>
          </w:p>
        </w:tc>
        <w:tc>
          <w:tcPr>
            <w:tcW w:w="4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0 </w:t>
            </w:r>
          </w:p>
        </w:tc>
        <w:tc>
          <w:tcPr>
            <w:tcW w:w="54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1 </w:t>
            </w:r>
          </w:p>
        </w:tc>
        <w:tc>
          <w:tcPr>
            <w:tcW w:w="54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2,366.00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rPr>
              <w:t xml:space="preserve">2,366.00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0"/>
              </w:rPr>
              <w:t xml:space="preserve">CANTIDAD TOTAL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53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28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7 </w:t>
            </w:r>
          </w:p>
        </w:tc>
        <w:tc>
          <w:tcPr>
            <w:tcW w:w="4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sz w:val="10"/>
              </w:rPr>
              <w:t xml:space="preserve">15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 7 </w:t>
            </w:r>
          </w:p>
        </w:tc>
        <w:tc>
          <w:tcPr>
            <w:tcW w:w="6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80" w:firstLine="0"/>
              <w:jc w:val="center"/>
            </w:pPr>
            <w:r>
              <w:rPr>
                <w:sz w:val="10"/>
                <w:u w:val="single" w:color="000000"/>
              </w:rPr>
              <w:t xml:space="preserve">110 </w:t>
            </w:r>
            <w:r>
              <w:rPr>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53 </w:t>
            </w:r>
          </w:p>
        </w:tc>
        <w:tc>
          <w:tcPr>
            <w:tcW w:w="54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b/>
                <w:sz w:val="10"/>
              </w:rPr>
              <w:t xml:space="preserve">  </w:t>
            </w:r>
          </w:p>
          <w:p w:rsidR="008403F3" w:rsidRDefault="0094203E">
            <w:pPr>
              <w:spacing w:after="0" w:line="259" w:lineRule="auto"/>
              <w:ind w:left="0" w:right="0" w:firstLine="0"/>
              <w:jc w:val="left"/>
            </w:pPr>
            <w:r>
              <w:rPr>
                <w:b/>
                <w:sz w:val="10"/>
              </w:rPr>
              <w:t xml:space="preserve">81,605.00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28 </w:t>
            </w:r>
          </w:p>
        </w:tc>
        <w:tc>
          <w:tcPr>
            <w:tcW w:w="54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47,853.00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b/>
                <w:sz w:val="10"/>
              </w:rPr>
              <w:t xml:space="preserve">7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10,454.00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b/>
                <w:sz w:val="10"/>
              </w:rPr>
              <w:t xml:space="preserve">15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22,701.00  </w:t>
            </w:r>
          </w:p>
        </w:tc>
        <w:tc>
          <w:tcPr>
            <w:tcW w:w="4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b/>
                <w:sz w:val="10"/>
              </w:rPr>
              <w:t xml:space="preserve">7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0"/>
              </w:rPr>
              <w:t xml:space="preserve">10,782.00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b/>
                <w:sz w:val="10"/>
              </w:rPr>
              <w:t xml:space="preserve">173,395.00  </w:t>
            </w:r>
          </w:p>
        </w:tc>
      </w:tr>
    </w:tbl>
    <w:p w:rsidR="008403F3" w:rsidRDefault="0094203E">
      <w:pPr>
        <w:spacing w:after="0" w:line="259" w:lineRule="auto"/>
        <w:ind w:left="288" w:right="0" w:firstLine="0"/>
        <w:jc w:val="center"/>
      </w:pPr>
      <w:r>
        <w:t xml:space="preserve"> </w:t>
      </w:r>
    </w:p>
    <w:p w:rsidR="008403F3" w:rsidRDefault="0094203E">
      <w:pPr>
        <w:spacing w:after="0" w:line="259" w:lineRule="auto"/>
        <w:ind w:left="10" w:right="94" w:hanging="10"/>
        <w:jc w:val="center"/>
      </w:pPr>
      <w:r>
        <w:rPr>
          <w:b/>
        </w:rPr>
        <w:t xml:space="preserve">ANEXO 15 </w:t>
      </w:r>
    </w:p>
    <w:p w:rsidR="008403F3" w:rsidRDefault="0094203E">
      <w:pPr>
        <w:spacing w:after="0" w:line="259" w:lineRule="auto"/>
        <w:ind w:left="0" w:right="39" w:firstLine="0"/>
        <w:jc w:val="center"/>
      </w:pPr>
      <w:r>
        <w:rPr>
          <w:b/>
        </w:rPr>
        <w:t xml:space="preserve"> </w:t>
      </w:r>
    </w:p>
    <w:p w:rsidR="008403F3" w:rsidRDefault="0094203E">
      <w:pPr>
        <w:spacing w:after="0" w:line="259" w:lineRule="auto"/>
        <w:ind w:left="10" w:right="94" w:hanging="10"/>
        <w:jc w:val="center"/>
      </w:pPr>
      <w:r>
        <w:rPr>
          <w:b/>
        </w:rPr>
        <w:t xml:space="preserve">OFERTA ECONÓMICA </w:t>
      </w:r>
    </w:p>
    <w:p w:rsidR="008403F3" w:rsidRDefault="0094203E">
      <w:pPr>
        <w:spacing w:after="0" w:line="259" w:lineRule="auto"/>
        <w:ind w:left="288" w:right="0" w:firstLine="0"/>
        <w:jc w:val="center"/>
      </w:pPr>
      <w:r>
        <w:t xml:space="preserve"> </w:t>
      </w:r>
    </w:p>
    <w:tbl>
      <w:tblPr>
        <w:tblStyle w:val="TableGrid"/>
        <w:tblW w:w="8980" w:type="dxa"/>
        <w:tblInd w:w="-70" w:type="dxa"/>
        <w:tblCellMar>
          <w:top w:w="13" w:type="dxa"/>
          <w:left w:w="70" w:type="dxa"/>
          <w:bottom w:w="0" w:type="dxa"/>
          <w:right w:w="35" w:type="dxa"/>
        </w:tblCellMar>
        <w:tblLook w:val="04A0" w:firstRow="1" w:lastRow="0" w:firstColumn="1" w:lastColumn="0" w:noHBand="0" w:noVBand="1"/>
      </w:tblPr>
      <w:tblGrid>
        <w:gridCol w:w="528"/>
        <w:gridCol w:w="2792"/>
        <w:gridCol w:w="1145"/>
        <w:gridCol w:w="1145"/>
        <w:gridCol w:w="1114"/>
        <w:gridCol w:w="1145"/>
        <w:gridCol w:w="1111"/>
      </w:tblGrid>
      <w:tr w:rsidR="008403F3">
        <w:trPr>
          <w:trHeight w:val="175"/>
        </w:trPr>
        <w:tc>
          <w:tcPr>
            <w:tcW w:w="52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2792" w:type="dxa"/>
            <w:tcBorders>
              <w:top w:val="nil"/>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145"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3404" w:type="dxa"/>
            <w:gridSpan w:val="3"/>
            <w:tcBorders>
              <w:top w:val="single" w:sz="4" w:space="0" w:color="000000"/>
              <w:left w:val="nil"/>
              <w:bottom w:val="single" w:sz="4" w:space="0" w:color="000000"/>
              <w:right w:val="nil"/>
            </w:tcBorders>
          </w:tcPr>
          <w:p w:rsidR="008403F3" w:rsidRDefault="0094203E">
            <w:pPr>
              <w:spacing w:after="0" w:line="259" w:lineRule="auto"/>
              <w:ind w:left="0" w:right="74" w:firstLine="0"/>
              <w:jc w:val="center"/>
            </w:pPr>
            <w:r>
              <w:rPr>
                <w:b/>
                <w:sz w:val="14"/>
              </w:rPr>
              <w:t xml:space="preserve">MARTELL, S.A. DE C.V. </w:t>
            </w:r>
          </w:p>
        </w:tc>
        <w:tc>
          <w:tcPr>
            <w:tcW w:w="1111"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169"/>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b/>
                <w:sz w:val="14"/>
              </w:rPr>
              <w:t xml:space="preserve">LOTE </w:t>
            </w:r>
          </w:p>
        </w:tc>
        <w:tc>
          <w:tcPr>
            <w:tcW w:w="279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4"/>
              </w:rPr>
              <w:t xml:space="preserve">NOMBRE </w:t>
            </w:r>
          </w:p>
        </w:tc>
        <w:tc>
          <w:tcPr>
            <w:tcW w:w="11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6" w:lineRule="auto"/>
              <w:ind w:left="0" w:right="0" w:firstLine="0"/>
              <w:jc w:val="center"/>
            </w:pPr>
            <w:r>
              <w:rPr>
                <w:b/>
                <w:sz w:val="14"/>
              </w:rPr>
              <w:t xml:space="preserve">Mantenimiento Preventivo </w:t>
            </w:r>
          </w:p>
          <w:p w:rsidR="008403F3" w:rsidRDefault="0094203E">
            <w:pPr>
              <w:spacing w:after="0" w:line="259" w:lineRule="auto"/>
              <w:ind w:left="70" w:right="0" w:firstLine="0"/>
              <w:jc w:val="left"/>
            </w:pPr>
            <w:r>
              <w:rPr>
                <w:b/>
                <w:sz w:val="14"/>
              </w:rPr>
              <w:t xml:space="preserve">MONTO US $ </w:t>
            </w:r>
          </w:p>
          <w:p w:rsidR="008403F3" w:rsidRDefault="0094203E">
            <w:pPr>
              <w:spacing w:after="0" w:line="259" w:lineRule="auto"/>
              <w:ind w:left="0" w:right="0" w:firstLine="0"/>
              <w:jc w:val="center"/>
            </w:pPr>
            <w:r>
              <w:rPr>
                <w:b/>
                <w:sz w:val="14"/>
              </w:rPr>
              <w:t xml:space="preserve">SIN INCLUIR IVA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0" w:right="0" w:firstLine="0"/>
              <w:jc w:val="left"/>
            </w:pPr>
            <w:r>
              <w:rPr>
                <w:b/>
                <w:sz w:val="14"/>
              </w:rPr>
              <w:t xml:space="preserve">Mantenimiento </w:t>
            </w:r>
          </w:p>
          <w:p w:rsidR="008403F3" w:rsidRDefault="0094203E">
            <w:pPr>
              <w:spacing w:after="0" w:line="259" w:lineRule="auto"/>
              <w:ind w:left="0" w:right="36" w:firstLine="0"/>
              <w:jc w:val="center"/>
            </w:pPr>
            <w:r>
              <w:rPr>
                <w:b/>
                <w:sz w:val="14"/>
              </w:rPr>
              <w:t xml:space="preserve">Correctivo </w:t>
            </w:r>
          </w:p>
          <w:p w:rsidR="008403F3" w:rsidRDefault="0094203E">
            <w:pPr>
              <w:spacing w:after="0" w:line="246" w:lineRule="auto"/>
              <w:ind w:left="0" w:right="0" w:firstLine="0"/>
              <w:jc w:val="center"/>
            </w:pPr>
            <w:r>
              <w:rPr>
                <w:b/>
                <w:sz w:val="14"/>
              </w:rPr>
              <w:t xml:space="preserve">(Mano de Obra) MONTO US $ </w:t>
            </w:r>
          </w:p>
          <w:p w:rsidR="008403F3" w:rsidRDefault="0094203E">
            <w:pPr>
              <w:spacing w:after="0" w:line="259" w:lineRule="auto"/>
              <w:ind w:left="0" w:right="0" w:firstLine="0"/>
              <w:jc w:val="center"/>
            </w:pPr>
            <w:r>
              <w:rPr>
                <w:b/>
                <w:sz w:val="14"/>
              </w:rPr>
              <w:t xml:space="preserve">SIN INCLUIR IVA </w:t>
            </w:r>
          </w:p>
        </w:tc>
        <w:tc>
          <w:tcPr>
            <w:tcW w:w="11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1" w:firstLine="0"/>
              <w:jc w:val="center"/>
            </w:pPr>
            <w:r>
              <w:rPr>
                <w:b/>
                <w:sz w:val="14"/>
              </w:rPr>
              <w:t xml:space="preserve">Total, (Manto. </w:t>
            </w:r>
          </w:p>
          <w:p w:rsidR="008403F3" w:rsidRDefault="0094203E">
            <w:pPr>
              <w:spacing w:after="0" w:line="259" w:lineRule="auto"/>
              <w:ind w:left="0" w:right="40" w:firstLine="0"/>
              <w:jc w:val="center"/>
            </w:pPr>
            <w:r>
              <w:rPr>
                <w:b/>
                <w:sz w:val="14"/>
              </w:rPr>
              <w:t xml:space="preserve">Preventivo + </w:t>
            </w:r>
          </w:p>
          <w:p w:rsidR="008403F3" w:rsidRDefault="0094203E">
            <w:pPr>
              <w:spacing w:after="0" w:line="259" w:lineRule="auto"/>
              <w:ind w:left="0" w:right="37" w:firstLine="0"/>
              <w:jc w:val="center"/>
            </w:pPr>
            <w:r>
              <w:rPr>
                <w:b/>
                <w:sz w:val="14"/>
              </w:rPr>
              <w:t xml:space="preserve">Correctivo) </w:t>
            </w:r>
          </w:p>
          <w:p w:rsidR="008403F3" w:rsidRDefault="0094203E">
            <w:pPr>
              <w:spacing w:after="0" w:line="259" w:lineRule="auto"/>
              <w:ind w:left="53" w:right="0" w:firstLine="0"/>
              <w:jc w:val="left"/>
            </w:pPr>
            <w:r>
              <w:rPr>
                <w:b/>
                <w:sz w:val="14"/>
              </w:rPr>
              <w:t xml:space="preserve">MONTO US $ </w:t>
            </w:r>
          </w:p>
          <w:p w:rsidR="008403F3" w:rsidRDefault="0094203E">
            <w:pPr>
              <w:spacing w:after="0" w:line="259" w:lineRule="auto"/>
              <w:ind w:left="0" w:right="0" w:firstLine="0"/>
              <w:jc w:val="center"/>
            </w:pPr>
            <w:r>
              <w:rPr>
                <w:b/>
                <w:sz w:val="14"/>
              </w:rPr>
              <w:t xml:space="preserve">SIN INCLUIR IVA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Corregido </w:t>
            </w:r>
          </w:p>
          <w:p w:rsidR="008403F3" w:rsidRDefault="0094203E">
            <w:pPr>
              <w:spacing w:after="0" w:line="259" w:lineRule="auto"/>
              <w:ind w:left="50" w:right="0" w:firstLine="0"/>
              <w:jc w:val="left"/>
            </w:pPr>
            <w:r>
              <w:rPr>
                <w:b/>
                <w:sz w:val="14"/>
              </w:rPr>
              <w:t xml:space="preserve">Mantenimiento </w:t>
            </w:r>
          </w:p>
          <w:p w:rsidR="008403F3" w:rsidRDefault="0094203E">
            <w:pPr>
              <w:spacing w:after="0" w:line="259" w:lineRule="auto"/>
              <w:ind w:left="0" w:right="36" w:firstLine="0"/>
              <w:jc w:val="center"/>
            </w:pPr>
            <w:r>
              <w:rPr>
                <w:b/>
                <w:sz w:val="14"/>
              </w:rPr>
              <w:t xml:space="preserve">Correctivo </w:t>
            </w:r>
          </w:p>
          <w:p w:rsidR="008403F3" w:rsidRDefault="0094203E">
            <w:pPr>
              <w:spacing w:after="0" w:line="246" w:lineRule="auto"/>
              <w:ind w:left="0" w:right="0" w:firstLine="0"/>
              <w:jc w:val="center"/>
            </w:pPr>
            <w:r>
              <w:rPr>
                <w:b/>
                <w:sz w:val="14"/>
              </w:rPr>
              <w:t xml:space="preserve">(Mano de Obra) MONTO US $ </w:t>
            </w:r>
          </w:p>
          <w:p w:rsidR="008403F3" w:rsidRDefault="0094203E">
            <w:pPr>
              <w:spacing w:after="0" w:line="259" w:lineRule="auto"/>
              <w:ind w:left="0" w:right="0" w:firstLine="0"/>
              <w:jc w:val="center"/>
            </w:pPr>
            <w:r>
              <w:rPr>
                <w:b/>
                <w:sz w:val="14"/>
              </w:rPr>
              <w:t xml:space="preserve">SIN INCLUIR IVA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5" w:right="11" w:firstLine="0"/>
              <w:jc w:val="center"/>
            </w:pPr>
            <w:r>
              <w:rPr>
                <w:b/>
                <w:sz w:val="14"/>
              </w:rPr>
              <w:t xml:space="preserve">Corregido Total, (Manto. </w:t>
            </w:r>
          </w:p>
          <w:p w:rsidR="008403F3" w:rsidRDefault="0094203E">
            <w:pPr>
              <w:spacing w:after="0" w:line="259" w:lineRule="auto"/>
              <w:ind w:left="0" w:right="38" w:firstLine="0"/>
              <w:jc w:val="center"/>
            </w:pPr>
            <w:r>
              <w:rPr>
                <w:b/>
                <w:sz w:val="14"/>
              </w:rPr>
              <w:t xml:space="preserve">Preventivo + </w:t>
            </w:r>
          </w:p>
          <w:p w:rsidR="008403F3" w:rsidRDefault="0094203E">
            <w:pPr>
              <w:spacing w:after="0" w:line="259" w:lineRule="auto"/>
              <w:ind w:left="0" w:right="39" w:firstLine="0"/>
              <w:jc w:val="center"/>
            </w:pPr>
            <w:r>
              <w:rPr>
                <w:b/>
                <w:sz w:val="14"/>
              </w:rPr>
              <w:t xml:space="preserve">Correctivo) </w:t>
            </w:r>
          </w:p>
          <w:p w:rsidR="008403F3" w:rsidRDefault="0094203E">
            <w:pPr>
              <w:spacing w:after="0" w:line="259" w:lineRule="auto"/>
              <w:ind w:left="53" w:right="0" w:firstLine="0"/>
              <w:jc w:val="left"/>
            </w:pPr>
            <w:r>
              <w:rPr>
                <w:b/>
                <w:sz w:val="14"/>
              </w:rPr>
              <w:t xml:space="preserve">MONTO US $ </w:t>
            </w:r>
          </w:p>
          <w:p w:rsidR="008403F3" w:rsidRDefault="0094203E">
            <w:pPr>
              <w:spacing w:after="0" w:line="259" w:lineRule="auto"/>
              <w:ind w:left="0" w:right="0" w:firstLine="0"/>
              <w:jc w:val="center"/>
            </w:pPr>
            <w:r>
              <w:rPr>
                <w:b/>
                <w:sz w:val="14"/>
              </w:rPr>
              <w:t xml:space="preserve">SIN INCLUIR IVA </w:t>
            </w:r>
          </w:p>
        </w:tc>
      </w:tr>
      <w:tr w:rsidR="008403F3">
        <w:trPr>
          <w:trHeight w:val="506"/>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1 </w:t>
            </w:r>
          </w:p>
        </w:tc>
        <w:tc>
          <w:tcPr>
            <w:tcW w:w="27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pPr>
            <w:r>
              <w:rPr>
                <w:sz w:val="14"/>
              </w:rPr>
              <w:t xml:space="preserve">Vehículos Aeropuerto Internacional de El Salvador, San Óscar Arnulfo Romero y Galdámez. </w:t>
            </w:r>
          </w:p>
        </w:tc>
        <w:tc>
          <w:tcPr>
            <w:tcW w:w="11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   45,579.50  </w:t>
            </w:r>
          </w:p>
        </w:tc>
        <w:tc>
          <w:tcPr>
            <w:tcW w:w="11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   81,605.00  </w:t>
            </w:r>
          </w:p>
        </w:tc>
        <w:tc>
          <w:tcPr>
            <w:tcW w:w="111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4"/>
              </w:rPr>
              <w:t xml:space="preserve"> 127,184.50  </w:t>
            </w:r>
          </w:p>
        </w:tc>
        <w:tc>
          <w:tcPr>
            <w:tcW w:w="11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   81,605.00  </w:t>
            </w:r>
          </w:p>
        </w:tc>
        <w:tc>
          <w:tcPr>
            <w:tcW w:w="11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4"/>
              </w:rPr>
              <w:t xml:space="preserve"> 127,184.50  </w:t>
            </w:r>
          </w:p>
        </w:tc>
      </w:tr>
      <w:tr w:rsidR="008403F3">
        <w:trPr>
          <w:trHeight w:val="175"/>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2 </w:t>
            </w:r>
          </w:p>
        </w:tc>
        <w:tc>
          <w:tcPr>
            <w:tcW w:w="27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Vehículos Puerto de </w:t>
            </w:r>
            <w:proofErr w:type="spellStart"/>
            <w:r>
              <w:rPr>
                <w:sz w:val="14"/>
              </w:rPr>
              <w:t>Acajutla</w:t>
            </w:r>
            <w:proofErr w:type="spellEnd"/>
            <w:r>
              <w:rPr>
                <w:sz w:val="1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   27,377.00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   47,186.00  </w:t>
            </w:r>
          </w:p>
        </w:tc>
        <w:tc>
          <w:tcPr>
            <w:tcW w:w="11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   74,563.00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   47,853.00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   75,230.00  </w:t>
            </w:r>
          </w:p>
        </w:tc>
      </w:tr>
      <w:tr w:rsidR="008403F3">
        <w:trPr>
          <w:trHeight w:val="175"/>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3 </w:t>
            </w:r>
          </w:p>
        </w:tc>
        <w:tc>
          <w:tcPr>
            <w:tcW w:w="27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Vehículos Puerto de La Unión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    5,841.50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   11,869.00  </w:t>
            </w:r>
          </w:p>
        </w:tc>
        <w:tc>
          <w:tcPr>
            <w:tcW w:w="11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   17,710.50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   10,454.00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   16,295.50  </w:t>
            </w:r>
          </w:p>
        </w:tc>
      </w:tr>
      <w:tr w:rsidR="008403F3">
        <w:trPr>
          <w:trHeight w:val="176"/>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4 </w:t>
            </w:r>
          </w:p>
        </w:tc>
        <w:tc>
          <w:tcPr>
            <w:tcW w:w="27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Vehículos Oficina Central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   13,205.00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   22,701.00  </w:t>
            </w:r>
          </w:p>
        </w:tc>
        <w:tc>
          <w:tcPr>
            <w:tcW w:w="11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   </w:t>
            </w:r>
            <w:r>
              <w:rPr>
                <w:sz w:val="14"/>
              </w:rPr>
              <w:t xml:space="preserve">35,906.00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   22,701.00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   35,906.00  </w:t>
            </w:r>
          </w:p>
        </w:tc>
      </w:tr>
      <w:tr w:rsidR="008403F3">
        <w:trPr>
          <w:trHeight w:val="175"/>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5 </w:t>
            </w:r>
          </w:p>
        </w:tc>
        <w:tc>
          <w:tcPr>
            <w:tcW w:w="279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 xml:space="preserve">Vehículos FENADESAL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    4,746.50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   12,273.00  </w:t>
            </w:r>
          </w:p>
        </w:tc>
        <w:tc>
          <w:tcPr>
            <w:tcW w:w="11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4"/>
              </w:rPr>
              <w:t xml:space="preserve">   17,019.50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4"/>
              </w:rPr>
              <w:t xml:space="preserve">   10,782.00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4"/>
              </w:rPr>
              <w:t xml:space="preserve">   15,528.50  </w:t>
            </w:r>
          </w:p>
        </w:tc>
      </w:tr>
      <w:tr w:rsidR="008403F3">
        <w:trPr>
          <w:trHeight w:val="175"/>
        </w:trPr>
        <w:tc>
          <w:tcPr>
            <w:tcW w:w="528"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2792" w:type="dxa"/>
            <w:tcBorders>
              <w:top w:val="single" w:sz="4" w:space="0" w:color="000000"/>
              <w:left w:val="nil"/>
              <w:bottom w:val="single" w:sz="4" w:space="0" w:color="000000"/>
              <w:right w:val="single" w:sz="4" w:space="0" w:color="000000"/>
            </w:tcBorders>
          </w:tcPr>
          <w:p w:rsidR="008403F3" w:rsidRDefault="0094203E">
            <w:pPr>
              <w:spacing w:after="0" w:line="259" w:lineRule="auto"/>
              <w:ind w:left="674" w:right="0" w:firstLine="0"/>
              <w:jc w:val="left"/>
            </w:pPr>
            <w:r>
              <w:rPr>
                <w:b/>
                <w:sz w:val="14"/>
              </w:rPr>
              <w:t xml:space="preserve">TOTAL US$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   96,749.50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 175,634.00  </w:t>
            </w:r>
          </w:p>
        </w:tc>
        <w:tc>
          <w:tcPr>
            <w:tcW w:w="111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 272,383.50  </w:t>
            </w:r>
          </w:p>
        </w:tc>
        <w:tc>
          <w:tcPr>
            <w:tcW w:w="11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 173,395.00  </w:t>
            </w:r>
          </w:p>
        </w:tc>
        <w:tc>
          <w:tcPr>
            <w:tcW w:w="11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4"/>
              </w:rPr>
              <w:t xml:space="preserve"> 270,144.50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Mediante nota recibida en fecha 20 de septiembre de 2019, la sociedad MARTELL, S.A. DE C.V., manifiesta que mantiene el precio corregido por CEPA. </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 xml:space="preserve">IMPRESSA TALLERES, S.A. DE C.V. </w:t>
      </w:r>
    </w:p>
    <w:p w:rsidR="008403F3" w:rsidRDefault="0094203E">
      <w:pPr>
        <w:spacing w:after="0" w:line="259" w:lineRule="auto"/>
        <w:ind w:left="0" w:right="0" w:firstLine="0"/>
        <w:jc w:val="left"/>
      </w:pPr>
      <w:r>
        <w:t xml:space="preserve"> </w:t>
      </w:r>
    </w:p>
    <w:p w:rsidR="008403F3" w:rsidRDefault="0094203E">
      <w:pPr>
        <w:ind w:left="-7" w:right="15"/>
      </w:pPr>
      <w:r>
        <w:t>Mediante nota UACI-1103/2019, de fecha 19 de septiembre de 2019, se req</w:t>
      </w:r>
      <w:r>
        <w:t xml:space="preserve">uirió lo siguiente: </w:t>
      </w:r>
    </w:p>
    <w:p w:rsidR="008403F3" w:rsidRDefault="0094203E">
      <w:pPr>
        <w:spacing w:after="0" w:line="259" w:lineRule="auto"/>
        <w:ind w:left="0" w:right="0" w:firstLine="0"/>
        <w:jc w:val="left"/>
      </w:pPr>
      <w:r>
        <w:t xml:space="preserve"> </w:t>
      </w:r>
    </w:p>
    <w:p w:rsidR="008403F3" w:rsidRDefault="0094203E">
      <w:pPr>
        <w:pStyle w:val="Ttulo3"/>
        <w:ind w:left="-5"/>
      </w:pPr>
      <w:r>
        <w:lastRenderedPageBreak/>
        <w:t xml:space="preserve">ANEXO 9, RESUMEN DE MONTOS OFERTADOS DEL LOTE Y/O LOTES DEL MANTENIMIENTO CORRECTIVO </w:t>
      </w:r>
    </w:p>
    <w:tbl>
      <w:tblPr>
        <w:tblStyle w:val="TableGrid"/>
        <w:tblW w:w="10089" w:type="dxa"/>
        <w:tblInd w:w="-624" w:type="dxa"/>
        <w:tblCellMar>
          <w:top w:w="11" w:type="dxa"/>
          <w:left w:w="70" w:type="dxa"/>
          <w:bottom w:w="0" w:type="dxa"/>
          <w:right w:w="44" w:type="dxa"/>
        </w:tblCellMar>
        <w:tblLook w:val="04A0" w:firstRow="1" w:lastRow="0" w:firstColumn="1" w:lastColumn="0" w:noHBand="0" w:noVBand="1"/>
      </w:tblPr>
      <w:tblGrid>
        <w:gridCol w:w="690"/>
        <w:gridCol w:w="409"/>
        <w:gridCol w:w="410"/>
        <w:gridCol w:w="408"/>
        <w:gridCol w:w="408"/>
        <w:gridCol w:w="410"/>
        <w:gridCol w:w="677"/>
        <w:gridCol w:w="422"/>
        <w:gridCol w:w="770"/>
        <w:gridCol w:w="422"/>
        <w:gridCol w:w="771"/>
        <w:gridCol w:w="422"/>
        <w:gridCol w:w="773"/>
        <w:gridCol w:w="420"/>
        <w:gridCol w:w="774"/>
        <w:gridCol w:w="420"/>
        <w:gridCol w:w="773"/>
        <w:gridCol w:w="710"/>
      </w:tblGrid>
      <w:tr w:rsidR="008403F3">
        <w:trPr>
          <w:trHeight w:val="130"/>
        </w:trPr>
        <w:tc>
          <w:tcPr>
            <w:tcW w:w="689"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408"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410"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1226" w:type="dxa"/>
            <w:gridSpan w:val="3"/>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r>
              <w:rPr>
                <w:sz w:val="10"/>
              </w:rPr>
              <w:tab/>
              <w:t xml:space="preserve"> </w:t>
            </w:r>
            <w:r>
              <w:rPr>
                <w:sz w:val="10"/>
              </w:rPr>
              <w:tab/>
              <w:t xml:space="preserve"> </w:t>
            </w:r>
          </w:p>
        </w:tc>
        <w:tc>
          <w:tcPr>
            <w:tcW w:w="677"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0"/>
              </w:rPr>
              <w:t xml:space="preserve"> </w:t>
            </w:r>
          </w:p>
        </w:tc>
        <w:tc>
          <w:tcPr>
            <w:tcW w:w="422"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77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422"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71"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2389" w:type="dxa"/>
            <w:gridSpan w:val="4"/>
            <w:tcBorders>
              <w:top w:val="single" w:sz="4" w:space="0" w:color="000000"/>
              <w:left w:val="nil"/>
              <w:bottom w:val="single" w:sz="4" w:space="0" w:color="000000"/>
              <w:right w:val="nil"/>
            </w:tcBorders>
          </w:tcPr>
          <w:p w:rsidR="008403F3" w:rsidRDefault="0094203E">
            <w:pPr>
              <w:spacing w:after="0" w:line="259" w:lineRule="auto"/>
              <w:ind w:left="31" w:right="0" w:firstLine="0"/>
              <w:jc w:val="left"/>
            </w:pPr>
            <w:r>
              <w:rPr>
                <w:b/>
                <w:sz w:val="10"/>
              </w:rPr>
              <w:t xml:space="preserve">IMPRESSA TALLERES, S.A. DE C.V. </w:t>
            </w:r>
          </w:p>
        </w:tc>
        <w:tc>
          <w:tcPr>
            <w:tcW w:w="42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73"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10"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30"/>
        </w:trPr>
        <w:tc>
          <w:tcPr>
            <w:tcW w:w="689"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 w:firstLine="0"/>
              <w:jc w:val="center"/>
            </w:pPr>
            <w:r>
              <w:rPr>
                <w:b/>
                <w:sz w:val="10"/>
              </w:rPr>
              <w:t xml:space="preserve"> </w:t>
            </w:r>
          </w:p>
        </w:tc>
        <w:tc>
          <w:tcPr>
            <w:tcW w:w="408"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1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226" w:type="dxa"/>
            <w:gridSpan w:val="3"/>
            <w:tcBorders>
              <w:top w:val="single" w:sz="4" w:space="0" w:color="000000"/>
              <w:left w:val="nil"/>
              <w:bottom w:val="single" w:sz="4" w:space="0" w:color="000000"/>
              <w:right w:val="nil"/>
            </w:tcBorders>
          </w:tcPr>
          <w:p w:rsidR="008403F3" w:rsidRDefault="0094203E">
            <w:pPr>
              <w:spacing w:after="0" w:line="259" w:lineRule="auto"/>
              <w:ind w:left="5" w:right="0" w:firstLine="0"/>
              <w:jc w:val="left"/>
            </w:pPr>
            <w:r>
              <w:rPr>
                <w:b/>
                <w:sz w:val="10"/>
              </w:rPr>
              <w:t xml:space="preserve">Requerimiento CEPA </w:t>
            </w:r>
          </w:p>
        </w:tc>
        <w:tc>
          <w:tcPr>
            <w:tcW w:w="677"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b/>
                <w:sz w:val="10"/>
              </w:rPr>
              <w:t xml:space="preserve">2 </w:t>
            </w:r>
          </w:p>
        </w:tc>
        <w:tc>
          <w:tcPr>
            <w:tcW w:w="7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b/>
                <w:sz w:val="10"/>
              </w:rPr>
              <w:t xml:space="preserve">3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b/>
                <w:sz w:val="10"/>
              </w:rPr>
              <w:t xml:space="preserve">4 </w:t>
            </w:r>
          </w:p>
        </w:tc>
        <w:tc>
          <w:tcPr>
            <w:tcW w:w="77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center"/>
            </w:pPr>
            <w:r>
              <w:rPr>
                <w:b/>
                <w:sz w:val="10"/>
              </w:rPr>
              <w:t xml:space="preserve">5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b/>
                <w:sz w:val="10"/>
              </w:rPr>
              <w:t xml:space="preserve">6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b/>
                <w:sz w:val="10"/>
              </w:rPr>
              <w:t xml:space="preserve">7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b/>
                <w:sz w:val="10"/>
              </w:rPr>
              <w:t xml:space="preserve">8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b/>
                <w:sz w:val="10"/>
              </w:rPr>
              <w:t xml:space="preserve">9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b/>
                <w:sz w:val="10"/>
              </w:rPr>
              <w:t xml:space="preserve">10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b/>
                <w:sz w:val="10"/>
              </w:rPr>
              <w:t xml:space="preserve">11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b/>
                <w:sz w:val="10"/>
              </w:rPr>
              <w:t xml:space="preserve">12 </w:t>
            </w:r>
          </w:p>
        </w:tc>
      </w:tr>
      <w:tr w:rsidR="008403F3">
        <w:trPr>
          <w:trHeight w:val="730"/>
        </w:trPr>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0"/>
              </w:rPr>
              <w:t xml:space="preserve">TIPOS DE VEHICULO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b/>
                <w:sz w:val="10"/>
                <w:u w:val="single" w:color="000000"/>
              </w:rPr>
              <w:t>Lote</w:t>
            </w:r>
            <w:r>
              <w:rPr>
                <w:b/>
                <w:sz w:val="10"/>
              </w:rPr>
              <w:t xml:space="preserve"> </w:t>
            </w:r>
          </w:p>
          <w:p w:rsidR="008403F3" w:rsidRDefault="0094203E">
            <w:pPr>
              <w:spacing w:after="0" w:line="259" w:lineRule="auto"/>
              <w:ind w:left="0" w:right="27" w:firstLine="0"/>
              <w:jc w:val="center"/>
            </w:pPr>
            <w:r>
              <w:rPr>
                <w:b/>
                <w:sz w:val="10"/>
                <w:u w:val="single" w:color="000000"/>
              </w:rPr>
              <w:t>1</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25" w:firstLine="0"/>
              <w:jc w:val="center"/>
            </w:pPr>
            <w:r>
              <w:rPr>
                <w:b/>
                <w:sz w:val="10"/>
                <w:u w:val="single" w:color="000000"/>
              </w:rPr>
              <w:t>20</w:t>
            </w:r>
            <w:r>
              <w:rPr>
                <w:b/>
                <w:sz w:val="10"/>
              </w:rPr>
              <w:t xml:space="preserve">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0"/>
                <w:u w:val="single" w:color="000000"/>
              </w:rPr>
              <w:t>Lote</w:t>
            </w:r>
            <w:r>
              <w:rPr>
                <w:b/>
                <w:sz w:val="10"/>
              </w:rPr>
              <w:t xml:space="preserve"> </w:t>
            </w:r>
          </w:p>
          <w:p w:rsidR="008403F3" w:rsidRDefault="0094203E">
            <w:pPr>
              <w:spacing w:after="0" w:line="259" w:lineRule="auto"/>
              <w:ind w:left="0" w:right="30" w:firstLine="0"/>
              <w:jc w:val="center"/>
            </w:pPr>
            <w:r>
              <w:rPr>
                <w:b/>
                <w:sz w:val="10"/>
                <w:u w:val="single" w:color="000000"/>
              </w:rPr>
              <w:t>2</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28" w:firstLine="0"/>
              <w:jc w:val="center"/>
            </w:pPr>
            <w:r>
              <w:rPr>
                <w:b/>
                <w:sz w:val="10"/>
                <w:u w:val="single" w:color="000000"/>
              </w:rPr>
              <w:t>20</w:t>
            </w:r>
            <w:r>
              <w:rPr>
                <w:b/>
                <w:sz w:val="10"/>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b/>
                <w:sz w:val="10"/>
                <w:u w:val="single" w:color="000000"/>
              </w:rPr>
              <w:t>Lote</w:t>
            </w:r>
            <w:r>
              <w:rPr>
                <w:b/>
                <w:sz w:val="10"/>
              </w:rPr>
              <w:t xml:space="preserve"> </w:t>
            </w:r>
          </w:p>
          <w:p w:rsidR="008403F3" w:rsidRDefault="0094203E">
            <w:pPr>
              <w:spacing w:after="0" w:line="259" w:lineRule="auto"/>
              <w:ind w:left="0" w:right="28" w:firstLine="0"/>
              <w:jc w:val="center"/>
            </w:pPr>
            <w:r>
              <w:rPr>
                <w:b/>
                <w:sz w:val="10"/>
                <w:u w:val="single" w:color="000000"/>
              </w:rPr>
              <w:t>3</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25" w:firstLine="0"/>
              <w:jc w:val="center"/>
            </w:pPr>
            <w:r>
              <w:rPr>
                <w:b/>
                <w:sz w:val="10"/>
                <w:u w:val="single" w:color="000000"/>
              </w:rPr>
              <w:t>20</w:t>
            </w:r>
            <w:r>
              <w:rPr>
                <w:b/>
                <w:sz w:val="10"/>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b/>
                <w:sz w:val="10"/>
                <w:u w:val="single" w:color="000000"/>
              </w:rPr>
              <w:t>Lote</w:t>
            </w:r>
            <w:r>
              <w:rPr>
                <w:b/>
                <w:sz w:val="10"/>
              </w:rPr>
              <w:t xml:space="preserve"> </w:t>
            </w:r>
          </w:p>
          <w:p w:rsidR="008403F3" w:rsidRDefault="0094203E">
            <w:pPr>
              <w:spacing w:after="0" w:line="259" w:lineRule="auto"/>
              <w:ind w:left="0" w:right="28" w:firstLine="0"/>
              <w:jc w:val="center"/>
            </w:pPr>
            <w:r>
              <w:rPr>
                <w:b/>
                <w:sz w:val="10"/>
                <w:u w:val="single" w:color="000000"/>
              </w:rPr>
              <w:t>4</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25" w:firstLine="0"/>
              <w:jc w:val="center"/>
            </w:pPr>
            <w:r>
              <w:rPr>
                <w:b/>
                <w:sz w:val="10"/>
                <w:u w:val="single" w:color="000000"/>
              </w:rPr>
              <w:t>20</w:t>
            </w:r>
            <w:r>
              <w:rPr>
                <w:b/>
                <w:sz w:val="10"/>
              </w:rPr>
              <w:t xml:space="preserve">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center"/>
            </w:pPr>
            <w:r>
              <w:rPr>
                <w:b/>
                <w:sz w:val="10"/>
                <w:u w:val="single" w:color="000000"/>
              </w:rPr>
              <w:t>Lote</w:t>
            </w:r>
            <w:r>
              <w:rPr>
                <w:b/>
                <w:sz w:val="10"/>
              </w:rPr>
              <w:t xml:space="preserve"> </w:t>
            </w:r>
          </w:p>
          <w:p w:rsidR="008403F3" w:rsidRDefault="0094203E">
            <w:pPr>
              <w:spacing w:after="0" w:line="259" w:lineRule="auto"/>
              <w:ind w:left="0" w:right="30" w:firstLine="0"/>
              <w:jc w:val="center"/>
            </w:pPr>
            <w:r>
              <w:rPr>
                <w:b/>
                <w:sz w:val="10"/>
                <w:u w:val="single" w:color="000000"/>
              </w:rPr>
              <w:t>5</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28" w:firstLine="0"/>
              <w:jc w:val="center"/>
            </w:pPr>
            <w:r>
              <w:rPr>
                <w:b/>
                <w:sz w:val="10"/>
                <w:u w:val="single" w:color="000000"/>
              </w:rPr>
              <w:t>20</w:t>
            </w:r>
            <w:r>
              <w:rPr>
                <w:b/>
                <w:sz w:val="10"/>
              </w:rPr>
              <w:t xml:space="preserve">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0"/>
              </w:rPr>
              <w:t xml:space="preserve">CANTIDAD TOTAL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28" w:firstLine="0"/>
              <w:jc w:val="center"/>
            </w:pPr>
            <w:r>
              <w:rPr>
                <w:b/>
                <w:sz w:val="10"/>
                <w:u w:val="single" w:color="000000"/>
              </w:rPr>
              <w:t>1</w:t>
            </w:r>
            <w:r>
              <w:rPr>
                <w:b/>
                <w:sz w:val="10"/>
              </w:rPr>
              <w:t xml:space="preserve">  </w:t>
            </w:r>
          </w:p>
          <w:p w:rsidR="008403F3" w:rsidRDefault="0094203E">
            <w:pPr>
              <w:spacing w:after="0" w:line="259" w:lineRule="auto"/>
              <w:ind w:left="24" w:right="0" w:firstLine="0"/>
              <w:jc w:val="left"/>
            </w:pPr>
            <w:r>
              <w:rPr>
                <w:b/>
                <w:sz w:val="10"/>
                <w:u w:val="single" w:color="000000"/>
              </w:rPr>
              <w:t>AIES</w:t>
            </w:r>
            <w:r>
              <w:rPr>
                <w:b/>
                <w:sz w:val="10"/>
              </w:rPr>
              <w:t xml:space="preserve"> </w:t>
            </w:r>
          </w:p>
          <w:p w:rsidR="008403F3" w:rsidRDefault="0094203E">
            <w:pPr>
              <w:spacing w:after="0" w:line="259" w:lineRule="auto"/>
              <w:ind w:left="0" w:right="30" w:firstLine="0"/>
              <w:jc w:val="center"/>
            </w:pPr>
            <w:r>
              <w:rPr>
                <w:b/>
                <w:sz w:val="10"/>
                <w:u w:val="single" w:color="000000"/>
              </w:rPr>
              <w:t>A-20</w:t>
            </w:r>
            <w:r>
              <w:rPr>
                <w:b/>
                <w:sz w:val="10"/>
              </w:rPr>
              <w:t xml:space="preserve"> </w:t>
            </w:r>
          </w:p>
        </w:tc>
        <w:tc>
          <w:tcPr>
            <w:tcW w:w="7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CORREGIDO</w:t>
            </w:r>
            <w:r>
              <w:rPr>
                <w:b/>
                <w:sz w:val="10"/>
              </w:rPr>
              <w:t xml:space="preserve"> </w:t>
            </w:r>
          </w:p>
          <w:p w:rsidR="008403F3" w:rsidRDefault="0094203E">
            <w:pPr>
              <w:spacing w:after="0" w:line="259" w:lineRule="auto"/>
              <w:ind w:left="0" w:right="25" w:firstLine="0"/>
              <w:jc w:val="center"/>
            </w:pPr>
            <w:r>
              <w:rPr>
                <w:b/>
                <w:sz w:val="10"/>
                <w:u w:val="single" w:color="000000"/>
              </w:rPr>
              <w:t>VALOR</w:t>
            </w:r>
            <w:r>
              <w:rPr>
                <w:b/>
                <w:sz w:val="10"/>
              </w:rPr>
              <w:t xml:space="preserve"> </w:t>
            </w:r>
          </w:p>
          <w:p w:rsidR="008403F3" w:rsidRDefault="0094203E">
            <w:pPr>
              <w:spacing w:after="0" w:line="259" w:lineRule="auto"/>
              <w:ind w:left="36" w:right="0" w:firstLine="0"/>
              <w:jc w:val="left"/>
            </w:pPr>
            <w:r>
              <w:rPr>
                <w:b/>
                <w:sz w:val="10"/>
                <w:u w:val="single" w:color="000000"/>
              </w:rPr>
              <w:t>TOTAL US$</w:t>
            </w: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29" w:firstLine="0"/>
              <w:jc w:val="center"/>
            </w:pPr>
            <w:r>
              <w:rPr>
                <w:b/>
                <w:sz w:val="10"/>
                <w:u w:val="single" w:color="000000"/>
              </w:rPr>
              <w:t>2  P</w:t>
            </w:r>
            <w:r>
              <w:rPr>
                <w:b/>
                <w:sz w:val="10"/>
              </w:rPr>
              <w:t xml:space="preserve"> </w:t>
            </w:r>
          </w:p>
          <w:p w:rsidR="008403F3" w:rsidRDefault="0094203E">
            <w:pPr>
              <w:spacing w:after="0" w:line="259" w:lineRule="auto"/>
              <w:ind w:left="31" w:right="0" w:firstLine="0"/>
              <w:jc w:val="left"/>
            </w:pPr>
            <w:r>
              <w:rPr>
                <w:b/>
                <w:sz w:val="10"/>
                <w:u w:val="single" w:color="000000"/>
              </w:rPr>
              <w:t>ACA</w:t>
            </w:r>
            <w:r>
              <w:rPr>
                <w:b/>
                <w:sz w:val="10"/>
              </w:rPr>
              <w:t xml:space="preserve"> </w:t>
            </w:r>
          </w:p>
          <w:p w:rsidR="008403F3" w:rsidRDefault="0094203E">
            <w:pPr>
              <w:spacing w:after="0" w:line="259" w:lineRule="auto"/>
              <w:ind w:left="0" w:right="30" w:firstLine="0"/>
              <w:jc w:val="center"/>
            </w:pPr>
            <w:r>
              <w:rPr>
                <w:b/>
                <w:sz w:val="10"/>
                <w:u w:val="single" w:color="000000"/>
              </w:rPr>
              <w:t>A-20</w:t>
            </w:r>
            <w:r>
              <w:rPr>
                <w:b/>
                <w:sz w:val="10"/>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CORREGIDO</w:t>
            </w:r>
            <w:r>
              <w:rPr>
                <w:b/>
                <w:sz w:val="10"/>
              </w:rPr>
              <w:t xml:space="preserve"> </w:t>
            </w:r>
          </w:p>
          <w:p w:rsidR="008403F3" w:rsidRDefault="0094203E">
            <w:pPr>
              <w:spacing w:after="0" w:line="259" w:lineRule="auto"/>
              <w:ind w:left="0" w:right="25" w:firstLine="0"/>
              <w:jc w:val="center"/>
            </w:pPr>
            <w:r>
              <w:rPr>
                <w:b/>
                <w:sz w:val="10"/>
                <w:u w:val="single" w:color="000000"/>
              </w:rPr>
              <w:t>VALOR</w:t>
            </w:r>
            <w:r>
              <w:rPr>
                <w:b/>
                <w:sz w:val="10"/>
              </w:rPr>
              <w:t xml:space="preserve"> </w:t>
            </w:r>
          </w:p>
          <w:p w:rsidR="008403F3" w:rsidRDefault="0094203E">
            <w:pPr>
              <w:spacing w:after="0" w:line="259" w:lineRule="auto"/>
              <w:ind w:left="36" w:right="0" w:firstLine="0"/>
              <w:jc w:val="left"/>
            </w:pPr>
            <w:r>
              <w:rPr>
                <w:b/>
                <w:sz w:val="10"/>
                <w:u w:val="single" w:color="000000"/>
              </w:rPr>
              <w:t>TOTAL US$</w:t>
            </w: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28" w:firstLine="0"/>
              <w:jc w:val="center"/>
            </w:pPr>
            <w:r>
              <w:rPr>
                <w:b/>
                <w:sz w:val="10"/>
                <w:u w:val="single" w:color="000000"/>
              </w:rPr>
              <w:t>3</w:t>
            </w:r>
            <w:r>
              <w:rPr>
                <w:b/>
                <w:sz w:val="10"/>
              </w:rPr>
              <w:t xml:space="preserve">  </w:t>
            </w:r>
          </w:p>
          <w:p w:rsidR="008403F3" w:rsidRDefault="0094203E">
            <w:pPr>
              <w:spacing w:after="0" w:line="259" w:lineRule="auto"/>
              <w:ind w:left="41" w:right="0" w:firstLine="0"/>
              <w:jc w:val="left"/>
            </w:pPr>
            <w:r>
              <w:rPr>
                <w:b/>
                <w:sz w:val="10"/>
                <w:u w:val="single" w:color="000000"/>
              </w:rPr>
              <w:t>PLU</w:t>
            </w:r>
            <w:r>
              <w:rPr>
                <w:b/>
                <w:sz w:val="10"/>
              </w:rPr>
              <w:t xml:space="preserve"> </w:t>
            </w:r>
          </w:p>
          <w:p w:rsidR="008403F3" w:rsidRDefault="0094203E">
            <w:pPr>
              <w:spacing w:after="0" w:line="259" w:lineRule="auto"/>
              <w:ind w:left="0" w:right="30" w:firstLine="0"/>
              <w:jc w:val="center"/>
            </w:pPr>
            <w:r>
              <w:rPr>
                <w:b/>
                <w:sz w:val="10"/>
                <w:u w:val="single" w:color="000000"/>
              </w:rPr>
              <w:t>A-20</w:t>
            </w:r>
            <w:r>
              <w:rPr>
                <w:b/>
                <w:sz w:val="10"/>
              </w:rPr>
              <w:t xml:space="preserve">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CORREGIDO</w:t>
            </w:r>
            <w:r>
              <w:rPr>
                <w:b/>
                <w:sz w:val="10"/>
              </w:rPr>
              <w:t xml:space="preserve"> </w:t>
            </w:r>
          </w:p>
          <w:p w:rsidR="008403F3" w:rsidRDefault="0094203E">
            <w:pPr>
              <w:spacing w:after="0" w:line="259" w:lineRule="auto"/>
              <w:ind w:left="0" w:right="27" w:firstLine="0"/>
              <w:jc w:val="center"/>
            </w:pPr>
            <w:r>
              <w:rPr>
                <w:b/>
                <w:sz w:val="10"/>
                <w:u w:val="single" w:color="000000"/>
              </w:rPr>
              <w:t>VALOR</w:t>
            </w:r>
            <w:r>
              <w:rPr>
                <w:b/>
                <w:sz w:val="10"/>
              </w:rPr>
              <w:t xml:space="preserve"> </w:t>
            </w:r>
          </w:p>
          <w:p w:rsidR="008403F3" w:rsidRDefault="0094203E">
            <w:pPr>
              <w:spacing w:after="0" w:line="259" w:lineRule="auto"/>
              <w:ind w:left="36" w:right="0" w:firstLine="0"/>
              <w:jc w:val="left"/>
            </w:pPr>
            <w:r>
              <w:rPr>
                <w:b/>
                <w:sz w:val="10"/>
                <w:u w:val="single" w:color="000000"/>
              </w:rPr>
              <w:t>TOTAL US$</w:t>
            </w: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12" w:right="0" w:firstLine="0"/>
              <w:jc w:val="left"/>
            </w:pPr>
            <w:r>
              <w:rPr>
                <w:b/>
                <w:sz w:val="10"/>
                <w:u w:val="single" w:color="000000"/>
              </w:rPr>
              <w:t>4  OC</w:t>
            </w:r>
            <w:r>
              <w:rPr>
                <w:b/>
                <w:sz w:val="10"/>
              </w:rPr>
              <w:t xml:space="preserve"> </w:t>
            </w:r>
          </w:p>
          <w:p w:rsidR="008403F3" w:rsidRDefault="0094203E">
            <w:pPr>
              <w:spacing w:after="0" w:line="259" w:lineRule="auto"/>
              <w:ind w:left="0" w:right="28" w:firstLine="0"/>
              <w:jc w:val="center"/>
            </w:pPr>
            <w:r>
              <w:rPr>
                <w:b/>
                <w:sz w:val="10"/>
                <w:u w:val="single" w:color="000000"/>
              </w:rPr>
              <w:t>A-20</w:t>
            </w:r>
            <w:r>
              <w:rPr>
                <w:b/>
                <w:sz w:val="10"/>
              </w:rPr>
              <w:t xml:space="preserve">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CORREGIDO</w:t>
            </w:r>
            <w:r>
              <w:rPr>
                <w:b/>
                <w:sz w:val="10"/>
              </w:rPr>
              <w:t xml:space="preserve"> </w:t>
            </w:r>
          </w:p>
          <w:p w:rsidR="008403F3" w:rsidRDefault="0094203E">
            <w:pPr>
              <w:spacing w:after="0" w:line="259" w:lineRule="auto"/>
              <w:ind w:left="0" w:right="28" w:firstLine="0"/>
              <w:jc w:val="center"/>
            </w:pPr>
            <w:r>
              <w:rPr>
                <w:b/>
                <w:sz w:val="10"/>
                <w:u w:val="single" w:color="000000"/>
              </w:rPr>
              <w:t>VALOR</w:t>
            </w:r>
            <w:r>
              <w:rPr>
                <w:b/>
                <w:sz w:val="10"/>
              </w:rPr>
              <w:t xml:space="preserve"> </w:t>
            </w:r>
          </w:p>
          <w:p w:rsidR="008403F3" w:rsidRDefault="0094203E">
            <w:pPr>
              <w:spacing w:after="0" w:line="259" w:lineRule="auto"/>
              <w:ind w:left="36" w:right="0" w:firstLine="0"/>
              <w:jc w:val="left"/>
            </w:pPr>
            <w:r>
              <w:rPr>
                <w:b/>
                <w:sz w:val="10"/>
                <w:u w:val="single" w:color="000000"/>
              </w:rPr>
              <w:t>TOTAL US$</w:t>
            </w: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25" w:firstLine="0"/>
              <w:jc w:val="center"/>
            </w:pPr>
            <w:r>
              <w:rPr>
                <w:b/>
                <w:sz w:val="10"/>
                <w:u w:val="single" w:color="000000"/>
              </w:rPr>
              <w:t>5</w:t>
            </w:r>
            <w:r>
              <w:rPr>
                <w:b/>
                <w:sz w:val="10"/>
              </w:rPr>
              <w:t xml:space="preserve">  </w:t>
            </w:r>
          </w:p>
          <w:p w:rsidR="008403F3" w:rsidRDefault="0094203E">
            <w:pPr>
              <w:spacing w:after="0" w:line="259" w:lineRule="auto"/>
              <w:ind w:left="5" w:right="0" w:firstLine="0"/>
              <w:jc w:val="left"/>
            </w:pPr>
            <w:r>
              <w:rPr>
                <w:b/>
                <w:sz w:val="10"/>
                <w:u w:val="single" w:color="000000"/>
              </w:rPr>
              <w:t>FENA</w:t>
            </w:r>
            <w:r>
              <w:rPr>
                <w:b/>
                <w:sz w:val="10"/>
              </w:rPr>
              <w:t xml:space="preserve"> </w:t>
            </w:r>
          </w:p>
          <w:p w:rsidR="008403F3" w:rsidRDefault="0094203E">
            <w:pPr>
              <w:spacing w:after="0" w:line="259" w:lineRule="auto"/>
              <w:ind w:left="0" w:right="28" w:firstLine="0"/>
              <w:jc w:val="center"/>
            </w:pPr>
            <w:r>
              <w:rPr>
                <w:b/>
                <w:sz w:val="10"/>
                <w:u w:val="single" w:color="000000"/>
              </w:rPr>
              <w:t>A-20</w:t>
            </w:r>
            <w:r>
              <w:rPr>
                <w:b/>
                <w:sz w:val="10"/>
              </w:rPr>
              <w:t xml:space="preserve">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CORREGIDO</w:t>
            </w:r>
            <w:r>
              <w:rPr>
                <w:b/>
                <w:sz w:val="10"/>
              </w:rPr>
              <w:t xml:space="preserve"> </w:t>
            </w:r>
          </w:p>
          <w:p w:rsidR="008403F3" w:rsidRDefault="0094203E">
            <w:pPr>
              <w:spacing w:after="0" w:line="259" w:lineRule="auto"/>
              <w:ind w:left="0" w:right="27" w:firstLine="0"/>
              <w:jc w:val="center"/>
            </w:pPr>
            <w:r>
              <w:rPr>
                <w:b/>
                <w:sz w:val="10"/>
                <w:u w:val="single" w:color="000000"/>
              </w:rPr>
              <w:t>VALOR</w:t>
            </w:r>
            <w:r>
              <w:rPr>
                <w:b/>
                <w:sz w:val="10"/>
              </w:rPr>
              <w:t xml:space="preserve"> </w:t>
            </w:r>
          </w:p>
          <w:p w:rsidR="008403F3" w:rsidRDefault="0094203E">
            <w:pPr>
              <w:spacing w:after="0" w:line="259" w:lineRule="auto"/>
              <w:ind w:left="38" w:right="0" w:firstLine="0"/>
              <w:jc w:val="left"/>
            </w:pPr>
            <w:r>
              <w:rPr>
                <w:b/>
                <w:sz w:val="10"/>
                <w:u w:val="single" w:color="000000"/>
              </w:rPr>
              <w:t>TOTAL US$</w:t>
            </w:r>
            <w:r>
              <w:rPr>
                <w:b/>
                <w:sz w:val="1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b/>
                <w:sz w:val="10"/>
              </w:rPr>
              <w:t xml:space="preserve">TOTAL </w:t>
            </w:r>
          </w:p>
          <w:p w:rsidR="008403F3" w:rsidRDefault="0094203E">
            <w:pPr>
              <w:spacing w:after="0" w:line="259" w:lineRule="auto"/>
              <w:ind w:left="36" w:right="0" w:firstLine="0"/>
              <w:jc w:val="left"/>
            </w:pPr>
            <w:r>
              <w:rPr>
                <w:b/>
                <w:sz w:val="10"/>
              </w:rPr>
              <w:t xml:space="preserve">GENERAL </w:t>
            </w:r>
          </w:p>
          <w:p w:rsidR="008403F3" w:rsidRDefault="0094203E">
            <w:pPr>
              <w:spacing w:after="0" w:line="259" w:lineRule="auto"/>
              <w:ind w:left="0" w:right="0" w:firstLine="0"/>
              <w:jc w:val="left"/>
            </w:pPr>
            <w:r>
              <w:rPr>
                <w:b/>
                <w:sz w:val="10"/>
              </w:rPr>
              <w:t xml:space="preserve">OFERTADO </w:t>
            </w:r>
          </w:p>
          <w:p w:rsidR="008403F3" w:rsidRDefault="0094203E">
            <w:pPr>
              <w:spacing w:after="0" w:line="259" w:lineRule="auto"/>
              <w:ind w:left="0" w:right="29" w:firstLine="0"/>
              <w:jc w:val="center"/>
            </w:pPr>
            <w:r>
              <w:rPr>
                <w:b/>
                <w:sz w:val="10"/>
              </w:rPr>
              <w:t xml:space="preserve">/ SUMA </w:t>
            </w:r>
          </w:p>
          <w:p w:rsidR="008403F3" w:rsidRDefault="0094203E">
            <w:pPr>
              <w:spacing w:after="0" w:line="259" w:lineRule="auto"/>
              <w:ind w:left="0" w:right="30" w:firstLine="0"/>
              <w:jc w:val="center"/>
            </w:pPr>
            <w:r>
              <w:rPr>
                <w:b/>
                <w:sz w:val="10"/>
              </w:rPr>
              <w:t xml:space="preserve">LOTES 1  </w:t>
            </w:r>
          </w:p>
          <w:p w:rsidR="008403F3" w:rsidRDefault="0094203E">
            <w:pPr>
              <w:spacing w:after="0" w:line="259" w:lineRule="auto"/>
              <w:ind w:left="0" w:right="28" w:firstLine="0"/>
              <w:jc w:val="center"/>
            </w:pPr>
            <w:r>
              <w:rPr>
                <w:b/>
                <w:sz w:val="10"/>
              </w:rPr>
              <w:t xml:space="preserve">AL 5 (US$) </w:t>
            </w:r>
          </w:p>
        </w:tc>
      </w:tr>
      <w:tr w:rsidR="008403F3">
        <w:trPr>
          <w:trHeight w:val="123"/>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Sedán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7" w:firstLine="0"/>
              <w:jc w:val="center"/>
            </w:pPr>
            <w:r>
              <w:rPr>
                <w:sz w:val="10"/>
              </w:rPr>
              <w:t xml:space="preserve">6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0"/>
              </w:rPr>
              <w:t xml:space="preserve">3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0" w:firstLine="0"/>
              <w:jc w:val="center"/>
            </w:pPr>
            <w:r>
              <w:rPr>
                <w:sz w:val="10"/>
              </w:rPr>
              <w:t xml:space="preserve">4 </w:t>
            </w:r>
          </w:p>
        </w:tc>
        <w:tc>
          <w:tcPr>
            <w:tcW w:w="6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0"/>
              </w:rPr>
              <w:t xml:space="preserve">13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0"/>
              </w:rPr>
              <w:t xml:space="preserve">6 </w:t>
            </w:r>
          </w:p>
        </w:tc>
        <w:tc>
          <w:tcPr>
            <w:tcW w:w="7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0" w:firstLine="0"/>
              <w:jc w:val="center"/>
            </w:pPr>
            <w:r>
              <w:rPr>
                <w:sz w:val="10"/>
              </w:rPr>
              <w:t xml:space="preserve">        4,719.00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0"/>
              </w:rPr>
              <w:t xml:space="preserve">0 </w:t>
            </w:r>
          </w:p>
        </w:tc>
        <w:tc>
          <w:tcPr>
            <w:tcW w:w="77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0"/>
              </w:rPr>
              <w:t xml:space="preserve">3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2,359.50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0"/>
              </w:rPr>
              <w:t xml:space="preserve">4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w:t>
            </w:r>
            <w:r>
              <w:rPr>
                <w:sz w:val="10"/>
              </w:rPr>
              <w:t xml:space="preserve">3,146.00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50" w:firstLine="0"/>
              <w:jc w:val="center"/>
            </w:pPr>
            <w:r>
              <w:rPr>
                <w:sz w:val="10"/>
              </w:rPr>
              <w:t xml:space="preserve">                  -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0"/>
              </w:rPr>
              <w:t xml:space="preserve">10,224.50 </w:t>
            </w:r>
          </w:p>
        </w:tc>
      </w:tr>
      <w:tr w:rsidR="008403F3">
        <w:trPr>
          <w:trHeight w:val="736"/>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Pick-Up </w:t>
            </w:r>
          </w:p>
          <w:p w:rsidR="008403F3" w:rsidRDefault="0094203E">
            <w:pPr>
              <w:spacing w:after="0" w:line="259" w:lineRule="auto"/>
              <w:ind w:left="0" w:right="0" w:firstLine="0"/>
              <w:jc w:val="left"/>
            </w:pPr>
            <w:r>
              <w:rPr>
                <w:sz w:val="10"/>
              </w:rPr>
              <w:t xml:space="preserve">Cabina </w:t>
            </w:r>
          </w:p>
          <w:p w:rsidR="008403F3" w:rsidRDefault="0094203E">
            <w:pPr>
              <w:spacing w:after="0"/>
              <w:ind w:left="0" w:right="0" w:firstLine="0"/>
              <w:jc w:val="left"/>
            </w:pPr>
            <w:r>
              <w:rPr>
                <w:sz w:val="10"/>
              </w:rPr>
              <w:t xml:space="preserve">Sencilla </w:t>
            </w:r>
            <w:r>
              <w:rPr>
                <w:sz w:val="10"/>
              </w:rPr>
              <w:tab/>
              <w:t xml:space="preserve">y Doble </w:t>
            </w:r>
          </w:p>
          <w:p w:rsidR="008403F3" w:rsidRDefault="0094203E">
            <w:pPr>
              <w:spacing w:after="0" w:line="259" w:lineRule="auto"/>
              <w:ind w:left="0" w:right="0" w:firstLine="0"/>
              <w:jc w:val="left"/>
            </w:pPr>
            <w:r>
              <w:rPr>
                <w:sz w:val="10"/>
              </w:rPr>
              <w:t xml:space="preserve">Cabina 4X2 </w:t>
            </w:r>
          </w:p>
          <w:p w:rsidR="008403F3" w:rsidRDefault="0094203E">
            <w:pPr>
              <w:spacing w:after="0" w:line="259" w:lineRule="auto"/>
              <w:ind w:left="0" w:right="0" w:firstLine="0"/>
              <w:jc w:val="left"/>
            </w:pPr>
            <w:r>
              <w:rPr>
                <w:sz w:val="10"/>
              </w:rPr>
              <w:t xml:space="preserve">Gasolina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7" w:firstLine="0"/>
              <w:jc w:val="center"/>
            </w:pPr>
            <w:r>
              <w:rPr>
                <w:sz w:val="10"/>
              </w:rPr>
              <w:t xml:space="preserve">4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0"/>
              </w:rPr>
              <w:t xml:space="preserve">1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7" w:firstLine="0"/>
              <w:jc w:val="center"/>
            </w:pPr>
            <w:r>
              <w:rPr>
                <w:sz w:val="10"/>
                <w:u w:val="single" w:color="000000"/>
              </w:rPr>
              <w:t>6</w:t>
            </w: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sz w:val="10"/>
              </w:rPr>
              <w:t xml:space="preserve">4 </w:t>
            </w:r>
          </w:p>
        </w:tc>
        <w:tc>
          <w:tcPr>
            <w:tcW w:w="7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2,914.00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sz w:val="10"/>
              </w:rPr>
              <w:t xml:space="preserve">0 </w:t>
            </w:r>
          </w:p>
        </w:tc>
        <w:tc>
          <w:tcPr>
            <w:tcW w:w="77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sz w:val="10"/>
              </w:rPr>
              <w:t xml:space="preserve">1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728.50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5" w:firstLine="0"/>
              <w:jc w:val="center"/>
            </w:pPr>
            <w:r>
              <w:rPr>
                <w:sz w:val="10"/>
              </w:rPr>
              <w:t xml:space="preserve">1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728.50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0" w:firstLine="0"/>
              <w:jc w:val="center"/>
            </w:pPr>
            <w:r>
              <w:rPr>
                <w:sz w:val="10"/>
              </w:rPr>
              <w:t xml:space="preserve">4,371.00 </w:t>
            </w:r>
          </w:p>
        </w:tc>
      </w:tr>
    </w:tbl>
    <w:p w:rsidR="008403F3" w:rsidRDefault="0094203E">
      <w:pPr>
        <w:spacing w:after="0" w:line="259" w:lineRule="auto"/>
        <w:ind w:left="0" w:right="0" w:firstLine="0"/>
        <w:jc w:val="left"/>
      </w:pPr>
      <w:r>
        <w:rPr>
          <w:sz w:val="20"/>
        </w:rPr>
        <w:t xml:space="preserve"> </w:t>
      </w:r>
    </w:p>
    <w:p w:rsidR="008403F3" w:rsidRDefault="0094203E">
      <w:pPr>
        <w:spacing w:after="0" w:line="259" w:lineRule="auto"/>
        <w:ind w:left="0" w:right="0" w:firstLine="0"/>
        <w:jc w:val="left"/>
      </w:pPr>
      <w:r>
        <w:rPr>
          <w:sz w:val="20"/>
        </w:rPr>
        <w:t xml:space="preserve"> </w:t>
      </w:r>
    </w:p>
    <w:p w:rsidR="008403F3" w:rsidRDefault="0094203E">
      <w:pPr>
        <w:spacing w:after="0" w:line="259" w:lineRule="auto"/>
        <w:ind w:left="0" w:right="0" w:firstLine="0"/>
        <w:jc w:val="left"/>
      </w:pPr>
      <w:r>
        <w:rPr>
          <w:sz w:val="20"/>
        </w:rPr>
        <w:t xml:space="preserve"> </w:t>
      </w:r>
    </w:p>
    <w:tbl>
      <w:tblPr>
        <w:tblStyle w:val="TableGrid"/>
        <w:tblW w:w="10089" w:type="dxa"/>
        <w:tblInd w:w="-624" w:type="dxa"/>
        <w:tblCellMar>
          <w:top w:w="11" w:type="dxa"/>
          <w:left w:w="70" w:type="dxa"/>
          <w:bottom w:w="0" w:type="dxa"/>
          <w:right w:w="35" w:type="dxa"/>
        </w:tblCellMar>
        <w:tblLook w:val="04A0" w:firstRow="1" w:lastRow="0" w:firstColumn="1" w:lastColumn="0" w:noHBand="0" w:noVBand="1"/>
      </w:tblPr>
      <w:tblGrid>
        <w:gridCol w:w="690"/>
        <w:gridCol w:w="409"/>
        <w:gridCol w:w="410"/>
        <w:gridCol w:w="408"/>
        <w:gridCol w:w="408"/>
        <w:gridCol w:w="410"/>
        <w:gridCol w:w="677"/>
        <w:gridCol w:w="422"/>
        <w:gridCol w:w="770"/>
        <w:gridCol w:w="422"/>
        <w:gridCol w:w="771"/>
        <w:gridCol w:w="422"/>
        <w:gridCol w:w="773"/>
        <w:gridCol w:w="420"/>
        <w:gridCol w:w="774"/>
        <w:gridCol w:w="420"/>
        <w:gridCol w:w="773"/>
        <w:gridCol w:w="710"/>
      </w:tblGrid>
      <w:tr w:rsidR="008403F3">
        <w:trPr>
          <w:trHeight w:val="130"/>
        </w:trPr>
        <w:tc>
          <w:tcPr>
            <w:tcW w:w="689"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408"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410"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1226" w:type="dxa"/>
            <w:gridSpan w:val="3"/>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r>
              <w:rPr>
                <w:sz w:val="10"/>
              </w:rPr>
              <w:tab/>
              <w:t xml:space="preserve"> </w:t>
            </w:r>
            <w:r>
              <w:rPr>
                <w:sz w:val="10"/>
              </w:rPr>
              <w:tab/>
              <w:t xml:space="preserve"> </w:t>
            </w:r>
          </w:p>
        </w:tc>
        <w:tc>
          <w:tcPr>
            <w:tcW w:w="677"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0"/>
              </w:rPr>
              <w:t xml:space="preserve"> </w:t>
            </w:r>
          </w:p>
        </w:tc>
        <w:tc>
          <w:tcPr>
            <w:tcW w:w="422"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77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422"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71"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2389" w:type="dxa"/>
            <w:gridSpan w:val="4"/>
            <w:tcBorders>
              <w:top w:val="single" w:sz="4" w:space="0" w:color="000000"/>
              <w:left w:val="nil"/>
              <w:bottom w:val="single" w:sz="4" w:space="0" w:color="000000"/>
              <w:right w:val="nil"/>
            </w:tcBorders>
          </w:tcPr>
          <w:p w:rsidR="008403F3" w:rsidRDefault="0094203E">
            <w:pPr>
              <w:spacing w:after="0" w:line="259" w:lineRule="auto"/>
              <w:ind w:left="31" w:right="0" w:firstLine="0"/>
              <w:jc w:val="left"/>
            </w:pPr>
            <w:r>
              <w:rPr>
                <w:b/>
                <w:sz w:val="10"/>
              </w:rPr>
              <w:t xml:space="preserve">IMPRESSA TALLERES, S.A. DE C.V. </w:t>
            </w:r>
          </w:p>
        </w:tc>
        <w:tc>
          <w:tcPr>
            <w:tcW w:w="42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73"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10"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30"/>
        </w:trPr>
        <w:tc>
          <w:tcPr>
            <w:tcW w:w="689"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12" w:firstLine="0"/>
              <w:jc w:val="center"/>
            </w:pPr>
            <w:r>
              <w:rPr>
                <w:b/>
                <w:sz w:val="10"/>
              </w:rPr>
              <w:t xml:space="preserve"> </w:t>
            </w:r>
          </w:p>
        </w:tc>
        <w:tc>
          <w:tcPr>
            <w:tcW w:w="408"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10"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226" w:type="dxa"/>
            <w:gridSpan w:val="3"/>
            <w:tcBorders>
              <w:top w:val="single" w:sz="4" w:space="0" w:color="000000"/>
              <w:left w:val="nil"/>
              <w:bottom w:val="single" w:sz="4" w:space="0" w:color="000000"/>
              <w:right w:val="nil"/>
            </w:tcBorders>
          </w:tcPr>
          <w:p w:rsidR="008403F3" w:rsidRDefault="0094203E">
            <w:pPr>
              <w:spacing w:after="0" w:line="259" w:lineRule="auto"/>
              <w:ind w:left="5" w:right="0" w:firstLine="0"/>
              <w:jc w:val="left"/>
            </w:pPr>
            <w:r>
              <w:rPr>
                <w:b/>
                <w:sz w:val="10"/>
              </w:rPr>
              <w:t xml:space="preserve">Requerimiento CEPA </w:t>
            </w:r>
          </w:p>
        </w:tc>
        <w:tc>
          <w:tcPr>
            <w:tcW w:w="677"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0"/>
              </w:rPr>
              <w:t xml:space="preserve">2 </w:t>
            </w:r>
          </w:p>
        </w:tc>
        <w:tc>
          <w:tcPr>
            <w:tcW w:w="7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0"/>
              </w:rPr>
              <w:t xml:space="preserve">3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0"/>
              </w:rPr>
              <w:t xml:space="preserve">4 </w:t>
            </w:r>
          </w:p>
        </w:tc>
        <w:tc>
          <w:tcPr>
            <w:tcW w:w="77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0"/>
              </w:rPr>
              <w:t xml:space="preserve">5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0"/>
              </w:rPr>
              <w:t xml:space="preserve">6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0"/>
              </w:rPr>
              <w:t xml:space="preserve">7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0"/>
              </w:rPr>
              <w:t xml:space="preserve">8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0"/>
              </w:rPr>
              <w:t xml:space="preserve">9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0"/>
              </w:rPr>
              <w:t xml:space="preserve">10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0"/>
              </w:rPr>
              <w:t xml:space="preserve">11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0"/>
              </w:rPr>
              <w:t xml:space="preserve">12 </w:t>
            </w:r>
          </w:p>
        </w:tc>
      </w:tr>
      <w:tr w:rsidR="008403F3">
        <w:trPr>
          <w:trHeight w:val="730"/>
        </w:trPr>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0"/>
              </w:rPr>
              <w:t xml:space="preserve">TIPOS DE VEHICULO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b/>
                <w:sz w:val="10"/>
                <w:u w:val="single" w:color="000000"/>
              </w:rPr>
              <w:t>Lote</w:t>
            </w:r>
            <w:r>
              <w:rPr>
                <w:b/>
                <w:sz w:val="10"/>
              </w:rPr>
              <w:t xml:space="preserve"> </w:t>
            </w:r>
          </w:p>
          <w:p w:rsidR="008403F3" w:rsidRDefault="0094203E">
            <w:pPr>
              <w:spacing w:after="0" w:line="259" w:lineRule="auto"/>
              <w:ind w:left="0" w:right="37" w:firstLine="0"/>
              <w:jc w:val="center"/>
            </w:pPr>
            <w:r>
              <w:rPr>
                <w:b/>
                <w:sz w:val="10"/>
                <w:u w:val="single" w:color="000000"/>
              </w:rPr>
              <w:t>1</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35" w:firstLine="0"/>
              <w:jc w:val="center"/>
            </w:pPr>
            <w:r>
              <w:rPr>
                <w:b/>
                <w:sz w:val="10"/>
                <w:u w:val="single" w:color="000000"/>
              </w:rPr>
              <w:t>20</w:t>
            </w:r>
            <w:r>
              <w:rPr>
                <w:b/>
                <w:sz w:val="10"/>
              </w:rPr>
              <w:t xml:space="preserve">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b/>
                <w:sz w:val="10"/>
                <w:u w:val="single" w:color="000000"/>
              </w:rPr>
              <w:t>Lote</w:t>
            </w:r>
            <w:r>
              <w:rPr>
                <w:b/>
                <w:sz w:val="10"/>
              </w:rPr>
              <w:t xml:space="preserve"> </w:t>
            </w:r>
          </w:p>
          <w:p w:rsidR="008403F3" w:rsidRDefault="0094203E">
            <w:pPr>
              <w:spacing w:after="0" w:line="259" w:lineRule="auto"/>
              <w:ind w:left="0" w:right="40" w:firstLine="0"/>
              <w:jc w:val="center"/>
            </w:pPr>
            <w:r>
              <w:rPr>
                <w:b/>
                <w:sz w:val="10"/>
                <w:u w:val="single" w:color="000000"/>
              </w:rPr>
              <w:t>2</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37" w:firstLine="0"/>
              <w:jc w:val="center"/>
            </w:pPr>
            <w:r>
              <w:rPr>
                <w:b/>
                <w:sz w:val="10"/>
                <w:u w:val="single" w:color="000000"/>
              </w:rPr>
              <w:t>20</w:t>
            </w:r>
            <w:r>
              <w:rPr>
                <w:b/>
                <w:sz w:val="10"/>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b/>
                <w:sz w:val="10"/>
                <w:u w:val="single" w:color="000000"/>
              </w:rPr>
              <w:t>Lote</w:t>
            </w:r>
            <w:r>
              <w:rPr>
                <w:b/>
                <w:sz w:val="10"/>
              </w:rPr>
              <w:t xml:space="preserve"> </w:t>
            </w:r>
          </w:p>
          <w:p w:rsidR="008403F3" w:rsidRDefault="0094203E">
            <w:pPr>
              <w:spacing w:after="0" w:line="259" w:lineRule="auto"/>
              <w:ind w:left="0" w:right="37" w:firstLine="0"/>
              <w:jc w:val="center"/>
            </w:pPr>
            <w:r>
              <w:rPr>
                <w:b/>
                <w:sz w:val="10"/>
                <w:u w:val="single" w:color="000000"/>
              </w:rPr>
              <w:t>3</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35" w:firstLine="0"/>
              <w:jc w:val="center"/>
            </w:pPr>
            <w:r>
              <w:rPr>
                <w:b/>
                <w:sz w:val="10"/>
                <w:u w:val="single" w:color="000000"/>
              </w:rPr>
              <w:t>20</w:t>
            </w:r>
            <w:r>
              <w:rPr>
                <w:b/>
                <w:sz w:val="10"/>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b/>
                <w:sz w:val="10"/>
                <w:u w:val="single" w:color="000000"/>
              </w:rPr>
              <w:t>Lote</w:t>
            </w:r>
            <w:r>
              <w:rPr>
                <w:b/>
                <w:sz w:val="10"/>
              </w:rPr>
              <w:t xml:space="preserve"> </w:t>
            </w:r>
          </w:p>
          <w:p w:rsidR="008403F3" w:rsidRDefault="0094203E">
            <w:pPr>
              <w:spacing w:after="0" w:line="259" w:lineRule="auto"/>
              <w:ind w:left="0" w:right="37" w:firstLine="0"/>
              <w:jc w:val="center"/>
            </w:pPr>
            <w:r>
              <w:rPr>
                <w:b/>
                <w:sz w:val="10"/>
                <w:u w:val="single" w:color="000000"/>
              </w:rPr>
              <w:t>4</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35" w:firstLine="0"/>
              <w:jc w:val="center"/>
            </w:pPr>
            <w:r>
              <w:rPr>
                <w:b/>
                <w:sz w:val="10"/>
                <w:u w:val="single" w:color="000000"/>
              </w:rPr>
              <w:t>20</w:t>
            </w:r>
            <w:r>
              <w:rPr>
                <w:b/>
                <w:sz w:val="10"/>
              </w:rPr>
              <w:t xml:space="preserve">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b/>
                <w:sz w:val="10"/>
                <w:u w:val="single" w:color="000000"/>
              </w:rPr>
              <w:t>Lote</w:t>
            </w:r>
            <w:r>
              <w:rPr>
                <w:b/>
                <w:sz w:val="10"/>
              </w:rPr>
              <w:t xml:space="preserve"> </w:t>
            </w:r>
          </w:p>
          <w:p w:rsidR="008403F3" w:rsidRDefault="0094203E">
            <w:pPr>
              <w:spacing w:after="0" w:line="259" w:lineRule="auto"/>
              <w:ind w:left="0" w:right="40" w:firstLine="0"/>
              <w:jc w:val="center"/>
            </w:pPr>
            <w:r>
              <w:rPr>
                <w:b/>
                <w:sz w:val="10"/>
                <w:u w:val="single" w:color="000000"/>
              </w:rPr>
              <w:t>5</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37" w:firstLine="0"/>
              <w:jc w:val="center"/>
            </w:pPr>
            <w:r>
              <w:rPr>
                <w:b/>
                <w:sz w:val="10"/>
                <w:u w:val="single" w:color="000000"/>
              </w:rPr>
              <w:t>20</w:t>
            </w:r>
            <w:r>
              <w:rPr>
                <w:b/>
                <w:sz w:val="10"/>
              </w:rPr>
              <w:t xml:space="preserve">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0"/>
              </w:rPr>
              <w:t xml:space="preserve">CANTIDAD TOTAL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37" w:firstLine="0"/>
              <w:jc w:val="center"/>
            </w:pPr>
            <w:r>
              <w:rPr>
                <w:b/>
                <w:sz w:val="10"/>
                <w:u w:val="single" w:color="000000"/>
              </w:rPr>
              <w:t>1</w:t>
            </w:r>
            <w:r>
              <w:rPr>
                <w:b/>
                <w:sz w:val="10"/>
              </w:rPr>
              <w:t xml:space="preserve">  </w:t>
            </w:r>
          </w:p>
          <w:p w:rsidR="008403F3" w:rsidRDefault="0094203E">
            <w:pPr>
              <w:spacing w:after="0" w:line="259" w:lineRule="auto"/>
              <w:ind w:left="24" w:right="0" w:firstLine="0"/>
              <w:jc w:val="left"/>
            </w:pPr>
            <w:r>
              <w:rPr>
                <w:b/>
                <w:sz w:val="10"/>
                <w:u w:val="single" w:color="000000"/>
              </w:rPr>
              <w:t>AIES</w:t>
            </w:r>
            <w:r>
              <w:rPr>
                <w:b/>
                <w:sz w:val="10"/>
              </w:rPr>
              <w:t xml:space="preserve"> </w:t>
            </w:r>
          </w:p>
          <w:p w:rsidR="008403F3" w:rsidRDefault="0094203E">
            <w:pPr>
              <w:spacing w:after="0" w:line="259" w:lineRule="auto"/>
              <w:ind w:left="0" w:right="40" w:firstLine="0"/>
              <w:jc w:val="center"/>
            </w:pPr>
            <w:r>
              <w:rPr>
                <w:b/>
                <w:sz w:val="10"/>
                <w:u w:val="single" w:color="000000"/>
              </w:rPr>
              <w:t>A-20</w:t>
            </w:r>
            <w:r>
              <w:rPr>
                <w:b/>
                <w:sz w:val="10"/>
              </w:rPr>
              <w:t xml:space="preserve"> </w:t>
            </w:r>
          </w:p>
        </w:tc>
        <w:tc>
          <w:tcPr>
            <w:tcW w:w="7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CORREGIDO</w:t>
            </w:r>
            <w:r>
              <w:rPr>
                <w:b/>
                <w:sz w:val="10"/>
              </w:rPr>
              <w:t xml:space="preserve"> </w:t>
            </w:r>
          </w:p>
          <w:p w:rsidR="008403F3" w:rsidRDefault="0094203E">
            <w:pPr>
              <w:spacing w:after="0" w:line="259" w:lineRule="auto"/>
              <w:ind w:left="0" w:right="34" w:firstLine="0"/>
              <w:jc w:val="center"/>
            </w:pPr>
            <w:r>
              <w:rPr>
                <w:b/>
                <w:sz w:val="10"/>
                <w:u w:val="single" w:color="000000"/>
              </w:rPr>
              <w:t>VALOR</w:t>
            </w:r>
            <w:r>
              <w:rPr>
                <w:b/>
                <w:sz w:val="10"/>
              </w:rPr>
              <w:t xml:space="preserve"> </w:t>
            </w:r>
          </w:p>
          <w:p w:rsidR="008403F3" w:rsidRDefault="0094203E">
            <w:pPr>
              <w:spacing w:after="0" w:line="259" w:lineRule="auto"/>
              <w:ind w:left="36" w:right="0" w:firstLine="0"/>
              <w:jc w:val="left"/>
            </w:pPr>
            <w:r>
              <w:rPr>
                <w:b/>
                <w:sz w:val="10"/>
                <w:u w:val="single" w:color="000000"/>
              </w:rPr>
              <w:t>TOTAL US$</w:t>
            </w: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38" w:firstLine="0"/>
              <w:jc w:val="center"/>
            </w:pPr>
            <w:r>
              <w:rPr>
                <w:b/>
                <w:sz w:val="10"/>
                <w:u w:val="single" w:color="000000"/>
              </w:rPr>
              <w:t>2  P</w:t>
            </w:r>
            <w:r>
              <w:rPr>
                <w:b/>
                <w:sz w:val="10"/>
              </w:rPr>
              <w:t xml:space="preserve"> </w:t>
            </w:r>
          </w:p>
          <w:p w:rsidR="008403F3" w:rsidRDefault="0094203E">
            <w:pPr>
              <w:spacing w:after="0" w:line="259" w:lineRule="auto"/>
              <w:ind w:left="31" w:right="0" w:firstLine="0"/>
              <w:jc w:val="left"/>
            </w:pPr>
            <w:r>
              <w:rPr>
                <w:b/>
                <w:sz w:val="10"/>
                <w:u w:val="single" w:color="000000"/>
              </w:rPr>
              <w:t>ACA</w:t>
            </w:r>
            <w:r>
              <w:rPr>
                <w:b/>
                <w:sz w:val="10"/>
              </w:rPr>
              <w:t xml:space="preserve"> </w:t>
            </w:r>
          </w:p>
          <w:p w:rsidR="008403F3" w:rsidRDefault="0094203E">
            <w:pPr>
              <w:spacing w:after="0" w:line="259" w:lineRule="auto"/>
              <w:ind w:left="0" w:right="40" w:firstLine="0"/>
              <w:jc w:val="center"/>
            </w:pPr>
            <w:r>
              <w:rPr>
                <w:b/>
                <w:sz w:val="10"/>
                <w:u w:val="single" w:color="000000"/>
              </w:rPr>
              <w:t>A-20</w:t>
            </w:r>
            <w:r>
              <w:rPr>
                <w:b/>
                <w:sz w:val="10"/>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CORREGIDO</w:t>
            </w:r>
            <w:r>
              <w:rPr>
                <w:b/>
                <w:sz w:val="10"/>
              </w:rPr>
              <w:t xml:space="preserve"> </w:t>
            </w:r>
          </w:p>
          <w:p w:rsidR="008403F3" w:rsidRDefault="0094203E">
            <w:pPr>
              <w:spacing w:after="0" w:line="259" w:lineRule="auto"/>
              <w:ind w:left="0" w:right="35" w:firstLine="0"/>
              <w:jc w:val="center"/>
            </w:pPr>
            <w:r>
              <w:rPr>
                <w:b/>
                <w:sz w:val="10"/>
                <w:u w:val="single" w:color="000000"/>
              </w:rPr>
              <w:t>VALOR</w:t>
            </w:r>
            <w:r>
              <w:rPr>
                <w:b/>
                <w:sz w:val="10"/>
              </w:rPr>
              <w:t xml:space="preserve"> </w:t>
            </w:r>
          </w:p>
          <w:p w:rsidR="008403F3" w:rsidRDefault="0094203E">
            <w:pPr>
              <w:spacing w:after="0" w:line="259" w:lineRule="auto"/>
              <w:ind w:left="36" w:right="0" w:firstLine="0"/>
              <w:jc w:val="left"/>
            </w:pPr>
            <w:r>
              <w:rPr>
                <w:b/>
                <w:sz w:val="10"/>
                <w:u w:val="single" w:color="000000"/>
              </w:rPr>
              <w:t>TOTAL US$</w:t>
            </w: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37" w:firstLine="0"/>
              <w:jc w:val="center"/>
            </w:pPr>
            <w:r>
              <w:rPr>
                <w:b/>
                <w:sz w:val="10"/>
                <w:u w:val="single" w:color="000000"/>
              </w:rPr>
              <w:t>3</w:t>
            </w:r>
            <w:r>
              <w:rPr>
                <w:b/>
                <w:sz w:val="10"/>
              </w:rPr>
              <w:t xml:space="preserve">  </w:t>
            </w:r>
          </w:p>
          <w:p w:rsidR="008403F3" w:rsidRDefault="0094203E">
            <w:pPr>
              <w:spacing w:after="0" w:line="259" w:lineRule="auto"/>
              <w:ind w:left="41" w:right="0" w:firstLine="0"/>
              <w:jc w:val="left"/>
            </w:pPr>
            <w:r>
              <w:rPr>
                <w:b/>
                <w:sz w:val="10"/>
                <w:u w:val="single" w:color="000000"/>
              </w:rPr>
              <w:t>PLU</w:t>
            </w:r>
            <w:r>
              <w:rPr>
                <w:b/>
                <w:sz w:val="10"/>
              </w:rPr>
              <w:t xml:space="preserve"> </w:t>
            </w:r>
          </w:p>
          <w:p w:rsidR="008403F3" w:rsidRDefault="0094203E">
            <w:pPr>
              <w:spacing w:after="0" w:line="259" w:lineRule="auto"/>
              <w:ind w:left="0" w:right="40" w:firstLine="0"/>
              <w:jc w:val="center"/>
            </w:pPr>
            <w:r>
              <w:rPr>
                <w:b/>
                <w:sz w:val="10"/>
                <w:u w:val="single" w:color="000000"/>
              </w:rPr>
              <w:t>A-20</w:t>
            </w:r>
            <w:r>
              <w:rPr>
                <w:b/>
                <w:sz w:val="10"/>
              </w:rPr>
              <w:t xml:space="preserve">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CORREGIDO</w:t>
            </w:r>
            <w:r>
              <w:rPr>
                <w:b/>
                <w:sz w:val="10"/>
              </w:rPr>
              <w:t xml:space="preserve"> </w:t>
            </w:r>
          </w:p>
          <w:p w:rsidR="008403F3" w:rsidRDefault="0094203E">
            <w:pPr>
              <w:spacing w:after="0" w:line="259" w:lineRule="auto"/>
              <w:ind w:left="0" w:right="37" w:firstLine="0"/>
              <w:jc w:val="center"/>
            </w:pPr>
            <w:r>
              <w:rPr>
                <w:b/>
                <w:sz w:val="10"/>
                <w:u w:val="single" w:color="000000"/>
              </w:rPr>
              <w:t>VALOR</w:t>
            </w:r>
            <w:r>
              <w:rPr>
                <w:b/>
                <w:sz w:val="10"/>
              </w:rPr>
              <w:t xml:space="preserve"> </w:t>
            </w:r>
          </w:p>
          <w:p w:rsidR="008403F3" w:rsidRDefault="0094203E">
            <w:pPr>
              <w:spacing w:after="0" w:line="259" w:lineRule="auto"/>
              <w:ind w:left="36" w:right="0" w:firstLine="0"/>
              <w:jc w:val="left"/>
            </w:pPr>
            <w:r>
              <w:rPr>
                <w:b/>
                <w:sz w:val="10"/>
                <w:u w:val="single" w:color="000000"/>
              </w:rPr>
              <w:t>TOTAL US$</w:t>
            </w: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12" w:right="0" w:firstLine="0"/>
              <w:jc w:val="left"/>
            </w:pPr>
            <w:r>
              <w:rPr>
                <w:b/>
                <w:sz w:val="10"/>
                <w:u w:val="single" w:color="000000"/>
              </w:rPr>
              <w:t>4  OC</w:t>
            </w:r>
            <w:r>
              <w:rPr>
                <w:b/>
                <w:sz w:val="10"/>
              </w:rPr>
              <w:t xml:space="preserve"> </w:t>
            </w:r>
          </w:p>
          <w:p w:rsidR="008403F3" w:rsidRDefault="0094203E">
            <w:pPr>
              <w:spacing w:after="0" w:line="259" w:lineRule="auto"/>
              <w:ind w:left="0" w:right="37" w:firstLine="0"/>
              <w:jc w:val="center"/>
            </w:pPr>
            <w:r>
              <w:rPr>
                <w:b/>
                <w:sz w:val="10"/>
                <w:u w:val="single" w:color="000000"/>
              </w:rPr>
              <w:t>A-20</w:t>
            </w:r>
            <w:r>
              <w:rPr>
                <w:b/>
                <w:sz w:val="10"/>
              </w:rPr>
              <w:t xml:space="preserve">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CORREGIDO</w:t>
            </w:r>
            <w:r>
              <w:rPr>
                <w:b/>
                <w:sz w:val="10"/>
              </w:rPr>
              <w:t xml:space="preserve"> </w:t>
            </w:r>
          </w:p>
          <w:p w:rsidR="008403F3" w:rsidRDefault="0094203E">
            <w:pPr>
              <w:spacing w:after="0" w:line="259" w:lineRule="auto"/>
              <w:ind w:left="0" w:right="37" w:firstLine="0"/>
              <w:jc w:val="center"/>
            </w:pPr>
            <w:r>
              <w:rPr>
                <w:b/>
                <w:sz w:val="10"/>
                <w:u w:val="single" w:color="000000"/>
              </w:rPr>
              <w:t>VALOR</w:t>
            </w:r>
            <w:r>
              <w:rPr>
                <w:b/>
                <w:sz w:val="10"/>
              </w:rPr>
              <w:t xml:space="preserve"> </w:t>
            </w:r>
          </w:p>
          <w:p w:rsidR="008403F3" w:rsidRDefault="0094203E">
            <w:pPr>
              <w:spacing w:after="0" w:line="259" w:lineRule="auto"/>
              <w:ind w:left="36" w:right="0" w:firstLine="0"/>
              <w:jc w:val="left"/>
            </w:pPr>
            <w:r>
              <w:rPr>
                <w:b/>
                <w:sz w:val="10"/>
                <w:u w:val="single" w:color="000000"/>
              </w:rPr>
              <w:t>TOTAL US$</w:t>
            </w:r>
            <w:r>
              <w:rPr>
                <w:b/>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35" w:firstLine="0"/>
              <w:jc w:val="center"/>
            </w:pPr>
            <w:r>
              <w:rPr>
                <w:b/>
                <w:sz w:val="10"/>
                <w:u w:val="single" w:color="000000"/>
              </w:rPr>
              <w:t>5</w:t>
            </w:r>
            <w:r>
              <w:rPr>
                <w:b/>
                <w:sz w:val="10"/>
              </w:rPr>
              <w:t xml:space="preserve">  </w:t>
            </w:r>
          </w:p>
          <w:p w:rsidR="008403F3" w:rsidRDefault="0094203E">
            <w:pPr>
              <w:spacing w:after="0" w:line="259" w:lineRule="auto"/>
              <w:ind w:left="5" w:right="0" w:firstLine="0"/>
              <w:jc w:val="left"/>
            </w:pPr>
            <w:r>
              <w:rPr>
                <w:b/>
                <w:sz w:val="10"/>
                <w:u w:val="single" w:color="000000"/>
              </w:rPr>
              <w:t>FENA</w:t>
            </w:r>
            <w:r>
              <w:rPr>
                <w:b/>
                <w:sz w:val="10"/>
              </w:rPr>
              <w:t xml:space="preserve"> </w:t>
            </w:r>
          </w:p>
          <w:p w:rsidR="008403F3" w:rsidRDefault="0094203E">
            <w:pPr>
              <w:spacing w:after="0" w:line="259" w:lineRule="auto"/>
              <w:ind w:left="0" w:right="37" w:firstLine="0"/>
              <w:jc w:val="center"/>
            </w:pPr>
            <w:r>
              <w:rPr>
                <w:b/>
                <w:sz w:val="10"/>
                <w:u w:val="single" w:color="000000"/>
              </w:rPr>
              <w:t>A-20</w:t>
            </w:r>
            <w:r>
              <w:rPr>
                <w:b/>
                <w:sz w:val="10"/>
              </w:rPr>
              <w:t xml:space="preserve">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CORREGIDO</w:t>
            </w:r>
            <w:r>
              <w:rPr>
                <w:b/>
                <w:sz w:val="10"/>
              </w:rPr>
              <w:t xml:space="preserve"> </w:t>
            </w:r>
          </w:p>
          <w:p w:rsidR="008403F3" w:rsidRDefault="0094203E">
            <w:pPr>
              <w:spacing w:after="0" w:line="259" w:lineRule="auto"/>
              <w:ind w:left="0" w:right="37" w:firstLine="0"/>
              <w:jc w:val="center"/>
            </w:pPr>
            <w:r>
              <w:rPr>
                <w:b/>
                <w:sz w:val="10"/>
                <w:u w:val="single" w:color="000000"/>
              </w:rPr>
              <w:t>VALOR</w:t>
            </w:r>
            <w:r>
              <w:rPr>
                <w:b/>
                <w:sz w:val="10"/>
              </w:rPr>
              <w:t xml:space="preserve"> </w:t>
            </w:r>
          </w:p>
          <w:p w:rsidR="008403F3" w:rsidRDefault="0094203E">
            <w:pPr>
              <w:spacing w:after="0" w:line="259" w:lineRule="auto"/>
              <w:ind w:left="38" w:right="0" w:firstLine="0"/>
              <w:jc w:val="left"/>
            </w:pPr>
            <w:r>
              <w:rPr>
                <w:b/>
                <w:sz w:val="10"/>
                <w:u w:val="single" w:color="000000"/>
              </w:rPr>
              <w:t>TOTAL US$</w:t>
            </w:r>
            <w:r>
              <w:rPr>
                <w:b/>
                <w:sz w:val="1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0"/>
              </w:rPr>
              <w:t xml:space="preserve">TOTAL </w:t>
            </w:r>
          </w:p>
          <w:p w:rsidR="008403F3" w:rsidRDefault="0094203E">
            <w:pPr>
              <w:spacing w:after="0" w:line="259" w:lineRule="auto"/>
              <w:ind w:left="36" w:right="0" w:firstLine="0"/>
              <w:jc w:val="left"/>
            </w:pPr>
            <w:r>
              <w:rPr>
                <w:b/>
                <w:sz w:val="10"/>
              </w:rPr>
              <w:t xml:space="preserve">GENERAL </w:t>
            </w:r>
          </w:p>
          <w:p w:rsidR="008403F3" w:rsidRDefault="0094203E">
            <w:pPr>
              <w:spacing w:after="0" w:line="259" w:lineRule="auto"/>
              <w:ind w:left="0" w:right="0" w:firstLine="0"/>
              <w:jc w:val="left"/>
            </w:pPr>
            <w:r>
              <w:rPr>
                <w:b/>
                <w:sz w:val="10"/>
              </w:rPr>
              <w:t xml:space="preserve">OFERTADO </w:t>
            </w:r>
          </w:p>
          <w:p w:rsidR="008403F3" w:rsidRDefault="0094203E">
            <w:pPr>
              <w:spacing w:after="0" w:line="259" w:lineRule="auto"/>
              <w:ind w:left="0" w:right="39" w:firstLine="0"/>
              <w:jc w:val="center"/>
            </w:pPr>
            <w:r>
              <w:rPr>
                <w:b/>
                <w:sz w:val="10"/>
              </w:rPr>
              <w:t xml:space="preserve">/ SUMA </w:t>
            </w:r>
          </w:p>
          <w:p w:rsidR="008403F3" w:rsidRDefault="0094203E">
            <w:pPr>
              <w:spacing w:after="0" w:line="259" w:lineRule="auto"/>
              <w:ind w:left="0" w:right="40" w:firstLine="0"/>
              <w:jc w:val="center"/>
            </w:pPr>
            <w:r>
              <w:rPr>
                <w:b/>
                <w:sz w:val="10"/>
              </w:rPr>
              <w:t xml:space="preserve">LOTES 1  </w:t>
            </w:r>
          </w:p>
          <w:p w:rsidR="008403F3" w:rsidRDefault="0094203E">
            <w:pPr>
              <w:spacing w:after="0" w:line="259" w:lineRule="auto"/>
              <w:ind w:left="0" w:right="37" w:firstLine="0"/>
              <w:jc w:val="center"/>
            </w:pPr>
            <w:r>
              <w:rPr>
                <w:b/>
                <w:sz w:val="10"/>
              </w:rPr>
              <w:t xml:space="preserve">AL 5 (US$) </w:t>
            </w:r>
          </w:p>
        </w:tc>
      </w:tr>
      <w:tr w:rsidR="008403F3">
        <w:trPr>
          <w:trHeight w:val="73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Pick-Up </w:t>
            </w:r>
          </w:p>
          <w:p w:rsidR="008403F3" w:rsidRDefault="0094203E">
            <w:pPr>
              <w:spacing w:after="0" w:line="259" w:lineRule="auto"/>
              <w:ind w:left="0" w:right="0" w:firstLine="0"/>
              <w:jc w:val="left"/>
            </w:pPr>
            <w:r>
              <w:rPr>
                <w:sz w:val="10"/>
              </w:rPr>
              <w:t xml:space="preserve">Cabina </w:t>
            </w:r>
          </w:p>
          <w:p w:rsidR="008403F3" w:rsidRDefault="0094203E">
            <w:pPr>
              <w:spacing w:after="0"/>
              <w:ind w:left="0" w:right="0" w:firstLine="0"/>
              <w:jc w:val="left"/>
            </w:pPr>
            <w:r>
              <w:rPr>
                <w:sz w:val="10"/>
              </w:rPr>
              <w:t xml:space="preserve">Sencilla </w:t>
            </w:r>
            <w:r>
              <w:rPr>
                <w:sz w:val="10"/>
              </w:rPr>
              <w:tab/>
              <w:t xml:space="preserve">y Doble </w:t>
            </w:r>
          </w:p>
          <w:p w:rsidR="008403F3" w:rsidRDefault="0094203E">
            <w:pPr>
              <w:tabs>
                <w:tab w:val="right" w:pos="585"/>
              </w:tabs>
              <w:spacing w:after="0" w:line="259" w:lineRule="auto"/>
              <w:ind w:left="0" w:right="0" w:firstLine="0"/>
              <w:jc w:val="left"/>
            </w:pPr>
            <w:r>
              <w:rPr>
                <w:sz w:val="10"/>
              </w:rPr>
              <w:t xml:space="preserve">Cabina </w:t>
            </w:r>
            <w:r>
              <w:rPr>
                <w:sz w:val="10"/>
              </w:rPr>
              <w:tab/>
              <w:t xml:space="preserve">4x2 </w:t>
            </w:r>
          </w:p>
          <w:p w:rsidR="008403F3" w:rsidRDefault="0094203E">
            <w:pPr>
              <w:spacing w:after="0" w:line="259" w:lineRule="auto"/>
              <w:ind w:left="0" w:right="0" w:firstLine="0"/>
              <w:jc w:val="left"/>
            </w:pPr>
            <w:r>
              <w:rPr>
                <w:sz w:val="10"/>
              </w:rPr>
              <w:t xml:space="preserve">Diésel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12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8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3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1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1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0"/>
                <w:u w:val="single" w:color="000000"/>
              </w:rPr>
              <w:t>25</w:t>
            </w: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12 </w:t>
            </w:r>
          </w:p>
        </w:tc>
        <w:tc>
          <w:tcPr>
            <w:tcW w:w="7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9,276.00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8 </w:t>
            </w:r>
          </w:p>
        </w:tc>
        <w:tc>
          <w:tcPr>
            <w:tcW w:w="77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6,184.00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3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2,319.00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1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773.00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1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773.00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19,325.00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Pr="00FD66A4" w:rsidRDefault="0094203E">
            <w:pPr>
              <w:spacing w:after="0" w:line="259" w:lineRule="auto"/>
              <w:ind w:left="0" w:right="0" w:firstLine="0"/>
              <w:jc w:val="left"/>
              <w:rPr>
                <w:lang w:val="en-US"/>
              </w:rPr>
            </w:pPr>
            <w:r w:rsidRPr="00FD66A4">
              <w:rPr>
                <w:sz w:val="10"/>
                <w:lang w:val="en-US"/>
              </w:rPr>
              <w:t xml:space="preserve">Pick-Up </w:t>
            </w:r>
          </w:p>
          <w:p w:rsidR="008403F3" w:rsidRPr="00FD66A4" w:rsidRDefault="0094203E">
            <w:pPr>
              <w:spacing w:after="0" w:line="259" w:lineRule="auto"/>
              <w:ind w:left="0" w:right="0" w:firstLine="0"/>
              <w:jc w:val="left"/>
              <w:rPr>
                <w:lang w:val="en-US"/>
              </w:rPr>
            </w:pPr>
            <w:proofErr w:type="spellStart"/>
            <w:r w:rsidRPr="00FD66A4">
              <w:rPr>
                <w:sz w:val="10"/>
                <w:lang w:val="en-US"/>
              </w:rPr>
              <w:t>Rústico</w:t>
            </w:r>
            <w:proofErr w:type="spellEnd"/>
            <w:r w:rsidRPr="00FD66A4">
              <w:rPr>
                <w:sz w:val="10"/>
                <w:lang w:val="en-US"/>
              </w:rPr>
              <w:t xml:space="preserve"> 4x4 </w:t>
            </w:r>
            <w:proofErr w:type="spellStart"/>
            <w:r w:rsidRPr="00FD66A4">
              <w:rPr>
                <w:sz w:val="10"/>
                <w:lang w:val="en-US"/>
              </w:rPr>
              <w:t>Gasolina</w:t>
            </w:r>
            <w:proofErr w:type="spellEnd"/>
            <w:r w:rsidRPr="00FD66A4">
              <w:rPr>
                <w:sz w:val="10"/>
                <w:lang w:val="en-US"/>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1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0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u w:val="single" w:color="000000"/>
              </w:rPr>
              <w:t>1</w:t>
            </w: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1 </w:t>
            </w:r>
          </w:p>
        </w:tc>
        <w:tc>
          <w:tcPr>
            <w:tcW w:w="7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97" w:firstLine="0"/>
              <w:jc w:val="center"/>
            </w:pPr>
            <w:r>
              <w:rPr>
                <w:sz w:val="10"/>
              </w:rPr>
              <w:t xml:space="preserve">           728.50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77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60" w:firstLine="0"/>
              <w:jc w:val="center"/>
            </w:pPr>
            <w:r>
              <w:rPr>
                <w:sz w:val="10"/>
              </w:rPr>
              <w:t xml:space="preserve">                  -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728.50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Pr="00FD66A4" w:rsidRDefault="0094203E">
            <w:pPr>
              <w:spacing w:after="0" w:line="259" w:lineRule="auto"/>
              <w:ind w:left="0" w:right="0" w:firstLine="0"/>
              <w:jc w:val="left"/>
              <w:rPr>
                <w:lang w:val="en-US"/>
              </w:rPr>
            </w:pPr>
            <w:r w:rsidRPr="00FD66A4">
              <w:rPr>
                <w:sz w:val="10"/>
                <w:lang w:val="en-US"/>
              </w:rPr>
              <w:t xml:space="preserve">Pick-Up </w:t>
            </w:r>
          </w:p>
          <w:p w:rsidR="008403F3" w:rsidRPr="00FD66A4" w:rsidRDefault="0094203E">
            <w:pPr>
              <w:spacing w:after="0" w:line="259" w:lineRule="auto"/>
              <w:ind w:left="0" w:right="0" w:firstLine="0"/>
              <w:jc w:val="left"/>
              <w:rPr>
                <w:lang w:val="en-US"/>
              </w:rPr>
            </w:pPr>
            <w:proofErr w:type="spellStart"/>
            <w:r w:rsidRPr="00FD66A4">
              <w:rPr>
                <w:sz w:val="10"/>
                <w:lang w:val="en-US"/>
              </w:rPr>
              <w:t>Rústico</w:t>
            </w:r>
            <w:proofErr w:type="spellEnd"/>
            <w:r w:rsidRPr="00FD66A4">
              <w:rPr>
                <w:sz w:val="10"/>
                <w:lang w:val="en-US"/>
              </w:rPr>
              <w:t xml:space="preserve"> 4x4 </w:t>
            </w:r>
            <w:proofErr w:type="spellStart"/>
            <w:r w:rsidRPr="00FD66A4">
              <w:rPr>
                <w:sz w:val="10"/>
                <w:lang w:val="en-US"/>
              </w:rPr>
              <w:t>Diésel</w:t>
            </w:r>
            <w:proofErr w:type="spellEnd"/>
            <w:r w:rsidRPr="00FD66A4">
              <w:rPr>
                <w:sz w:val="10"/>
                <w:lang w:val="en-US"/>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25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9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2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11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1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0"/>
                <w:u w:val="single" w:color="000000"/>
              </w:rPr>
              <w:t>48</w:t>
            </w: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25 </w:t>
            </w:r>
          </w:p>
        </w:tc>
        <w:tc>
          <w:tcPr>
            <w:tcW w:w="7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17,737.50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9 </w:t>
            </w:r>
          </w:p>
        </w:tc>
        <w:tc>
          <w:tcPr>
            <w:tcW w:w="77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0"/>
              </w:rPr>
              <w:t xml:space="preserve">6,385.50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2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1,419.00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11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w:t>
            </w:r>
            <w:r>
              <w:rPr>
                <w:sz w:val="10"/>
              </w:rPr>
              <w:t xml:space="preserve">7,804.50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1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709.50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34,056.00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Camioneta rústico 4x4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0 </w:t>
            </w:r>
          </w:p>
        </w:tc>
        <w:tc>
          <w:tcPr>
            <w:tcW w:w="6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u w:val="single" w:color="000000"/>
              </w:rPr>
              <w:t>1</w:t>
            </w: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0 </w:t>
            </w:r>
          </w:p>
        </w:tc>
        <w:tc>
          <w:tcPr>
            <w:tcW w:w="7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4" w:firstLine="0"/>
              <w:jc w:val="center"/>
            </w:pPr>
            <w:r>
              <w:rPr>
                <w:sz w:val="10"/>
              </w:rPr>
              <w:t xml:space="preserve">                    -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1 </w:t>
            </w:r>
          </w:p>
        </w:tc>
        <w:tc>
          <w:tcPr>
            <w:tcW w:w="77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0"/>
              </w:rPr>
              <w:t xml:space="preserve">821.50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0" w:firstLine="0"/>
              <w:jc w:val="center"/>
            </w:pPr>
            <w:r>
              <w:rPr>
                <w:sz w:val="10"/>
              </w:rPr>
              <w:t xml:space="preserve">                  -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821.50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6" w:firstLine="0"/>
              <w:jc w:val="left"/>
            </w:pPr>
            <w:r>
              <w:rPr>
                <w:sz w:val="10"/>
              </w:rPr>
              <w:t xml:space="preserve">Microbús 4x2 Diésel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3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2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0 </w:t>
            </w:r>
          </w:p>
        </w:tc>
        <w:tc>
          <w:tcPr>
            <w:tcW w:w="6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u w:val="single" w:color="000000"/>
              </w:rPr>
              <w:t>6</w:t>
            </w: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3 </w:t>
            </w:r>
          </w:p>
        </w:tc>
        <w:tc>
          <w:tcPr>
            <w:tcW w:w="7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2,464.50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2 </w:t>
            </w:r>
          </w:p>
        </w:tc>
        <w:tc>
          <w:tcPr>
            <w:tcW w:w="77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0"/>
              </w:rPr>
              <w:t xml:space="preserve">1,643.00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1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821.50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0" w:firstLine="0"/>
              <w:jc w:val="center"/>
            </w:pPr>
            <w:r>
              <w:rPr>
                <w:sz w:val="10"/>
              </w:rPr>
              <w:t xml:space="preserve">                  -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4,929.00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Microbús </w:t>
            </w:r>
          </w:p>
          <w:p w:rsidR="008403F3" w:rsidRDefault="0094203E">
            <w:pPr>
              <w:spacing w:after="0" w:line="259" w:lineRule="auto"/>
              <w:ind w:left="0" w:right="0" w:firstLine="0"/>
              <w:jc w:val="left"/>
            </w:pPr>
            <w:r>
              <w:rPr>
                <w:sz w:val="10"/>
              </w:rPr>
              <w:t xml:space="preserve">4x2 Gasolina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0 </w:t>
            </w:r>
          </w:p>
        </w:tc>
        <w:tc>
          <w:tcPr>
            <w:tcW w:w="6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u w:val="single" w:color="000000"/>
              </w:rPr>
              <w:t>1</w:t>
            </w: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0 </w:t>
            </w:r>
          </w:p>
        </w:tc>
        <w:tc>
          <w:tcPr>
            <w:tcW w:w="7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4" w:firstLine="0"/>
              <w:jc w:val="center"/>
            </w:pPr>
            <w:r>
              <w:rPr>
                <w:sz w:val="10"/>
              </w:rPr>
              <w:t xml:space="preserve">                    -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1 </w:t>
            </w:r>
          </w:p>
        </w:tc>
        <w:tc>
          <w:tcPr>
            <w:tcW w:w="77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0"/>
              </w:rPr>
              <w:t xml:space="preserve">821.50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0" w:firstLine="0"/>
              <w:jc w:val="center"/>
            </w:pPr>
            <w:r>
              <w:rPr>
                <w:sz w:val="10"/>
              </w:rPr>
              <w:t xml:space="preserve">                  -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821.50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Camión </w:t>
            </w:r>
          </w:p>
          <w:p w:rsidR="008403F3" w:rsidRDefault="0094203E">
            <w:pPr>
              <w:spacing w:after="0" w:line="259" w:lineRule="auto"/>
              <w:ind w:left="0" w:right="0" w:firstLine="0"/>
              <w:jc w:val="left"/>
            </w:pPr>
            <w:r>
              <w:rPr>
                <w:sz w:val="10"/>
              </w:rPr>
              <w:t xml:space="preserve">liviano 4x2 Diésel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1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6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0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u w:val="single" w:color="000000"/>
              </w:rPr>
              <w:t>7</w:t>
            </w: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1 </w:t>
            </w:r>
          </w:p>
        </w:tc>
        <w:tc>
          <w:tcPr>
            <w:tcW w:w="7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0" w:firstLine="0"/>
              <w:jc w:val="center"/>
            </w:pPr>
            <w:r>
              <w:rPr>
                <w:sz w:val="10"/>
              </w:rPr>
              <w:t xml:space="preserve">        1,050.50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6 </w:t>
            </w:r>
          </w:p>
        </w:tc>
        <w:tc>
          <w:tcPr>
            <w:tcW w:w="77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0"/>
              </w:rPr>
              <w:t xml:space="preserve">6,303.00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60" w:firstLine="0"/>
              <w:jc w:val="center"/>
            </w:pPr>
            <w:r>
              <w:rPr>
                <w:sz w:val="10"/>
              </w:rPr>
              <w:t xml:space="preserve">                  -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7,353.50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Camión </w:t>
            </w:r>
          </w:p>
          <w:p w:rsidR="008403F3" w:rsidRDefault="0094203E">
            <w:pPr>
              <w:spacing w:after="0" w:line="259" w:lineRule="auto"/>
              <w:ind w:left="0" w:right="0" w:firstLine="0"/>
              <w:jc w:val="left"/>
            </w:pPr>
            <w:r>
              <w:rPr>
                <w:sz w:val="10"/>
              </w:rPr>
              <w:t xml:space="preserve">liviano 4x4 Diésel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1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0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u w:val="single" w:color="000000"/>
              </w:rPr>
              <w:t>1</w:t>
            </w: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1 </w:t>
            </w:r>
          </w:p>
        </w:tc>
        <w:tc>
          <w:tcPr>
            <w:tcW w:w="7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0" w:firstLine="0"/>
              <w:jc w:val="center"/>
            </w:pPr>
            <w:r>
              <w:rPr>
                <w:sz w:val="10"/>
              </w:rPr>
              <w:t xml:space="preserve">        1,050.50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6 </w:t>
            </w:r>
          </w:p>
        </w:tc>
        <w:tc>
          <w:tcPr>
            <w:tcW w:w="77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60" w:firstLine="0"/>
              <w:jc w:val="center"/>
            </w:pPr>
            <w:r>
              <w:rPr>
                <w:sz w:val="10"/>
              </w:rPr>
              <w:t xml:space="preserve">                  -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1,050.50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Camión </w:t>
            </w:r>
          </w:p>
          <w:p w:rsidR="008403F3" w:rsidRDefault="0094203E">
            <w:pPr>
              <w:spacing w:after="0" w:line="259" w:lineRule="auto"/>
              <w:ind w:left="0" w:right="0" w:firstLine="0"/>
              <w:jc w:val="left"/>
            </w:pPr>
            <w:r>
              <w:rPr>
                <w:sz w:val="10"/>
              </w:rPr>
              <w:t xml:space="preserve">liviano 4x2 Gasolina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0 </w:t>
            </w:r>
          </w:p>
        </w:tc>
        <w:tc>
          <w:tcPr>
            <w:tcW w:w="6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u w:val="single" w:color="000000"/>
              </w:rPr>
              <w:t>1</w:t>
            </w: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7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4" w:firstLine="0"/>
              <w:jc w:val="center"/>
            </w:pPr>
            <w:r>
              <w:rPr>
                <w:sz w:val="10"/>
              </w:rPr>
              <w:t xml:space="preserve">                    -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1 </w:t>
            </w:r>
          </w:p>
        </w:tc>
        <w:tc>
          <w:tcPr>
            <w:tcW w:w="77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0"/>
              </w:rPr>
              <w:t xml:space="preserve">1,050.50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7"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60" w:firstLine="0"/>
              <w:jc w:val="center"/>
            </w:pPr>
            <w:r>
              <w:rPr>
                <w:sz w:val="10"/>
              </w:rPr>
              <w:t xml:space="preserve">                  -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0" w:firstLine="0"/>
              <w:jc w:val="center"/>
            </w:pPr>
            <w:r>
              <w:rPr>
                <w:sz w:val="10"/>
              </w:rPr>
              <w:t xml:space="preserve">1,050.50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0"/>
              </w:rPr>
              <w:t xml:space="preserve">CANTIDAD TOTAL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0"/>
              </w:rPr>
              <w:t xml:space="preserve">53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28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7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0"/>
              </w:rPr>
              <w:t xml:space="preserve">15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 7 </w:t>
            </w:r>
          </w:p>
        </w:tc>
        <w:tc>
          <w:tcPr>
            <w:tcW w:w="6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0"/>
                <w:u w:val="single" w:color="000000"/>
              </w:rPr>
              <w:t xml:space="preserve">110 </w:t>
            </w: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53 </w:t>
            </w:r>
          </w:p>
        </w:tc>
        <w:tc>
          <w:tcPr>
            <w:tcW w:w="7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0"/>
              </w:rPr>
              <w:t xml:space="preserve">    39,940.50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34 </w:t>
            </w:r>
          </w:p>
        </w:tc>
        <w:tc>
          <w:tcPr>
            <w:tcW w:w="77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0"/>
              </w:rPr>
              <w:t xml:space="preserve">       23,209.00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10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     7,647.50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sz w:val="10"/>
              </w:rPr>
              <w:t xml:space="preserve">16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sz w:val="10"/>
              </w:rPr>
              <w:t xml:space="preserve">     11,723.50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0"/>
              </w:rPr>
              <w:t xml:space="preserve">3 </w:t>
            </w:r>
          </w:p>
        </w:tc>
        <w:tc>
          <w:tcPr>
            <w:tcW w:w="77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0"/>
              </w:rPr>
              <w:t xml:space="preserve">      2,211.00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70" w:right="0" w:firstLine="0"/>
              <w:jc w:val="center"/>
            </w:pPr>
            <w:r>
              <w:rPr>
                <w:sz w:val="10"/>
              </w:rPr>
              <w:t xml:space="preserve">        </w:t>
            </w:r>
          </w:p>
          <w:p w:rsidR="008403F3" w:rsidRDefault="0094203E">
            <w:pPr>
              <w:spacing w:after="0" w:line="259" w:lineRule="auto"/>
              <w:ind w:left="0" w:right="37" w:firstLine="0"/>
              <w:jc w:val="center"/>
            </w:pPr>
            <w:r>
              <w:rPr>
                <w:sz w:val="10"/>
              </w:rPr>
              <w:t xml:space="preserve">84,731.50  </w:t>
            </w:r>
          </w:p>
        </w:tc>
      </w:tr>
    </w:tbl>
    <w:p w:rsidR="008403F3" w:rsidRDefault="0094203E">
      <w:pPr>
        <w:spacing w:after="0" w:line="259" w:lineRule="auto"/>
        <w:ind w:left="0" w:right="39" w:firstLine="0"/>
        <w:jc w:val="center"/>
      </w:pPr>
      <w:r>
        <w:rPr>
          <w:b/>
        </w:rPr>
        <w:t xml:space="preserve"> </w:t>
      </w:r>
    </w:p>
    <w:p w:rsidR="008403F3" w:rsidRDefault="0094203E">
      <w:pPr>
        <w:spacing w:after="0" w:line="259" w:lineRule="auto"/>
        <w:ind w:left="10" w:right="94" w:hanging="10"/>
        <w:jc w:val="center"/>
      </w:pPr>
      <w:r>
        <w:rPr>
          <w:b/>
        </w:rPr>
        <w:t xml:space="preserve">ANEXO 15 </w:t>
      </w:r>
    </w:p>
    <w:p w:rsidR="008403F3" w:rsidRDefault="0094203E">
      <w:pPr>
        <w:spacing w:after="0" w:line="259" w:lineRule="auto"/>
        <w:ind w:left="0" w:right="39" w:firstLine="0"/>
        <w:jc w:val="center"/>
      </w:pPr>
      <w:r>
        <w:rPr>
          <w:b/>
        </w:rPr>
        <w:t xml:space="preserve"> </w:t>
      </w:r>
    </w:p>
    <w:p w:rsidR="008403F3" w:rsidRDefault="0094203E">
      <w:pPr>
        <w:spacing w:after="0" w:line="259" w:lineRule="auto"/>
        <w:ind w:left="10" w:right="94" w:hanging="10"/>
        <w:jc w:val="center"/>
      </w:pPr>
      <w:r>
        <w:rPr>
          <w:b/>
        </w:rPr>
        <w:t xml:space="preserve">OFERTA ECONÓMICA </w:t>
      </w:r>
    </w:p>
    <w:p w:rsidR="008403F3" w:rsidRDefault="0094203E">
      <w:pPr>
        <w:spacing w:after="0" w:line="259" w:lineRule="auto"/>
        <w:ind w:left="0" w:right="0" w:firstLine="0"/>
        <w:jc w:val="left"/>
      </w:pPr>
      <w:r>
        <w:rPr>
          <w:sz w:val="18"/>
        </w:rPr>
        <w:t xml:space="preserve"> </w:t>
      </w:r>
    </w:p>
    <w:tbl>
      <w:tblPr>
        <w:tblStyle w:val="TableGrid"/>
        <w:tblW w:w="8980" w:type="dxa"/>
        <w:tblInd w:w="-70" w:type="dxa"/>
        <w:tblCellMar>
          <w:top w:w="13" w:type="dxa"/>
          <w:left w:w="0" w:type="dxa"/>
          <w:bottom w:w="0" w:type="dxa"/>
          <w:right w:w="0" w:type="dxa"/>
        </w:tblCellMar>
        <w:tblLook w:val="04A0" w:firstRow="1" w:lastRow="0" w:firstColumn="1" w:lastColumn="0" w:noHBand="0" w:noVBand="1"/>
      </w:tblPr>
      <w:tblGrid>
        <w:gridCol w:w="527"/>
        <w:gridCol w:w="1654"/>
        <w:gridCol w:w="1042"/>
        <w:gridCol w:w="1044"/>
        <w:gridCol w:w="1229"/>
        <w:gridCol w:w="1070"/>
        <w:gridCol w:w="1216"/>
        <w:gridCol w:w="1198"/>
      </w:tblGrid>
      <w:tr w:rsidR="008403F3">
        <w:trPr>
          <w:trHeight w:val="175"/>
        </w:trPr>
        <w:tc>
          <w:tcPr>
            <w:tcW w:w="528"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654" w:type="dxa"/>
            <w:tcBorders>
              <w:top w:val="nil"/>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2086" w:type="dxa"/>
            <w:gridSpan w:val="2"/>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3515" w:type="dxa"/>
            <w:gridSpan w:val="3"/>
            <w:tcBorders>
              <w:top w:val="single" w:sz="4" w:space="0" w:color="000000"/>
              <w:left w:val="nil"/>
              <w:bottom w:val="single" w:sz="4" w:space="0" w:color="000000"/>
              <w:right w:val="nil"/>
            </w:tcBorders>
          </w:tcPr>
          <w:p w:rsidR="008403F3" w:rsidRDefault="0094203E">
            <w:pPr>
              <w:spacing w:after="0" w:line="259" w:lineRule="auto"/>
              <w:ind w:left="127" w:right="0" w:firstLine="0"/>
              <w:jc w:val="left"/>
            </w:pPr>
            <w:r>
              <w:rPr>
                <w:b/>
                <w:sz w:val="14"/>
              </w:rPr>
              <w:t xml:space="preserve">IMPRESSA TALLERES, S.A. DE C.V. </w:t>
            </w:r>
          </w:p>
        </w:tc>
        <w:tc>
          <w:tcPr>
            <w:tcW w:w="1198"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169"/>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pPr>
            <w:r>
              <w:rPr>
                <w:b/>
                <w:sz w:val="14"/>
              </w:rPr>
              <w:lastRenderedPageBreak/>
              <w:t xml:space="preserve">LOTE </w:t>
            </w:r>
          </w:p>
        </w:tc>
        <w:tc>
          <w:tcPr>
            <w:tcW w:w="165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b/>
                <w:sz w:val="14"/>
              </w:rPr>
              <w:t xml:space="preserve">NOMBRE </w:t>
            </w:r>
          </w:p>
        </w:tc>
        <w:tc>
          <w:tcPr>
            <w:tcW w:w="10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6" w:lineRule="auto"/>
              <w:ind w:left="0" w:right="0" w:firstLine="0"/>
              <w:jc w:val="center"/>
            </w:pPr>
            <w:r>
              <w:rPr>
                <w:b/>
                <w:sz w:val="14"/>
              </w:rPr>
              <w:t xml:space="preserve">Mantenimiento Preventivo </w:t>
            </w:r>
          </w:p>
          <w:p w:rsidR="008403F3" w:rsidRDefault="0094203E">
            <w:pPr>
              <w:spacing w:after="0" w:line="259" w:lineRule="auto"/>
              <w:ind w:left="89" w:right="0" w:firstLine="0"/>
              <w:jc w:val="left"/>
            </w:pPr>
            <w:r>
              <w:rPr>
                <w:b/>
                <w:sz w:val="14"/>
              </w:rPr>
              <w:t xml:space="preserve">MONTO US $ </w:t>
            </w:r>
          </w:p>
          <w:p w:rsidR="008403F3" w:rsidRDefault="0094203E">
            <w:pPr>
              <w:spacing w:after="0" w:line="259" w:lineRule="auto"/>
              <w:ind w:left="0" w:right="0" w:firstLine="0"/>
              <w:jc w:val="center"/>
            </w:pPr>
            <w:r>
              <w:rPr>
                <w:b/>
                <w:sz w:val="14"/>
              </w:rPr>
              <w:t xml:space="preserve">SIN INCLUIR IVA </w:t>
            </w:r>
          </w:p>
        </w:tc>
        <w:tc>
          <w:tcPr>
            <w:tcW w:w="10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b/>
                <w:sz w:val="14"/>
              </w:rPr>
              <w:t xml:space="preserve">Mantenimiento </w:t>
            </w:r>
          </w:p>
          <w:p w:rsidR="008403F3" w:rsidRDefault="0094203E">
            <w:pPr>
              <w:spacing w:after="0" w:line="246" w:lineRule="auto"/>
              <w:ind w:left="5" w:right="0" w:firstLine="0"/>
              <w:jc w:val="center"/>
            </w:pPr>
            <w:r>
              <w:rPr>
                <w:b/>
                <w:sz w:val="14"/>
              </w:rPr>
              <w:t xml:space="preserve">Correctivo (Mano de </w:t>
            </w:r>
          </w:p>
          <w:p w:rsidR="008403F3" w:rsidRDefault="0094203E">
            <w:pPr>
              <w:spacing w:after="0" w:line="259" w:lineRule="auto"/>
              <w:ind w:left="0" w:right="4" w:firstLine="0"/>
              <w:jc w:val="center"/>
            </w:pPr>
            <w:r>
              <w:rPr>
                <w:b/>
                <w:sz w:val="14"/>
              </w:rPr>
              <w:t xml:space="preserve">Obra) </w:t>
            </w:r>
          </w:p>
          <w:p w:rsidR="008403F3" w:rsidRDefault="0094203E">
            <w:pPr>
              <w:spacing w:after="0" w:line="259" w:lineRule="auto"/>
              <w:ind w:left="89" w:right="0" w:firstLine="0"/>
              <w:jc w:val="left"/>
            </w:pPr>
            <w:r>
              <w:rPr>
                <w:b/>
                <w:sz w:val="14"/>
              </w:rPr>
              <w:t xml:space="preserve">MONTO US $ </w:t>
            </w:r>
          </w:p>
          <w:p w:rsidR="008403F3" w:rsidRDefault="0094203E">
            <w:pPr>
              <w:spacing w:after="0" w:line="259" w:lineRule="auto"/>
              <w:ind w:left="0" w:right="0" w:firstLine="0"/>
              <w:jc w:val="center"/>
            </w:pPr>
            <w:r>
              <w:rPr>
                <w:b/>
                <w:sz w:val="14"/>
              </w:rPr>
              <w:t xml:space="preserve">SIN INCLUIR IVA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b/>
                <w:sz w:val="14"/>
              </w:rPr>
              <w:t xml:space="preserve">Total, (Manto. </w:t>
            </w:r>
          </w:p>
          <w:p w:rsidR="008403F3" w:rsidRDefault="0094203E">
            <w:pPr>
              <w:spacing w:after="0" w:line="259" w:lineRule="auto"/>
              <w:ind w:left="0" w:right="1" w:firstLine="0"/>
              <w:jc w:val="center"/>
            </w:pPr>
            <w:r>
              <w:rPr>
                <w:b/>
                <w:sz w:val="14"/>
              </w:rPr>
              <w:t xml:space="preserve">Preventivo + </w:t>
            </w:r>
          </w:p>
          <w:p w:rsidR="008403F3" w:rsidRDefault="0094203E">
            <w:pPr>
              <w:spacing w:after="0" w:line="259" w:lineRule="auto"/>
              <w:ind w:left="0" w:right="3" w:firstLine="0"/>
              <w:jc w:val="center"/>
            </w:pPr>
            <w:r>
              <w:rPr>
                <w:b/>
                <w:sz w:val="14"/>
              </w:rPr>
              <w:t xml:space="preserve">Correctivo) </w:t>
            </w:r>
          </w:p>
          <w:p w:rsidR="008403F3" w:rsidRDefault="0094203E">
            <w:pPr>
              <w:spacing w:after="0" w:line="259" w:lineRule="auto"/>
              <w:ind w:left="0" w:right="1" w:firstLine="0"/>
              <w:jc w:val="center"/>
            </w:pPr>
            <w:r>
              <w:rPr>
                <w:b/>
                <w:sz w:val="14"/>
              </w:rPr>
              <w:t xml:space="preserve">MONTO US $ </w:t>
            </w:r>
          </w:p>
          <w:p w:rsidR="008403F3" w:rsidRDefault="0094203E">
            <w:pPr>
              <w:spacing w:after="0" w:line="259" w:lineRule="auto"/>
              <w:ind w:left="47" w:right="16" w:firstLine="0"/>
              <w:jc w:val="center"/>
            </w:pPr>
            <w:r>
              <w:rPr>
                <w:b/>
                <w:sz w:val="14"/>
              </w:rPr>
              <w:t xml:space="preserve">SIN INCLUIR IVA </w:t>
            </w:r>
          </w:p>
        </w:tc>
        <w:tc>
          <w:tcPr>
            <w:tcW w:w="10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Corregido </w:t>
            </w:r>
          </w:p>
          <w:p w:rsidR="008403F3" w:rsidRDefault="0094203E">
            <w:pPr>
              <w:spacing w:after="0" w:line="246" w:lineRule="auto"/>
              <w:ind w:left="0" w:right="0" w:firstLine="0"/>
              <w:jc w:val="center"/>
            </w:pPr>
            <w:r>
              <w:rPr>
                <w:b/>
                <w:sz w:val="14"/>
              </w:rPr>
              <w:t xml:space="preserve">Mantenimiento Preventivo </w:t>
            </w:r>
          </w:p>
          <w:p w:rsidR="008403F3" w:rsidRDefault="0094203E">
            <w:pPr>
              <w:spacing w:after="0" w:line="259" w:lineRule="auto"/>
              <w:ind w:left="101" w:right="0" w:firstLine="0"/>
              <w:jc w:val="left"/>
            </w:pPr>
            <w:r>
              <w:rPr>
                <w:b/>
                <w:sz w:val="14"/>
              </w:rPr>
              <w:t xml:space="preserve">MONTO US $ </w:t>
            </w:r>
          </w:p>
          <w:p w:rsidR="008403F3" w:rsidRDefault="0094203E">
            <w:pPr>
              <w:spacing w:after="0" w:line="259" w:lineRule="auto"/>
              <w:ind w:left="0" w:right="0" w:firstLine="0"/>
              <w:jc w:val="center"/>
            </w:pPr>
            <w:r>
              <w:rPr>
                <w:b/>
                <w:sz w:val="14"/>
              </w:rPr>
              <w:t xml:space="preserve">SIN INCLUIR IVA </w:t>
            </w:r>
          </w:p>
        </w:tc>
        <w:tc>
          <w:tcPr>
            <w:tcW w:w="121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Corregido </w:t>
            </w:r>
          </w:p>
          <w:p w:rsidR="008403F3" w:rsidRDefault="0094203E">
            <w:pPr>
              <w:spacing w:after="0" w:line="259" w:lineRule="auto"/>
              <w:ind w:left="2" w:right="0" w:firstLine="0"/>
              <w:jc w:val="center"/>
            </w:pPr>
            <w:r>
              <w:rPr>
                <w:b/>
                <w:sz w:val="14"/>
              </w:rPr>
              <w:t xml:space="preserve">Mantenimiento </w:t>
            </w:r>
          </w:p>
          <w:p w:rsidR="008403F3" w:rsidRDefault="0094203E">
            <w:pPr>
              <w:spacing w:after="0" w:line="247" w:lineRule="auto"/>
              <w:ind w:left="5" w:right="0" w:firstLine="0"/>
              <w:jc w:val="center"/>
            </w:pPr>
            <w:r>
              <w:rPr>
                <w:b/>
                <w:sz w:val="14"/>
              </w:rPr>
              <w:t xml:space="preserve">Correctivo (Mano de Obra) </w:t>
            </w:r>
          </w:p>
          <w:p w:rsidR="008403F3" w:rsidRDefault="0094203E">
            <w:pPr>
              <w:spacing w:after="0" w:line="259" w:lineRule="auto"/>
              <w:ind w:left="0" w:right="1" w:firstLine="0"/>
              <w:jc w:val="center"/>
            </w:pPr>
            <w:r>
              <w:rPr>
                <w:b/>
                <w:sz w:val="14"/>
              </w:rPr>
              <w:t xml:space="preserve">MONTO US $ </w:t>
            </w:r>
          </w:p>
          <w:p w:rsidR="008403F3" w:rsidRDefault="0094203E">
            <w:pPr>
              <w:spacing w:after="0" w:line="259" w:lineRule="auto"/>
              <w:ind w:left="40" w:right="9" w:firstLine="0"/>
              <w:jc w:val="center"/>
            </w:pPr>
            <w:r>
              <w:rPr>
                <w:b/>
                <w:sz w:val="14"/>
              </w:rPr>
              <w:t xml:space="preserve">SIN INCLUIR IVA </w:t>
            </w:r>
          </w:p>
        </w:tc>
        <w:tc>
          <w:tcPr>
            <w:tcW w:w="1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0" w:right="0" w:firstLine="0"/>
              <w:jc w:val="center"/>
            </w:pPr>
            <w:r>
              <w:rPr>
                <w:b/>
                <w:sz w:val="14"/>
              </w:rPr>
              <w:t xml:space="preserve">Corregido Total, (Manto. </w:t>
            </w:r>
          </w:p>
          <w:p w:rsidR="008403F3" w:rsidRDefault="0094203E">
            <w:pPr>
              <w:spacing w:after="0" w:line="259" w:lineRule="auto"/>
              <w:ind w:left="0" w:right="3" w:firstLine="0"/>
              <w:jc w:val="center"/>
            </w:pPr>
            <w:r>
              <w:rPr>
                <w:b/>
                <w:sz w:val="14"/>
              </w:rPr>
              <w:t xml:space="preserve">Preventivo + </w:t>
            </w:r>
          </w:p>
          <w:p w:rsidR="008403F3" w:rsidRDefault="0094203E">
            <w:pPr>
              <w:spacing w:after="0" w:line="259" w:lineRule="auto"/>
              <w:ind w:left="0" w:right="5" w:firstLine="0"/>
              <w:jc w:val="center"/>
            </w:pPr>
            <w:r>
              <w:rPr>
                <w:b/>
                <w:sz w:val="14"/>
              </w:rPr>
              <w:t xml:space="preserve">Correctivo) </w:t>
            </w:r>
          </w:p>
          <w:p w:rsidR="008403F3" w:rsidRDefault="0094203E">
            <w:pPr>
              <w:spacing w:after="0" w:line="259" w:lineRule="auto"/>
              <w:ind w:left="0" w:right="3" w:firstLine="0"/>
              <w:jc w:val="center"/>
            </w:pPr>
            <w:r>
              <w:rPr>
                <w:b/>
                <w:sz w:val="14"/>
              </w:rPr>
              <w:t xml:space="preserve">MONTO US $ </w:t>
            </w:r>
          </w:p>
          <w:p w:rsidR="008403F3" w:rsidRDefault="0094203E">
            <w:pPr>
              <w:spacing w:after="0" w:line="259" w:lineRule="auto"/>
              <w:ind w:left="30" w:right="1" w:firstLine="0"/>
              <w:jc w:val="center"/>
            </w:pPr>
            <w:r>
              <w:rPr>
                <w:b/>
                <w:sz w:val="14"/>
              </w:rPr>
              <w:t xml:space="preserve">SIN INCLUIR IVA </w:t>
            </w:r>
          </w:p>
        </w:tc>
      </w:tr>
      <w:tr w:rsidR="008403F3">
        <w:trPr>
          <w:trHeight w:val="838"/>
        </w:trPr>
        <w:tc>
          <w:tcPr>
            <w:tcW w:w="52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 w:firstLine="0"/>
              <w:jc w:val="center"/>
            </w:pPr>
            <w:r>
              <w:rPr>
                <w:sz w:val="14"/>
              </w:rPr>
              <w:t xml:space="preserve">1 </w:t>
            </w:r>
          </w:p>
        </w:tc>
        <w:tc>
          <w:tcPr>
            <w:tcW w:w="16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70" w:right="70" w:firstLine="0"/>
            </w:pPr>
            <w:r>
              <w:rPr>
                <w:sz w:val="14"/>
              </w:rPr>
              <w:t xml:space="preserve">Vehículos Aeropuerto Internacional de El Salvador, San Óscar Arnulfo Romero y </w:t>
            </w:r>
          </w:p>
          <w:p w:rsidR="008403F3" w:rsidRDefault="0094203E">
            <w:pPr>
              <w:spacing w:after="0" w:line="259" w:lineRule="auto"/>
              <w:ind w:left="70" w:right="0" w:firstLine="0"/>
              <w:jc w:val="left"/>
            </w:pPr>
            <w:r>
              <w:rPr>
                <w:sz w:val="14"/>
              </w:rPr>
              <w:t xml:space="preserve">Galdámez. </w:t>
            </w:r>
          </w:p>
        </w:tc>
        <w:tc>
          <w:tcPr>
            <w:tcW w:w="104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83" w:firstLine="0"/>
              <w:jc w:val="right"/>
            </w:pPr>
            <w:r>
              <w:rPr>
                <w:sz w:val="14"/>
              </w:rPr>
              <w:t xml:space="preserve">                       -  </w:t>
            </w:r>
          </w:p>
        </w:tc>
        <w:tc>
          <w:tcPr>
            <w:tcW w:w="104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2" w:right="0" w:firstLine="0"/>
            </w:pPr>
            <w:r>
              <w:rPr>
                <w:sz w:val="14"/>
              </w:rPr>
              <w:t xml:space="preserve">         31,437.50  </w:t>
            </w:r>
          </w:p>
        </w:tc>
        <w:tc>
          <w:tcPr>
            <w:tcW w:w="122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 w:firstLine="0"/>
              <w:jc w:val="center"/>
            </w:pPr>
            <w:r>
              <w:rPr>
                <w:sz w:val="14"/>
              </w:rPr>
              <w:t xml:space="preserve">        31,437.50  </w:t>
            </w:r>
          </w:p>
        </w:tc>
        <w:tc>
          <w:tcPr>
            <w:tcW w:w="10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0" w:firstLine="0"/>
              <w:jc w:val="right"/>
            </w:pPr>
            <w:r>
              <w:rPr>
                <w:sz w:val="14"/>
              </w:rPr>
              <w:t xml:space="preserve">                       -   </w:t>
            </w:r>
          </w:p>
        </w:tc>
        <w:tc>
          <w:tcPr>
            <w:tcW w:w="121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 w:firstLine="0"/>
              <w:jc w:val="center"/>
            </w:pPr>
            <w:r>
              <w:rPr>
                <w:sz w:val="14"/>
              </w:rPr>
              <w:t xml:space="preserve">       39,940.50  </w:t>
            </w:r>
          </w:p>
        </w:tc>
        <w:tc>
          <w:tcPr>
            <w:tcW w:w="119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 w:firstLine="0"/>
              <w:jc w:val="center"/>
            </w:pPr>
            <w:r>
              <w:rPr>
                <w:sz w:val="14"/>
              </w:rPr>
              <w:t xml:space="preserve">       39,940.50  </w:t>
            </w:r>
          </w:p>
        </w:tc>
      </w:tr>
      <w:tr w:rsidR="008403F3">
        <w:trPr>
          <w:trHeight w:val="341"/>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sz w:val="14"/>
              </w:rPr>
              <w:t xml:space="preserve">2 </w:t>
            </w:r>
          </w:p>
        </w:tc>
        <w:tc>
          <w:tcPr>
            <w:tcW w:w="1654"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039"/>
                <w:tab w:val="right" w:pos="1654"/>
              </w:tabs>
              <w:spacing w:after="0" w:line="259" w:lineRule="auto"/>
              <w:ind w:left="0" w:right="0" w:firstLine="0"/>
              <w:jc w:val="left"/>
            </w:pPr>
            <w:r>
              <w:rPr>
                <w:sz w:val="14"/>
              </w:rPr>
              <w:t xml:space="preserve">Vehículos </w:t>
            </w:r>
            <w:r>
              <w:rPr>
                <w:sz w:val="14"/>
              </w:rPr>
              <w:tab/>
              <w:t xml:space="preserve">Puerto </w:t>
            </w:r>
            <w:r>
              <w:rPr>
                <w:sz w:val="14"/>
              </w:rPr>
              <w:tab/>
              <w:t xml:space="preserve">de </w:t>
            </w:r>
          </w:p>
          <w:p w:rsidR="008403F3" w:rsidRDefault="0094203E">
            <w:pPr>
              <w:spacing w:after="0" w:line="259" w:lineRule="auto"/>
              <w:ind w:left="70" w:right="0" w:firstLine="0"/>
              <w:jc w:val="left"/>
            </w:pPr>
            <w:proofErr w:type="spellStart"/>
            <w:r>
              <w:rPr>
                <w:sz w:val="14"/>
              </w:rPr>
              <w:t>Acajutla</w:t>
            </w:r>
            <w:proofErr w:type="spellEnd"/>
            <w:r>
              <w:rPr>
                <w:sz w:val="14"/>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5" w:firstLine="0"/>
              <w:jc w:val="right"/>
            </w:pPr>
            <w:r>
              <w:rPr>
                <w:sz w:val="14"/>
              </w:rPr>
              <w:t xml:space="preserve">       25,779.97  </w:t>
            </w:r>
          </w:p>
        </w:tc>
        <w:tc>
          <w:tcPr>
            <w:tcW w:w="10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1" w:firstLine="0"/>
              <w:jc w:val="right"/>
            </w:pPr>
            <w:r>
              <w:rPr>
                <w:sz w:val="14"/>
              </w:rPr>
              <w:t xml:space="preserve">        17,798.00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43,577.97  </w:t>
            </w:r>
          </w:p>
        </w:tc>
        <w:tc>
          <w:tcPr>
            <w:tcW w:w="10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       29,347.06  </w:t>
            </w:r>
          </w:p>
        </w:tc>
        <w:tc>
          <w:tcPr>
            <w:tcW w:w="121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23,209.00  </w:t>
            </w:r>
          </w:p>
        </w:tc>
        <w:tc>
          <w:tcPr>
            <w:tcW w:w="1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52,556.06  </w:t>
            </w:r>
          </w:p>
        </w:tc>
      </w:tr>
      <w:tr w:rsidR="008403F3">
        <w:trPr>
          <w:trHeight w:val="341"/>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sz w:val="14"/>
              </w:rPr>
              <w:t xml:space="preserve">3 </w:t>
            </w:r>
          </w:p>
        </w:tc>
        <w:tc>
          <w:tcPr>
            <w:tcW w:w="16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Vehículos Puerto de</w:t>
            </w:r>
            <w:r>
              <w:rPr>
                <w:color w:val="FF0000"/>
                <w:sz w:val="14"/>
              </w:rPr>
              <w:t xml:space="preserve"> </w:t>
            </w:r>
            <w:r>
              <w:rPr>
                <w:sz w:val="14"/>
              </w:rPr>
              <w:t xml:space="preserve">La Unión </w:t>
            </w:r>
          </w:p>
        </w:tc>
        <w:tc>
          <w:tcPr>
            <w:tcW w:w="10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5" w:firstLine="0"/>
              <w:jc w:val="right"/>
            </w:pPr>
            <w:r>
              <w:rPr>
                <w:sz w:val="14"/>
              </w:rPr>
              <w:t xml:space="preserve">         4,959.97  </w:t>
            </w:r>
          </w:p>
        </w:tc>
        <w:tc>
          <w:tcPr>
            <w:tcW w:w="10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         3,742.00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4,997.39  </w:t>
            </w:r>
          </w:p>
        </w:tc>
        <w:tc>
          <w:tcPr>
            <w:tcW w:w="10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6,570.23  </w:t>
            </w:r>
          </w:p>
        </w:tc>
        <w:tc>
          <w:tcPr>
            <w:tcW w:w="121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w:t>
            </w:r>
            <w:r>
              <w:rPr>
                <w:sz w:val="14"/>
              </w:rPr>
              <w:t xml:space="preserve">7,647.50  </w:t>
            </w:r>
          </w:p>
        </w:tc>
        <w:tc>
          <w:tcPr>
            <w:tcW w:w="1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14,217.73  </w:t>
            </w:r>
          </w:p>
        </w:tc>
      </w:tr>
      <w:tr w:rsidR="008403F3">
        <w:trPr>
          <w:trHeight w:val="175"/>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sz w:val="14"/>
              </w:rPr>
              <w:t xml:space="preserve">4 </w:t>
            </w:r>
          </w:p>
        </w:tc>
        <w:tc>
          <w:tcPr>
            <w:tcW w:w="16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Vehículos Oficina Central </w:t>
            </w:r>
          </w:p>
        </w:tc>
        <w:tc>
          <w:tcPr>
            <w:tcW w:w="10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 w:right="0" w:firstLine="0"/>
              <w:jc w:val="left"/>
            </w:pPr>
            <w:r>
              <w:rPr>
                <w:sz w:val="14"/>
              </w:rPr>
              <w:t xml:space="preserve">         13,953.12  </w:t>
            </w:r>
          </w:p>
        </w:tc>
        <w:tc>
          <w:tcPr>
            <w:tcW w:w="10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1" w:firstLine="0"/>
              <w:jc w:val="right"/>
            </w:pPr>
            <w:r>
              <w:rPr>
                <w:sz w:val="14"/>
              </w:rPr>
              <w:t xml:space="preserve">        10,937.00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14,062.49  </w:t>
            </w:r>
          </w:p>
        </w:tc>
        <w:tc>
          <w:tcPr>
            <w:tcW w:w="10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3" w:firstLine="0"/>
              <w:jc w:val="right"/>
            </w:pPr>
            <w:r>
              <w:rPr>
                <w:sz w:val="14"/>
              </w:rPr>
              <w:t xml:space="preserve">        14,224.43  </w:t>
            </w:r>
          </w:p>
        </w:tc>
        <w:tc>
          <w:tcPr>
            <w:tcW w:w="121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sz w:val="14"/>
              </w:rPr>
              <w:t xml:space="preserve">         11,723.50  </w:t>
            </w:r>
          </w:p>
        </w:tc>
        <w:tc>
          <w:tcPr>
            <w:tcW w:w="1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25,947.93  </w:t>
            </w:r>
          </w:p>
        </w:tc>
      </w:tr>
      <w:tr w:rsidR="008403F3">
        <w:trPr>
          <w:trHeight w:val="175"/>
        </w:trPr>
        <w:tc>
          <w:tcPr>
            <w:tcW w:w="5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 w:firstLine="0"/>
              <w:jc w:val="center"/>
            </w:pPr>
            <w:r>
              <w:rPr>
                <w:sz w:val="14"/>
              </w:rPr>
              <w:t xml:space="preserve">5 </w:t>
            </w:r>
          </w:p>
        </w:tc>
        <w:tc>
          <w:tcPr>
            <w:tcW w:w="165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0" w:right="0" w:firstLine="0"/>
              <w:jc w:val="left"/>
            </w:pPr>
            <w:r>
              <w:rPr>
                <w:sz w:val="14"/>
              </w:rPr>
              <w:t xml:space="preserve">Vehículos FENADESAL </w:t>
            </w:r>
          </w:p>
        </w:tc>
        <w:tc>
          <w:tcPr>
            <w:tcW w:w="10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6" w:firstLine="0"/>
              <w:jc w:val="right"/>
            </w:pPr>
            <w:r>
              <w:rPr>
                <w:sz w:val="14"/>
              </w:rPr>
              <w:t xml:space="preserve">          5,693.71  </w:t>
            </w:r>
          </w:p>
        </w:tc>
        <w:tc>
          <w:tcPr>
            <w:tcW w:w="10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         7,498.00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5,768.69  </w:t>
            </w:r>
          </w:p>
        </w:tc>
        <w:tc>
          <w:tcPr>
            <w:tcW w:w="10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3" w:firstLine="0"/>
              <w:jc w:val="right"/>
            </w:pPr>
            <w:r>
              <w:rPr>
                <w:sz w:val="14"/>
              </w:rPr>
              <w:t xml:space="preserve">          6,139.44  </w:t>
            </w:r>
          </w:p>
        </w:tc>
        <w:tc>
          <w:tcPr>
            <w:tcW w:w="121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14"/>
              </w:rPr>
              <w:t xml:space="preserve">           2,211.00  </w:t>
            </w:r>
          </w:p>
        </w:tc>
        <w:tc>
          <w:tcPr>
            <w:tcW w:w="1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sz w:val="14"/>
              </w:rPr>
              <w:t xml:space="preserve">         8,350.44  </w:t>
            </w:r>
          </w:p>
        </w:tc>
      </w:tr>
      <w:tr w:rsidR="008403F3">
        <w:trPr>
          <w:trHeight w:val="175"/>
        </w:trPr>
        <w:tc>
          <w:tcPr>
            <w:tcW w:w="528"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1654" w:type="dxa"/>
            <w:tcBorders>
              <w:top w:val="single" w:sz="4" w:space="0" w:color="000000"/>
              <w:left w:val="nil"/>
              <w:bottom w:val="single" w:sz="4" w:space="0" w:color="000000"/>
              <w:right w:val="single" w:sz="4" w:space="0" w:color="000000"/>
            </w:tcBorders>
          </w:tcPr>
          <w:p w:rsidR="008403F3" w:rsidRDefault="0094203E">
            <w:pPr>
              <w:spacing w:after="0" w:line="259" w:lineRule="auto"/>
              <w:ind w:left="194" w:right="0" w:firstLine="0"/>
              <w:jc w:val="left"/>
            </w:pPr>
            <w:r>
              <w:rPr>
                <w:sz w:val="14"/>
              </w:rPr>
              <w:t xml:space="preserve">TOTAL US$ </w:t>
            </w:r>
          </w:p>
        </w:tc>
        <w:tc>
          <w:tcPr>
            <w:tcW w:w="104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5" w:firstLine="0"/>
              <w:jc w:val="right"/>
            </w:pPr>
            <w:r>
              <w:rPr>
                <w:b/>
                <w:sz w:val="14"/>
              </w:rPr>
              <w:t xml:space="preserve">       50,386.77  </w:t>
            </w:r>
          </w:p>
        </w:tc>
        <w:tc>
          <w:tcPr>
            <w:tcW w:w="10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79" w:right="0" w:firstLine="0"/>
              <w:jc w:val="left"/>
            </w:pPr>
            <w:r>
              <w:rPr>
                <w:b/>
                <w:sz w:val="14"/>
              </w:rPr>
              <w:t xml:space="preserve">         71,412.50  </w:t>
            </w:r>
          </w:p>
        </w:tc>
        <w:tc>
          <w:tcPr>
            <w:tcW w:w="12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 w:firstLine="0"/>
              <w:jc w:val="center"/>
            </w:pPr>
            <w:r>
              <w:rPr>
                <w:b/>
                <w:sz w:val="14"/>
              </w:rPr>
              <w:t xml:space="preserve">       99,844.04  </w:t>
            </w:r>
          </w:p>
        </w:tc>
        <w:tc>
          <w:tcPr>
            <w:tcW w:w="10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1" w:right="0" w:firstLine="0"/>
              <w:jc w:val="left"/>
            </w:pPr>
            <w:r>
              <w:rPr>
                <w:b/>
                <w:sz w:val="14"/>
              </w:rPr>
              <w:t xml:space="preserve">         56,281.16  </w:t>
            </w:r>
          </w:p>
        </w:tc>
        <w:tc>
          <w:tcPr>
            <w:tcW w:w="121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b/>
                <w:sz w:val="14"/>
              </w:rPr>
              <w:t xml:space="preserve">        84,731.50  </w:t>
            </w:r>
          </w:p>
        </w:tc>
        <w:tc>
          <w:tcPr>
            <w:tcW w:w="119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 w:firstLine="0"/>
              <w:jc w:val="center"/>
            </w:pPr>
            <w:r>
              <w:rPr>
                <w:b/>
                <w:sz w:val="14"/>
              </w:rPr>
              <w:t xml:space="preserve">       141,012.66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Mediante nota recibida en fecha 23 de septiembre de 2019, la sociedad IMPRESSA TALLERES, S.A. DE C.V., manifiesta que mantiene el precio corregido por CEPA. </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 xml:space="preserve">LA CASA DEL REPUESTO, S.A. DE C.V. </w:t>
      </w:r>
    </w:p>
    <w:p w:rsidR="008403F3" w:rsidRDefault="0094203E">
      <w:pPr>
        <w:spacing w:after="0" w:line="259" w:lineRule="auto"/>
        <w:ind w:left="0" w:right="0" w:firstLine="0"/>
        <w:jc w:val="left"/>
      </w:pPr>
      <w:r>
        <w:t xml:space="preserve"> </w:t>
      </w:r>
    </w:p>
    <w:p w:rsidR="008403F3" w:rsidRDefault="0094203E">
      <w:pPr>
        <w:ind w:left="-7" w:right="15"/>
      </w:pPr>
      <w:r>
        <w:t>Mediante nota UACI-1103/2019, de fecha 19 de septiembre de</w:t>
      </w:r>
      <w:r>
        <w:t xml:space="preserve"> 2019, se requirió lo siguiente: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ANEXO 9, RESUMEN DE MONTOS OFERTADOS DEL LOTE Y/O LOTES DEL MANTENIMIENTO CORRECTIVO </w:t>
      </w:r>
    </w:p>
    <w:tbl>
      <w:tblPr>
        <w:tblStyle w:val="TableGrid"/>
        <w:tblW w:w="9009" w:type="dxa"/>
        <w:tblInd w:w="-84" w:type="dxa"/>
        <w:tblCellMar>
          <w:top w:w="11" w:type="dxa"/>
          <w:left w:w="70" w:type="dxa"/>
          <w:bottom w:w="0" w:type="dxa"/>
          <w:right w:w="18" w:type="dxa"/>
        </w:tblCellMar>
        <w:tblLook w:val="04A0" w:firstRow="1" w:lastRow="0" w:firstColumn="1" w:lastColumn="0" w:noHBand="0" w:noVBand="1"/>
      </w:tblPr>
      <w:tblGrid>
        <w:gridCol w:w="690"/>
        <w:gridCol w:w="410"/>
        <w:gridCol w:w="408"/>
        <w:gridCol w:w="408"/>
        <w:gridCol w:w="411"/>
        <w:gridCol w:w="408"/>
        <w:gridCol w:w="679"/>
        <w:gridCol w:w="420"/>
        <w:gridCol w:w="595"/>
        <w:gridCol w:w="422"/>
        <w:gridCol w:w="545"/>
        <w:gridCol w:w="422"/>
        <w:gridCol w:w="545"/>
        <w:gridCol w:w="422"/>
        <w:gridCol w:w="546"/>
        <w:gridCol w:w="423"/>
        <w:gridCol w:w="545"/>
        <w:gridCol w:w="710"/>
      </w:tblGrid>
      <w:tr w:rsidR="008403F3">
        <w:trPr>
          <w:trHeight w:val="130"/>
        </w:trPr>
        <w:tc>
          <w:tcPr>
            <w:tcW w:w="689"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410"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408" w:type="dxa"/>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p>
        </w:tc>
        <w:tc>
          <w:tcPr>
            <w:tcW w:w="1227" w:type="dxa"/>
            <w:gridSpan w:val="3"/>
            <w:tcBorders>
              <w:top w:val="nil"/>
              <w:left w:val="nil"/>
              <w:bottom w:val="single" w:sz="4" w:space="0" w:color="000000"/>
              <w:right w:val="nil"/>
            </w:tcBorders>
            <w:vAlign w:val="bottom"/>
          </w:tcPr>
          <w:p w:rsidR="008403F3" w:rsidRDefault="0094203E">
            <w:pPr>
              <w:spacing w:after="0" w:line="259" w:lineRule="auto"/>
              <w:ind w:left="0" w:right="0" w:firstLine="0"/>
              <w:jc w:val="left"/>
            </w:pPr>
            <w:r>
              <w:rPr>
                <w:sz w:val="10"/>
              </w:rPr>
              <w:t xml:space="preserve"> </w:t>
            </w:r>
            <w:r>
              <w:rPr>
                <w:sz w:val="10"/>
              </w:rPr>
              <w:tab/>
              <w:t xml:space="preserve"> </w:t>
            </w:r>
            <w:r>
              <w:rPr>
                <w:sz w:val="10"/>
              </w:rPr>
              <w:tab/>
              <w:t xml:space="preserve"> </w:t>
            </w:r>
          </w:p>
        </w:tc>
        <w:tc>
          <w:tcPr>
            <w:tcW w:w="679" w:type="dxa"/>
            <w:tcBorders>
              <w:top w:val="nil"/>
              <w:left w:val="nil"/>
              <w:bottom w:val="single" w:sz="4" w:space="0" w:color="000000"/>
              <w:right w:val="single" w:sz="4" w:space="0" w:color="000000"/>
            </w:tcBorders>
            <w:vAlign w:val="bottom"/>
          </w:tcPr>
          <w:p w:rsidR="008403F3" w:rsidRDefault="0094203E">
            <w:pPr>
              <w:spacing w:after="0" w:line="259" w:lineRule="auto"/>
              <w:ind w:left="0" w:right="0" w:firstLine="0"/>
              <w:jc w:val="left"/>
            </w:pPr>
            <w:r>
              <w:rPr>
                <w:sz w:val="10"/>
              </w:rPr>
              <w:t xml:space="preserve"> </w:t>
            </w:r>
          </w:p>
        </w:tc>
        <w:tc>
          <w:tcPr>
            <w:tcW w:w="42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3497" w:type="dxa"/>
            <w:gridSpan w:val="7"/>
            <w:tcBorders>
              <w:top w:val="single" w:sz="4" w:space="0" w:color="000000"/>
              <w:left w:val="nil"/>
              <w:bottom w:val="single" w:sz="4" w:space="0" w:color="000000"/>
              <w:right w:val="nil"/>
            </w:tcBorders>
          </w:tcPr>
          <w:p w:rsidR="008403F3" w:rsidRDefault="0094203E">
            <w:pPr>
              <w:spacing w:after="0" w:line="259" w:lineRule="auto"/>
              <w:ind w:left="0" w:right="176" w:firstLine="0"/>
              <w:jc w:val="right"/>
            </w:pPr>
            <w:r>
              <w:rPr>
                <w:b/>
                <w:sz w:val="10"/>
              </w:rPr>
              <w:t xml:space="preserve">LA CASA DEL REPUESTO, S.A. DE C.V. </w:t>
            </w:r>
          </w:p>
        </w:tc>
        <w:tc>
          <w:tcPr>
            <w:tcW w:w="423"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545"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710"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30"/>
        </w:trPr>
        <w:tc>
          <w:tcPr>
            <w:tcW w:w="689"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29" w:firstLine="0"/>
              <w:jc w:val="center"/>
            </w:pPr>
            <w:r>
              <w:rPr>
                <w:sz w:val="10"/>
              </w:rPr>
              <w:t xml:space="preserve"> </w:t>
            </w:r>
          </w:p>
        </w:tc>
        <w:tc>
          <w:tcPr>
            <w:tcW w:w="41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08" w:type="dxa"/>
            <w:tcBorders>
              <w:top w:val="single" w:sz="4" w:space="0" w:color="000000"/>
              <w:left w:val="nil"/>
              <w:bottom w:val="single" w:sz="4" w:space="0" w:color="000000"/>
              <w:right w:val="nil"/>
            </w:tcBorders>
          </w:tcPr>
          <w:p w:rsidR="008403F3" w:rsidRDefault="008403F3">
            <w:pPr>
              <w:spacing w:after="160" w:line="259" w:lineRule="auto"/>
              <w:ind w:left="0" w:right="0" w:firstLine="0"/>
              <w:jc w:val="left"/>
            </w:pPr>
          </w:p>
        </w:tc>
        <w:tc>
          <w:tcPr>
            <w:tcW w:w="1227" w:type="dxa"/>
            <w:gridSpan w:val="3"/>
            <w:tcBorders>
              <w:top w:val="single" w:sz="4" w:space="0" w:color="000000"/>
              <w:left w:val="nil"/>
              <w:bottom w:val="single" w:sz="4" w:space="0" w:color="000000"/>
              <w:right w:val="nil"/>
            </w:tcBorders>
          </w:tcPr>
          <w:p w:rsidR="008403F3" w:rsidRDefault="0094203E">
            <w:pPr>
              <w:spacing w:after="0" w:line="259" w:lineRule="auto"/>
              <w:ind w:left="31" w:right="0" w:firstLine="0"/>
              <w:jc w:val="left"/>
            </w:pPr>
            <w:r>
              <w:rPr>
                <w:sz w:val="10"/>
              </w:rPr>
              <w:t xml:space="preserve">Requerimiento CEPA </w:t>
            </w:r>
          </w:p>
        </w:tc>
        <w:tc>
          <w:tcPr>
            <w:tcW w:w="679"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2 </w:t>
            </w:r>
          </w:p>
        </w:tc>
        <w:tc>
          <w:tcPr>
            <w:tcW w:w="5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3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4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10"/>
              </w:rPr>
              <w:t xml:space="preserve">5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6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7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8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9 </w:t>
            </w:r>
          </w:p>
        </w:tc>
        <w:tc>
          <w:tcPr>
            <w:tcW w:w="4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10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11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12 </w:t>
            </w:r>
          </w:p>
        </w:tc>
      </w:tr>
      <w:tr w:rsidR="008403F3">
        <w:trPr>
          <w:trHeight w:val="730"/>
        </w:trPr>
        <w:tc>
          <w:tcPr>
            <w:tcW w:w="68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0"/>
              </w:rPr>
              <w:t>TIPOS DE VEHICULO</w:t>
            </w:r>
            <w:r>
              <w:rPr>
                <w:b/>
                <w:sz w:val="10"/>
              </w:rPr>
              <w:t xml:space="preserve">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b/>
                <w:sz w:val="10"/>
                <w:u w:val="single" w:color="000000"/>
              </w:rPr>
              <w:t>Lote</w:t>
            </w:r>
            <w:r>
              <w:rPr>
                <w:b/>
                <w:sz w:val="10"/>
              </w:rPr>
              <w:t xml:space="preserve"> </w:t>
            </w:r>
          </w:p>
          <w:p w:rsidR="008403F3" w:rsidRDefault="0094203E">
            <w:pPr>
              <w:spacing w:after="0" w:line="259" w:lineRule="auto"/>
              <w:ind w:left="0" w:right="56" w:firstLine="0"/>
              <w:jc w:val="center"/>
            </w:pPr>
            <w:r>
              <w:rPr>
                <w:b/>
                <w:sz w:val="10"/>
                <w:u w:val="single" w:color="000000"/>
              </w:rPr>
              <w:t>1</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4" w:firstLine="0"/>
              <w:jc w:val="center"/>
            </w:pPr>
            <w:r>
              <w:rPr>
                <w:b/>
                <w:sz w:val="10"/>
                <w:u w:val="single" w:color="000000"/>
              </w:rPr>
              <w:t>20</w:t>
            </w:r>
            <w:r>
              <w:rPr>
                <w:b/>
                <w:sz w:val="10"/>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u w:val="single" w:color="000000"/>
              </w:rPr>
              <w:t>Lote</w:t>
            </w:r>
            <w:r>
              <w:rPr>
                <w:b/>
                <w:sz w:val="10"/>
              </w:rPr>
              <w:t xml:space="preserve"> </w:t>
            </w:r>
          </w:p>
          <w:p w:rsidR="008403F3" w:rsidRDefault="0094203E">
            <w:pPr>
              <w:spacing w:after="0" w:line="259" w:lineRule="auto"/>
              <w:ind w:left="0" w:right="54" w:firstLine="0"/>
              <w:jc w:val="center"/>
            </w:pPr>
            <w:r>
              <w:rPr>
                <w:b/>
                <w:sz w:val="10"/>
                <w:u w:val="single" w:color="000000"/>
              </w:rPr>
              <w:t>2</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2" w:firstLine="0"/>
              <w:jc w:val="center"/>
            </w:pPr>
            <w:r>
              <w:rPr>
                <w:b/>
                <w:sz w:val="10"/>
                <w:u w:val="single" w:color="000000"/>
              </w:rPr>
              <w:t>20</w:t>
            </w:r>
            <w:r>
              <w:rPr>
                <w:b/>
                <w:sz w:val="10"/>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u w:val="single" w:color="000000"/>
              </w:rPr>
              <w:t>Lote</w:t>
            </w:r>
            <w:r>
              <w:rPr>
                <w:b/>
                <w:sz w:val="10"/>
              </w:rPr>
              <w:t xml:space="preserve"> </w:t>
            </w:r>
          </w:p>
          <w:p w:rsidR="008403F3" w:rsidRDefault="0094203E">
            <w:pPr>
              <w:spacing w:after="0" w:line="259" w:lineRule="auto"/>
              <w:ind w:left="0" w:right="54" w:firstLine="0"/>
              <w:jc w:val="center"/>
            </w:pPr>
            <w:r>
              <w:rPr>
                <w:b/>
                <w:sz w:val="10"/>
                <w:u w:val="single" w:color="000000"/>
              </w:rPr>
              <w:t>3</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2" w:firstLine="0"/>
              <w:jc w:val="center"/>
            </w:pPr>
            <w:r>
              <w:rPr>
                <w:b/>
                <w:sz w:val="10"/>
                <w:u w:val="single" w:color="000000"/>
              </w:rPr>
              <w:t>20</w:t>
            </w:r>
            <w:r>
              <w:rPr>
                <w:b/>
                <w:sz w:val="10"/>
              </w:rPr>
              <w:t xml:space="preserve">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8" w:firstLine="0"/>
              <w:jc w:val="center"/>
            </w:pPr>
            <w:r>
              <w:rPr>
                <w:b/>
                <w:sz w:val="10"/>
                <w:u w:val="single" w:color="000000"/>
              </w:rPr>
              <w:t>Lote</w:t>
            </w:r>
            <w:r>
              <w:rPr>
                <w:b/>
                <w:sz w:val="10"/>
              </w:rPr>
              <w:t xml:space="preserve"> </w:t>
            </w:r>
          </w:p>
          <w:p w:rsidR="008403F3" w:rsidRDefault="0094203E">
            <w:pPr>
              <w:spacing w:after="0" w:line="259" w:lineRule="auto"/>
              <w:ind w:left="0" w:right="57" w:firstLine="0"/>
              <w:jc w:val="center"/>
            </w:pPr>
            <w:r>
              <w:rPr>
                <w:b/>
                <w:sz w:val="10"/>
                <w:u w:val="single" w:color="000000"/>
              </w:rPr>
              <w:t>4</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5" w:firstLine="0"/>
              <w:jc w:val="center"/>
            </w:pPr>
            <w:r>
              <w:rPr>
                <w:b/>
                <w:sz w:val="10"/>
                <w:u w:val="single" w:color="000000"/>
              </w:rPr>
              <w:t>20</w:t>
            </w:r>
            <w:r>
              <w:rPr>
                <w:b/>
                <w:sz w:val="10"/>
              </w:rPr>
              <w:t xml:space="preserve">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b/>
                <w:sz w:val="10"/>
                <w:u w:val="single" w:color="000000"/>
              </w:rPr>
              <w:t>Lote</w:t>
            </w:r>
            <w:r>
              <w:rPr>
                <w:b/>
                <w:sz w:val="10"/>
              </w:rPr>
              <w:t xml:space="preserve"> </w:t>
            </w:r>
          </w:p>
          <w:p w:rsidR="008403F3" w:rsidRDefault="0094203E">
            <w:pPr>
              <w:spacing w:after="0" w:line="259" w:lineRule="auto"/>
              <w:ind w:left="0" w:right="54" w:firstLine="0"/>
              <w:jc w:val="center"/>
            </w:pPr>
            <w:r>
              <w:rPr>
                <w:b/>
                <w:sz w:val="10"/>
                <w:u w:val="single" w:color="000000"/>
              </w:rPr>
              <w:t>5</w:t>
            </w:r>
            <w:r>
              <w:rPr>
                <w:b/>
                <w:sz w:val="10"/>
              </w:rPr>
              <w:t xml:space="preserve"> </w:t>
            </w:r>
          </w:p>
          <w:p w:rsidR="008403F3" w:rsidRDefault="0094203E">
            <w:pPr>
              <w:spacing w:after="0" w:line="259" w:lineRule="auto"/>
              <w:ind w:left="0" w:right="0" w:firstLine="0"/>
              <w:jc w:val="left"/>
            </w:pPr>
            <w:r>
              <w:rPr>
                <w:b/>
                <w:sz w:val="10"/>
                <w:u w:val="single" w:color="000000"/>
              </w:rPr>
              <w:t>Anexo</w:t>
            </w:r>
            <w:r>
              <w:rPr>
                <w:b/>
                <w:sz w:val="10"/>
              </w:rPr>
              <w:t xml:space="preserve"> </w:t>
            </w:r>
          </w:p>
          <w:p w:rsidR="008403F3" w:rsidRDefault="0094203E">
            <w:pPr>
              <w:spacing w:after="0" w:line="259" w:lineRule="auto"/>
              <w:ind w:left="0" w:right="52" w:firstLine="0"/>
              <w:jc w:val="center"/>
            </w:pPr>
            <w:r>
              <w:rPr>
                <w:b/>
                <w:sz w:val="10"/>
                <w:u w:val="single" w:color="000000"/>
              </w:rPr>
              <w:t>20</w:t>
            </w:r>
            <w:r>
              <w:rPr>
                <w:b/>
                <w:sz w:val="10"/>
              </w:rPr>
              <w:t xml:space="preserve">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0"/>
              </w:rPr>
              <w:t xml:space="preserve">CANTIDAD TOTAL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52" w:firstLine="0"/>
              <w:jc w:val="center"/>
            </w:pPr>
            <w:r>
              <w:rPr>
                <w:b/>
                <w:sz w:val="10"/>
                <w:u w:val="single" w:color="000000"/>
              </w:rPr>
              <w:t>1</w:t>
            </w:r>
            <w:r>
              <w:rPr>
                <w:b/>
                <w:sz w:val="10"/>
              </w:rPr>
              <w:t xml:space="preserve">  </w:t>
            </w:r>
          </w:p>
          <w:p w:rsidR="008403F3" w:rsidRDefault="0094203E">
            <w:pPr>
              <w:spacing w:after="0" w:line="259" w:lineRule="auto"/>
              <w:ind w:left="24" w:right="0" w:firstLine="0"/>
              <w:jc w:val="left"/>
            </w:pPr>
            <w:r>
              <w:rPr>
                <w:b/>
                <w:sz w:val="10"/>
                <w:u w:val="single" w:color="000000"/>
              </w:rPr>
              <w:t>AIES</w:t>
            </w:r>
            <w:r>
              <w:rPr>
                <w:b/>
                <w:sz w:val="10"/>
              </w:rPr>
              <w:t xml:space="preserve"> </w:t>
            </w:r>
          </w:p>
          <w:p w:rsidR="008403F3" w:rsidRDefault="0094203E">
            <w:pPr>
              <w:spacing w:after="0" w:line="259" w:lineRule="auto"/>
              <w:ind w:left="0" w:right="54" w:firstLine="0"/>
              <w:jc w:val="center"/>
            </w:pPr>
            <w:r>
              <w:rPr>
                <w:b/>
                <w:sz w:val="10"/>
                <w:u w:val="single" w:color="000000"/>
              </w:rPr>
              <w:t>A-20</w:t>
            </w:r>
            <w:r>
              <w:rPr>
                <w:b/>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46" w:right="0" w:firstLine="0"/>
              <w:jc w:val="left"/>
            </w:pPr>
            <w:r>
              <w:rPr>
                <w:b/>
                <w:sz w:val="10"/>
                <w:u w:val="single" w:color="000000"/>
              </w:rPr>
              <w:t>VALOR</w:t>
            </w:r>
            <w:r>
              <w:rPr>
                <w:b/>
                <w:sz w:val="10"/>
              </w:rPr>
              <w:t xml:space="preserve"> </w:t>
            </w:r>
          </w:p>
          <w:p w:rsidR="008403F3" w:rsidRDefault="0094203E">
            <w:pPr>
              <w:spacing w:after="0" w:line="259" w:lineRule="auto"/>
              <w:ind w:left="50" w:right="0" w:firstLine="0"/>
              <w:jc w:val="left"/>
            </w:pPr>
            <w:r>
              <w:rPr>
                <w:b/>
                <w:sz w:val="10"/>
                <w:u w:val="single" w:color="000000"/>
              </w:rPr>
              <w:t>TOTAL</w:t>
            </w:r>
            <w:r>
              <w:rPr>
                <w:b/>
                <w:sz w:val="10"/>
              </w:rPr>
              <w:t xml:space="preserve"> </w:t>
            </w:r>
          </w:p>
          <w:p w:rsidR="008403F3" w:rsidRDefault="0094203E">
            <w:pPr>
              <w:spacing w:after="0" w:line="259" w:lineRule="auto"/>
              <w:ind w:left="0" w:right="52" w:firstLine="0"/>
              <w:jc w:val="center"/>
            </w:pPr>
            <w:r>
              <w:rPr>
                <w:b/>
                <w:sz w:val="10"/>
                <w:u w:val="single" w:color="000000"/>
              </w:rPr>
              <w:t>US$</w:t>
            </w: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55" w:firstLine="0"/>
              <w:jc w:val="center"/>
            </w:pPr>
            <w:r>
              <w:rPr>
                <w:b/>
                <w:sz w:val="10"/>
                <w:u w:val="single" w:color="000000"/>
              </w:rPr>
              <w:t>2  P</w:t>
            </w:r>
            <w:r>
              <w:rPr>
                <w:b/>
                <w:sz w:val="10"/>
              </w:rPr>
              <w:t xml:space="preserve"> </w:t>
            </w:r>
          </w:p>
          <w:p w:rsidR="008403F3" w:rsidRDefault="0094203E">
            <w:pPr>
              <w:spacing w:after="0" w:line="259" w:lineRule="auto"/>
              <w:ind w:left="31" w:right="0" w:firstLine="0"/>
              <w:jc w:val="left"/>
            </w:pPr>
            <w:r>
              <w:rPr>
                <w:b/>
                <w:sz w:val="10"/>
                <w:u w:val="single" w:color="000000"/>
              </w:rPr>
              <w:t>ACA</w:t>
            </w:r>
            <w:r>
              <w:rPr>
                <w:b/>
                <w:sz w:val="10"/>
              </w:rPr>
              <w:t xml:space="preserve"> </w:t>
            </w:r>
          </w:p>
          <w:p w:rsidR="008403F3" w:rsidRDefault="0094203E">
            <w:pPr>
              <w:spacing w:after="0" w:line="259" w:lineRule="auto"/>
              <w:ind w:left="0" w:right="56" w:firstLine="0"/>
              <w:jc w:val="center"/>
            </w:pPr>
            <w:r>
              <w:rPr>
                <w:b/>
                <w:sz w:val="10"/>
                <w:u w:val="single" w:color="000000"/>
              </w:rPr>
              <w:t>A-20</w:t>
            </w:r>
            <w:r>
              <w:rPr>
                <w:b/>
                <w:sz w:val="1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7" w:right="0" w:firstLine="0"/>
              <w:jc w:val="left"/>
            </w:pPr>
            <w:r>
              <w:rPr>
                <w:b/>
                <w:sz w:val="10"/>
                <w:u w:val="single" w:color="000000"/>
              </w:rPr>
              <w:t>TOTAL</w:t>
            </w:r>
            <w:r>
              <w:rPr>
                <w:b/>
                <w:sz w:val="10"/>
              </w:rPr>
              <w:t xml:space="preserve"> </w:t>
            </w:r>
          </w:p>
          <w:p w:rsidR="008403F3" w:rsidRDefault="0094203E">
            <w:pPr>
              <w:spacing w:after="0" w:line="259" w:lineRule="auto"/>
              <w:ind w:left="0" w:right="51" w:firstLine="0"/>
              <w:jc w:val="center"/>
            </w:pPr>
            <w:r>
              <w:rPr>
                <w:b/>
                <w:sz w:val="10"/>
                <w:u w:val="single" w:color="000000"/>
              </w:rPr>
              <w:t>US $</w:t>
            </w: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54" w:firstLine="0"/>
              <w:jc w:val="center"/>
            </w:pPr>
            <w:r>
              <w:rPr>
                <w:b/>
                <w:sz w:val="10"/>
                <w:u w:val="single" w:color="000000"/>
              </w:rPr>
              <w:t>3</w:t>
            </w:r>
            <w:r>
              <w:rPr>
                <w:b/>
                <w:sz w:val="10"/>
              </w:rPr>
              <w:t xml:space="preserve">  </w:t>
            </w:r>
          </w:p>
          <w:p w:rsidR="008403F3" w:rsidRDefault="0094203E">
            <w:pPr>
              <w:spacing w:after="0" w:line="259" w:lineRule="auto"/>
              <w:ind w:left="41" w:right="0" w:firstLine="0"/>
              <w:jc w:val="left"/>
            </w:pPr>
            <w:r>
              <w:rPr>
                <w:b/>
                <w:sz w:val="10"/>
                <w:u w:val="single" w:color="000000"/>
              </w:rPr>
              <w:t>PLU</w:t>
            </w:r>
            <w:r>
              <w:rPr>
                <w:b/>
                <w:sz w:val="10"/>
              </w:rPr>
              <w:t xml:space="preserve"> </w:t>
            </w:r>
          </w:p>
          <w:p w:rsidR="008403F3" w:rsidRDefault="0094203E">
            <w:pPr>
              <w:spacing w:after="0" w:line="259" w:lineRule="auto"/>
              <w:ind w:left="0" w:right="56" w:firstLine="0"/>
              <w:jc w:val="center"/>
            </w:pPr>
            <w:r>
              <w:rPr>
                <w:b/>
                <w:sz w:val="10"/>
                <w:u w:val="single" w:color="000000"/>
              </w:rPr>
              <w:t>A-20</w:t>
            </w:r>
            <w:r>
              <w:rPr>
                <w:b/>
                <w:sz w:val="1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6" w:right="0" w:firstLine="0"/>
              <w:jc w:val="left"/>
            </w:pPr>
            <w:r>
              <w:rPr>
                <w:b/>
                <w:sz w:val="10"/>
                <w:u w:val="single" w:color="000000"/>
              </w:rPr>
              <w:t>TOTAL</w:t>
            </w:r>
            <w:r>
              <w:rPr>
                <w:b/>
                <w:sz w:val="10"/>
              </w:rPr>
              <w:t xml:space="preserve"> </w:t>
            </w:r>
          </w:p>
          <w:p w:rsidR="008403F3" w:rsidRDefault="0094203E">
            <w:pPr>
              <w:spacing w:after="0" w:line="259" w:lineRule="auto"/>
              <w:ind w:left="0" w:right="52" w:firstLine="0"/>
              <w:jc w:val="center"/>
            </w:pPr>
            <w:r>
              <w:rPr>
                <w:b/>
                <w:sz w:val="10"/>
                <w:u w:val="single" w:color="000000"/>
              </w:rPr>
              <w:t>US $</w:t>
            </w:r>
            <w:r>
              <w:rPr>
                <w:b/>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12" w:right="0" w:firstLine="0"/>
              <w:jc w:val="left"/>
            </w:pPr>
            <w:r>
              <w:rPr>
                <w:b/>
                <w:sz w:val="10"/>
                <w:u w:val="single" w:color="000000"/>
              </w:rPr>
              <w:t>4  OC</w:t>
            </w:r>
            <w:r>
              <w:rPr>
                <w:b/>
                <w:sz w:val="10"/>
              </w:rPr>
              <w:t xml:space="preserve"> </w:t>
            </w:r>
          </w:p>
          <w:p w:rsidR="008403F3" w:rsidRDefault="0094203E">
            <w:pPr>
              <w:spacing w:after="0" w:line="259" w:lineRule="auto"/>
              <w:ind w:left="0" w:right="56" w:firstLine="0"/>
              <w:jc w:val="center"/>
            </w:pPr>
            <w:r>
              <w:rPr>
                <w:b/>
                <w:sz w:val="10"/>
                <w:u w:val="single" w:color="000000"/>
              </w:rPr>
              <w:t>A-20</w:t>
            </w:r>
            <w:r>
              <w:rPr>
                <w:b/>
                <w:sz w:val="1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6" w:right="0" w:firstLine="0"/>
              <w:jc w:val="left"/>
            </w:pPr>
            <w:r>
              <w:rPr>
                <w:b/>
                <w:sz w:val="10"/>
                <w:u w:val="single" w:color="000000"/>
              </w:rPr>
              <w:t>TOTAL</w:t>
            </w:r>
            <w:r>
              <w:rPr>
                <w:b/>
                <w:sz w:val="10"/>
              </w:rPr>
              <w:t xml:space="preserve"> </w:t>
            </w:r>
          </w:p>
          <w:p w:rsidR="008403F3" w:rsidRDefault="0094203E">
            <w:pPr>
              <w:spacing w:after="0" w:line="259" w:lineRule="auto"/>
              <w:ind w:left="0" w:right="52" w:firstLine="0"/>
              <w:jc w:val="center"/>
            </w:pPr>
            <w:r>
              <w:rPr>
                <w:b/>
                <w:sz w:val="10"/>
                <w:u w:val="single" w:color="000000"/>
              </w:rPr>
              <w:t>US $</w:t>
            </w:r>
            <w:r>
              <w:rPr>
                <w:b/>
                <w:sz w:val="10"/>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0"/>
                <w:u w:val="single" w:color="000000"/>
              </w:rPr>
              <w:t>LOTE</w:t>
            </w:r>
            <w:r>
              <w:rPr>
                <w:b/>
                <w:sz w:val="10"/>
              </w:rPr>
              <w:t xml:space="preserve"> </w:t>
            </w:r>
          </w:p>
          <w:p w:rsidR="008403F3" w:rsidRDefault="0094203E">
            <w:pPr>
              <w:spacing w:after="0" w:line="259" w:lineRule="auto"/>
              <w:ind w:left="0" w:right="55" w:firstLine="0"/>
              <w:jc w:val="center"/>
            </w:pPr>
            <w:r>
              <w:rPr>
                <w:b/>
                <w:sz w:val="10"/>
                <w:u w:val="single" w:color="000000"/>
              </w:rPr>
              <w:t>5</w:t>
            </w:r>
            <w:r>
              <w:rPr>
                <w:b/>
                <w:sz w:val="10"/>
              </w:rPr>
              <w:t xml:space="preserve">  </w:t>
            </w:r>
          </w:p>
          <w:p w:rsidR="008403F3" w:rsidRDefault="0094203E">
            <w:pPr>
              <w:spacing w:after="0" w:line="259" w:lineRule="auto"/>
              <w:ind w:left="5" w:right="0" w:firstLine="0"/>
              <w:jc w:val="left"/>
            </w:pPr>
            <w:r>
              <w:rPr>
                <w:b/>
                <w:sz w:val="10"/>
                <w:u w:val="single" w:color="000000"/>
              </w:rPr>
              <w:t>FENA</w:t>
            </w:r>
            <w:r>
              <w:rPr>
                <w:b/>
                <w:sz w:val="10"/>
              </w:rPr>
              <w:t xml:space="preserve"> </w:t>
            </w:r>
          </w:p>
          <w:p w:rsidR="008403F3" w:rsidRDefault="0094203E">
            <w:pPr>
              <w:spacing w:after="0" w:line="259" w:lineRule="auto"/>
              <w:ind w:left="0" w:right="57" w:firstLine="0"/>
              <w:jc w:val="center"/>
            </w:pPr>
            <w:r>
              <w:rPr>
                <w:b/>
                <w:sz w:val="10"/>
                <w:u w:val="single" w:color="000000"/>
              </w:rPr>
              <w:t>A-20</w:t>
            </w:r>
            <w:r>
              <w:rPr>
                <w:b/>
                <w:sz w:val="1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2" w:right="0" w:firstLine="0"/>
              <w:jc w:val="left"/>
            </w:pPr>
            <w:r>
              <w:rPr>
                <w:b/>
                <w:sz w:val="10"/>
                <w:u w:val="single" w:color="000000"/>
              </w:rPr>
              <w:t>VALOR</w:t>
            </w:r>
            <w:r>
              <w:rPr>
                <w:b/>
                <w:sz w:val="10"/>
              </w:rPr>
              <w:t xml:space="preserve"> </w:t>
            </w:r>
          </w:p>
          <w:p w:rsidR="008403F3" w:rsidRDefault="0094203E">
            <w:pPr>
              <w:spacing w:after="0" w:line="259" w:lineRule="auto"/>
              <w:ind w:left="26" w:right="0" w:firstLine="0"/>
              <w:jc w:val="left"/>
            </w:pPr>
            <w:r>
              <w:rPr>
                <w:b/>
                <w:sz w:val="10"/>
                <w:u w:val="single" w:color="000000"/>
              </w:rPr>
              <w:t>TOTAL</w:t>
            </w:r>
            <w:r>
              <w:rPr>
                <w:b/>
                <w:sz w:val="10"/>
              </w:rPr>
              <w:t xml:space="preserve"> </w:t>
            </w:r>
          </w:p>
          <w:p w:rsidR="008403F3" w:rsidRDefault="0094203E">
            <w:pPr>
              <w:spacing w:after="0" w:line="259" w:lineRule="auto"/>
              <w:ind w:left="0" w:right="52" w:firstLine="0"/>
              <w:jc w:val="center"/>
            </w:pPr>
            <w:r>
              <w:rPr>
                <w:b/>
                <w:sz w:val="10"/>
                <w:u w:val="single" w:color="000000"/>
              </w:rPr>
              <w:t>US $</w:t>
            </w:r>
            <w:r>
              <w:rPr>
                <w:b/>
                <w:sz w:val="1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b/>
                <w:sz w:val="10"/>
              </w:rPr>
              <w:t xml:space="preserve">TOTAL </w:t>
            </w:r>
          </w:p>
          <w:p w:rsidR="008403F3" w:rsidRDefault="0094203E">
            <w:pPr>
              <w:spacing w:after="0" w:line="259" w:lineRule="auto"/>
              <w:ind w:left="36" w:right="0" w:firstLine="0"/>
              <w:jc w:val="left"/>
            </w:pPr>
            <w:r>
              <w:rPr>
                <w:b/>
                <w:sz w:val="10"/>
              </w:rPr>
              <w:t xml:space="preserve">GENERAL </w:t>
            </w:r>
          </w:p>
          <w:p w:rsidR="008403F3" w:rsidRDefault="0094203E">
            <w:pPr>
              <w:spacing w:after="0" w:line="259" w:lineRule="auto"/>
              <w:ind w:left="0" w:right="0" w:firstLine="0"/>
              <w:jc w:val="left"/>
            </w:pPr>
            <w:r>
              <w:rPr>
                <w:b/>
                <w:sz w:val="10"/>
              </w:rPr>
              <w:t xml:space="preserve">OFERTADO </w:t>
            </w:r>
          </w:p>
          <w:p w:rsidR="008403F3" w:rsidRDefault="0094203E">
            <w:pPr>
              <w:spacing w:after="0" w:line="259" w:lineRule="auto"/>
              <w:ind w:left="0" w:right="56" w:firstLine="0"/>
              <w:jc w:val="center"/>
            </w:pPr>
            <w:r>
              <w:rPr>
                <w:b/>
                <w:sz w:val="10"/>
              </w:rPr>
              <w:t xml:space="preserve">/ SUMA </w:t>
            </w:r>
          </w:p>
          <w:p w:rsidR="008403F3" w:rsidRDefault="0094203E">
            <w:pPr>
              <w:spacing w:after="0" w:line="259" w:lineRule="auto"/>
              <w:ind w:left="0" w:right="57" w:firstLine="0"/>
              <w:jc w:val="center"/>
            </w:pPr>
            <w:r>
              <w:rPr>
                <w:b/>
                <w:sz w:val="10"/>
              </w:rPr>
              <w:t xml:space="preserve">LOTES 1  </w:t>
            </w:r>
          </w:p>
          <w:p w:rsidR="008403F3" w:rsidRDefault="0094203E">
            <w:pPr>
              <w:spacing w:after="0" w:line="259" w:lineRule="auto"/>
              <w:ind w:left="0" w:right="57" w:firstLine="0"/>
              <w:jc w:val="center"/>
            </w:pPr>
            <w:r>
              <w:rPr>
                <w:b/>
                <w:sz w:val="10"/>
              </w:rPr>
              <w:t xml:space="preserve">AL 5 (US $) </w:t>
            </w:r>
          </w:p>
        </w:tc>
      </w:tr>
      <w:tr w:rsidR="008403F3">
        <w:trPr>
          <w:trHeight w:val="123"/>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Sedán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6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3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4 </w:t>
            </w:r>
          </w:p>
        </w:tc>
        <w:tc>
          <w:tcPr>
            <w:tcW w:w="6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13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6 </w:t>
            </w:r>
          </w:p>
        </w:tc>
        <w:tc>
          <w:tcPr>
            <w:tcW w:w="5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19,517.58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3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9,758.79 </w:t>
            </w:r>
          </w:p>
        </w:tc>
        <w:tc>
          <w:tcPr>
            <w:tcW w:w="4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sz w:val="10"/>
              </w:rPr>
              <w:t xml:space="preserve">4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13,011.72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42,288.09 </w:t>
            </w:r>
          </w:p>
        </w:tc>
      </w:tr>
      <w:tr w:rsidR="008403F3">
        <w:trPr>
          <w:trHeight w:val="736"/>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Pick-Up </w:t>
            </w:r>
          </w:p>
          <w:p w:rsidR="008403F3" w:rsidRDefault="0094203E">
            <w:pPr>
              <w:spacing w:after="0" w:line="259" w:lineRule="auto"/>
              <w:ind w:left="0" w:right="0" w:firstLine="0"/>
              <w:jc w:val="left"/>
            </w:pPr>
            <w:r>
              <w:rPr>
                <w:sz w:val="10"/>
              </w:rPr>
              <w:t xml:space="preserve">Cabina </w:t>
            </w:r>
          </w:p>
          <w:p w:rsidR="008403F3" w:rsidRDefault="0094203E">
            <w:pPr>
              <w:spacing w:after="0" w:line="259" w:lineRule="auto"/>
              <w:ind w:left="0" w:right="0" w:firstLine="0"/>
              <w:jc w:val="left"/>
            </w:pPr>
            <w:r>
              <w:rPr>
                <w:sz w:val="10"/>
              </w:rPr>
              <w:t xml:space="preserve">Sencilla y </w:t>
            </w:r>
          </w:p>
          <w:p w:rsidR="008403F3" w:rsidRDefault="0094203E">
            <w:pPr>
              <w:spacing w:after="0" w:line="259" w:lineRule="auto"/>
              <w:ind w:left="0" w:right="0" w:firstLine="0"/>
              <w:jc w:val="left"/>
            </w:pPr>
            <w:r>
              <w:rPr>
                <w:sz w:val="10"/>
              </w:rPr>
              <w:t xml:space="preserve">Doble </w:t>
            </w:r>
          </w:p>
          <w:p w:rsidR="008403F3" w:rsidRDefault="0094203E">
            <w:pPr>
              <w:spacing w:after="0" w:line="259" w:lineRule="auto"/>
              <w:ind w:left="0" w:right="0" w:firstLine="0"/>
              <w:jc w:val="left"/>
            </w:pPr>
            <w:r>
              <w:rPr>
                <w:sz w:val="10"/>
              </w:rPr>
              <w:t xml:space="preserve">Cabina 4X2 </w:t>
            </w:r>
          </w:p>
          <w:p w:rsidR="008403F3" w:rsidRDefault="0094203E">
            <w:pPr>
              <w:spacing w:after="0" w:line="259" w:lineRule="auto"/>
              <w:ind w:left="0" w:right="0" w:firstLine="0"/>
              <w:jc w:val="left"/>
            </w:pPr>
            <w:r>
              <w:rPr>
                <w:sz w:val="10"/>
              </w:rPr>
              <w:t xml:space="preserve">Gasolina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4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u w:val="single" w:color="000000"/>
              </w:rPr>
              <w:t>6</w:t>
            </w:r>
            <w:r>
              <w:rPr>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4 </w:t>
            </w:r>
          </w:p>
        </w:tc>
        <w:tc>
          <w:tcPr>
            <w:tcW w:w="5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13,469.08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3,367.27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10"/>
              </w:rPr>
              <w:t xml:space="preserve">1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3,367.27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20,203.62 </w:t>
            </w:r>
          </w:p>
        </w:tc>
      </w:tr>
      <w:tr w:rsidR="008403F3">
        <w:trPr>
          <w:trHeight w:val="73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Pick-Up </w:t>
            </w:r>
          </w:p>
          <w:p w:rsidR="008403F3" w:rsidRDefault="0094203E">
            <w:pPr>
              <w:spacing w:after="0" w:line="259" w:lineRule="auto"/>
              <w:ind w:left="0" w:right="0" w:firstLine="0"/>
              <w:jc w:val="left"/>
            </w:pPr>
            <w:r>
              <w:rPr>
                <w:sz w:val="10"/>
              </w:rPr>
              <w:t xml:space="preserve">Cabina </w:t>
            </w:r>
          </w:p>
          <w:p w:rsidR="008403F3" w:rsidRDefault="0094203E">
            <w:pPr>
              <w:spacing w:after="0" w:line="259" w:lineRule="auto"/>
              <w:ind w:left="0" w:right="0" w:firstLine="0"/>
              <w:jc w:val="left"/>
            </w:pPr>
            <w:r>
              <w:rPr>
                <w:sz w:val="10"/>
              </w:rPr>
              <w:t xml:space="preserve">Sencilla y </w:t>
            </w:r>
          </w:p>
          <w:p w:rsidR="008403F3" w:rsidRDefault="0094203E">
            <w:pPr>
              <w:spacing w:after="0" w:line="259" w:lineRule="auto"/>
              <w:ind w:left="0" w:right="0" w:firstLine="0"/>
              <w:jc w:val="left"/>
            </w:pPr>
            <w:r>
              <w:rPr>
                <w:sz w:val="10"/>
              </w:rPr>
              <w:t xml:space="preserve">Doble </w:t>
            </w:r>
          </w:p>
          <w:p w:rsidR="008403F3" w:rsidRDefault="0094203E">
            <w:pPr>
              <w:spacing w:after="0" w:line="259" w:lineRule="auto"/>
              <w:ind w:left="0" w:right="0" w:firstLine="0"/>
              <w:jc w:val="left"/>
            </w:pPr>
            <w:r>
              <w:rPr>
                <w:sz w:val="10"/>
              </w:rPr>
              <w:t xml:space="preserve">Cabina 4x2 </w:t>
            </w:r>
          </w:p>
          <w:p w:rsidR="008403F3" w:rsidRDefault="0094203E">
            <w:pPr>
              <w:spacing w:after="0" w:line="259" w:lineRule="auto"/>
              <w:ind w:left="0" w:right="0" w:firstLine="0"/>
              <w:jc w:val="left"/>
            </w:pPr>
            <w:r>
              <w:rPr>
                <w:sz w:val="10"/>
              </w:rPr>
              <w:t xml:space="preserve">Diésel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12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8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3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u w:val="single" w:color="000000"/>
              </w:rPr>
              <w:t>25</w:t>
            </w:r>
            <w:r>
              <w:rPr>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12 </w:t>
            </w:r>
          </w:p>
        </w:tc>
        <w:tc>
          <w:tcPr>
            <w:tcW w:w="5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39,315.72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8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26,210.48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3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9,828.93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3,276.31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10"/>
              </w:rPr>
              <w:t xml:space="preserve">1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3,276.31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81,907.75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Pr="00FD66A4" w:rsidRDefault="0094203E">
            <w:pPr>
              <w:spacing w:after="0" w:line="259" w:lineRule="auto"/>
              <w:ind w:left="0" w:right="0" w:firstLine="0"/>
              <w:jc w:val="left"/>
              <w:rPr>
                <w:lang w:val="en-US"/>
              </w:rPr>
            </w:pPr>
            <w:r w:rsidRPr="00FD66A4">
              <w:rPr>
                <w:sz w:val="10"/>
                <w:lang w:val="en-US"/>
              </w:rPr>
              <w:t xml:space="preserve">Pick-Up </w:t>
            </w:r>
          </w:p>
          <w:p w:rsidR="008403F3" w:rsidRPr="00FD66A4" w:rsidRDefault="0094203E">
            <w:pPr>
              <w:spacing w:after="0" w:line="259" w:lineRule="auto"/>
              <w:ind w:left="0" w:right="0" w:firstLine="0"/>
              <w:jc w:val="left"/>
              <w:rPr>
                <w:lang w:val="en-US"/>
              </w:rPr>
            </w:pPr>
            <w:proofErr w:type="spellStart"/>
            <w:r w:rsidRPr="00FD66A4">
              <w:rPr>
                <w:sz w:val="10"/>
                <w:lang w:val="en-US"/>
              </w:rPr>
              <w:t>Rústico</w:t>
            </w:r>
            <w:proofErr w:type="spellEnd"/>
            <w:r w:rsidRPr="00FD66A4">
              <w:rPr>
                <w:sz w:val="10"/>
                <w:lang w:val="en-US"/>
              </w:rPr>
              <w:t xml:space="preserve"> 4x4 </w:t>
            </w:r>
          </w:p>
          <w:p w:rsidR="008403F3" w:rsidRPr="00FD66A4" w:rsidRDefault="0094203E">
            <w:pPr>
              <w:spacing w:after="0" w:line="259" w:lineRule="auto"/>
              <w:ind w:left="0" w:right="0" w:firstLine="0"/>
              <w:jc w:val="left"/>
              <w:rPr>
                <w:lang w:val="en-US"/>
              </w:rPr>
            </w:pPr>
            <w:proofErr w:type="spellStart"/>
            <w:r w:rsidRPr="00FD66A4">
              <w:rPr>
                <w:sz w:val="10"/>
                <w:lang w:val="en-US"/>
              </w:rPr>
              <w:t>Gasolina</w:t>
            </w:r>
            <w:proofErr w:type="spellEnd"/>
            <w:r w:rsidRPr="00FD66A4">
              <w:rPr>
                <w:sz w:val="10"/>
                <w:lang w:val="en-US"/>
              </w:rPr>
              <w:t xml:space="preserve">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u w:val="single" w:color="000000"/>
              </w:rPr>
              <w:t>1</w:t>
            </w:r>
            <w:r>
              <w:rPr>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1 </w:t>
            </w:r>
          </w:p>
        </w:tc>
        <w:tc>
          <w:tcPr>
            <w:tcW w:w="5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3,525.08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3,525.08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Pr="00FD66A4" w:rsidRDefault="0094203E">
            <w:pPr>
              <w:spacing w:after="0" w:line="259" w:lineRule="auto"/>
              <w:ind w:left="0" w:right="0" w:firstLine="0"/>
              <w:jc w:val="left"/>
              <w:rPr>
                <w:lang w:val="en-US"/>
              </w:rPr>
            </w:pPr>
            <w:r w:rsidRPr="00FD66A4">
              <w:rPr>
                <w:sz w:val="10"/>
                <w:lang w:val="en-US"/>
              </w:rPr>
              <w:t xml:space="preserve">Pick-Up </w:t>
            </w:r>
          </w:p>
          <w:p w:rsidR="008403F3" w:rsidRPr="00FD66A4" w:rsidRDefault="0094203E">
            <w:pPr>
              <w:spacing w:after="0" w:line="259" w:lineRule="auto"/>
              <w:ind w:left="0" w:right="0" w:firstLine="0"/>
              <w:jc w:val="left"/>
              <w:rPr>
                <w:lang w:val="en-US"/>
              </w:rPr>
            </w:pPr>
            <w:proofErr w:type="spellStart"/>
            <w:r w:rsidRPr="00FD66A4">
              <w:rPr>
                <w:sz w:val="10"/>
                <w:lang w:val="en-US"/>
              </w:rPr>
              <w:t>Rústico</w:t>
            </w:r>
            <w:proofErr w:type="spellEnd"/>
            <w:r w:rsidRPr="00FD66A4">
              <w:rPr>
                <w:sz w:val="10"/>
                <w:lang w:val="en-US"/>
              </w:rPr>
              <w:t xml:space="preserve"> 4x4 </w:t>
            </w:r>
            <w:proofErr w:type="spellStart"/>
            <w:r w:rsidRPr="00FD66A4">
              <w:rPr>
                <w:sz w:val="10"/>
                <w:lang w:val="en-US"/>
              </w:rPr>
              <w:t>Diésel</w:t>
            </w:r>
            <w:proofErr w:type="spellEnd"/>
            <w:r w:rsidRPr="00FD66A4">
              <w:rPr>
                <w:sz w:val="10"/>
                <w:lang w:val="en-US"/>
              </w:rPr>
              <w:t xml:space="preserve">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25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9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2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10"/>
              </w:rPr>
              <w:t xml:space="preserve">11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u w:val="single" w:color="000000"/>
              </w:rPr>
              <w:t>48</w:t>
            </w:r>
            <w:r>
              <w:rPr>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25 </w:t>
            </w:r>
          </w:p>
        </w:tc>
        <w:tc>
          <w:tcPr>
            <w:tcW w:w="5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85,211.25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9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30,676.05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2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6,816.90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11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37,492.95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10"/>
              </w:rPr>
              <w:t xml:space="preserve">1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3,408.45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163,605.60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Camioneta rústico 4x4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u w:val="single" w:color="000000"/>
              </w:rPr>
              <w:t>1</w:t>
            </w:r>
            <w:r>
              <w:rPr>
                <w:sz w:val="10"/>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0 </w:t>
            </w:r>
          </w:p>
        </w:tc>
        <w:tc>
          <w:tcPr>
            <w:tcW w:w="5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3,519.07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3,519.07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3" w:firstLine="0"/>
              <w:jc w:val="left"/>
            </w:pPr>
            <w:r>
              <w:rPr>
                <w:sz w:val="10"/>
              </w:rPr>
              <w:t xml:space="preserve">Microbús 4x2 Diésel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3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2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 </w:t>
            </w:r>
          </w:p>
        </w:tc>
        <w:tc>
          <w:tcPr>
            <w:tcW w:w="4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u w:val="single" w:color="000000"/>
              </w:rPr>
              <w:t>6</w:t>
            </w:r>
            <w:r>
              <w:rPr>
                <w:sz w:val="10"/>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3 </w:t>
            </w:r>
          </w:p>
        </w:tc>
        <w:tc>
          <w:tcPr>
            <w:tcW w:w="5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5,610.75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1,870.25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1,870.25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9,351.25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Microbús </w:t>
            </w:r>
          </w:p>
          <w:p w:rsidR="008403F3" w:rsidRDefault="0094203E">
            <w:pPr>
              <w:spacing w:after="0" w:line="259" w:lineRule="auto"/>
              <w:ind w:left="0" w:right="0" w:firstLine="0"/>
              <w:jc w:val="left"/>
            </w:pPr>
            <w:r>
              <w:rPr>
                <w:sz w:val="10"/>
              </w:rPr>
              <w:t xml:space="preserve">4x2 Gasolina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u w:val="single" w:color="000000"/>
              </w:rPr>
              <w:t>1</w:t>
            </w:r>
            <w:r>
              <w:rPr>
                <w:sz w:val="10"/>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0 </w:t>
            </w:r>
          </w:p>
        </w:tc>
        <w:tc>
          <w:tcPr>
            <w:tcW w:w="5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1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3,525.08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3,525.08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Camión </w:t>
            </w:r>
          </w:p>
          <w:p w:rsidR="008403F3" w:rsidRDefault="0094203E">
            <w:pPr>
              <w:spacing w:after="0" w:line="259" w:lineRule="auto"/>
              <w:ind w:left="0" w:right="0" w:firstLine="0"/>
              <w:jc w:val="left"/>
            </w:pPr>
            <w:r>
              <w:rPr>
                <w:sz w:val="10"/>
              </w:rPr>
              <w:t xml:space="preserve">liviano 4x2 Diésel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6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u w:val="single" w:color="000000"/>
              </w:rPr>
              <w:t>7</w:t>
            </w:r>
            <w:r>
              <w:rPr>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1 </w:t>
            </w:r>
          </w:p>
        </w:tc>
        <w:tc>
          <w:tcPr>
            <w:tcW w:w="5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3,468.29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6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20,809.74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24,278.03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Camión </w:t>
            </w:r>
          </w:p>
          <w:p w:rsidR="008403F3" w:rsidRDefault="0094203E">
            <w:pPr>
              <w:spacing w:after="0" w:line="259" w:lineRule="auto"/>
              <w:ind w:left="0" w:right="0" w:firstLine="0"/>
              <w:jc w:val="left"/>
            </w:pPr>
            <w:r>
              <w:rPr>
                <w:sz w:val="10"/>
              </w:rPr>
              <w:t xml:space="preserve">liviano 4x4 Diésel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u w:val="single" w:color="000000"/>
              </w:rPr>
              <w:t>1</w:t>
            </w:r>
            <w:r>
              <w:rPr>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1 </w:t>
            </w:r>
          </w:p>
        </w:tc>
        <w:tc>
          <w:tcPr>
            <w:tcW w:w="5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3,468.29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3,468.29 </w:t>
            </w:r>
          </w:p>
        </w:tc>
      </w:tr>
      <w:tr w:rsidR="008403F3">
        <w:trPr>
          <w:trHeight w:val="37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lastRenderedPageBreak/>
              <w:t xml:space="preserve">Camión </w:t>
            </w:r>
          </w:p>
          <w:p w:rsidR="008403F3" w:rsidRDefault="0094203E">
            <w:pPr>
              <w:spacing w:after="0" w:line="259" w:lineRule="auto"/>
              <w:ind w:left="0" w:right="0" w:firstLine="0"/>
              <w:jc w:val="left"/>
            </w:pPr>
            <w:r>
              <w:rPr>
                <w:sz w:val="10"/>
              </w:rPr>
              <w:t xml:space="preserve">liviano 4x2 Gasolina </w:t>
            </w:r>
          </w:p>
        </w:tc>
        <w:tc>
          <w:tcPr>
            <w:tcW w:w="4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4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0 </w:t>
            </w:r>
          </w:p>
        </w:tc>
        <w:tc>
          <w:tcPr>
            <w:tcW w:w="40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67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6" w:firstLine="0"/>
              <w:jc w:val="center"/>
            </w:pPr>
            <w:r>
              <w:rPr>
                <w:sz w:val="10"/>
                <w:u w:val="single" w:color="000000"/>
              </w:rPr>
              <w:t>1</w:t>
            </w:r>
            <w:r>
              <w:rPr>
                <w:sz w:val="10"/>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0 </w:t>
            </w:r>
          </w:p>
        </w:tc>
        <w:tc>
          <w:tcPr>
            <w:tcW w:w="59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2"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1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3,175.70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10"/>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10"/>
              </w:rPr>
              <w:t xml:space="preserve">0 </w:t>
            </w:r>
          </w:p>
        </w:tc>
        <w:tc>
          <w:tcPr>
            <w:tcW w:w="54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7" w:firstLine="0"/>
              <w:jc w:val="center"/>
            </w:pPr>
            <w:r>
              <w:rPr>
                <w:sz w:val="10"/>
              </w:rPr>
              <w:t xml:space="preserve">3,175.70 </w:t>
            </w:r>
          </w:p>
        </w:tc>
      </w:tr>
      <w:tr w:rsidR="008403F3">
        <w:trPr>
          <w:trHeight w:val="250"/>
        </w:trPr>
        <w:tc>
          <w:tcPr>
            <w:tcW w:w="6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0"/>
              </w:rPr>
              <w:t xml:space="preserve">CANTIDAD TOTAL </w:t>
            </w:r>
          </w:p>
        </w:tc>
        <w:tc>
          <w:tcPr>
            <w:tcW w:w="4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53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28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7 </w:t>
            </w:r>
          </w:p>
        </w:tc>
        <w:tc>
          <w:tcPr>
            <w:tcW w:w="4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sz w:val="10"/>
              </w:rPr>
              <w:t xml:space="preserve">15 </w:t>
            </w:r>
          </w:p>
        </w:tc>
        <w:tc>
          <w:tcPr>
            <w:tcW w:w="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2" w:firstLine="0"/>
              <w:jc w:val="center"/>
            </w:pPr>
            <w:r>
              <w:rPr>
                <w:sz w:val="10"/>
              </w:rPr>
              <w:t xml:space="preserve"> 7 </w:t>
            </w:r>
          </w:p>
        </w:tc>
        <w:tc>
          <w:tcPr>
            <w:tcW w:w="67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80" w:firstLine="0"/>
              <w:jc w:val="center"/>
            </w:pPr>
            <w:r>
              <w:rPr>
                <w:sz w:val="10"/>
                <w:u w:val="single" w:color="000000"/>
              </w:rPr>
              <w:t xml:space="preserve">110 </w:t>
            </w:r>
            <w:r>
              <w:rPr>
                <w:sz w:val="10"/>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53 </w:t>
            </w:r>
          </w:p>
        </w:tc>
        <w:tc>
          <w:tcPr>
            <w:tcW w:w="59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173,586.04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27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89,786.37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4" w:firstLine="0"/>
              <w:jc w:val="center"/>
            </w:pPr>
            <w:r>
              <w:rPr>
                <w:sz w:val="10"/>
              </w:rPr>
              <w:t xml:space="preserve">7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21,883.35 </w:t>
            </w:r>
          </w:p>
        </w:tc>
        <w:tc>
          <w:tcPr>
            <w:tcW w:w="42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6" w:firstLine="0"/>
              <w:jc w:val="center"/>
            </w:pPr>
            <w:r>
              <w:rPr>
                <w:sz w:val="10"/>
              </w:rPr>
              <w:t xml:space="preserve">15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0"/>
              </w:rPr>
              <w:t xml:space="preserve">50,528.05 </w:t>
            </w:r>
          </w:p>
        </w:tc>
        <w:tc>
          <w:tcPr>
            <w:tcW w:w="4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5" w:firstLine="0"/>
              <w:jc w:val="center"/>
            </w:pPr>
            <w:r>
              <w:rPr>
                <w:sz w:val="10"/>
              </w:rPr>
              <w:t xml:space="preserve">3 </w:t>
            </w:r>
          </w:p>
        </w:tc>
        <w:tc>
          <w:tcPr>
            <w:tcW w:w="54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sz w:val="10"/>
              </w:rPr>
              <w:t xml:space="preserve"> </w:t>
            </w:r>
          </w:p>
          <w:p w:rsidR="008403F3" w:rsidRDefault="0094203E">
            <w:pPr>
              <w:spacing w:after="0" w:line="259" w:lineRule="auto"/>
              <w:ind w:left="0" w:right="0" w:firstLine="0"/>
              <w:jc w:val="left"/>
            </w:pPr>
            <w:r>
              <w:rPr>
                <w:sz w:val="10"/>
              </w:rPr>
              <w:t xml:space="preserve">23,063.75  </w:t>
            </w:r>
          </w:p>
        </w:tc>
        <w:tc>
          <w:tcPr>
            <w:tcW w:w="7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jc w:val="center"/>
            </w:pPr>
            <w:r>
              <w:rPr>
                <w:sz w:val="10"/>
              </w:rPr>
              <w:t xml:space="preserve">358,847.56 </w:t>
            </w:r>
          </w:p>
        </w:tc>
      </w:tr>
    </w:tbl>
    <w:p w:rsidR="008403F3" w:rsidRDefault="0094203E">
      <w:pPr>
        <w:spacing w:after="0" w:line="259" w:lineRule="auto"/>
        <w:ind w:left="0" w:right="39" w:firstLine="0"/>
        <w:jc w:val="center"/>
      </w:pPr>
      <w:r>
        <w:rPr>
          <w:b/>
        </w:rPr>
        <w:t xml:space="preserve"> </w:t>
      </w:r>
    </w:p>
    <w:p w:rsidR="008403F3" w:rsidRDefault="0094203E">
      <w:pPr>
        <w:spacing w:after="0" w:line="259" w:lineRule="auto"/>
        <w:ind w:left="10" w:right="94" w:hanging="10"/>
        <w:jc w:val="center"/>
      </w:pPr>
      <w:r>
        <w:rPr>
          <w:b/>
        </w:rPr>
        <w:t xml:space="preserve">ANEXO 15 </w:t>
      </w:r>
    </w:p>
    <w:p w:rsidR="008403F3" w:rsidRDefault="0094203E">
      <w:pPr>
        <w:spacing w:after="0" w:line="259" w:lineRule="auto"/>
        <w:ind w:left="0" w:right="39" w:firstLine="0"/>
        <w:jc w:val="center"/>
      </w:pPr>
      <w:r>
        <w:rPr>
          <w:b/>
        </w:rPr>
        <w:t xml:space="preserve"> </w:t>
      </w:r>
    </w:p>
    <w:p w:rsidR="008403F3" w:rsidRDefault="0094203E">
      <w:pPr>
        <w:spacing w:after="0" w:line="259" w:lineRule="auto"/>
        <w:ind w:left="10" w:right="94" w:hanging="10"/>
        <w:jc w:val="center"/>
      </w:pPr>
      <w:r>
        <w:rPr>
          <w:b/>
        </w:rPr>
        <w:t xml:space="preserve">OFERTA ECONÓMICA </w:t>
      </w:r>
    </w:p>
    <w:p w:rsidR="008403F3" w:rsidRDefault="0094203E">
      <w:pPr>
        <w:spacing w:after="0" w:line="259" w:lineRule="auto"/>
        <w:ind w:left="288" w:right="0" w:firstLine="0"/>
        <w:jc w:val="center"/>
      </w:pPr>
      <w:r>
        <w:t xml:space="preserve"> </w:t>
      </w:r>
    </w:p>
    <w:tbl>
      <w:tblPr>
        <w:tblStyle w:val="TableGrid"/>
        <w:tblW w:w="8980" w:type="dxa"/>
        <w:tblInd w:w="-70" w:type="dxa"/>
        <w:tblCellMar>
          <w:top w:w="13" w:type="dxa"/>
          <w:left w:w="70" w:type="dxa"/>
          <w:bottom w:w="6" w:type="dxa"/>
          <w:right w:w="37" w:type="dxa"/>
        </w:tblCellMar>
        <w:tblLook w:val="04A0" w:firstRow="1" w:lastRow="0" w:firstColumn="1" w:lastColumn="0" w:noHBand="0" w:noVBand="1"/>
      </w:tblPr>
      <w:tblGrid>
        <w:gridCol w:w="568"/>
        <w:gridCol w:w="1534"/>
        <w:gridCol w:w="1090"/>
        <w:gridCol w:w="1090"/>
        <w:gridCol w:w="1107"/>
        <w:gridCol w:w="1104"/>
        <w:gridCol w:w="1383"/>
        <w:gridCol w:w="1104"/>
      </w:tblGrid>
      <w:tr w:rsidR="008403F3">
        <w:trPr>
          <w:trHeight w:val="175"/>
        </w:trPr>
        <w:tc>
          <w:tcPr>
            <w:tcW w:w="569" w:type="dxa"/>
            <w:tcBorders>
              <w:top w:val="nil"/>
              <w:left w:val="nil"/>
              <w:bottom w:val="single" w:sz="4" w:space="0" w:color="000000"/>
              <w:right w:val="nil"/>
            </w:tcBorders>
          </w:tcPr>
          <w:p w:rsidR="008403F3" w:rsidRDefault="008403F3">
            <w:pPr>
              <w:spacing w:after="160" w:line="259" w:lineRule="auto"/>
              <w:ind w:left="0" w:right="0" w:firstLine="0"/>
              <w:jc w:val="left"/>
            </w:pPr>
          </w:p>
        </w:tc>
        <w:tc>
          <w:tcPr>
            <w:tcW w:w="1534" w:type="dxa"/>
            <w:tcBorders>
              <w:top w:val="nil"/>
              <w:left w:val="nil"/>
              <w:bottom w:val="single" w:sz="4" w:space="0" w:color="000000"/>
              <w:right w:val="single" w:sz="4" w:space="0" w:color="000000"/>
            </w:tcBorders>
          </w:tcPr>
          <w:p w:rsidR="008403F3" w:rsidRDefault="008403F3">
            <w:pPr>
              <w:spacing w:after="160" w:line="259" w:lineRule="auto"/>
              <w:ind w:left="0" w:right="0" w:firstLine="0"/>
              <w:jc w:val="left"/>
            </w:pPr>
          </w:p>
        </w:tc>
        <w:tc>
          <w:tcPr>
            <w:tcW w:w="109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683" w:type="dxa"/>
            <w:gridSpan w:val="4"/>
            <w:tcBorders>
              <w:top w:val="single" w:sz="4" w:space="0" w:color="000000"/>
              <w:left w:val="nil"/>
              <w:bottom w:val="single" w:sz="4" w:space="0" w:color="000000"/>
              <w:right w:val="nil"/>
            </w:tcBorders>
          </w:tcPr>
          <w:p w:rsidR="008403F3" w:rsidRDefault="0094203E">
            <w:pPr>
              <w:spacing w:after="0" w:line="259" w:lineRule="auto"/>
              <w:ind w:left="0" w:right="27" w:firstLine="0"/>
              <w:jc w:val="center"/>
            </w:pPr>
            <w:r>
              <w:rPr>
                <w:b/>
                <w:sz w:val="14"/>
              </w:rPr>
              <w:t xml:space="preserve">LA CASA DEL REPUESTO, S.A. DE C.V. </w:t>
            </w:r>
          </w:p>
        </w:tc>
        <w:tc>
          <w:tcPr>
            <w:tcW w:w="1104"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169"/>
        </w:trPr>
        <w:tc>
          <w:tcPr>
            <w:tcW w:w="56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b/>
                <w:sz w:val="14"/>
              </w:rPr>
              <w:t xml:space="preserve">LOTE </w:t>
            </w:r>
          </w:p>
        </w:tc>
        <w:tc>
          <w:tcPr>
            <w:tcW w:w="153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4"/>
              </w:rPr>
              <w:t xml:space="preserve">NOMBRE </w:t>
            </w:r>
          </w:p>
        </w:tc>
        <w:tc>
          <w:tcPr>
            <w:tcW w:w="109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4" w:right="0" w:firstLine="0"/>
              <w:jc w:val="left"/>
            </w:pPr>
            <w:r>
              <w:rPr>
                <w:b/>
                <w:sz w:val="14"/>
              </w:rPr>
              <w:t xml:space="preserve">Mantenimiento </w:t>
            </w:r>
          </w:p>
          <w:p w:rsidR="008403F3" w:rsidRDefault="0094203E">
            <w:pPr>
              <w:spacing w:after="0" w:line="259" w:lineRule="auto"/>
              <w:ind w:left="0" w:right="30" w:firstLine="0"/>
              <w:jc w:val="center"/>
            </w:pPr>
            <w:r>
              <w:rPr>
                <w:b/>
                <w:sz w:val="14"/>
              </w:rPr>
              <w:t xml:space="preserve">Preventivo </w:t>
            </w:r>
          </w:p>
          <w:p w:rsidR="008403F3" w:rsidRDefault="0094203E">
            <w:pPr>
              <w:spacing w:after="0" w:line="259" w:lineRule="auto"/>
              <w:ind w:left="60" w:right="0" w:firstLine="0"/>
              <w:jc w:val="left"/>
            </w:pPr>
            <w:r>
              <w:rPr>
                <w:b/>
                <w:sz w:val="14"/>
              </w:rPr>
              <w:t xml:space="preserve">MONTO US$ </w:t>
            </w:r>
          </w:p>
          <w:p w:rsidR="008403F3" w:rsidRDefault="0094203E">
            <w:pPr>
              <w:spacing w:after="0" w:line="259" w:lineRule="auto"/>
              <w:ind w:left="0" w:right="0" w:firstLine="0"/>
              <w:jc w:val="center"/>
            </w:pPr>
            <w:r>
              <w:rPr>
                <w:b/>
                <w:sz w:val="14"/>
              </w:rPr>
              <w:t xml:space="preserve">SIN INCLUIR IVA </w:t>
            </w:r>
          </w:p>
        </w:tc>
        <w:tc>
          <w:tcPr>
            <w:tcW w:w="10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4" w:right="0" w:firstLine="0"/>
              <w:jc w:val="left"/>
            </w:pPr>
            <w:r>
              <w:rPr>
                <w:b/>
                <w:sz w:val="14"/>
              </w:rPr>
              <w:t xml:space="preserve">Mantenimiento </w:t>
            </w:r>
          </w:p>
          <w:p w:rsidR="008403F3" w:rsidRDefault="0094203E">
            <w:pPr>
              <w:spacing w:after="0" w:line="259" w:lineRule="auto"/>
              <w:ind w:left="0" w:right="30" w:firstLine="0"/>
              <w:jc w:val="center"/>
            </w:pPr>
            <w:r>
              <w:rPr>
                <w:b/>
                <w:sz w:val="14"/>
              </w:rPr>
              <w:t xml:space="preserve">Correctivo </w:t>
            </w:r>
          </w:p>
          <w:p w:rsidR="008403F3" w:rsidRDefault="0094203E">
            <w:pPr>
              <w:spacing w:after="0" w:line="259" w:lineRule="auto"/>
              <w:ind w:left="0" w:right="33" w:firstLine="0"/>
              <w:jc w:val="center"/>
            </w:pPr>
            <w:r>
              <w:rPr>
                <w:b/>
                <w:sz w:val="14"/>
              </w:rPr>
              <w:t xml:space="preserve">(Mano de </w:t>
            </w:r>
          </w:p>
          <w:p w:rsidR="008403F3" w:rsidRDefault="0094203E">
            <w:pPr>
              <w:spacing w:after="0" w:line="246" w:lineRule="auto"/>
              <w:ind w:left="0" w:right="0" w:firstLine="0"/>
              <w:jc w:val="center"/>
            </w:pPr>
            <w:r>
              <w:rPr>
                <w:b/>
                <w:sz w:val="14"/>
              </w:rPr>
              <w:t xml:space="preserve">Obra) MONTO US$ SIN </w:t>
            </w:r>
          </w:p>
          <w:p w:rsidR="008403F3" w:rsidRDefault="0094203E">
            <w:pPr>
              <w:spacing w:after="0" w:line="259" w:lineRule="auto"/>
              <w:ind w:left="24" w:right="0" w:firstLine="0"/>
              <w:jc w:val="left"/>
            </w:pPr>
            <w:r>
              <w:rPr>
                <w:b/>
                <w:sz w:val="14"/>
              </w:rPr>
              <w:t xml:space="preserve">INCLUIR IVA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7" w:firstLine="0"/>
              <w:jc w:val="center"/>
            </w:pPr>
            <w:r>
              <w:rPr>
                <w:b/>
                <w:sz w:val="14"/>
              </w:rPr>
              <w:t xml:space="preserve">Total, (Manto. </w:t>
            </w:r>
          </w:p>
          <w:p w:rsidR="008403F3" w:rsidRDefault="0094203E">
            <w:pPr>
              <w:spacing w:after="0" w:line="259" w:lineRule="auto"/>
              <w:ind w:left="0" w:right="36" w:firstLine="0"/>
              <w:jc w:val="center"/>
            </w:pPr>
            <w:r>
              <w:rPr>
                <w:b/>
                <w:sz w:val="14"/>
              </w:rPr>
              <w:t xml:space="preserve">Preventivo + </w:t>
            </w:r>
          </w:p>
          <w:p w:rsidR="008403F3" w:rsidRDefault="0094203E">
            <w:pPr>
              <w:spacing w:after="0" w:line="259" w:lineRule="auto"/>
              <w:ind w:left="0" w:right="33" w:firstLine="0"/>
              <w:jc w:val="center"/>
            </w:pPr>
            <w:r>
              <w:rPr>
                <w:b/>
                <w:sz w:val="14"/>
              </w:rPr>
              <w:t xml:space="preserve">Correctivo) </w:t>
            </w:r>
          </w:p>
          <w:p w:rsidR="008403F3" w:rsidRDefault="0094203E">
            <w:pPr>
              <w:spacing w:after="0" w:line="259" w:lineRule="auto"/>
              <w:ind w:left="70" w:right="0" w:firstLine="0"/>
              <w:jc w:val="left"/>
            </w:pPr>
            <w:r>
              <w:rPr>
                <w:b/>
                <w:sz w:val="14"/>
              </w:rPr>
              <w:t xml:space="preserve">MONTO US$ </w:t>
            </w:r>
          </w:p>
          <w:p w:rsidR="008403F3" w:rsidRDefault="0094203E">
            <w:pPr>
              <w:spacing w:after="0" w:line="259" w:lineRule="auto"/>
              <w:ind w:left="0" w:right="0" w:firstLine="0"/>
              <w:jc w:val="center"/>
            </w:pPr>
            <w:r>
              <w:rPr>
                <w:b/>
                <w:sz w:val="14"/>
              </w:rPr>
              <w:t xml:space="preserve">SIN INCLUIR IVA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Corregido </w:t>
            </w:r>
          </w:p>
          <w:p w:rsidR="008403F3" w:rsidRDefault="0094203E">
            <w:pPr>
              <w:spacing w:after="0" w:line="259" w:lineRule="auto"/>
              <w:ind w:left="31" w:right="0" w:firstLine="0"/>
              <w:jc w:val="left"/>
            </w:pPr>
            <w:r>
              <w:rPr>
                <w:b/>
                <w:sz w:val="14"/>
              </w:rPr>
              <w:t xml:space="preserve">Mantenimiento </w:t>
            </w:r>
          </w:p>
          <w:p w:rsidR="008403F3" w:rsidRDefault="0094203E">
            <w:pPr>
              <w:spacing w:after="0" w:line="259" w:lineRule="auto"/>
              <w:ind w:left="0" w:right="30" w:firstLine="0"/>
              <w:jc w:val="center"/>
            </w:pPr>
            <w:r>
              <w:rPr>
                <w:b/>
                <w:sz w:val="14"/>
              </w:rPr>
              <w:t xml:space="preserve">Preventivo </w:t>
            </w:r>
          </w:p>
          <w:p w:rsidR="008403F3" w:rsidRDefault="0094203E">
            <w:pPr>
              <w:spacing w:after="0" w:line="259" w:lineRule="auto"/>
              <w:ind w:left="67" w:right="0" w:firstLine="0"/>
              <w:jc w:val="left"/>
            </w:pPr>
            <w:r>
              <w:rPr>
                <w:b/>
                <w:sz w:val="14"/>
              </w:rPr>
              <w:t xml:space="preserve">MONTO US$ </w:t>
            </w:r>
          </w:p>
          <w:p w:rsidR="008403F3" w:rsidRDefault="0094203E">
            <w:pPr>
              <w:spacing w:after="0" w:line="259" w:lineRule="auto"/>
              <w:ind w:left="0" w:right="0" w:firstLine="0"/>
              <w:jc w:val="center"/>
            </w:pPr>
            <w:r>
              <w:rPr>
                <w:b/>
                <w:sz w:val="14"/>
              </w:rPr>
              <w:t xml:space="preserve">SIN INCLUIR IVA </w:t>
            </w:r>
          </w:p>
        </w:tc>
        <w:tc>
          <w:tcPr>
            <w:tcW w:w="13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b/>
                <w:sz w:val="14"/>
              </w:rPr>
              <w:t xml:space="preserve">Corregido </w:t>
            </w:r>
          </w:p>
          <w:p w:rsidR="008403F3" w:rsidRDefault="0094203E">
            <w:pPr>
              <w:spacing w:after="0" w:line="259" w:lineRule="auto"/>
              <w:ind w:left="0" w:right="36" w:firstLine="0"/>
              <w:jc w:val="center"/>
            </w:pPr>
            <w:r>
              <w:rPr>
                <w:b/>
                <w:sz w:val="14"/>
              </w:rPr>
              <w:t xml:space="preserve">Mantenimiento </w:t>
            </w:r>
          </w:p>
          <w:p w:rsidR="008403F3" w:rsidRDefault="0094203E">
            <w:pPr>
              <w:spacing w:after="0" w:line="259" w:lineRule="auto"/>
              <w:ind w:left="0" w:right="0" w:firstLine="0"/>
              <w:jc w:val="left"/>
            </w:pPr>
            <w:r>
              <w:rPr>
                <w:b/>
                <w:sz w:val="14"/>
              </w:rPr>
              <w:t xml:space="preserve">Correctivo (Mano de </w:t>
            </w:r>
          </w:p>
          <w:p w:rsidR="008403F3" w:rsidRDefault="0094203E">
            <w:pPr>
              <w:spacing w:after="0" w:line="259" w:lineRule="auto"/>
              <w:ind w:left="7" w:right="0" w:firstLine="0"/>
            </w:pPr>
            <w:r>
              <w:rPr>
                <w:b/>
                <w:sz w:val="14"/>
              </w:rPr>
              <w:t xml:space="preserve">Obra) MONTO US$ </w:t>
            </w:r>
          </w:p>
          <w:p w:rsidR="008403F3" w:rsidRDefault="0094203E">
            <w:pPr>
              <w:spacing w:after="0" w:line="259" w:lineRule="auto"/>
              <w:ind w:left="36" w:right="0" w:firstLine="0"/>
              <w:jc w:val="left"/>
            </w:pPr>
            <w:r>
              <w:rPr>
                <w:b/>
                <w:sz w:val="14"/>
              </w:rPr>
              <w:t xml:space="preserve">SIN INCLUIR IVA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3" w:right="3" w:firstLine="0"/>
              <w:jc w:val="center"/>
            </w:pPr>
            <w:r>
              <w:rPr>
                <w:b/>
                <w:sz w:val="14"/>
              </w:rPr>
              <w:t xml:space="preserve">Corregido Total, (Manto. </w:t>
            </w:r>
          </w:p>
          <w:p w:rsidR="008403F3" w:rsidRDefault="0094203E">
            <w:pPr>
              <w:spacing w:after="0" w:line="259" w:lineRule="auto"/>
              <w:ind w:left="0" w:right="33" w:firstLine="0"/>
              <w:jc w:val="center"/>
            </w:pPr>
            <w:r>
              <w:rPr>
                <w:b/>
                <w:sz w:val="14"/>
              </w:rPr>
              <w:t xml:space="preserve">Preventivo + </w:t>
            </w:r>
          </w:p>
          <w:p w:rsidR="008403F3" w:rsidRDefault="0094203E">
            <w:pPr>
              <w:spacing w:after="0" w:line="259" w:lineRule="auto"/>
              <w:ind w:left="0" w:right="35" w:firstLine="0"/>
              <w:jc w:val="center"/>
            </w:pPr>
            <w:r>
              <w:rPr>
                <w:b/>
                <w:sz w:val="14"/>
              </w:rPr>
              <w:t xml:space="preserve">Correctivo) </w:t>
            </w:r>
          </w:p>
          <w:p w:rsidR="008403F3" w:rsidRDefault="0094203E">
            <w:pPr>
              <w:spacing w:after="0" w:line="259" w:lineRule="auto"/>
              <w:ind w:left="67" w:right="0" w:firstLine="0"/>
              <w:jc w:val="left"/>
            </w:pPr>
            <w:r>
              <w:rPr>
                <w:b/>
                <w:sz w:val="14"/>
              </w:rPr>
              <w:t xml:space="preserve">MONTO US$ </w:t>
            </w:r>
          </w:p>
          <w:p w:rsidR="008403F3" w:rsidRDefault="0094203E">
            <w:pPr>
              <w:spacing w:after="0" w:line="259" w:lineRule="auto"/>
              <w:ind w:left="0" w:right="0" w:firstLine="0"/>
              <w:jc w:val="center"/>
            </w:pPr>
            <w:r>
              <w:rPr>
                <w:b/>
                <w:sz w:val="14"/>
              </w:rPr>
              <w:t xml:space="preserve">SIN INCLUIR IVA </w:t>
            </w:r>
          </w:p>
        </w:tc>
      </w:tr>
      <w:tr w:rsidR="008403F3">
        <w:trPr>
          <w:trHeight w:val="838"/>
        </w:trPr>
        <w:tc>
          <w:tcPr>
            <w:tcW w:w="56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2" w:firstLine="0"/>
              <w:jc w:val="center"/>
            </w:pPr>
            <w:r>
              <w:rPr>
                <w:sz w:val="14"/>
              </w:rPr>
              <w:t xml:space="preserve">1 </w:t>
            </w:r>
          </w:p>
        </w:tc>
        <w:tc>
          <w:tcPr>
            <w:tcW w:w="15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6" w:lineRule="auto"/>
              <w:ind w:left="0" w:right="33" w:firstLine="0"/>
            </w:pPr>
            <w:r>
              <w:rPr>
                <w:sz w:val="14"/>
              </w:rPr>
              <w:t xml:space="preserve">Vehículos Aeropuerto Internacional de El Salvador, San Óscar Arnulfo Romero y </w:t>
            </w:r>
          </w:p>
          <w:p w:rsidR="008403F3" w:rsidRDefault="0094203E">
            <w:pPr>
              <w:spacing w:after="0" w:line="259" w:lineRule="auto"/>
              <w:ind w:left="0" w:right="0" w:firstLine="0"/>
              <w:jc w:val="left"/>
            </w:pPr>
            <w:r>
              <w:rPr>
                <w:sz w:val="14"/>
              </w:rPr>
              <w:t xml:space="preserve">Galdámez. </w:t>
            </w:r>
          </w:p>
        </w:tc>
        <w:tc>
          <w:tcPr>
            <w:tcW w:w="1090" w:type="dxa"/>
            <w:tcBorders>
              <w:top w:val="single" w:sz="4" w:space="0" w:color="000000"/>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09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3" w:firstLine="0"/>
              <w:jc w:val="center"/>
            </w:pPr>
            <w:r>
              <w:rPr>
                <w:sz w:val="14"/>
              </w:rPr>
              <w:t xml:space="preserve">173,586.04 </w:t>
            </w:r>
          </w:p>
        </w:tc>
        <w:tc>
          <w:tcPr>
            <w:tcW w:w="110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173,586.04 </w:t>
            </w:r>
          </w:p>
        </w:tc>
        <w:tc>
          <w:tcPr>
            <w:tcW w:w="11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4" w:firstLine="0"/>
              <w:jc w:val="center"/>
            </w:pPr>
            <w:r>
              <w:rPr>
                <w:sz w:val="14"/>
              </w:rPr>
              <w:t xml:space="preserve">- </w:t>
            </w:r>
          </w:p>
        </w:tc>
        <w:tc>
          <w:tcPr>
            <w:tcW w:w="138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173,586.04 </w:t>
            </w:r>
          </w:p>
        </w:tc>
        <w:tc>
          <w:tcPr>
            <w:tcW w:w="1104"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3" w:firstLine="0"/>
              <w:jc w:val="center"/>
            </w:pPr>
            <w:r>
              <w:rPr>
                <w:sz w:val="14"/>
              </w:rPr>
              <w:t xml:space="preserve">173,586.04 </w:t>
            </w:r>
          </w:p>
        </w:tc>
      </w:tr>
      <w:tr w:rsidR="008403F3">
        <w:trPr>
          <w:trHeight w:val="341"/>
        </w:trPr>
        <w:tc>
          <w:tcPr>
            <w:tcW w:w="5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2 </w:t>
            </w:r>
          </w:p>
        </w:tc>
        <w:tc>
          <w:tcPr>
            <w:tcW w:w="1534"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909"/>
                <w:tab w:val="right" w:pos="1427"/>
              </w:tabs>
              <w:spacing w:after="0" w:line="259" w:lineRule="auto"/>
              <w:ind w:left="0" w:right="0" w:firstLine="0"/>
              <w:jc w:val="left"/>
            </w:pPr>
            <w:r>
              <w:rPr>
                <w:sz w:val="14"/>
              </w:rPr>
              <w:t xml:space="preserve">Vehículos </w:t>
            </w:r>
            <w:r>
              <w:rPr>
                <w:sz w:val="14"/>
              </w:rPr>
              <w:tab/>
              <w:t xml:space="preserve">Puerto </w:t>
            </w:r>
            <w:r>
              <w:rPr>
                <w:sz w:val="14"/>
              </w:rPr>
              <w:tab/>
              <w:t xml:space="preserve">de </w:t>
            </w:r>
          </w:p>
          <w:p w:rsidR="008403F3" w:rsidRDefault="0094203E">
            <w:pPr>
              <w:spacing w:after="0" w:line="259" w:lineRule="auto"/>
              <w:ind w:left="0" w:right="0" w:firstLine="0"/>
              <w:jc w:val="left"/>
            </w:pPr>
            <w:proofErr w:type="spellStart"/>
            <w:r>
              <w:rPr>
                <w:sz w:val="14"/>
              </w:rPr>
              <w:t>Acajutla</w:t>
            </w:r>
            <w:proofErr w:type="spellEnd"/>
            <w:r>
              <w:rPr>
                <w:sz w:val="1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4" w:firstLine="0"/>
              <w:jc w:val="center"/>
            </w:pPr>
            <w:r>
              <w:rPr>
                <w:sz w:val="14"/>
              </w:rPr>
              <w:t xml:space="preserve">14,329.24 </w:t>
            </w:r>
          </w:p>
        </w:tc>
        <w:tc>
          <w:tcPr>
            <w:tcW w:w="109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5" w:firstLine="0"/>
              <w:jc w:val="center"/>
            </w:pPr>
            <w:r>
              <w:rPr>
                <w:sz w:val="14"/>
              </w:rPr>
              <w:t xml:space="preserve">72,444.92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86,774.16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14,329.24 </w:t>
            </w:r>
          </w:p>
        </w:tc>
        <w:tc>
          <w:tcPr>
            <w:tcW w:w="13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89,786.37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104,115.61 </w:t>
            </w:r>
          </w:p>
        </w:tc>
      </w:tr>
      <w:tr w:rsidR="008403F3">
        <w:trPr>
          <w:trHeight w:val="341"/>
        </w:trPr>
        <w:tc>
          <w:tcPr>
            <w:tcW w:w="5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3 </w:t>
            </w:r>
          </w:p>
        </w:tc>
        <w:tc>
          <w:tcPr>
            <w:tcW w:w="15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4"/>
              </w:rPr>
              <w:t>Vehículos Puerto de</w:t>
            </w:r>
            <w:r>
              <w:rPr>
                <w:color w:val="FF0000"/>
                <w:sz w:val="14"/>
              </w:rPr>
              <w:t xml:space="preserve"> </w:t>
            </w:r>
            <w:r>
              <w:rPr>
                <w:sz w:val="14"/>
              </w:rPr>
              <w:t xml:space="preserve">La Unión </w:t>
            </w:r>
          </w:p>
        </w:tc>
        <w:tc>
          <w:tcPr>
            <w:tcW w:w="109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2" w:firstLine="0"/>
              <w:jc w:val="center"/>
            </w:pPr>
            <w:r>
              <w:rPr>
                <w:sz w:val="14"/>
              </w:rPr>
              <w:t xml:space="preserve">3,460.65 </w:t>
            </w:r>
          </w:p>
        </w:tc>
        <w:tc>
          <w:tcPr>
            <w:tcW w:w="109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5" w:firstLine="0"/>
              <w:jc w:val="center"/>
            </w:pPr>
            <w:r>
              <w:rPr>
                <w:sz w:val="14"/>
              </w:rPr>
              <w:t xml:space="preserve">21,883.35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25,344.00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3,460.65 </w:t>
            </w:r>
          </w:p>
        </w:tc>
        <w:tc>
          <w:tcPr>
            <w:tcW w:w="13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21,883.35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25,344.00 </w:t>
            </w:r>
          </w:p>
        </w:tc>
      </w:tr>
      <w:tr w:rsidR="008403F3">
        <w:trPr>
          <w:trHeight w:val="341"/>
        </w:trPr>
        <w:tc>
          <w:tcPr>
            <w:tcW w:w="5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4 </w:t>
            </w:r>
          </w:p>
        </w:tc>
        <w:tc>
          <w:tcPr>
            <w:tcW w:w="1534"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1427"/>
              </w:tabs>
              <w:spacing w:after="0" w:line="259" w:lineRule="auto"/>
              <w:ind w:left="0" w:right="0" w:firstLine="0"/>
              <w:jc w:val="left"/>
            </w:pPr>
            <w:r>
              <w:rPr>
                <w:sz w:val="14"/>
              </w:rPr>
              <w:t xml:space="preserve">Vehículos </w:t>
            </w:r>
            <w:r>
              <w:rPr>
                <w:sz w:val="14"/>
              </w:rPr>
              <w:tab/>
              <w:t xml:space="preserve">Oficina </w:t>
            </w:r>
          </w:p>
          <w:p w:rsidR="008403F3" w:rsidRDefault="0094203E">
            <w:pPr>
              <w:spacing w:after="0" w:line="259" w:lineRule="auto"/>
              <w:ind w:left="0" w:right="0" w:firstLine="0"/>
              <w:jc w:val="left"/>
            </w:pPr>
            <w:r>
              <w:rPr>
                <w:sz w:val="14"/>
              </w:rPr>
              <w:t xml:space="preserve">Central </w:t>
            </w:r>
          </w:p>
        </w:tc>
        <w:tc>
          <w:tcPr>
            <w:tcW w:w="109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2" w:firstLine="0"/>
              <w:jc w:val="center"/>
            </w:pPr>
            <w:r>
              <w:rPr>
                <w:sz w:val="14"/>
              </w:rPr>
              <w:t xml:space="preserve">8,160.60 </w:t>
            </w:r>
          </w:p>
        </w:tc>
        <w:tc>
          <w:tcPr>
            <w:tcW w:w="109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35" w:firstLine="0"/>
              <w:jc w:val="center"/>
            </w:pPr>
            <w:r>
              <w:rPr>
                <w:sz w:val="14"/>
              </w:rPr>
              <w:t xml:space="preserve">50,528.05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58,688.65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8,160.60 </w:t>
            </w:r>
          </w:p>
        </w:tc>
        <w:tc>
          <w:tcPr>
            <w:tcW w:w="13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50,528.05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58,688.65 </w:t>
            </w:r>
          </w:p>
        </w:tc>
      </w:tr>
      <w:tr w:rsidR="008403F3">
        <w:trPr>
          <w:trHeight w:val="176"/>
        </w:trPr>
        <w:tc>
          <w:tcPr>
            <w:tcW w:w="5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5 </w:t>
            </w:r>
          </w:p>
        </w:tc>
        <w:tc>
          <w:tcPr>
            <w:tcW w:w="153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4"/>
              </w:rPr>
              <w:t xml:space="preserve">Vehículos FENADESAL </w:t>
            </w:r>
          </w:p>
        </w:tc>
        <w:tc>
          <w:tcPr>
            <w:tcW w:w="10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sz w:val="14"/>
              </w:rPr>
              <w:t xml:space="preserve">2,920.51 </w:t>
            </w:r>
          </w:p>
        </w:tc>
        <w:tc>
          <w:tcPr>
            <w:tcW w:w="10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23,063.75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 xml:space="preserve">25,984.26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4"/>
              </w:rPr>
              <w:t>4,603.85</w:t>
            </w:r>
            <w:r>
              <w:rPr>
                <w:sz w:val="14"/>
              </w:rPr>
              <w:t xml:space="preserve"> </w:t>
            </w:r>
          </w:p>
        </w:tc>
        <w:tc>
          <w:tcPr>
            <w:tcW w:w="13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sz w:val="14"/>
              </w:rPr>
              <w:t xml:space="preserve">23,063.75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sz w:val="14"/>
              </w:rPr>
              <w:t xml:space="preserve">27,667.60 </w:t>
            </w:r>
          </w:p>
        </w:tc>
      </w:tr>
      <w:tr w:rsidR="008403F3">
        <w:trPr>
          <w:trHeight w:val="175"/>
        </w:trPr>
        <w:tc>
          <w:tcPr>
            <w:tcW w:w="569"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1534" w:type="dxa"/>
            <w:tcBorders>
              <w:top w:val="single" w:sz="4" w:space="0" w:color="000000"/>
              <w:left w:val="nil"/>
              <w:bottom w:val="single" w:sz="4" w:space="0" w:color="000000"/>
              <w:right w:val="single" w:sz="4" w:space="0" w:color="000000"/>
            </w:tcBorders>
          </w:tcPr>
          <w:p w:rsidR="008403F3" w:rsidRDefault="0094203E">
            <w:pPr>
              <w:spacing w:after="0" w:line="259" w:lineRule="auto"/>
              <w:ind w:left="26" w:right="0" w:firstLine="0"/>
              <w:jc w:val="left"/>
            </w:pPr>
            <w:r>
              <w:rPr>
                <w:b/>
                <w:sz w:val="14"/>
              </w:rPr>
              <w:t xml:space="preserve">TOTAL US$ </w:t>
            </w:r>
          </w:p>
        </w:tc>
        <w:tc>
          <w:tcPr>
            <w:tcW w:w="10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4"/>
              </w:rPr>
              <w:t xml:space="preserve">28,871.00 </w:t>
            </w:r>
          </w:p>
        </w:tc>
        <w:tc>
          <w:tcPr>
            <w:tcW w:w="10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341,506.11 </w:t>
            </w:r>
          </w:p>
        </w:tc>
        <w:tc>
          <w:tcPr>
            <w:tcW w:w="11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370,377.11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5" w:firstLine="0"/>
              <w:jc w:val="center"/>
            </w:pPr>
            <w:r>
              <w:rPr>
                <w:b/>
                <w:sz w:val="14"/>
              </w:rPr>
              <w:t xml:space="preserve">30,554.34 </w:t>
            </w:r>
          </w:p>
        </w:tc>
        <w:tc>
          <w:tcPr>
            <w:tcW w:w="138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b/>
                <w:sz w:val="14"/>
              </w:rPr>
              <w:t xml:space="preserve">358,847.56 </w:t>
            </w:r>
          </w:p>
        </w:tc>
        <w:tc>
          <w:tcPr>
            <w:tcW w:w="110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b/>
                <w:sz w:val="14"/>
              </w:rPr>
              <w:t xml:space="preserve">389,401.90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Mediante nota recibida en fecha 23 de septiembre de 2019, la sociedad LA CASA DEL REPUESTO, S.A. DE C.V., manifiesta que mantiene el precio corregido por CEPA. </w:t>
      </w:r>
    </w:p>
    <w:p w:rsidR="008403F3" w:rsidRDefault="0094203E">
      <w:pPr>
        <w:spacing w:after="0" w:line="259" w:lineRule="auto"/>
        <w:ind w:left="0" w:right="0" w:firstLine="0"/>
        <w:jc w:val="left"/>
      </w:pPr>
      <w:r>
        <w:t xml:space="preserve"> </w:t>
      </w:r>
    </w:p>
    <w:p w:rsidR="008403F3" w:rsidRDefault="0094203E">
      <w:pPr>
        <w:ind w:left="-7" w:right="15"/>
      </w:pPr>
      <w:r>
        <w:t xml:space="preserve">Los montos de las ofertas económicas finales, son los siguientes: </w:t>
      </w:r>
    </w:p>
    <w:p w:rsidR="008403F3" w:rsidRDefault="0094203E">
      <w:pPr>
        <w:spacing w:after="0" w:line="259" w:lineRule="auto"/>
        <w:ind w:left="0" w:right="0" w:firstLine="0"/>
        <w:jc w:val="left"/>
      </w:pPr>
      <w:r>
        <w:t xml:space="preserve"> </w:t>
      </w:r>
    </w:p>
    <w:tbl>
      <w:tblPr>
        <w:tblStyle w:val="TableGrid"/>
        <w:tblW w:w="8980" w:type="dxa"/>
        <w:tblInd w:w="-70" w:type="dxa"/>
        <w:tblCellMar>
          <w:top w:w="12" w:type="dxa"/>
          <w:left w:w="0" w:type="dxa"/>
          <w:bottom w:w="0" w:type="dxa"/>
          <w:right w:w="13" w:type="dxa"/>
        </w:tblCellMar>
        <w:tblLook w:val="04A0" w:firstRow="1" w:lastRow="0" w:firstColumn="1" w:lastColumn="0" w:noHBand="0" w:noVBand="1"/>
      </w:tblPr>
      <w:tblGrid>
        <w:gridCol w:w="626"/>
        <w:gridCol w:w="1255"/>
        <w:gridCol w:w="625"/>
        <w:gridCol w:w="2028"/>
        <w:gridCol w:w="2189"/>
        <w:gridCol w:w="2257"/>
      </w:tblGrid>
      <w:tr w:rsidR="008403F3">
        <w:trPr>
          <w:trHeight w:val="578"/>
        </w:trPr>
        <w:tc>
          <w:tcPr>
            <w:tcW w:w="6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 w:right="0" w:firstLine="0"/>
              <w:jc w:val="center"/>
            </w:pPr>
            <w:r>
              <w:rPr>
                <w:b/>
                <w:sz w:val="16"/>
              </w:rPr>
              <w:t xml:space="preserve">No. </w:t>
            </w:r>
          </w:p>
        </w:tc>
        <w:tc>
          <w:tcPr>
            <w:tcW w:w="125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6"/>
              </w:rPr>
              <w:t xml:space="preserve">Nombre del Ofertante </w:t>
            </w:r>
          </w:p>
        </w:tc>
        <w:tc>
          <w:tcPr>
            <w:tcW w:w="6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0" w:right="0" w:firstLine="0"/>
              <w:jc w:val="left"/>
            </w:pPr>
            <w:r>
              <w:rPr>
                <w:b/>
                <w:sz w:val="16"/>
              </w:rPr>
              <w:t xml:space="preserve"> Lotes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6" w:right="0" w:firstLine="0"/>
              <w:jc w:val="left"/>
            </w:pPr>
            <w:r>
              <w:rPr>
                <w:b/>
                <w:sz w:val="16"/>
              </w:rPr>
              <w:t xml:space="preserve">Mantenimiento Preventivo  </w:t>
            </w:r>
          </w:p>
          <w:p w:rsidR="008403F3" w:rsidRDefault="0094203E">
            <w:pPr>
              <w:spacing w:after="0" w:line="259" w:lineRule="auto"/>
              <w:ind w:left="10" w:right="0" w:firstLine="0"/>
              <w:jc w:val="center"/>
            </w:pPr>
            <w:r>
              <w:rPr>
                <w:b/>
                <w:sz w:val="16"/>
              </w:rPr>
              <w:t xml:space="preserve">Monto US $ Sin incluir </w:t>
            </w:r>
          </w:p>
          <w:p w:rsidR="008403F3" w:rsidRDefault="0094203E">
            <w:pPr>
              <w:spacing w:after="0" w:line="259" w:lineRule="auto"/>
              <w:ind w:left="0" w:right="855" w:firstLine="0"/>
              <w:jc w:val="right"/>
            </w:pPr>
            <w:r>
              <w:rPr>
                <w:b/>
                <w:sz w:val="16"/>
              </w:rPr>
              <w:t xml:space="preserve">IVA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69" w:firstLine="0"/>
              <w:jc w:val="right"/>
            </w:pPr>
            <w:r>
              <w:rPr>
                <w:b/>
                <w:sz w:val="16"/>
              </w:rPr>
              <w:t xml:space="preserve">Mantenimiento Correctivo    </w:t>
            </w:r>
          </w:p>
          <w:p w:rsidR="008403F3" w:rsidRDefault="0094203E">
            <w:pPr>
              <w:spacing w:after="0" w:line="259" w:lineRule="auto"/>
              <w:ind w:right="0" w:firstLine="0"/>
              <w:jc w:val="center"/>
            </w:pPr>
            <w:r>
              <w:rPr>
                <w:b/>
                <w:sz w:val="16"/>
              </w:rPr>
              <w:t xml:space="preserve">(Mano de Obra) </w:t>
            </w:r>
          </w:p>
          <w:p w:rsidR="008403F3" w:rsidRDefault="0094203E">
            <w:pPr>
              <w:spacing w:after="0" w:line="259" w:lineRule="auto"/>
              <w:ind w:left="-12" w:right="0" w:firstLine="0"/>
              <w:jc w:val="left"/>
            </w:pPr>
            <w:r>
              <w:rPr>
                <w:b/>
                <w:sz w:val="16"/>
              </w:rPr>
              <w:t xml:space="preserve"> Monto US $ Sin incluir IVA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tabs>
                <w:tab w:val="right" w:pos="2244"/>
              </w:tabs>
              <w:spacing w:after="0" w:line="259" w:lineRule="auto"/>
              <w:ind w:left="-18" w:right="0" w:firstLine="0"/>
              <w:jc w:val="left"/>
            </w:pPr>
            <w:r>
              <w:rPr>
                <w:b/>
                <w:sz w:val="16"/>
              </w:rPr>
              <w:t xml:space="preserve"> </w:t>
            </w:r>
            <w:r>
              <w:rPr>
                <w:b/>
                <w:sz w:val="16"/>
              </w:rPr>
              <w:tab/>
              <w:t xml:space="preserve">Total, (Manto. Preventivo + </w:t>
            </w:r>
          </w:p>
          <w:p w:rsidR="008403F3" w:rsidRDefault="0094203E">
            <w:pPr>
              <w:spacing w:after="0" w:line="259" w:lineRule="auto"/>
              <w:ind w:left="0" w:right="0" w:firstLine="0"/>
              <w:jc w:val="center"/>
            </w:pPr>
            <w:r>
              <w:rPr>
                <w:b/>
                <w:sz w:val="16"/>
              </w:rPr>
              <w:t xml:space="preserve">Correctivo) monto US $ sin incluir IVA </w:t>
            </w:r>
          </w:p>
        </w:tc>
      </w:tr>
      <w:tr w:rsidR="008403F3">
        <w:trPr>
          <w:trHeight w:val="221"/>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 w:right="0" w:firstLine="0"/>
              <w:jc w:val="center"/>
            </w:pPr>
            <w:r>
              <w:rPr>
                <w:sz w:val="18"/>
              </w:rPr>
              <w:t xml:space="preserve">1 </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82" w:right="0" w:firstLine="0"/>
              <w:jc w:val="left"/>
            </w:pPr>
            <w:r>
              <w:rPr>
                <w:sz w:val="18"/>
              </w:rPr>
              <w:t xml:space="preserve">MARTELL, </w:t>
            </w:r>
          </w:p>
          <w:p w:rsidR="008403F3" w:rsidRDefault="0094203E">
            <w:pPr>
              <w:spacing w:after="0" w:line="259" w:lineRule="auto"/>
              <w:ind w:left="130" w:right="0" w:firstLine="0"/>
              <w:jc w:val="left"/>
            </w:pPr>
            <w:r>
              <w:rPr>
                <w:sz w:val="18"/>
              </w:rPr>
              <w:t xml:space="preserve">S.A. DE C.V. </w:t>
            </w: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1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45,579.50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81,605.00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 w:right="0" w:firstLine="0"/>
              <w:jc w:val="center"/>
            </w:pPr>
            <w:r>
              <w:rPr>
                <w:sz w:val="18"/>
              </w:rPr>
              <w:t xml:space="preserve">127,184.50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2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27,377.00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47,853.00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8"/>
              </w:rPr>
              <w:t xml:space="preserve">75,230.00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3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5,841.50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10,454.00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8"/>
              </w:rPr>
              <w:t xml:space="preserve">16,295.50 </w:t>
            </w:r>
          </w:p>
        </w:tc>
      </w:tr>
      <w:tr w:rsidR="008403F3">
        <w:trPr>
          <w:trHeight w:val="235"/>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4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13,205.00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22,701.00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8"/>
              </w:rPr>
              <w:t xml:space="preserve">35,906.00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5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4,746.50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10,782.00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8"/>
              </w:rPr>
              <w:t xml:space="preserve">15,528.50 </w:t>
            </w:r>
          </w:p>
        </w:tc>
      </w:tr>
      <w:tr w:rsidR="008403F3">
        <w:trPr>
          <w:trHeight w:val="221"/>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8" w:right="0" w:firstLine="0"/>
              <w:jc w:val="left"/>
            </w:pPr>
            <w:r>
              <w:rPr>
                <w:b/>
                <w:sz w:val="18"/>
              </w:rPr>
              <w:t xml:space="preserve">Total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b/>
                <w:sz w:val="18"/>
              </w:rPr>
              <w:t xml:space="preserve">96,749.50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b/>
                <w:sz w:val="18"/>
              </w:rPr>
              <w:t xml:space="preserve">173,395.00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 w:right="0" w:firstLine="0"/>
              <w:jc w:val="center"/>
            </w:pPr>
            <w:r>
              <w:rPr>
                <w:b/>
                <w:sz w:val="18"/>
              </w:rPr>
              <w:t xml:space="preserve">270,144.50 </w:t>
            </w:r>
          </w:p>
        </w:tc>
      </w:tr>
      <w:tr w:rsidR="008403F3">
        <w:trPr>
          <w:trHeight w:val="233"/>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 w:right="0" w:firstLine="0"/>
              <w:jc w:val="center"/>
            </w:pPr>
            <w:r>
              <w:rPr>
                <w:sz w:val="18"/>
              </w:rPr>
              <w:t xml:space="preserve">2 </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85" w:right="0" w:firstLine="0"/>
              <w:jc w:val="left"/>
            </w:pPr>
            <w:r>
              <w:rPr>
                <w:sz w:val="18"/>
              </w:rPr>
              <w:t xml:space="preserve">IMPRESSA </w:t>
            </w:r>
          </w:p>
          <w:p w:rsidR="008403F3" w:rsidRDefault="0094203E">
            <w:pPr>
              <w:spacing w:after="0" w:line="259" w:lineRule="auto"/>
              <w:ind w:left="158" w:right="0" w:firstLine="0"/>
              <w:jc w:val="left"/>
            </w:pPr>
            <w:r>
              <w:rPr>
                <w:sz w:val="18"/>
              </w:rPr>
              <w:t xml:space="preserve">TALLERES, </w:t>
            </w:r>
          </w:p>
          <w:p w:rsidR="008403F3" w:rsidRDefault="0094203E">
            <w:pPr>
              <w:spacing w:after="0" w:line="259" w:lineRule="auto"/>
              <w:ind w:left="130" w:right="0" w:firstLine="0"/>
              <w:jc w:val="left"/>
            </w:pPr>
            <w:r>
              <w:rPr>
                <w:sz w:val="18"/>
              </w:rPr>
              <w:t xml:space="preserve">S.A. DE C.V. </w:t>
            </w: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1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0.00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39,940.50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39,940.50 </w:t>
            </w:r>
          </w:p>
        </w:tc>
      </w:tr>
      <w:tr w:rsidR="008403F3">
        <w:trPr>
          <w:trHeight w:val="221"/>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2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29,347.06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23,209.00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8"/>
              </w:rPr>
              <w:t xml:space="preserve">52,556.06 </w:t>
            </w:r>
          </w:p>
        </w:tc>
      </w:tr>
      <w:tr w:rsidR="008403F3">
        <w:trPr>
          <w:trHeight w:val="221"/>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3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6,570.23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7,647.50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8"/>
              </w:rPr>
              <w:t xml:space="preserve">14,217.73 </w:t>
            </w:r>
          </w:p>
        </w:tc>
      </w:tr>
      <w:tr w:rsidR="008403F3">
        <w:trPr>
          <w:trHeight w:val="221"/>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4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14,224.43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11,723.50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8"/>
              </w:rPr>
              <w:t xml:space="preserve">25,947.93 </w:t>
            </w:r>
          </w:p>
        </w:tc>
      </w:tr>
      <w:tr w:rsidR="008403F3">
        <w:trPr>
          <w:trHeight w:val="221"/>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5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6,139.44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2,211.00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8"/>
              </w:rPr>
              <w:t xml:space="preserve">8,350.44 </w:t>
            </w:r>
          </w:p>
        </w:tc>
      </w:tr>
      <w:tr w:rsidR="008403F3">
        <w:trPr>
          <w:trHeight w:val="221"/>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8" w:right="0" w:firstLine="0"/>
              <w:jc w:val="left"/>
            </w:pPr>
            <w:r>
              <w:rPr>
                <w:b/>
                <w:sz w:val="18"/>
              </w:rPr>
              <w:t xml:space="preserve">Total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b/>
                <w:sz w:val="18"/>
              </w:rPr>
              <w:t xml:space="preserve">56,281.16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b/>
                <w:sz w:val="18"/>
              </w:rPr>
              <w:t xml:space="preserve">84,731.50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 w:right="0" w:firstLine="0"/>
              <w:jc w:val="center"/>
            </w:pPr>
            <w:r>
              <w:rPr>
                <w:b/>
                <w:sz w:val="18"/>
              </w:rPr>
              <w:t xml:space="preserve">141,012.66 </w:t>
            </w:r>
          </w:p>
        </w:tc>
      </w:tr>
      <w:tr w:rsidR="008403F3">
        <w:trPr>
          <w:trHeight w:val="221"/>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 w:right="0" w:firstLine="0"/>
              <w:jc w:val="center"/>
            </w:pPr>
            <w:r>
              <w:rPr>
                <w:sz w:val="18"/>
              </w:rPr>
              <w:t xml:space="preserve">3 </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5" w:right="0" w:firstLine="0"/>
              <w:jc w:val="center"/>
            </w:pPr>
            <w:r>
              <w:rPr>
                <w:sz w:val="18"/>
              </w:rPr>
              <w:t xml:space="preserve">LA CASA </w:t>
            </w:r>
          </w:p>
          <w:p w:rsidR="008403F3" w:rsidRDefault="0094203E">
            <w:pPr>
              <w:spacing w:after="0" w:line="259" w:lineRule="auto"/>
              <w:ind w:left="14" w:right="0" w:firstLine="0"/>
              <w:jc w:val="center"/>
            </w:pPr>
            <w:r>
              <w:rPr>
                <w:sz w:val="18"/>
              </w:rPr>
              <w:t xml:space="preserve">DEL </w:t>
            </w:r>
          </w:p>
          <w:p w:rsidR="008403F3" w:rsidRDefault="0094203E">
            <w:pPr>
              <w:spacing w:after="0" w:line="259" w:lineRule="auto"/>
              <w:ind w:left="149" w:right="0" w:firstLine="0"/>
              <w:jc w:val="left"/>
            </w:pPr>
            <w:r>
              <w:rPr>
                <w:sz w:val="18"/>
              </w:rPr>
              <w:lastRenderedPageBreak/>
              <w:t xml:space="preserve">REPUESTO, </w:t>
            </w:r>
          </w:p>
          <w:p w:rsidR="008403F3" w:rsidRDefault="0094203E">
            <w:pPr>
              <w:spacing w:after="0" w:line="259" w:lineRule="auto"/>
              <w:ind w:left="130" w:right="0" w:firstLine="0"/>
              <w:jc w:val="left"/>
            </w:pPr>
            <w:r>
              <w:rPr>
                <w:sz w:val="18"/>
              </w:rPr>
              <w:t xml:space="preserve">S.A. DE C.V. </w:t>
            </w: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lastRenderedPageBreak/>
              <w:t xml:space="preserve">1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0.00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173,586.04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 w:right="0" w:firstLine="0"/>
              <w:jc w:val="center"/>
            </w:pPr>
            <w:r>
              <w:rPr>
                <w:sz w:val="18"/>
              </w:rPr>
              <w:t xml:space="preserve">173,586.04 </w:t>
            </w:r>
          </w:p>
        </w:tc>
      </w:tr>
      <w:tr w:rsidR="008403F3">
        <w:trPr>
          <w:trHeight w:val="254"/>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2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 w:right="0" w:firstLine="0"/>
              <w:jc w:val="center"/>
            </w:pPr>
            <w:r>
              <w:rPr>
                <w:sz w:val="18"/>
              </w:rPr>
              <w:t xml:space="preserve">14,329.24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89,786.37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 w:right="0" w:firstLine="0"/>
              <w:jc w:val="center"/>
            </w:pPr>
            <w:r>
              <w:rPr>
                <w:sz w:val="18"/>
              </w:rPr>
              <w:t xml:space="preserve">104,115.61 </w:t>
            </w:r>
          </w:p>
        </w:tc>
      </w:tr>
      <w:tr w:rsidR="008403F3">
        <w:trPr>
          <w:trHeight w:val="221"/>
        </w:trPr>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3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3,460.65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21,883.35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8"/>
              </w:rPr>
              <w:t xml:space="preserve">25,344.00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4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8,160.60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50,528.05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8"/>
              </w:rPr>
              <w:t xml:space="preserve">58,688.65 </w:t>
            </w:r>
          </w:p>
        </w:tc>
      </w:tr>
      <w:tr w:rsidR="008403F3">
        <w:trPr>
          <w:trHeight w:val="221"/>
        </w:trPr>
        <w:tc>
          <w:tcPr>
            <w:tcW w:w="0" w:type="auto"/>
            <w:vMerge/>
            <w:tcBorders>
              <w:top w:val="nil"/>
              <w:left w:val="single" w:sz="4" w:space="0" w:color="000000"/>
              <w:bottom w:val="nil"/>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 w:right="0" w:firstLine="0"/>
              <w:jc w:val="center"/>
            </w:pPr>
            <w:r>
              <w:rPr>
                <w:sz w:val="18"/>
              </w:rPr>
              <w:t xml:space="preserve">5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sz w:val="18"/>
              </w:rPr>
              <w:t xml:space="preserve">4,603.85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sz w:val="18"/>
              </w:rPr>
              <w:t xml:space="preserve">23,063.75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center"/>
            </w:pPr>
            <w:r>
              <w:rPr>
                <w:sz w:val="18"/>
              </w:rPr>
              <w:t xml:space="preserve">27,667.60 </w:t>
            </w:r>
          </w:p>
        </w:tc>
      </w:tr>
      <w:tr w:rsidR="008403F3">
        <w:trPr>
          <w:trHeight w:val="221"/>
        </w:trPr>
        <w:tc>
          <w:tcPr>
            <w:tcW w:w="0" w:type="auto"/>
            <w:vMerge/>
            <w:tcBorders>
              <w:top w:val="nil"/>
              <w:left w:val="single" w:sz="4" w:space="0" w:color="000000"/>
              <w:bottom w:val="single" w:sz="4" w:space="0" w:color="000000"/>
              <w:right w:val="single" w:sz="4" w:space="0" w:color="000000"/>
            </w:tcBorders>
            <w:vAlign w:val="center"/>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403F3" w:rsidRDefault="008403F3">
            <w:pPr>
              <w:spacing w:after="160" w:line="259" w:lineRule="auto"/>
              <w:ind w:left="0" w:right="0" w:firstLine="0"/>
              <w:jc w:val="left"/>
            </w:pPr>
          </w:p>
        </w:tc>
        <w:tc>
          <w:tcPr>
            <w:tcW w:w="62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8" w:right="0" w:firstLine="0"/>
              <w:jc w:val="left"/>
            </w:pPr>
            <w:r>
              <w:rPr>
                <w:b/>
                <w:sz w:val="18"/>
              </w:rPr>
              <w:t xml:space="preserve">Total </w:t>
            </w:r>
          </w:p>
        </w:tc>
        <w:tc>
          <w:tcPr>
            <w:tcW w:w="202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right="0" w:firstLine="0"/>
              <w:jc w:val="center"/>
            </w:pPr>
            <w:r>
              <w:rPr>
                <w:b/>
                <w:sz w:val="18"/>
              </w:rPr>
              <w:t xml:space="preserve">30,554.34 </w:t>
            </w:r>
          </w:p>
        </w:tc>
        <w:tc>
          <w:tcPr>
            <w:tcW w:w="21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6" w:right="0" w:firstLine="0"/>
              <w:jc w:val="center"/>
            </w:pPr>
            <w:r>
              <w:rPr>
                <w:b/>
                <w:sz w:val="18"/>
              </w:rPr>
              <w:t xml:space="preserve">358,847.56 </w:t>
            </w:r>
          </w:p>
        </w:tc>
        <w:tc>
          <w:tcPr>
            <w:tcW w:w="225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 w:right="0" w:firstLine="0"/>
              <w:jc w:val="center"/>
            </w:pPr>
            <w:r>
              <w:rPr>
                <w:b/>
                <w:sz w:val="18"/>
              </w:rPr>
              <w:t xml:space="preserve">389,401.90 </w:t>
            </w:r>
          </w:p>
        </w:tc>
      </w:tr>
    </w:tbl>
    <w:p w:rsidR="008403F3" w:rsidRDefault="0094203E">
      <w:pPr>
        <w:spacing w:after="0" w:line="259" w:lineRule="auto"/>
        <w:ind w:left="0" w:right="0" w:firstLine="0"/>
        <w:jc w:val="left"/>
      </w:pPr>
      <w:r>
        <w:t xml:space="preserve"> </w:t>
      </w:r>
    </w:p>
    <w:p w:rsidR="008403F3" w:rsidRDefault="0094203E">
      <w:pPr>
        <w:spacing w:line="253" w:lineRule="auto"/>
        <w:ind w:left="-5" w:right="0" w:hanging="10"/>
      </w:pPr>
      <w:r>
        <w:t>De acuerdo a lo establecido en el numeral 2.3 de la Sección II, de las Bases de Licitación, “</w:t>
      </w:r>
      <w:r>
        <w:rPr>
          <w:i/>
        </w:rPr>
        <w:t xml:space="preserve">El precio total de la Oferta, será considerado como la suma de los precios de los Mantenimientos Preventivos más la suma de los precios de los Mantenimientos Correctivos y </w:t>
      </w:r>
      <w:r>
        <w:rPr>
          <w:b/>
          <w:i/>
          <w:u w:val="single" w:color="000000"/>
        </w:rPr>
        <w:t>EL SERVICIO</w:t>
      </w:r>
      <w:r>
        <w:rPr>
          <w:b/>
          <w:i/>
        </w:rPr>
        <w:t xml:space="preserve"> </w:t>
      </w:r>
      <w:r>
        <w:rPr>
          <w:b/>
          <w:i/>
          <w:u w:val="single" w:color="000000"/>
        </w:rPr>
        <w:t>SERÁ ADJUDICADO A LA OFERTA CUYA SUMA DE AMBOS SEA MENOR</w:t>
      </w:r>
      <w:r>
        <w:rPr>
          <w:i/>
        </w:rPr>
        <w:t xml:space="preserve"> y cumpla lo </w:t>
      </w:r>
    </w:p>
    <w:p w:rsidR="008403F3" w:rsidRDefault="0094203E">
      <w:pPr>
        <w:spacing w:line="253" w:lineRule="auto"/>
        <w:ind w:left="-5" w:right="0" w:hanging="10"/>
      </w:pPr>
      <w:proofErr w:type="gramStart"/>
      <w:r>
        <w:rPr>
          <w:i/>
        </w:rPr>
        <w:t>es</w:t>
      </w:r>
      <w:r>
        <w:rPr>
          <w:i/>
        </w:rPr>
        <w:t>tablecido</w:t>
      </w:r>
      <w:proofErr w:type="gramEnd"/>
      <w:r>
        <w:rPr>
          <w:i/>
        </w:rPr>
        <w:t xml:space="preserve"> en el numeral anterior. Para el caso del Aeropuerto Internacional de El Salvador, San Óscar Arnulfo Romero Galdámez, solo aplica el precio de los Mantenimientos Correctivos.</w:t>
      </w:r>
      <w: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En vista que la suma de los precios de los servicios de mantenimiento preventivo y correctivo más baja, es de la sociedad IMPRESSA TALLERES, S.A. DE C.V., se recomienda adjudicar a dicha sociedad, de la siguiente manera: </w:t>
      </w:r>
    </w:p>
    <w:p w:rsidR="008403F3" w:rsidRDefault="0094203E">
      <w:pPr>
        <w:spacing w:after="0" w:line="259" w:lineRule="auto"/>
        <w:ind w:left="360" w:right="0" w:firstLine="0"/>
        <w:jc w:val="left"/>
      </w:pPr>
      <w:r>
        <w:t xml:space="preserve"> </w:t>
      </w:r>
    </w:p>
    <w:tbl>
      <w:tblPr>
        <w:tblStyle w:val="TableGrid"/>
        <w:tblW w:w="8980" w:type="dxa"/>
        <w:tblInd w:w="-70" w:type="dxa"/>
        <w:tblCellMar>
          <w:top w:w="13" w:type="dxa"/>
          <w:left w:w="17" w:type="dxa"/>
          <w:bottom w:w="0" w:type="dxa"/>
          <w:right w:w="0" w:type="dxa"/>
        </w:tblCellMar>
        <w:tblLook w:val="04A0" w:firstRow="1" w:lastRow="0" w:firstColumn="1" w:lastColumn="0" w:noHBand="0" w:noVBand="1"/>
      </w:tblPr>
      <w:tblGrid>
        <w:gridCol w:w="532"/>
        <w:gridCol w:w="1887"/>
        <w:gridCol w:w="982"/>
        <w:gridCol w:w="1676"/>
        <w:gridCol w:w="1577"/>
        <w:gridCol w:w="1316"/>
        <w:gridCol w:w="1010"/>
      </w:tblGrid>
      <w:tr w:rsidR="008403F3">
        <w:trPr>
          <w:trHeight w:val="199"/>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91" w:right="0" w:firstLine="0"/>
              <w:jc w:val="left"/>
            </w:pPr>
            <w:r>
              <w:rPr>
                <w:b/>
                <w:sz w:val="16"/>
              </w:rPr>
              <w:t xml:space="preserve">Lote </w:t>
            </w:r>
          </w:p>
        </w:tc>
        <w:tc>
          <w:tcPr>
            <w:tcW w:w="1887"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8" w:firstLine="0"/>
              <w:jc w:val="center"/>
            </w:pPr>
            <w:r>
              <w:rPr>
                <w:b/>
                <w:sz w:val="16"/>
              </w:rPr>
              <w:t xml:space="preserve"> Empresa de CEPA  </w:t>
            </w:r>
          </w:p>
        </w:tc>
        <w:tc>
          <w:tcPr>
            <w:tcW w:w="982" w:type="dxa"/>
            <w:tcBorders>
              <w:top w:val="single" w:sz="4" w:space="0" w:color="000000"/>
              <w:left w:val="single" w:sz="4" w:space="0" w:color="000000"/>
              <w:bottom w:val="single" w:sz="4" w:space="0" w:color="000000"/>
              <w:right w:val="nil"/>
            </w:tcBorders>
          </w:tcPr>
          <w:p w:rsidR="008403F3" w:rsidRDefault="0094203E">
            <w:pPr>
              <w:spacing w:after="0" w:line="259" w:lineRule="auto"/>
              <w:ind w:left="467" w:right="0" w:firstLine="0"/>
              <w:jc w:val="center"/>
            </w:pPr>
            <w:r>
              <w:rPr>
                <w:b/>
                <w:sz w:val="16"/>
              </w:rPr>
              <w:t xml:space="preserve"> </w:t>
            </w:r>
          </w:p>
        </w:tc>
        <w:tc>
          <w:tcPr>
            <w:tcW w:w="1676" w:type="dxa"/>
            <w:tcBorders>
              <w:top w:val="single" w:sz="4" w:space="0" w:color="000000"/>
              <w:left w:val="nil"/>
              <w:bottom w:val="single" w:sz="4" w:space="0" w:color="000000"/>
              <w:right w:val="nil"/>
            </w:tcBorders>
          </w:tcPr>
          <w:p w:rsidR="008403F3" w:rsidRDefault="0094203E">
            <w:pPr>
              <w:spacing w:after="0" w:line="259" w:lineRule="auto"/>
              <w:ind w:left="0" w:right="-16" w:firstLine="0"/>
              <w:jc w:val="right"/>
            </w:pPr>
            <w:r>
              <w:rPr>
                <w:b/>
                <w:sz w:val="16"/>
              </w:rPr>
              <w:t xml:space="preserve"> </w:t>
            </w:r>
          </w:p>
        </w:tc>
        <w:tc>
          <w:tcPr>
            <w:tcW w:w="2893" w:type="dxa"/>
            <w:gridSpan w:val="2"/>
            <w:tcBorders>
              <w:top w:val="single" w:sz="4" w:space="0" w:color="000000"/>
              <w:left w:val="nil"/>
              <w:bottom w:val="single" w:sz="4" w:space="0" w:color="000000"/>
              <w:right w:val="nil"/>
            </w:tcBorders>
          </w:tcPr>
          <w:p w:rsidR="008403F3" w:rsidRDefault="0094203E">
            <w:pPr>
              <w:spacing w:after="0" w:line="259" w:lineRule="auto"/>
              <w:ind w:left="0" w:right="0" w:firstLine="0"/>
              <w:jc w:val="left"/>
            </w:pPr>
            <w:r>
              <w:rPr>
                <w:b/>
                <w:sz w:val="16"/>
              </w:rPr>
              <w:t xml:space="preserve">PRECIOS SIN INCLUIR IVA EN US$  </w:t>
            </w:r>
          </w:p>
        </w:tc>
        <w:tc>
          <w:tcPr>
            <w:tcW w:w="1010" w:type="dxa"/>
            <w:tcBorders>
              <w:top w:val="single" w:sz="4" w:space="0" w:color="000000"/>
              <w:left w:val="nil"/>
              <w:bottom w:val="single" w:sz="4" w:space="0" w:color="000000"/>
              <w:right w:val="single" w:sz="4" w:space="0" w:color="000000"/>
            </w:tcBorders>
          </w:tcPr>
          <w:p w:rsidR="008403F3" w:rsidRDefault="008403F3">
            <w:pPr>
              <w:spacing w:after="160" w:line="259" w:lineRule="auto"/>
              <w:ind w:left="0" w:right="0" w:firstLine="0"/>
              <w:jc w:val="left"/>
            </w:pPr>
          </w:p>
        </w:tc>
      </w:tr>
      <w:tr w:rsidR="008403F3">
        <w:trPr>
          <w:trHeight w:val="1147"/>
        </w:trPr>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9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21" w:right="0" w:firstLine="0"/>
              <w:jc w:val="center"/>
            </w:pPr>
            <w:r>
              <w:rPr>
                <w:b/>
                <w:sz w:val="16"/>
              </w:rPr>
              <w:t xml:space="preserve"> </w:t>
            </w:r>
          </w:p>
          <w:p w:rsidR="008403F3" w:rsidRDefault="0094203E">
            <w:pPr>
              <w:spacing w:after="0" w:line="259" w:lineRule="auto"/>
              <w:ind w:left="53" w:right="0" w:firstLine="0"/>
            </w:pPr>
            <w:r>
              <w:rPr>
                <w:b/>
                <w:sz w:val="16"/>
              </w:rPr>
              <w:t xml:space="preserve">Presupuesto </w:t>
            </w:r>
          </w:p>
          <w:p w:rsidR="008403F3" w:rsidRDefault="0094203E">
            <w:pPr>
              <w:spacing w:after="0" w:line="259" w:lineRule="auto"/>
              <w:ind w:left="70" w:right="0" w:firstLine="0"/>
              <w:jc w:val="left"/>
            </w:pPr>
            <w:r>
              <w:rPr>
                <w:b/>
                <w:sz w:val="16"/>
              </w:rPr>
              <w:t xml:space="preserve">CEPA US $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center"/>
            </w:pPr>
            <w:r>
              <w:rPr>
                <w:b/>
                <w:sz w:val="16"/>
              </w:rPr>
              <w:t xml:space="preserve">Menor precio </w:t>
            </w:r>
          </w:p>
          <w:p w:rsidR="008403F3" w:rsidRDefault="0094203E">
            <w:pPr>
              <w:spacing w:after="0" w:line="244" w:lineRule="auto"/>
              <w:ind w:left="0" w:right="0" w:firstLine="0"/>
              <w:jc w:val="center"/>
            </w:pPr>
            <w:r>
              <w:rPr>
                <w:b/>
                <w:sz w:val="16"/>
              </w:rPr>
              <w:t>Ofertado Corregido Total, (</w:t>
            </w:r>
            <w:proofErr w:type="spellStart"/>
            <w:r>
              <w:rPr>
                <w:b/>
                <w:sz w:val="16"/>
              </w:rPr>
              <w:t>Mantto</w:t>
            </w:r>
            <w:proofErr w:type="spellEnd"/>
            <w:r>
              <w:rPr>
                <w:b/>
                <w:sz w:val="16"/>
              </w:rPr>
              <w:t xml:space="preserve">. </w:t>
            </w:r>
          </w:p>
          <w:p w:rsidR="008403F3" w:rsidRDefault="0094203E">
            <w:pPr>
              <w:spacing w:after="0" w:line="259" w:lineRule="auto"/>
              <w:ind w:left="0" w:right="18" w:firstLine="0"/>
              <w:jc w:val="center"/>
            </w:pPr>
            <w:r>
              <w:rPr>
                <w:b/>
                <w:sz w:val="16"/>
              </w:rPr>
              <w:t xml:space="preserve">Preventivo + </w:t>
            </w:r>
          </w:p>
          <w:p w:rsidR="008403F3" w:rsidRDefault="0094203E">
            <w:pPr>
              <w:spacing w:after="0" w:line="259" w:lineRule="auto"/>
              <w:ind w:left="0" w:right="0" w:firstLine="0"/>
              <w:jc w:val="center"/>
            </w:pPr>
            <w:r>
              <w:rPr>
                <w:b/>
                <w:sz w:val="16"/>
              </w:rPr>
              <w:t>Correctivo) US$ sin incluir IVA</w:t>
            </w:r>
            <w:r>
              <w:rPr>
                <w:sz w:val="14"/>
              </w:rPr>
              <w:t xml:space="preserve"> </w:t>
            </w:r>
          </w:p>
        </w:tc>
        <w:tc>
          <w:tcPr>
            <w:tcW w:w="15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44" w:lineRule="auto"/>
              <w:ind w:left="0" w:right="0" w:firstLine="0"/>
              <w:jc w:val="center"/>
            </w:pPr>
            <w:r>
              <w:rPr>
                <w:b/>
                <w:sz w:val="16"/>
              </w:rPr>
              <w:t xml:space="preserve">Monto a Adjudicar para Mantenimiento </w:t>
            </w:r>
          </w:p>
          <w:p w:rsidR="008403F3" w:rsidRDefault="0094203E">
            <w:pPr>
              <w:spacing w:after="0" w:line="259" w:lineRule="auto"/>
              <w:ind w:left="0" w:right="0" w:firstLine="0"/>
              <w:jc w:val="center"/>
            </w:pPr>
            <w:r>
              <w:rPr>
                <w:b/>
                <w:sz w:val="16"/>
              </w:rPr>
              <w:t xml:space="preserve">Preventivo US$ sin incluir IVA </w:t>
            </w:r>
          </w:p>
        </w:tc>
        <w:tc>
          <w:tcPr>
            <w:tcW w:w="131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9" w:firstLine="0"/>
              <w:jc w:val="center"/>
            </w:pPr>
            <w:r>
              <w:rPr>
                <w:b/>
                <w:sz w:val="16"/>
              </w:rPr>
              <w:t xml:space="preserve"> Monto a </w:t>
            </w:r>
          </w:p>
          <w:p w:rsidR="008403F3" w:rsidRDefault="0094203E">
            <w:pPr>
              <w:spacing w:after="0" w:line="259" w:lineRule="auto"/>
              <w:ind w:left="106" w:right="0" w:firstLine="0"/>
              <w:jc w:val="left"/>
            </w:pPr>
            <w:r>
              <w:rPr>
                <w:b/>
                <w:sz w:val="16"/>
              </w:rPr>
              <w:t xml:space="preserve">Adjudicar para </w:t>
            </w:r>
          </w:p>
          <w:p w:rsidR="008403F3" w:rsidRDefault="0094203E">
            <w:pPr>
              <w:spacing w:after="0" w:line="259" w:lineRule="auto"/>
              <w:ind w:left="115" w:right="0" w:firstLine="0"/>
              <w:jc w:val="left"/>
            </w:pPr>
            <w:r>
              <w:rPr>
                <w:b/>
                <w:sz w:val="16"/>
              </w:rPr>
              <w:t xml:space="preserve">Mantenimiento </w:t>
            </w:r>
          </w:p>
          <w:p w:rsidR="008403F3" w:rsidRDefault="0094203E">
            <w:pPr>
              <w:spacing w:after="0" w:line="259" w:lineRule="auto"/>
              <w:ind w:left="7" w:right="0" w:firstLine="0"/>
              <w:jc w:val="center"/>
            </w:pPr>
            <w:r>
              <w:rPr>
                <w:b/>
                <w:sz w:val="16"/>
              </w:rPr>
              <w:t xml:space="preserve">Correctivo US$ sin incluir IVA </w:t>
            </w:r>
          </w:p>
        </w:tc>
        <w:tc>
          <w:tcPr>
            <w:tcW w:w="10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8" w:firstLine="0"/>
              <w:jc w:val="center"/>
            </w:pPr>
            <w:r>
              <w:rPr>
                <w:b/>
                <w:sz w:val="16"/>
              </w:rPr>
              <w:t xml:space="preserve"> Total  </w:t>
            </w:r>
          </w:p>
        </w:tc>
      </w:tr>
      <w:tr w:rsidR="008403F3">
        <w:trPr>
          <w:trHeight w:val="958"/>
        </w:trPr>
        <w:tc>
          <w:tcPr>
            <w:tcW w:w="53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3" w:firstLine="0"/>
              <w:jc w:val="center"/>
            </w:pPr>
            <w:r>
              <w:rPr>
                <w:sz w:val="16"/>
              </w:rPr>
              <w:t xml:space="preserve">1 </w:t>
            </w:r>
          </w:p>
        </w:tc>
        <w:tc>
          <w:tcPr>
            <w:tcW w:w="18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4" w:lineRule="auto"/>
              <w:ind w:left="53" w:right="67" w:firstLine="0"/>
            </w:pPr>
            <w:r>
              <w:rPr>
                <w:sz w:val="16"/>
              </w:rPr>
              <w:t xml:space="preserve">Vehículos Aeropuerto Internacional de El Salvador, San Óscar Arnulfo Romero y </w:t>
            </w:r>
          </w:p>
          <w:p w:rsidR="008403F3" w:rsidRDefault="0094203E">
            <w:pPr>
              <w:spacing w:after="0" w:line="259" w:lineRule="auto"/>
              <w:ind w:left="53" w:right="0" w:firstLine="0"/>
              <w:jc w:val="left"/>
            </w:pPr>
            <w:r>
              <w:rPr>
                <w:sz w:val="16"/>
              </w:rPr>
              <w:t xml:space="preserve">Galdámez. </w:t>
            </w:r>
          </w:p>
        </w:tc>
        <w:tc>
          <w:tcPr>
            <w:tcW w:w="9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16"/>
              </w:rPr>
              <w:t xml:space="preserve">62,400.00 </w:t>
            </w:r>
          </w:p>
        </w:tc>
        <w:tc>
          <w:tcPr>
            <w:tcW w:w="16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16"/>
              </w:rPr>
              <w:t xml:space="preserve">     39,940.50  </w:t>
            </w:r>
          </w:p>
        </w:tc>
        <w:tc>
          <w:tcPr>
            <w:tcW w:w="15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9" w:firstLine="0"/>
              <w:jc w:val="center"/>
            </w:pPr>
            <w:r>
              <w:rPr>
                <w:sz w:val="16"/>
              </w:rPr>
              <w:t xml:space="preserve">0.00 </w:t>
            </w:r>
          </w:p>
        </w:tc>
        <w:tc>
          <w:tcPr>
            <w:tcW w:w="131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0" w:firstLine="0"/>
              <w:jc w:val="center"/>
            </w:pPr>
            <w:r>
              <w:rPr>
                <w:sz w:val="16"/>
              </w:rPr>
              <w:t xml:space="preserve">62,400.00 </w:t>
            </w:r>
          </w:p>
        </w:tc>
        <w:tc>
          <w:tcPr>
            <w:tcW w:w="10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16"/>
              </w:rPr>
              <w:t xml:space="preserve">62,400.00 </w:t>
            </w:r>
          </w:p>
        </w:tc>
      </w:tr>
      <w:tr w:rsidR="008403F3">
        <w:trPr>
          <w:trHeight w:val="389"/>
        </w:trPr>
        <w:tc>
          <w:tcPr>
            <w:tcW w:w="53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3" w:firstLine="0"/>
              <w:jc w:val="center"/>
            </w:pPr>
            <w:r>
              <w:rPr>
                <w:sz w:val="16"/>
              </w:rPr>
              <w:t xml:space="preserve">2 </w:t>
            </w:r>
          </w:p>
        </w:tc>
        <w:tc>
          <w:tcPr>
            <w:tcW w:w="1887"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1176"/>
                <w:tab w:val="right" w:pos="1870"/>
              </w:tabs>
              <w:spacing w:after="0" w:line="259" w:lineRule="auto"/>
              <w:ind w:left="0" w:right="0" w:firstLine="0"/>
              <w:jc w:val="left"/>
            </w:pPr>
            <w:r>
              <w:rPr>
                <w:sz w:val="16"/>
              </w:rPr>
              <w:t xml:space="preserve">Vehículos </w:t>
            </w:r>
            <w:r>
              <w:rPr>
                <w:sz w:val="16"/>
              </w:rPr>
              <w:tab/>
              <w:t xml:space="preserve">Puerto </w:t>
            </w:r>
            <w:r>
              <w:rPr>
                <w:sz w:val="16"/>
              </w:rPr>
              <w:tab/>
              <w:t xml:space="preserve">de </w:t>
            </w:r>
          </w:p>
          <w:p w:rsidR="008403F3" w:rsidRDefault="0094203E">
            <w:pPr>
              <w:spacing w:after="0" w:line="259" w:lineRule="auto"/>
              <w:ind w:left="53" w:right="0" w:firstLine="0"/>
              <w:jc w:val="left"/>
            </w:pPr>
            <w:proofErr w:type="spellStart"/>
            <w:r>
              <w:rPr>
                <w:sz w:val="16"/>
              </w:rPr>
              <w:t>Acajutla</w:t>
            </w:r>
            <w:proofErr w:type="spellEnd"/>
            <w:r>
              <w:rPr>
                <w:sz w:val="16"/>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16"/>
              </w:rPr>
              <w:t xml:space="preserve">30,600.00 </w:t>
            </w:r>
          </w:p>
        </w:tc>
        <w:tc>
          <w:tcPr>
            <w:tcW w:w="16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16"/>
              </w:rPr>
              <w:t xml:space="preserve">     52,556.06  </w:t>
            </w:r>
          </w:p>
        </w:tc>
        <w:tc>
          <w:tcPr>
            <w:tcW w:w="15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16"/>
              </w:rPr>
              <w:t xml:space="preserve">29,347.06 </w:t>
            </w:r>
          </w:p>
        </w:tc>
        <w:tc>
          <w:tcPr>
            <w:tcW w:w="131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0" w:firstLine="0"/>
              <w:jc w:val="center"/>
            </w:pPr>
            <w:r>
              <w:rPr>
                <w:sz w:val="16"/>
              </w:rPr>
              <w:t xml:space="preserve">1,252.94 </w:t>
            </w:r>
          </w:p>
        </w:tc>
        <w:tc>
          <w:tcPr>
            <w:tcW w:w="10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16"/>
              </w:rPr>
              <w:t xml:space="preserve">30,600.00 </w:t>
            </w:r>
          </w:p>
        </w:tc>
      </w:tr>
      <w:tr w:rsidR="008403F3">
        <w:trPr>
          <w:trHeight w:val="389"/>
        </w:trPr>
        <w:tc>
          <w:tcPr>
            <w:tcW w:w="53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3" w:firstLine="0"/>
              <w:jc w:val="center"/>
            </w:pPr>
            <w:r>
              <w:rPr>
                <w:sz w:val="16"/>
              </w:rPr>
              <w:t xml:space="preserve">3 </w:t>
            </w:r>
          </w:p>
        </w:tc>
        <w:tc>
          <w:tcPr>
            <w:tcW w:w="18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sz w:val="16"/>
              </w:rPr>
              <w:t xml:space="preserve">Vehículos Puerto de La Unión </w:t>
            </w:r>
          </w:p>
        </w:tc>
        <w:tc>
          <w:tcPr>
            <w:tcW w:w="98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16"/>
              </w:rPr>
              <w:t xml:space="preserve">21,000.00 </w:t>
            </w:r>
          </w:p>
        </w:tc>
        <w:tc>
          <w:tcPr>
            <w:tcW w:w="167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16"/>
              </w:rPr>
              <w:t xml:space="preserve">     14,217.73  </w:t>
            </w:r>
          </w:p>
        </w:tc>
        <w:tc>
          <w:tcPr>
            <w:tcW w:w="15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16"/>
              </w:rPr>
              <w:t xml:space="preserve">6,570.23 </w:t>
            </w:r>
          </w:p>
        </w:tc>
        <w:tc>
          <w:tcPr>
            <w:tcW w:w="131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0" w:firstLine="0"/>
              <w:jc w:val="center"/>
            </w:pPr>
            <w:r>
              <w:rPr>
                <w:sz w:val="16"/>
              </w:rPr>
              <w:t xml:space="preserve">14,429.77 </w:t>
            </w:r>
          </w:p>
        </w:tc>
        <w:tc>
          <w:tcPr>
            <w:tcW w:w="101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2" w:firstLine="0"/>
              <w:jc w:val="center"/>
            </w:pPr>
            <w:r>
              <w:rPr>
                <w:sz w:val="16"/>
              </w:rPr>
              <w:t xml:space="preserve">21,000.00 </w:t>
            </w:r>
          </w:p>
        </w:tc>
      </w:tr>
      <w:tr w:rsidR="008403F3">
        <w:trPr>
          <w:trHeight w:val="199"/>
        </w:trPr>
        <w:tc>
          <w:tcPr>
            <w:tcW w:w="5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6"/>
              </w:rPr>
              <w:t xml:space="preserve">4 </w:t>
            </w:r>
          </w:p>
        </w:tc>
        <w:tc>
          <w:tcPr>
            <w:tcW w:w="18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sz w:val="16"/>
              </w:rPr>
              <w:t xml:space="preserve">Vehículos Oficina Central </w:t>
            </w:r>
          </w:p>
        </w:tc>
        <w:tc>
          <w:tcPr>
            <w:tcW w:w="9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center"/>
            </w:pPr>
            <w:r>
              <w:rPr>
                <w:sz w:val="16"/>
              </w:rPr>
              <w:t xml:space="preserve">6,000.00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center"/>
            </w:pPr>
            <w:r>
              <w:rPr>
                <w:sz w:val="16"/>
              </w:rPr>
              <w:t xml:space="preserve">     25,947.93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0" w:firstLine="0"/>
              <w:jc w:val="center"/>
            </w:pPr>
            <w:r>
              <w:rPr>
                <w:sz w:val="16"/>
              </w:rPr>
              <w:t xml:space="preserve">0 </w:t>
            </w:r>
          </w:p>
        </w:tc>
        <w:tc>
          <w:tcPr>
            <w:tcW w:w="13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9" w:firstLine="0"/>
              <w:jc w:val="center"/>
            </w:pPr>
            <w:r>
              <w:rPr>
                <w:sz w:val="16"/>
              </w:rPr>
              <w:t xml:space="preserve">0 </w:t>
            </w:r>
          </w:p>
        </w:tc>
        <w:tc>
          <w:tcPr>
            <w:tcW w:w="10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0" w:firstLine="0"/>
              <w:jc w:val="center"/>
            </w:pPr>
            <w:r>
              <w:rPr>
                <w:sz w:val="16"/>
              </w:rPr>
              <w:t xml:space="preserve">0 </w:t>
            </w:r>
          </w:p>
        </w:tc>
      </w:tr>
      <w:tr w:rsidR="008403F3">
        <w:trPr>
          <w:trHeight w:val="199"/>
        </w:trPr>
        <w:tc>
          <w:tcPr>
            <w:tcW w:w="5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3" w:firstLine="0"/>
              <w:jc w:val="center"/>
            </w:pPr>
            <w:r>
              <w:rPr>
                <w:sz w:val="16"/>
              </w:rPr>
              <w:t xml:space="preserve">5 </w:t>
            </w:r>
          </w:p>
        </w:tc>
        <w:tc>
          <w:tcPr>
            <w:tcW w:w="18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3" w:right="0" w:firstLine="0"/>
              <w:jc w:val="left"/>
            </w:pPr>
            <w:r>
              <w:rPr>
                <w:sz w:val="16"/>
              </w:rPr>
              <w:t xml:space="preserve">Vehículos FENADESAL </w:t>
            </w:r>
          </w:p>
        </w:tc>
        <w:tc>
          <w:tcPr>
            <w:tcW w:w="9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center"/>
            </w:pPr>
            <w:r>
              <w:rPr>
                <w:sz w:val="16"/>
              </w:rPr>
              <w:t xml:space="preserve">7,140.00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0" w:firstLine="0"/>
              <w:jc w:val="center"/>
            </w:pPr>
            <w:r>
              <w:rPr>
                <w:sz w:val="16"/>
              </w:rPr>
              <w:t xml:space="preserve">      </w:t>
            </w:r>
            <w:r>
              <w:rPr>
                <w:sz w:val="16"/>
              </w:rPr>
              <w:t xml:space="preserve">8,350.44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center"/>
            </w:pPr>
            <w:r>
              <w:rPr>
                <w:sz w:val="16"/>
              </w:rPr>
              <w:t xml:space="preserve">6,139.44 </w:t>
            </w:r>
          </w:p>
        </w:tc>
        <w:tc>
          <w:tcPr>
            <w:tcW w:w="13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0" w:firstLine="0"/>
              <w:jc w:val="center"/>
            </w:pPr>
            <w:r>
              <w:rPr>
                <w:sz w:val="16"/>
              </w:rPr>
              <w:t xml:space="preserve">1,000.56 </w:t>
            </w:r>
          </w:p>
        </w:tc>
        <w:tc>
          <w:tcPr>
            <w:tcW w:w="10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center"/>
            </w:pPr>
            <w:r>
              <w:rPr>
                <w:sz w:val="16"/>
              </w:rPr>
              <w:t xml:space="preserve">7,140.00 </w:t>
            </w:r>
          </w:p>
        </w:tc>
      </w:tr>
      <w:tr w:rsidR="008403F3">
        <w:trPr>
          <w:trHeight w:val="329"/>
        </w:trPr>
        <w:tc>
          <w:tcPr>
            <w:tcW w:w="533"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1887" w:type="dxa"/>
            <w:tcBorders>
              <w:top w:val="single" w:sz="4" w:space="0" w:color="000000"/>
              <w:left w:val="nil"/>
              <w:bottom w:val="single" w:sz="4" w:space="0" w:color="000000"/>
              <w:right w:val="single" w:sz="4" w:space="0" w:color="000000"/>
            </w:tcBorders>
          </w:tcPr>
          <w:p w:rsidR="008403F3" w:rsidRDefault="0094203E">
            <w:pPr>
              <w:spacing w:after="0" w:line="259" w:lineRule="auto"/>
              <w:ind w:left="214" w:right="0" w:firstLine="0"/>
              <w:jc w:val="left"/>
            </w:pPr>
            <w:r>
              <w:rPr>
                <w:b/>
                <w:sz w:val="16"/>
              </w:rPr>
              <w:t xml:space="preserve">TOTAL US$ </w:t>
            </w:r>
          </w:p>
        </w:tc>
        <w:tc>
          <w:tcPr>
            <w:tcW w:w="98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6" w:right="0" w:firstLine="0"/>
              <w:jc w:val="left"/>
            </w:pPr>
            <w:r>
              <w:rPr>
                <w:b/>
                <w:sz w:val="16"/>
              </w:rPr>
              <w:t xml:space="preserve">127,140.00 </w:t>
            </w:r>
          </w:p>
        </w:tc>
        <w:tc>
          <w:tcPr>
            <w:tcW w:w="167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0" w:firstLine="0"/>
              <w:jc w:val="center"/>
            </w:pPr>
            <w:r>
              <w:rPr>
                <w:b/>
                <w:sz w:val="16"/>
              </w:rPr>
              <w:t xml:space="preserve">141,012.66 </w:t>
            </w:r>
          </w:p>
        </w:tc>
        <w:tc>
          <w:tcPr>
            <w:tcW w:w="15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2" w:firstLine="0"/>
              <w:jc w:val="center"/>
            </w:pPr>
            <w:r>
              <w:rPr>
                <w:b/>
                <w:sz w:val="16"/>
              </w:rPr>
              <w:t>42,056.73</w:t>
            </w:r>
            <w:r>
              <w:rPr>
                <w:sz w:val="14"/>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0" w:firstLine="0"/>
              <w:jc w:val="center"/>
            </w:pPr>
            <w:r>
              <w:rPr>
                <w:b/>
                <w:sz w:val="16"/>
              </w:rPr>
              <w:t xml:space="preserve">79,083.27 </w:t>
            </w:r>
          </w:p>
        </w:tc>
        <w:tc>
          <w:tcPr>
            <w:tcW w:w="101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0" w:right="0" w:firstLine="0"/>
              <w:jc w:val="left"/>
            </w:pPr>
            <w:r>
              <w:rPr>
                <w:b/>
                <w:sz w:val="16"/>
              </w:rPr>
              <w:t xml:space="preserve">121,140.00 </w:t>
            </w:r>
          </w:p>
        </w:tc>
      </w:tr>
    </w:tbl>
    <w:p w:rsidR="008403F3" w:rsidRDefault="0094203E">
      <w:pPr>
        <w:spacing w:after="0" w:line="259" w:lineRule="auto"/>
        <w:ind w:left="0" w:right="0" w:firstLine="0"/>
        <w:jc w:val="left"/>
      </w:pPr>
      <w:r>
        <w:t xml:space="preserve"> </w:t>
      </w:r>
    </w:p>
    <w:p w:rsidR="008403F3" w:rsidRDefault="008403F3">
      <w:pPr>
        <w:sectPr w:rsidR="008403F3">
          <w:headerReference w:type="even" r:id="rId103"/>
          <w:headerReference w:type="default" r:id="rId104"/>
          <w:headerReference w:type="first" r:id="rId105"/>
          <w:pgSz w:w="12240" w:h="15840"/>
          <w:pgMar w:top="1421" w:right="1697" w:bottom="1681" w:left="1702" w:header="720" w:footer="720" w:gutter="0"/>
          <w:pgNumType w:fmt="lowerLetter"/>
          <w:cols w:space="720"/>
          <w:titlePg/>
        </w:sectPr>
      </w:pPr>
    </w:p>
    <w:p w:rsidR="008403F3" w:rsidRDefault="0094203E">
      <w:pPr>
        <w:spacing w:after="243" w:line="259" w:lineRule="auto"/>
        <w:ind w:left="10" w:right="16" w:hanging="10"/>
        <w:jc w:val="center"/>
      </w:pPr>
      <w:r>
        <w:lastRenderedPageBreak/>
        <w:t>23ñ</w:t>
      </w:r>
    </w:p>
    <w:p w:rsidR="008403F3" w:rsidRDefault="0094203E">
      <w:pPr>
        <w:ind w:left="-7" w:right="15"/>
      </w:pPr>
      <w:r>
        <w:t>En relación al cuadro anterior, la CEO verificó que la oferta con sus montos corregidos para e</w:t>
      </w:r>
      <w:r>
        <w:t>l lote 4, presentada por la sociedad IMPRESSA TALLERES, S.A. DE C.V., en concepto de mantenimiento preventivo es de US $14,224.43, la cual sobrepasa la asignación presupuestaria de US $6,000.00, para el referido lote y de acuerdo a lo establecido en el num</w:t>
      </w:r>
      <w:r>
        <w:t xml:space="preserve">eral 2.3.2 “El monto corregido que resulte de la aplicación de lo anterior, deberá estar dentro de la asignación presupuestaria de la CEPA, de la Sección II de las Bases de Licitación”, por lo que dicho Lote se declara desierto.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De conformidad a lo establecido en los artículos 17, 18 y 56 de la Ley de Adquisiciones y Contrataciones de la Administración Pública (LACAP), artículo 56 de su Reglamento; numeral 4 de la Sección II ; 1.1 y 1.2 de la sección III, de las Bases de Licitació</w:t>
      </w:r>
      <w:r>
        <w:t xml:space="preserve">n.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Por lo anterior, la Comisión de Evaluación de Ofertas (CEO), recomienda a Junta Directiva adjudicar parcialmente la Licitación Pública CEPA LP-28/2019, “Servicios de Mantenimiento Preventivo y Correctivo para los vehículos de CEPA</w:t>
      </w:r>
      <w:r>
        <w:t xml:space="preserve"> y FENADESAL, para el año 2019”, a la sociedad IMPRESSA TALLERES, S.A. DE C.V., representada legalmente por el señor Luis Enrique </w:t>
      </w:r>
      <w:proofErr w:type="spellStart"/>
      <w:r>
        <w:t>Simo</w:t>
      </w:r>
      <w:proofErr w:type="spellEnd"/>
      <w:r>
        <w:t xml:space="preserve"> Troya, de la siguiente manera: En concepto de Mantenimiento Preventivo de los </w:t>
      </w:r>
    </w:p>
    <w:p w:rsidR="008403F3" w:rsidRDefault="0094203E">
      <w:pPr>
        <w:ind w:left="-7" w:right="15"/>
      </w:pPr>
      <w:r>
        <w:t>Lotes 2, 3 y 5, hasta por un monto de US $</w:t>
      </w:r>
      <w:r>
        <w:t>42,056.73 más IVA y en concepto de Mantenimiento Correctivo de los Lotes 1, 2, 3 y 5, hasta un monto de US $79,083.27, más IVA; ambos para un plazo contractual a partir de la fecha de orden de inicio hasta el 31 de diciembre de 2019; y declarar desierto el</w:t>
      </w:r>
      <w:r>
        <w:t xml:space="preserve"> Lote No. 4 de Oficina Central, debido a que todas las ofertas sobrepasan la asignación presupuestaria.  </w:t>
      </w:r>
    </w:p>
    <w:p w:rsidR="008403F3" w:rsidRDefault="0094203E">
      <w:pPr>
        <w:spacing w:after="0" w:line="259" w:lineRule="auto"/>
        <w:ind w:left="0" w:right="0" w:firstLine="0"/>
        <w:jc w:val="left"/>
      </w:pPr>
      <w:r>
        <w:t xml:space="preserve"> </w:t>
      </w:r>
    </w:p>
    <w:p w:rsidR="008403F3" w:rsidRDefault="0094203E">
      <w:pPr>
        <w:ind w:left="-7" w:right="15"/>
      </w:pPr>
      <w:r>
        <w:t>Esta Junta Directiva, considera atendibles las razones expuestas, por lo cual, con base en los antecedentes, razones y las normas citadas en el apar</w:t>
      </w:r>
      <w:r>
        <w:t xml:space="preserve">tado IV, ACUERDA: </w:t>
      </w:r>
    </w:p>
    <w:p w:rsidR="008403F3" w:rsidRDefault="0094203E">
      <w:pPr>
        <w:spacing w:after="0" w:line="259" w:lineRule="auto"/>
        <w:ind w:left="0" w:right="0" w:firstLine="0"/>
        <w:jc w:val="left"/>
      </w:pPr>
      <w:r>
        <w:t xml:space="preserve"> </w:t>
      </w:r>
    </w:p>
    <w:p w:rsidR="008403F3" w:rsidRDefault="0094203E">
      <w:pPr>
        <w:ind w:left="551" w:right="15" w:hanging="566"/>
      </w:pPr>
      <w:r>
        <w:t>1º Adjudicar parcialmente la Licitación Pública CEPA LP-28/2019, “Servicios de Mantenimiento Preventivo y Correctivo para los vehículos de CEPA y FENADESAL, para el año 2019”, a la sociedad IMPRESSA TALLERES, S.A. DE C.V., representada</w:t>
      </w:r>
      <w:r>
        <w:t xml:space="preserve"> legalmente por el señor Luis Enrique </w:t>
      </w:r>
      <w:proofErr w:type="spellStart"/>
      <w:r>
        <w:t>Simo</w:t>
      </w:r>
      <w:proofErr w:type="spellEnd"/>
      <w:r>
        <w:t xml:space="preserve"> Troya, de la siguiente manera: En concepto de Mantenimiento Preventivo de los Lotes 2, 3 y 5, hasta por un monto de US $42,056.73 más </w:t>
      </w:r>
    </w:p>
    <w:p w:rsidR="008403F3" w:rsidRDefault="0094203E">
      <w:pPr>
        <w:ind w:left="574" w:right="15"/>
      </w:pPr>
      <w:r>
        <w:t xml:space="preserve">IVA y en concepto de Mantenimiento Correctivo de los Lotes 1, 2, 3 y 5, hasta </w:t>
      </w:r>
      <w:r>
        <w:t xml:space="preserve">un monto de US $79,083.27, más IVA; ambos para un plazo contractual a partir de la fecha de orden de inicio hasta el 31 de diciembre de 2019. Según detalle:  </w:t>
      </w:r>
    </w:p>
    <w:p w:rsidR="008403F3" w:rsidRDefault="0094203E">
      <w:pPr>
        <w:spacing w:after="0" w:line="259" w:lineRule="auto"/>
        <w:ind w:left="427" w:right="0" w:firstLine="0"/>
        <w:jc w:val="left"/>
      </w:pPr>
      <w:r>
        <w:t xml:space="preserve"> </w:t>
      </w:r>
    </w:p>
    <w:p w:rsidR="008403F3" w:rsidRDefault="0094203E" w:rsidP="0094203E">
      <w:pPr>
        <w:numPr>
          <w:ilvl w:val="0"/>
          <w:numId w:val="33"/>
        </w:numPr>
        <w:ind w:right="15" w:hanging="283"/>
      </w:pPr>
      <w:r>
        <w:t>En concepto de Mantenimiento Preventivo de los Lotes 2, 3 y 5, hasta por un monto de US $42,056</w:t>
      </w:r>
      <w:r>
        <w:t xml:space="preserve">.73 más IVA. </w:t>
      </w:r>
    </w:p>
    <w:p w:rsidR="008403F3" w:rsidRDefault="0094203E">
      <w:pPr>
        <w:spacing w:after="0" w:line="259" w:lineRule="auto"/>
        <w:ind w:left="427" w:right="0" w:firstLine="0"/>
        <w:jc w:val="left"/>
      </w:pPr>
      <w:r>
        <w:t xml:space="preserve"> </w:t>
      </w:r>
    </w:p>
    <w:tbl>
      <w:tblPr>
        <w:tblStyle w:val="TableGrid"/>
        <w:tblW w:w="8058" w:type="dxa"/>
        <w:tblInd w:w="852" w:type="dxa"/>
        <w:tblCellMar>
          <w:top w:w="12" w:type="dxa"/>
          <w:left w:w="70" w:type="dxa"/>
          <w:bottom w:w="0" w:type="dxa"/>
          <w:right w:w="25" w:type="dxa"/>
        </w:tblCellMar>
        <w:tblLook w:val="04A0" w:firstRow="1" w:lastRow="0" w:firstColumn="1" w:lastColumn="0" w:noHBand="0" w:noVBand="1"/>
      </w:tblPr>
      <w:tblGrid>
        <w:gridCol w:w="487"/>
        <w:gridCol w:w="4213"/>
        <w:gridCol w:w="3358"/>
      </w:tblGrid>
      <w:tr w:rsidR="008403F3">
        <w:trPr>
          <w:trHeight w:val="432"/>
        </w:trPr>
        <w:tc>
          <w:tcPr>
            <w:tcW w:w="48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b/>
                <w:sz w:val="18"/>
              </w:rPr>
              <w:t xml:space="preserve">Lote </w:t>
            </w:r>
          </w:p>
        </w:tc>
        <w:tc>
          <w:tcPr>
            <w:tcW w:w="421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b/>
                <w:sz w:val="18"/>
              </w:rPr>
              <w:t xml:space="preserve">Ubicación </w:t>
            </w:r>
          </w:p>
        </w:tc>
        <w:tc>
          <w:tcPr>
            <w:tcW w:w="33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8"/>
              </w:rPr>
              <w:t xml:space="preserve">Valor a adjudicar Mantenimiento Preventivo US $ (Sin IVA) </w:t>
            </w:r>
          </w:p>
        </w:tc>
      </w:tr>
      <w:tr w:rsidR="008403F3">
        <w:trPr>
          <w:trHeight w:val="221"/>
        </w:trPr>
        <w:tc>
          <w:tcPr>
            <w:tcW w:w="4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center"/>
            </w:pPr>
            <w:r>
              <w:rPr>
                <w:sz w:val="18"/>
              </w:rPr>
              <w:lastRenderedPageBreak/>
              <w:t xml:space="preserve">2 </w:t>
            </w:r>
          </w:p>
        </w:tc>
        <w:tc>
          <w:tcPr>
            <w:tcW w:w="42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Vehículos Puerto de </w:t>
            </w:r>
            <w:proofErr w:type="spellStart"/>
            <w:r>
              <w:rPr>
                <w:sz w:val="18"/>
              </w:rPr>
              <w:t>Acajutla</w:t>
            </w:r>
            <w:proofErr w:type="spellEnd"/>
            <w:r>
              <w:rPr>
                <w:sz w:val="18"/>
              </w:rPr>
              <w:t xml:space="preserve"> </w:t>
            </w:r>
          </w:p>
        </w:tc>
        <w:tc>
          <w:tcPr>
            <w:tcW w:w="33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sz w:val="18"/>
              </w:rPr>
              <w:t xml:space="preserve">29,347.06 </w:t>
            </w:r>
          </w:p>
        </w:tc>
      </w:tr>
      <w:tr w:rsidR="008403F3">
        <w:trPr>
          <w:trHeight w:val="221"/>
        </w:trPr>
        <w:tc>
          <w:tcPr>
            <w:tcW w:w="4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center"/>
            </w:pPr>
            <w:r>
              <w:rPr>
                <w:sz w:val="18"/>
              </w:rPr>
              <w:t xml:space="preserve">3 </w:t>
            </w:r>
          </w:p>
        </w:tc>
        <w:tc>
          <w:tcPr>
            <w:tcW w:w="42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Vehículos Puerto de La Unión </w:t>
            </w:r>
          </w:p>
        </w:tc>
        <w:tc>
          <w:tcPr>
            <w:tcW w:w="33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sz w:val="18"/>
              </w:rPr>
              <w:t xml:space="preserve">6,570.23 </w:t>
            </w:r>
          </w:p>
        </w:tc>
      </w:tr>
      <w:tr w:rsidR="008403F3">
        <w:trPr>
          <w:trHeight w:val="221"/>
        </w:trPr>
        <w:tc>
          <w:tcPr>
            <w:tcW w:w="4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center"/>
            </w:pPr>
            <w:r>
              <w:rPr>
                <w:sz w:val="18"/>
              </w:rPr>
              <w:t xml:space="preserve">5 </w:t>
            </w:r>
          </w:p>
        </w:tc>
        <w:tc>
          <w:tcPr>
            <w:tcW w:w="421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Vehículos FENADESAL </w:t>
            </w:r>
          </w:p>
        </w:tc>
        <w:tc>
          <w:tcPr>
            <w:tcW w:w="33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sz w:val="18"/>
              </w:rPr>
              <w:t xml:space="preserve">6,139.44 </w:t>
            </w:r>
          </w:p>
        </w:tc>
      </w:tr>
      <w:tr w:rsidR="008403F3">
        <w:trPr>
          <w:trHeight w:val="221"/>
        </w:trPr>
        <w:tc>
          <w:tcPr>
            <w:tcW w:w="487" w:type="dxa"/>
            <w:tcBorders>
              <w:top w:val="single" w:sz="4" w:space="0" w:color="000000"/>
              <w:left w:val="single" w:sz="4" w:space="0" w:color="000000"/>
              <w:bottom w:val="single" w:sz="4" w:space="0" w:color="000000"/>
              <w:right w:val="nil"/>
            </w:tcBorders>
            <w:vAlign w:val="bottom"/>
          </w:tcPr>
          <w:p w:rsidR="008403F3" w:rsidRDefault="008403F3">
            <w:pPr>
              <w:spacing w:after="160" w:line="259" w:lineRule="auto"/>
              <w:ind w:left="0" w:right="0" w:firstLine="0"/>
              <w:jc w:val="left"/>
            </w:pPr>
          </w:p>
        </w:tc>
        <w:tc>
          <w:tcPr>
            <w:tcW w:w="4213" w:type="dxa"/>
            <w:tcBorders>
              <w:top w:val="single" w:sz="4" w:space="0" w:color="000000"/>
              <w:left w:val="nil"/>
              <w:bottom w:val="single" w:sz="4" w:space="0" w:color="000000"/>
              <w:right w:val="single" w:sz="4" w:space="0" w:color="000000"/>
            </w:tcBorders>
          </w:tcPr>
          <w:p w:rsidR="008403F3" w:rsidRDefault="0094203E">
            <w:pPr>
              <w:spacing w:after="0" w:line="259" w:lineRule="auto"/>
              <w:ind w:left="35" w:right="0" w:firstLine="0"/>
              <w:jc w:val="center"/>
            </w:pPr>
            <w:r>
              <w:rPr>
                <w:b/>
                <w:sz w:val="18"/>
              </w:rPr>
              <w:t xml:space="preserve">TOTAL </w:t>
            </w:r>
          </w:p>
        </w:tc>
        <w:tc>
          <w:tcPr>
            <w:tcW w:w="335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516" w:right="0" w:firstLine="0"/>
              <w:jc w:val="center"/>
            </w:pPr>
            <w:r>
              <w:rPr>
                <w:b/>
                <w:sz w:val="18"/>
              </w:rPr>
              <w:t xml:space="preserve">42,056.73 </w:t>
            </w:r>
          </w:p>
        </w:tc>
      </w:tr>
    </w:tbl>
    <w:p w:rsidR="008403F3" w:rsidRDefault="0094203E">
      <w:pPr>
        <w:spacing w:after="246" w:line="259" w:lineRule="auto"/>
        <w:ind w:left="10" w:right="16" w:hanging="10"/>
        <w:jc w:val="center"/>
      </w:pPr>
      <w:r>
        <w:t>23o</w:t>
      </w:r>
    </w:p>
    <w:p w:rsidR="008403F3" w:rsidRDefault="0094203E" w:rsidP="0094203E">
      <w:pPr>
        <w:numPr>
          <w:ilvl w:val="0"/>
          <w:numId w:val="33"/>
        </w:numPr>
        <w:ind w:right="15" w:hanging="283"/>
      </w:pPr>
      <w:r>
        <w:t xml:space="preserve">En concepto de Mantenimiento Correctivo de los Lotes 1, 2, 3 y 5, hasta por un monto de US $79,083.27, más IVA. </w:t>
      </w:r>
    </w:p>
    <w:p w:rsidR="008403F3" w:rsidRDefault="0094203E">
      <w:pPr>
        <w:spacing w:after="0" w:line="259" w:lineRule="auto"/>
        <w:ind w:left="569" w:right="0" w:firstLine="0"/>
        <w:jc w:val="left"/>
      </w:pPr>
      <w:r>
        <w:rPr>
          <w:sz w:val="20"/>
        </w:rPr>
        <w:t xml:space="preserve"> </w:t>
      </w:r>
    </w:p>
    <w:tbl>
      <w:tblPr>
        <w:tblStyle w:val="TableGrid"/>
        <w:tblW w:w="8058" w:type="dxa"/>
        <w:tblInd w:w="852" w:type="dxa"/>
        <w:tblCellMar>
          <w:top w:w="12" w:type="dxa"/>
          <w:left w:w="70" w:type="dxa"/>
          <w:bottom w:w="0" w:type="dxa"/>
          <w:right w:w="25" w:type="dxa"/>
        </w:tblCellMar>
        <w:tblLook w:val="04A0" w:firstRow="1" w:lastRow="0" w:firstColumn="1" w:lastColumn="0" w:noHBand="0" w:noVBand="1"/>
      </w:tblPr>
      <w:tblGrid>
        <w:gridCol w:w="487"/>
        <w:gridCol w:w="4218"/>
        <w:gridCol w:w="3353"/>
      </w:tblGrid>
      <w:tr w:rsidR="008403F3">
        <w:trPr>
          <w:trHeight w:val="432"/>
        </w:trPr>
        <w:tc>
          <w:tcPr>
            <w:tcW w:w="48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pPr>
            <w:r>
              <w:rPr>
                <w:b/>
                <w:sz w:val="18"/>
              </w:rPr>
              <w:t xml:space="preserve">Lote </w:t>
            </w:r>
          </w:p>
        </w:tc>
        <w:tc>
          <w:tcPr>
            <w:tcW w:w="4218"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6" w:firstLine="0"/>
              <w:jc w:val="center"/>
            </w:pPr>
            <w:r>
              <w:rPr>
                <w:b/>
                <w:sz w:val="18"/>
              </w:rPr>
              <w:t xml:space="preserve">Ubicación </w:t>
            </w:r>
          </w:p>
        </w:tc>
        <w:tc>
          <w:tcPr>
            <w:tcW w:w="33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8"/>
              </w:rPr>
              <w:t xml:space="preserve">Valor a Adjudicar Mantenimiento Correctivo US $ (SIN IVA) </w:t>
            </w:r>
          </w:p>
        </w:tc>
      </w:tr>
      <w:tr w:rsidR="008403F3">
        <w:trPr>
          <w:trHeight w:val="432"/>
        </w:trPr>
        <w:tc>
          <w:tcPr>
            <w:tcW w:w="48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9" w:firstLine="0"/>
              <w:jc w:val="center"/>
            </w:pPr>
            <w:r>
              <w:rPr>
                <w:sz w:val="18"/>
              </w:rPr>
              <w:t xml:space="preserve">1 </w:t>
            </w:r>
          </w:p>
        </w:tc>
        <w:tc>
          <w:tcPr>
            <w:tcW w:w="42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8"/>
              </w:rPr>
              <w:t xml:space="preserve">Aeropuerto Internacional de El Salvador, San Óscar Arnulfo Romero y Galdámez. </w:t>
            </w:r>
          </w:p>
        </w:tc>
        <w:tc>
          <w:tcPr>
            <w:tcW w:w="335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0" w:firstLine="0"/>
              <w:jc w:val="center"/>
            </w:pPr>
            <w:r>
              <w:rPr>
                <w:sz w:val="18"/>
              </w:rPr>
              <w:t xml:space="preserve">62,400.00 </w:t>
            </w:r>
          </w:p>
        </w:tc>
      </w:tr>
      <w:tr w:rsidR="008403F3">
        <w:trPr>
          <w:trHeight w:val="221"/>
        </w:trPr>
        <w:tc>
          <w:tcPr>
            <w:tcW w:w="4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center"/>
            </w:pPr>
            <w:r>
              <w:rPr>
                <w:sz w:val="18"/>
              </w:rPr>
              <w:t xml:space="preserve">2 </w:t>
            </w:r>
          </w:p>
        </w:tc>
        <w:tc>
          <w:tcPr>
            <w:tcW w:w="42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Vehículos Puerto de </w:t>
            </w:r>
            <w:proofErr w:type="spellStart"/>
            <w:r>
              <w:rPr>
                <w:sz w:val="18"/>
              </w:rPr>
              <w:t>Acajutla</w:t>
            </w:r>
            <w:proofErr w:type="spellEnd"/>
            <w:r>
              <w:rPr>
                <w:sz w:val="18"/>
              </w:rPr>
              <w:t xml:space="preserve"> </w:t>
            </w:r>
          </w:p>
        </w:tc>
        <w:tc>
          <w:tcPr>
            <w:tcW w:w="33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sz w:val="18"/>
              </w:rPr>
              <w:t xml:space="preserve">1,252.94 </w:t>
            </w:r>
          </w:p>
        </w:tc>
      </w:tr>
      <w:tr w:rsidR="008403F3">
        <w:trPr>
          <w:trHeight w:val="221"/>
        </w:trPr>
        <w:tc>
          <w:tcPr>
            <w:tcW w:w="4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center"/>
            </w:pPr>
            <w:r>
              <w:rPr>
                <w:sz w:val="18"/>
              </w:rPr>
              <w:t xml:space="preserve">3 </w:t>
            </w:r>
          </w:p>
        </w:tc>
        <w:tc>
          <w:tcPr>
            <w:tcW w:w="42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Vehículos Puerto de La Unión </w:t>
            </w:r>
          </w:p>
        </w:tc>
        <w:tc>
          <w:tcPr>
            <w:tcW w:w="33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sz w:val="18"/>
              </w:rPr>
              <w:t xml:space="preserve">14,429.77 </w:t>
            </w:r>
          </w:p>
        </w:tc>
      </w:tr>
      <w:tr w:rsidR="008403F3">
        <w:trPr>
          <w:trHeight w:val="221"/>
        </w:trPr>
        <w:tc>
          <w:tcPr>
            <w:tcW w:w="48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9" w:firstLine="0"/>
              <w:jc w:val="center"/>
            </w:pPr>
            <w:r>
              <w:rPr>
                <w:sz w:val="18"/>
              </w:rPr>
              <w:t xml:space="preserve">5 </w:t>
            </w:r>
          </w:p>
        </w:tc>
        <w:tc>
          <w:tcPr>
            <w:tcW w:w="421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Vehículos FENADESAL </w:t>
            </w:r>
          </w:p>
        </w:tc>
        <w:tc>
          <w:tcPr>
            <w:tcW w:w="33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sz w:val="18"/>
              </w:rPr>
              <w:t xml:space="preserve">1,000.60 </w:t>
            </w:r>
          </w:p>
        </w:tc>
      </w:tr>
      <w:tr w:rsidR="008403F3">
        <w:trPr>
          <w:trHeight w:val="221"/>
        </w:trPr>
        <w:tc>
          <w:tcPr>
            <w:tcW w:w="487" w:type="dxa"/>
            <w:tcBorders>
              <w:top w:val="single" w:sz="4" w:space="0" w:color="000000"/>
              <w:left w:val="single" w:sz="4" w:space="0" w:color="000000"/>
              <w:bottom w:val="single" w:sz="4" w:space="0" w:color="000000"/>
              <w:right w:val="nil"/>
            </w:tcBorders>
            <w:vAlign w:val="center"/>
          </w:tcPr>
          <w:p w:rsidR="008403F3" w:rsidRDefault="008403F3">
            <w:pPr>
              <w:spacing w:after="160" w:line="259" w:lineRule="auto"/>
              <w:ind w:left="0" w:right="0" w:firstLine="0"/>
              <w:jc w:val="left"/>
            </w:pPr>
          </w:p>
        </w:tc>
        <w:tc>
          <w:tcPr>
            <w:tcW w:w="4218" w:type="dxa"/>
            <w:tcBorders>
              <w:top w:val="single" w:sz="4" w:space="0" w:color="000000"/>
              <w:left w:val="nil"/>
              <w:bottom w:val="single" w:sz="4" w:space="0" w:color="000000"/>
              <w:right w:val="single" w:sz="4" w:space="0" w:color="000000"/>
            </w:tcBorders>
          </w:tcPr>
          <w:p w:rsidR="008403F3" w:rsidRDefault="0094203E">
            <w:pPr>
              <w:spacing w:after="0" w:line="259" w:lineRule="auto"/>
              <w:ind w:left="0" w:right="532" w:firstLine="0"/>
              <w:jc w:val="center"/>
            </w:pPr>
            <w:r>
              <w:rPr>
                <w:b/>
                <w:sz w:val="18"/>
              </w:rPr>
              <w:t xml:space="preserve">TOTAL </w:t>
            </w:r>
          </w:p>
        </w:tc>
        <w:tc>
          <w:tcPr>
            <w:tcW w:w="335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0" w:firstLine="0"/>
              <w:jc w:val="center"/>
            </w:pPr>
            <w:r>
              <w:rPr>
                <w:b/>
                <w:sz w:val="18"/>
              </w:rPr>
              <w:t xml:space="preserve">79,083.27 </w:t>
            </w:r>
          </w:p>
        </w:tc>
      </w:tr>
    </w:tbl>
    <w:p w:rsidR="008403F3" w:rsidRDefault="0094203E">
      <w:pPr>
        <w:spacing w:after="0" w:line="259" w:lineRule="auto"/>
        <w:ind w:left="0" w:right="0" w:firstLine="0"/>
        <w:jc w:val="left"/>
      </w:pPr>
      <w:r>
        <w:t xml:space="preserve"> </w:t>
      </w:r>
    </w:p>
    <w:p w:rsidR="008403F3" w:rsidRDefault="0094203E">
      <w:pPr>
        <w:ind w:left="551" w:right="15" w:hanging="566"/>
      </w:pPr>
      <w:r>
        <w:t xml:space="preserve">2° </w:t>
      </w:r>
      <w:r>
        <w:t>Nombrar como Administradores de Contrato, al arquitecto William Camilo Aguilar, Jefe del Departamento de Mantenimiento del Aeropuerto Internacional de El Salvador, San Óscar Arnulfo Romero y Galdámez; al ingeniero Jose Ernesto Flores, Jefe de Sección Mecán</w:t>
      </w:r>
      <w:r>
        <w:t xml:space="preserve">ica del Puerto de </w:t>
      </w:r>
      <w:proofErr w:type="spellStart"/>
      <w:r>
        <w:t>Acajutla</w:t>
      </w:r>
      <w:proofErr w:type="spellEnd"/>
      <w:r>
        <w:t xml:space="preserve">; al señor Jorge Orantes, Supervisor Mecánico del Departamento de Mantenimiento del Puerto de La Unión; y al ingeniero Antonio </w:t>
      </w:r>
      <w:proofErr w:type="spellStart"/>
      <w:r>
        <w:t>Hasbún</w:t>
      </w:r>
      <w:proofErr w:type="spellEnd"/>
      <w:r>
        <w:t xml:space="preserve">, Jefe del Departamento de Mantenimiento de FENADESAL.  </w:t>
      </w:r>
    </w:p>
    <w:p w:rsidR="008403F3" w:rsidRDefault="0094203E">
      <w:pPr>
        <w:spacing w:after="0" w:line="259" w:lineRule="auto"/>
        <w:ind w:left="0" w:right="0" w:firstLine="0"/>
        <w:jc w:val="left"/>
      </w:pPr>
      <w:r>
        <w:t xml:space="preserve"> </w:t>
      </w:r>
    </w:p>
    <w:p w:rsidR="008403F3" w:rsidRDefault="0094203E">
      <w:pPr>
        <w:ind w:left="551" w:right="15" w:hanging="566"/>
      </w:pPr>
      <w:r>
        <w:t xml:space="preserve">3° Declarar desierto el Lote No. 4 de </w:t>
      </w:r>
      <w:r>
        <w:t xml:space="preserve">Oficina Central, debido a que todas las ofertas sobrepasan la asignación presupuestaria.  </w:t>
      </w:r>
    </w:p>
    <w:p w:rsidR="008403F3" w:rsidRDefault="0094203E">
      <w:pPr>
        <w:spacing w:after="0" w:line="259" w:lineRule="auto"/>
        <w:ind w:left="0" w:right="0" w:firstLine="0"/>
        <w:jc w:val="left"/>
      </w:pPr>
      <w:r>
        <w:t xml:space="preserve"> </w:t>
      </w:r>
    </w:p>
    <w:p w:rsidR="008403F3" w:rsidRDefault="0094203E">
      <w:pPr>
        <w:ind w:left="551" w:right="15" w:hanging="566"/>
      </w:pPr>
      <w:r>
        <w:t xml:space="preserve">4° Autorizar a la UACI, llevar a cabo un nuevo proceso para el Lote No. 4 declarado desierto, de conformidad a la LACAP </w:t>
      </w:r>
    </w:p>
    <w:p w:rsidR="008403F3" w:rsidRDefault="0094203E">
      <w:pPr>
        <w:spacing w:after="0" w:line="259" w:lineRule="auto"/>
        <w:ind w:left="0" w:right="0" w:firstLine="0"/>
        <w:jc w:val="left"/>
      </w:pPr>
      <w:r>
        <w:t xml:space="preserve"> </w:t>
      </w:r>
    </w:p>
    <w:p w:rsidR="008403F3" w:rsidRDefault="0094203E">
      <w:pPr>
        <w:tabs>
          <w:tab w:val="right" w:pos="8845"/>
        </w:tabs>
        <w:ind w:left="-15" w:right="0" w:firstLine="0"/>
        <w:jc w:val="left"/>
      </w:pPr>
      <w:r>
        <w:t xml:space="preserve">5° </w:t>
      </w:r>
      <w:r>
        <w:tab/>
        <w:t>Autorizar al Presidente o Gerente Ge</w:t>
      </w:r>
      <w:r>
        <w:t xml:space="preserve">neral, en su calidad de Apoderado General </w:t>
      </w:r>
    </w:p>
    <w:p w:rsidR="008403F3" w:rsidRDefault="0094203E">
      <w:pPr>
        <w:ind w:left="574" w:right="15"/>
      </w:pPr>
      <w:r>
        <w:t xml:space="preserve">Administrativo, para firmar el contrato correspondiente. </w:t>
      </w:r>
    </w:p>
    <w:p w:rsidR="008403F3" w:rsidRDefault="0094203E">
      <w:pPr>
        <w:spacing w:after="0" w:line="259" w:lineRule="auto"/>
        <w:ind w:left="0" w:right="0" w:firstLine="0"/>
        <w:jc w:val="left"/>
      </w:pPr>
      <w:r>
        <w:t xml:space="preserve"> </w:t>
      </w:r>
    </w:p>
    <w:p w:rsidR="008403F3" w:rsidRDefault="0094203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24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LG - ADMINISTRACION CEPA </w:t>
      </w:r>
    </w:p>
    <w:p w:rsidR="008403F3" w:rsidRDefault="0094203E">
      <w:pPr>
        <w:ind w:left="-7" w:right="15"/>
      </w:pPr>
      <w:proofErr w:type="spellStart"/>
      <w:r>
        <w:t>Solicítase</w:t>
      </w:r>
      <w:proofErr w:type="spellEnd"/>
      <w:r>
        <w:t xml:space="preserve"> autorización para declarar desierta la Libre Gestión CEPA LG-28/2019, “Servicios de Alimentación para Personal de Tropa del Ministerio de la Defensa Nacional que Brinda Apoyo a las Operaciones del Aeropuerto Internacional de El Salvador, San Ósc</w:t>
      </w:r>
      <w:r>
        <w:t>ar Arnulfo Romero y Galdámez, para el período del 1 de noviembre al 31 de diciembre de 2019”, por ausencia de participantes.</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VIGESIMOCUARTO: </w:t>
      </w:r>
    </w:p>
    <w:p w:rsidR="008403F3" w:rsidRDefault="0094203E">
      <w:pPr>
        <w:spacing w:after="0" w:line="259" w:lineRule="auto"/>
        <w:ind w:left="0" w:right="0" w:firstLine="0"/>
        <w:jc w:val="left"/>
      </w:pPr>
      <w:r>
        <w:lastRenderedPageBreak/>
        <w:t xml:space="preserve"> </w:t>
      </w:r>
    </w:p>
    <w:p w:rsidR="008403F3" w:rsidRDefault="0094203E">
      <w:pPr>
        <w:pStyle w:val="Ttulo4"/>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Mediante el Punto Cuarto del A</w:t>
      </w:r>
      <w:r>
        <w:t>cta número 3016, de fecha 29 de agosto de 2019, Junta Directiva autorizó promover la Libre Gestión CEPA LG-28/2019, “Servicios de Alimentación para Personal de Tropa del Ministerio de la Defensa Nacional que Brinda Apoyo a las Operaciones del Aeropuerto In</w:t>
      </w:r>
      <w:r>
        <w:t xml:space="preserve">ternacional de El Salvador, San Óscar Arnulfo Romero y Galdámez, para el período del 1 de noviembre al 31 de diciembre de 2019”, aprobó las respectivas Bases de Libre Gestión y la lista corta de personas naturales y jurídica a invitar. </w:t>
      </w:r>
    </w:p>
    <w:p w:rsidR="008403F3" w:rsidRDefault="0094203E">
      <w:pPr>
        <w:spacing w:after="0" w:line="259" w:lineRule="auto"/>
        <w:ind w:left="0" w:right="0" w:firstLine="0"/>
        <w:jc w:val="left"/>
      </w:pPr>
      <w:r>
        <w:t xml:space="preserve"> </w:t>
      </w:r>
    </w:p>
    <w:p w:rsidR="008403F3" w:rsidRDefault="0094203E">
      <w:pPr>
        <w:ind w:left="-7" w:right="15"/>
      </w:pPr>
      <w:r>
        <w:t>La invitación par</w:t>
      </w:r>
      <w:r>
        <w:t xml:space="preserve">a participar en la referida Libre Gestión se realizó a través de notas UACI971/2019, de fecha 2 de septiembre de 2019, así como también, mediante el sitio Web de COMPRASAL del Ministerio de Hacienda </w:t>
      </w:r>
      <w:hyperlink r:id="rId106">
        <w:r>
          <w:t>(</w:t>
        </w:r>
      </w:hyperlink>
      <w:hyperlink r:id="rId107">
        <w:r>
          <w:rPr>
            <w:u w:val="single" w:color="000000"/>
          </w:rPr>
          <w:t>www.comprasal.gob.sv</w:t>
        </w:r>
      </w:hyperlink>
      <w:hyperlink r:id="rId108">
        <w:r>
          <w:t>)</w:t>
        </w:r>
      </w:hyperlink>
      <w:r>
        <w:t xml:space="preserve">, las personas invitadas a participar fueron las siguientes: </w:t>
      </w:r>
    </w:p>
    <w:p w:rsidR="008403F3" w:rsidRDefault="0094203E">
      <w:pPr>
        <w:spacing w:after="0" w:line="259" w:lineRule="auto"/>
        <w:ind w:left="0" w:right="0" w:firstLine="0"/>
        <w:jc w:val="left"/>
      </w:pPr>
      <w:r>
        <w:t xml:space="preserve"> </w:t>
      </w:r>
    </w:p>
    <w:p w:rsidR="008403F3" w:rsidRDefault="0094203E" w:rsidP="0094203E">
      <w:pPr>
        <w:numPr>
          <w:ilvl w:val="0"/>
          <w:numId w:val="34"/>
        </w:numPr>
        <w:ind w:right="15" w:hanging="283"/>
      </w:pPr>
      <w:r>
        <w:t xml:space="preserve">José Mauricio Tobar </w:t>
      </w:r>
    </w:p>
    <w:p w:rsidR="008403F3" w:rsidRDefault="0094203E" w:rsidP="0094203E">
      <w:pPr>
        <w:numPr>
          <w:ilvl w:val="0"/>
          <w:numId w:val="34"/>
        </w:numPr>
        <w:ind w:right="15" w:hanging="283"/>
      </w:pPr>
      <w:r>
        <w:t xml:space="preserve">Blanca Gloria Ramírez de Santamaría </w:t>
      </w:r>
    </w:p>
    <w:p w:rsidR="008403F3" w:rsidRDefault="0094203E" w:rsidP="0094203E">
      <w:pPr>
        <w:numPr>
          <w:ilvl w:val="0"/>
          <w:numId w:val="34"/>
        </w:numPr>
        <w:ind w:right="15" w:hanging="283"/>
      </w:pPr>
      <w:r>
        <w:t>Cocina de Vuelos, S.A. de</w:t>
      </w:r>
      <w:r>
        <w:t xml:space="preserve"> C.V. </w:t>
      </w:r>
    </w:p>
    <w:p w:rsidR="008403F3" w:rsidRDefault="0094203E">
      <w:pPr>
        <w:spacing w:after="0" w:line="259" w:lineRule="auto"/>
        <w:ind w:left="0" w:right="0" w:firstLine="0"/>
        <w:jc w:val="left"/>
      </w:pPr>
      <w:r>
        <w:t xml:space="preserve"> </w:t>
      </w:r>
    </w:p>
    <w:p w:rsidR="008403F3" w:rsidRDefault="0094203E">
      <w:pPr>
        <w:ind w:left="-7" w:right="15"/>
      </w:pPr>
      <w:r>
        <w:t xml:space="preserve">La asignación presupuestaria total para este proceso, es de US $24,096.00 IVA incluido. </w:t>
      </w:r>
    </w:p>
    <w:p w:rsidR="008403F3" w:rsidRDefault="0094203E">
      <w:pPr>
        <w:spacing w:after="0" w:line="259" w:lineRule="auto"/>
        <w:ind w:left="0" w:right="0" w:firstLine="0"/>
        <w:jc w:val="left"/>
      </w:pPr>
      <w:r>
        <w:t xml:space="preserve"> </w:t>
      </w:r>
    </w:p>
    <w:p w:rsidR="008403F3" w:rsidRDefault="0094203E">
      <w:pPr>
        <w:ind w:left="-7" w:right="15"/>
      </w:pPr>
      <w:r>
        <w:t xml:space="preserve">La fecha para la Recepción de Ofertas, se programó para el 19 de septiembre de 2019, no recibiéndose oferta alguna.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 OBJETIVO </w:t>
      </w:r>
    </w:p>
    <w:p w:rsidR="008403F3" w:rsidRDefault="0094203E">
      <w:pPr>
        <w:spacing w:after="7" w:line="259" w:lineRule="auto"/>
        <w:ind w:left="0" w:right="0" w:firstLine="0"/>
        <w:jc w:val="left"/>
      </w:pPr>
      <w:r>
        <w:t xml:space="preserve"> </w:t>
      </w:r>
    </w:p>
    <w:p w:rsidR="008403F3" w:rsidRDefault="0094203E">
      <w:pPr>
        <w:ind w:left="-7" w:right="15"/>
      </w:pPr>
      <w:r>
        <w:t>Declarar desierta la Libre Gestión CEPA LG-28/2019, “Servicios de Alimentación para Personal de Tropa del Ministerio de la Defensa Nacional que Brinda Apoyo a las Operaciones del Aeropuerto Internacional de El Salvador, San Óscar Arnulfo Romero y Galdámez,</w:t>
      </w:r>
      <w:r>
        <w:t xml:space="preserve"> para el período del 1 de noviembre al 31 de diciembre de 2019”, por ausencia de participantes.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Se verificó que para este proceso de Libre Gestión ninguna persona natural o jurídica presentó ofertas en la fecha y hora estable</w:t>
      </w:r>
      <w:r>
        <w:t xml:space="preserve">cida en el numeral 9 de la Sección I, de las Bases de Libre Gestión, (19 de septiembre de 2019, en el horario de 8:30 a.m. a 12:30 p.m.); y por tanto, </w:t>
      </w:r>
    </w:p>
    <w:p w:rsidR="008403F3" w:rsidRDefault="0094203E">
      <w:pPr>
        <w:spacing w:after="0" w:line="259" w:lineRule="auto"/>
        <w:ind w:left="0" w:right="0" w:firstLine="0"/>
        <w:jc w:val="left"/>
      </w:pPr>
      <w:r>
        <w:t xml:space="preserve"> </w:t>
      </w:r>
    </w:p>
    <w:p w:rsidR="008403F3" w:rsidRDefault="008403F3">
      <w:pPr>
        <w:sectPr w:rsidR="008403F3">
          <w:headerReference w:type="even" r:id="rId109"/>
          <w:headerReference w:type="default" r:id="rId110"/>
          <w:headerReference w:type="first" r:id="rId111"/>
          <w:pgSz w:w="12240" w:h="15840"/>
          <w:pgMar w:top="1392" w:right="1693" w:bottom="1702" w:left="1702" w:header="720" w:footer="720" w:gutter="0"/>
          <w:cols w:space="720"/>
          <w:titlePg/>
        </w:sectPr>
      </w:pPr>
    </w:p>
    <w:p w:rsidR="008403F3" w:rsidRDefault="0094203E">
      <w:pPr>
        <w:tabs>
          <w:tab w:val="center" w:pos="4408"/>
        </w:tabs>
        <w:ind w:left="-15" w:right="0" w:firstLine="0"/>
        <w:jc w:val="left"/>
      </w:pPr>
      <w:r>
        <w:lastRenderedPageBreak/>
        <w:t>Continuación Punto XXIV</w:t>
      </w:r>
      <w:r>
        <w:tab/>
        <w:t>24a</w:t>
      </w:r>
    </w:p>
    <w:p w:rsidR="008403F3" w:rsidRDefault="0094203E">
      <w:pPr>
        <w:spacing w:after="0" w:line="259" w:lineRule="auto"/>
        <w:ind w:left="0" w:right="0" w:firstLine="0"/>
        <w:jc w:val="left"/>
      </w:pPr>
      <w:r>
        <w:t xml:space="preserve"> </w:t>
      </w:r>
    </w:p>
    <w:p w:rsidR="008403F3" w:rsidRDefault="0094203E">
      <w:pPr>
        <w:ind w:left="-7" w:right="15"/>
      </w:pPr>
      <w:r>
        <w:t xml:space="preserve">amparados en lo establecido en el literal a) del numeral 3 de la </w:t>
      </w:r>
      <w:r>
        <w:t>Sección II, de las Bases, que establece que una de las causales para que el solicitante del servicio recomiende declarar desierta la Libre Gestión, es el siguiente “</w:t>
      </w:r>
      <w:r>
        <w:rPr>
          <w:i/>
        </w:rPr>
        <w:t>al acto de Recepción, no concurre Ofertante alguno”;</w:t>
      </w:r>
      <w:r>
        <w:t xml:space="preserve"> por lo que, se recomienda se declare d</w:t>
      </w:r>
      <w:r>
        <w:t>esierta la Libre Gestión CEPA LG-28/2019, “Servicios de Alimentación para Personal de Tropa del Ministerio de la Defensa Nacional que Brinda Apoyo a las Operaciones del Aeropuerto Internacional de El Salvador, San Óscar Arnulfo Romero y Galdámez, para el p</w:t>
      </w:r>
      <w:r>
        <w:t xml:space="preserve">eríodo del 1 de noviembre al 31 de diciembre de 2019”, por ausencia de participantes.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De conformidad a lo establecido en los artículos 17 y 18 de la Ley de Adquisiciones y Contrataciones de la Administración Pública (LACAP), numer</w:t>
      </w:r>
      <w:r>
        <w:t xml:space="preserve">ales 3 y 4 de la Sección II, de las Bases de Libre Gestión.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el solicitante del servicio y la Unidad de Adquisiciones y Contrataciones </w:t>
      </w:r>
    </w:p>
    <w:p w:rsidR="008403F3" w:rsidRDefault="0094203E">
      <w:pPr>
        <w:spacing w:after="28"/>
        <w:ind w:left="-7" w:right="15"/>
      </w:pPr>
      <w:r>
        <w:t xml:space="preserve">Institucional (UACI), recomiendan a Junta Directiva autorizar declarar desierta la Libre Gestión </w:t>
      </w:r>
    </w:p>
    <w:p w:rsidR="008403F3" w:rsidRDefault="0094203E">
      <w:pPr>
        <w:ind w:left="-7" w:right="15"/>
      </w:pPr>
      <w:r>
        <w:t>CEPA LG-28/2019, “Servicios de Alimentación para Personal de Tropa del Ministerio de la Defensa Nacional que Brinda Apoyo a las Operaciones del Aeropuerto Int</w:t>
      </w:r>
      <w:r>
        <w:t xml:space="preserve">ernacional de El Salvador, San Óscar Arnulfo Romero y Galdámez, para el período del 1 de noviembre al 31 de diciembre de 2019”, por ausencia de participantes. </w:t>
      </w:r>
    </w:p>
    <w:p w:rsidR="008403F3" w:rsidRDefault="0094203E">
      <w:pPr>
        <w:spacing w:after="0" w:line="259" w:lineRule="auto"/>
        <w:ind w:left="0" w:right="0" w:firstLine="0"/>
        <w:jc w:val="left"/>
      </w:pPr>
      <w:r>
        <w:t xml:space="preserve"> </w:t>
      </w:r>
    </w:p>
    <w:p w:rsidR="008403F3" w:rsidRDefault="0094203E">
      <w:pPr>
        <w:ind w:left="-7" w:right="15"/>
      </w:pPr>
      <w:r>
        <w:t>Esta Junta Directiva, considera atendibles las razones expuestas, por lo cual, con base en los</w:t>
      </w:r>
      <w:r>
        <w:t xml:space="preserve"> antecedentes, razones y las normas citadas en el apartado IV, ACUERDA: </w:t>
      </w:r>
    </w:p>
    <w:p w:rsidR="008403F3" w:rsidRDefault="0094203E">
      <w:pPr>
        <w:spacing w:after="3" w:line="259" w:lineRule="auto"/>
        <w:ind w:left="0" w:right="0" w:firstLine="0"/>
        <w:jc w:val="left"/>
      </w:pPr>
      <w:r>
        <w:t xml:space="preserve"> </w:t>
      </w:r>
    </w:p>
    <w:p w:rsidR="008403F3" w:rsidRDefault="0094203E">
      <w:pPr>
        <w:ind w:left="412" w:right="15" w:hanging="427"/>
      </w:pPr>
      <w:r>
        <w:t>1° Declarar desierta la Libre Gestión CEPA LG-28/2019, “Servicios de Alimentación para Personal de Tropa del Ministerio de la Defensa Nacional que Brinda Apoyo a las Operaciones del</w:t>
      </w:r>
      <w:r>
        <w:t xml:space="preserve"> Aeropuerto Internacional de El Salvador, San Óscar Arnulfo Romero y Galdámez, para el período del 1 de noviembre al 31 de diciembre de 2019”, por ausencia de participantes. </w:t>
      </w:r>
    </w:p>
    <w:p w:rsidR="008403F3" w:rsidRDefault="0094203E">
      <w:pPr>
        <w:spacing w:after="0" w:line="259" w:lineRule="auto"/>
        <w:ind w:left="425" w:right="0" w:firstLine="0"/>
        <w:jc w:val="left"/>
      </w:pPr>
      <w:r>
        <w:t xml:space="preserve"> </w:t>
      </w:r>
    </w:p>
    <w:p w:rsidR="008403F3" w:rsidRDefault="0094203E">
      <w:pPr>
        <w:ind w:left="412" w:right="15" w:hanging="427"/>
      </w:pPr>
      <w:r>
        <w:t>2° Autorizar a la UACI promover un nuevo proceso de Libre Gestión, de conformid</w:t>
      </w:r>
      <w:r>
        <w:t xml:space="preserve">ad a la LACAP. </w:t>
      </w:r>
    </w:p>
    <w:p w:rsidR="008403F3" w:rsidRDefault="0094203E">
      <w:pPr>
        <w:spacing w:after="0" w:line="259" w:lineRule="auto"/>
        <w:ind w:left="0" w:right="0" w:firstLine="0"/>
        <w:jc w:val="left"/>
      </w:pPr>
      <w:r>
        <w:t xml:space="preserve"> </w:t>
      </w:r>
    </w:p>
    <w:p w:rsidR="008403F3" w:rsidRDefault="0094203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25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LP - ADMINISTRACION ACAJUTLA </w:t>
      </w:r>
    </w:p>
    <w:p w:rsidR="008403F3" w:rsidRDefault="0094203E">
      <w:pPr>
        <w:ind w:left="-7" w:right="15"/>
      </w:pPr>
      <w:proofErr w:type="spellStart"/>
      <w:r>
        <w:t>Solicítase</w:t>
      </w:r>
      <w:proofErr w:type="spellEnd"/>
      <w:r>
        <w:t xml:space="preserve"> autorización para declarar desierta la Licitación Pública CEPA LP-30/2019, “</w:t>
      </w:r>
      <w:r>
        <w:t xml:space="preserve">Suministro, instalación y puesta en servicio de una planta de emergencia de 300 kW, en modo </w:t>
      </w:r>
      <w:proofErr w:type="spellStart"/>
      <w:r>
        <w:t>standby</w:t>
      </w:r>
      <w:proofErr w:type="spellEnd"/>
      <w:r>
        <w:t xml:space="preserve">, para el Sistema Informático en el Edificio Administrativo del Puerto de </w:t>
      </w:r>
      <w:proofErr w:type="spellStart"/>
      <w:r>
        <w:t>Acajutla</w:t>
      </w:r>
      <w:proofErr w:type="spellEnd"/>
      <w:r>
        <w:t>”, por no cumplir 2 de las sociedades ofertantes, con la presentación de la</w:t>
      </w:r>
      <w:r>
        <w:t xml:space="preserve"> Solvencia Municipal de acuerdo a lo solicitado en la </w:t>
      </w:r>
      <w:r>
        <w:lastRenderedPageBreak/>
        <w:t>ley, su reglamento y las Bases de Licitación; 2 sociedades ofertantes, por superar la asignación presupuestaria de CEPA y 2 ofertantes por modificar el Plan de Oferta.</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VIGESIMOQUINTO: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line="259" w:lineRule="auto"/>
        <w:ind w:left="0" w:right="0" w:firstLine="0"/>
        <w:jc w:val="left"/>
      </w:pPr>
      <w:r>
        <w:rPr>
          <w:sz w:val="20"/>
        </w:rPr>
        <w:t xml:space="preserve"> </w:t>
      </w:r>
    </w:p>
    <w:p w:rsidR="008403F3" w:rsidRDefault="0094203E">
      <w:pPr>
        <w:ind w:left="-7" w:right="15"/>
      </w:pPr>
      <w:r>
        <w:t>Mediante el Punto Séptimo del Acta número 3011, de fecha 30 de julio de 2019, Junta Directiva autorizó promover la Licitación Pública CEPA LP-30/2019, “Suministro, instalación y puesta en s</w:t>
      </w:r>
      <w:r>
        <w:t xml:space="preserve">ervicio de una planta de emergencia de 300 kW, en modo </w:t>
      </w:r>
      <w:proofErr w:type="spellStart"/>
      <w:r>
        <w:t>standby</w:t>
      </w:r>
      <w:proofErr w:type="spellEnd"/>
      <w:r>
        <w:t xml:space="preserve">, para el Sistema Informático en el Edificio Administrativo del Puerto de </w:t>
      </w:r>
      <w:proofErr w:type="spellStart"/>
      <w:r>
        <w:t>Acajutla</w:t>
      </w:r>
      <w:proofErr w:type="spellEnd"/>
      <w:r>
        <w:t>”,</w:t>
      </w:r>
      <w:r>
        <w:rPr>
          <w:b/>
        </w:rPr>
        <w:t xml:space="preserve"> </w:t>
      </w:r>
      <w:r>
        <w:t xml:space="preserve">y aprobó las Bases de Licitación correspondientes. </w:t>
      </w:r>
    </w:p>
    <w:p w:rsidR="008403F3" w:rsidRDefault="0094203E">
      <w:pPr>
        <w:spacing w:after="0" w:line="259" w:lineRule="auto"/>
        <w:ind w:left="0" w:right="0" w:firstLine="0"/>
        <w:jc w:val="left"/>
      </w:pPr>
      <w:r>
        <w:t xml:space="preserve"> </w:t>
      </w:r>
    </w:p>
    <w:p w:rsidR="008403F3" w:rsidRDefault="0094203E">
      <w:pPr>
        <w:ind w:left="-7" w:right="15"/>
      </w:pPr>
      <w:r>
        <w:t>La publicación para participar, fue realizada en los pe</w:t>
      </w:r>
      <w:r>
        <w:t>riódicos La Prensa Gráfica y El Diario de Hoy, el 1 de agosto de 2019, así como también en el sitio Web de COMPRASAL, el período para la inscripción y retiro de Bases fue del 2 al 8 de agosto del presente año, inscribiéndose para participar en las oficinas</w:t>
      </w:r>
      <w:r>
        <w:t xml:space="preserve"> de la UACI, las sociedades TÉCNICA UNIVERSAL SALVADOREÑA, S.A. DE C.V., DISTRIBUIDORA CUMMINS CENTROAMÉRICA EL SALVADOR, S. DE R.L., y SOLUCIONES ENERGÉTICAS INTEGRADAS, S.A. DE C.V., y mediante el sitio web de COMPRASAL, las siguientes personas jurídicas</w:t>
      </w:r>
      <w:r>
        <w:t xml:space="preserve"> y naturales: </w:t>
      </w:r>
    </w:p>
    <w:p w:rsidR="008403F3" w:rsidRDefault="0094203E">
      <w:pPr>
        <w:spacing w:after="0" w:line="259" w:lineRule="auto"/>
        <w:ind w:left="0" w:right="0" w:firstLine="0"/>
        <w:jc w:val="left"/>
      </w:pPr>
      <w:r>
        <w:t xml:space="preserve"> </w:t>
      </w:r>
    </w:p>
    <w:p w:rsidR="008403F3" w:rsidRDefault="0094203E">
      <w:pPr>
        <w:ind w:left="-7" w:right="3768"/>
      </w:pPr>
      <w:r>
        <w:t>1.</w:t>
      </w:r>
      <w:r>
        <w:rPr>
          <w:rFonts w:ascii="Arial" w:eastAsia="Arial" w:hAnsi="Arial" w:cs="Arial"/>
        </w:rPr>
        <w:t xml:space="preserve"> </w:t>
      </w:r>
      <w:r>
        <w:rPr>
          <w:rFonts w:ascii="Arial" w:eastAsia="Arial" w:hAnsi="Arial" w:cs="Arial"/>
        </w:rPr>
        <w:tab/>
      </w:r>
      <w:r>
        <w:t>MANUEL SANTOS HERNÁNDEZ VALENCIA 2.</w:t>
      </w:r>
      <w:r>
        <w:rPr>
          <w:rFonts w:ascii="Arial" w:eastAsia="Arial" w:hAnsi="Arial" w:cs="Arial"/>
        </w:rPr>
        <w:t xml:space="preserve"> </w:t>
      </w:r>
      <w:r>
        <w:rPr>
          <w:rFonts w:ascii="Arial" w:eastAsia="Arial" w:hAnsi="Arial" w:cs="Arial"/>
        </w:rPr>
        <w:tab/>
      </w:r>
      <w:r>
        <w:t xml:space="preserve">LALO EL SALVADOR, S.A. DE C.V. </w:t>
      </w:r>
    </w:p>
    <w:p w:rsidR="008403F3" w:rsidRDefault="0094203E" w:rsidP="0094203E">
      <w:pPr>
        <w:numPr>
          <w:ilvl w:val="0"/>
          <w:numId w:val="35"/>
        </w:numPr>
        <w:ind w:right="4107" w:hanging="427"/>
      </w:pPr>
      <w:r>
        <w:t xml:space="preserve">VELADO POWER, S.A. DE C.V. </w:t>
      </w:r>
    </w:p>
    <w:p w:rsidR="008403F3" w:rsidRDefault="0094203E" w:rsidP="0094203E">
      <w:pPr>
        <w:numPr>
          <w:ilvl w:val="0"/>
          <w:numId w:val="35"/>
        </w:numPr>
        <w:ind w:right="4107" w:hanging="427"/>
      </w:pPr>
      <w:r>
        <w:t>OSCAR ERNESTO ESCOBAR MELÉNDEZ 5.</w:t>
      </w:r>
      <w:r>
        <w:rPr>
          <w:rFonts w:ascii="Arial" w:eastAsia="Arial" w:hAnsi="Arial" w:cs="Arial"/>
        </w:rPr>
        <w:t xml:space="preserve"> </w:t>
      </w:r>
      <w:r>
        <w:rPr>
          <w:rFonts w:ascii="Arial" w:eastAsia="Arial" w:hAnsi="Arial" w:cs="Arial"/>
        </w:rPr>
        <w:tab/>
      </w:r>
      <w:r>
        <w:t xml:space="preserve">TRANSPORTES PESADOS, S.A. DE C.V. </w:t>
      </w:r>
    </w:p>
    <w:p w:rsidR="008403F3" w:rsidRDefault="0094203E" w:rsidP="0094203E">
      <w:pPr>
        <w:numPr>
          <w:ilvl w:val="0"/>
          <w:numId w:val="36"/>
        </w:numPr>
        <w:ind w:right="15" w:hanging="427"/>
      </w:pPr>
      <w:r>
        <w:t xml:space="preserve">SINTERZA, S.A. DE C.V. </w:t>
      </w:r>
    </w:p>
    <w:p w:rsidR="008403F3" w:rsidRDefault="0094203E" w:rsidP="0094203E">
      <w:pPr>
        <w:numPr>
          <w:ilvl w:val="0"/>
          <w:numId w:val="36"/>
        </w:numPr>
        <w:ind w:right="15" w:hanging="427"/>
      </w:pPr>
      <w:r>
        <w:t xml:space="preserve">STB COMPUTER, S.A. DE C.V. </w:t>
      </w:r>
    </w:p>
    <w:p w:rsidR="008403F3" w:rsidRDefault="0094203E" w:rsidP="0094203E">
      <w:pPr>
        <w:numPr>
          <w:ilvl w:val="0"/>
          <w:numId w:val="36"/>
        </w:numPr>
        <w:ind w:right="15" w:hanging="427"/>
      </w:pPr>
      <w:r>
        <w:t xml:space="preserve">AUTOZAMA, S.A. DE C.V. </w:t>
      </w:r>
    </w:p>
    <w:p w:rsidR="008403F3" w:rsidRDefault="0094203E" w:rsidP="0094203E">
      <w:pPr>
        <w:numPr>
          <w:ilvl w:val="0"/>
          <w:numId w:val="36"/>
        </w:numPr>
        <w:ind w:right="15" w:hanging="427"/>
      </w:pPr>
      <w:r>
        <w:t xml:space="preserve">INGENIERÍA DE PLANTAS ELÉCTRICAS, S.A. DE C.V. </w:t>
      </w:r>
    </w:p>
    <w:p w:rsidR="008403F3" w:rsidRDefault="0094203E" w:rsidP="0094203E">
      <w:pPr>
        <w:numPr>
          <w:ilvl w:val="0"/>
          <w:numId w:val="36"/>
        </w:numPr>
        <w:ind w:right="15" w:hanging="427"/>
      </w:pPr>
      <w:r>
        <w:t xml:space="preserve">SOLUCIONES EN CONECTIVIDAD, S.A. DE C.V. </w:t>
      </w:r>
    </w:p>
    <w:p w:rsidR="008403F3" w:rsidRDefault="0094203E" w:rsidP="0094203E">
      <w:pPr>
        <w:numPr>
          <w:ilvl w:val="0"/>
          <w:numId w:val="36"/>
        </w:numPr>
        <w:ind w:right="15" w:hanging="427"/>
      </w:pPr>
      <w:r>
        <w:t xml:space="preserve">COMPAÑÍA SALVADOREÑA DE MAQUINARIA, S.A. DE C.V. </w:t>
      </w:r>
    </w:p>
    <w:p w:rsidR="008403F3" w:rsidRDefault="0094203E" w:rsidP="0094203E">
      <w:pPr>
        <w:numPr>
          <w:ilvl w:val="0"/>
          <w:numId w:val="36"/>
        </w:numPr>
        <w:ind w:right="15" w:hanging="427"/>
      </w:pPr>
      <w:r>
        <w:t xml:space="preserve">CONSTRUMARKET, S.A. DE C.V. </w:t>
      </w:r>
    </w:p>
    <w:p w:rsidR="008403F3" w:rsidRDefault="0094203E" w:rsidP="0094203E">
      <w:pPr>
        <w:numPr>
          <w:ilvl w:val="0"/>
          <w:numId w:val="36"/>
        </w:numPr>
        <w:ind w:right="15" w:hanging="427"/>
      </w:pPr>
      <w:r>
        <w:t>COMPAÑÍA GENERAL DE EQUIPOS, S.A. DE C.V. 14.</w:t>
      </w:r>
      <w:r>
        <w:rPr>
          <w:rFonts w:ascii="Arial" w:eastAsia="Arial" w:hAnsi="Arial" w:cs="Arial"/>
        </w:rPr>
        <w:t xml:space="preserve"> </w:t>
      </w:r>
      <w:r>
        <w:t xml:space="preserve">FRANCISCO JAVIER </w:t>
      </w:r>
      <w:r>
        <w:t xml:space="preserve">PAÍZ GARCÍA </w:t>
      </w:r>
    </w:p>
    <w:p w:rsidR="008403F3" w:rsidRDefault="0094203E" w:rsidP="0094203E">
      <w:pPr>
        <w:numPr>
          <w:ilvl w:val="0"/>
          <w:numId w:val="37"/>
        </w:numPr>
        <w:ind w:right="15" w:hanging="427"/>
      </w:pPr>
      <w:r>
        <w:t xml:space="preserve">SIGMA INGENIEROS, S.A. DE C.V. </w:t>
      </w:r>
    </w:p>
    <w:p w:rsidR="008403F3" w:rsidRDefault="0094203E" w:rsidP="0094203E">
      <w:pPr>
        <w:numPr>
          <w:ilvl w:val="0"/>
          <w:numId w:val="37"/>
        </w:numPr>
        <w:ind w:right="15" w:hanging="427"/>
      </w:pPr>
      <w:r>
        <w:t xml:space="preserve">SOLUCIONES ENERGÉTICAS INTEGRADAS, S.A. DE C.V. </w:t>
      </w:r>
    </w:p>
    <w:p w:rsidR="008403F3" w:rsidRDefault="0094203E" w:rsidP="0094203E">
      <w:pPr>
        <w:numPr>
          <w:ilvl w:val="0"/>
          <w:numId w:val="37"/>
        </w:numPr>
        <w:ind w:right="15" w:hanging="427"/>
      </w:pPr>
      <w:r>
        <w:t xml:space="preserve">P+B INGENIEROS, S.A. DE C.V. </w:t>
      </w:r>
    </w:p>
    <w:p w:rsidR="008403F3" w:rsidRDefault="0094203E" w:rsidP="0094203E">
      <w:pPr>
        <w:numPr>
          <w:ilvl w:val="0"/>
          <w:numId w:val="37"/>
        </w:numPr>
        <w:ind w:right="15" w:hanging="427"/>
      </w:pPr>
      <w:r>
        <w:t xml:space="preserve">COLTEL-EXEO INGENIERÍA Y CONSTRUCCIÓN EL SALVADOR, S.A. DE C.V. </w:t>
      </w:r>
    </w:p>
    <w:p w:rsidR="008403F3" w:rsidRDefault="0094203E" w:rsidP="0094203E">
      <w:pPr>
        <w:numPr>
          <w:ilvl w:val="0"/>
          <w:numId w:val="37"/>
        </w:numPr>
        <w:ind w:right="15" w:hanging="427"/>
      </w:pPr>
      <w:r>
        <w:t xml:space="preserve">COINSAL INSTALACIONES Y SERVICIOS, S.A. DE C.V. </w:t>
      </w:r>
    </w:p>
    <w:p w:rsidR="008403F3" w:rsidRDefault="008403F3">
      <w:pPr>
        <w:sectPr w:rsidR="008403F3">
          <w:headerReference w:type="even" r:id="rId112"/>
          <w:headerReference w:type="default" r:id="rId113"/>
          <w:headerReference w:type="first" r:id="rId114"/>
          <w:pgSz w:w="12240" w:h="15840"/>
          <w:pgMar w:top="1392" w:right="1698" w:bottom="1806" w:left="1702" w:header="720" w:footer="720" w:gutter="0"/>
          <w:cols w:space="720"/>
        </w:sectPr>
      </w:pPr>
    </w:p>
    <w:p w:rsidR="008403F3" w:rsidRDefault="0094203E">
      <w:pPr>
        <w:ind w:left="-7" w:right="15"/>
      </w:pPr>
      <w:r>
        <w:lastRenderedPageBreak/>
        <w:t xml:space="preserve">La asignación presupuestaria para este proceso, es de US $90,000.00, sin incluir IVA. </w:t>
      </w:r>
    </w:p>
    <w:p w:rsidR="008403F3" w:rsidRDefault="0094203E">
      <w:pPr>
        <w:spacing w:line="259" w:lineRule="auto"/>
        <w:ind w:left="0" w:right="0" w:firstLine="0"/>
        <w:jc w:val="left"/>
      </w:pPr>
      <w:r>
        <w:rPr>
          <w:sz w:val="20"/>
        </w:rPr>
        <w:t xml:space="preserve"> </w:t>
      </w:r>
    </w:p>
    <w:p w:rsidR="008403F3" w:rsidRDefault="0094203E">
      <w:pPr>
        <w:ind w:left="-7" w:right="219"/>
      </w:pPr>
      <w:r>
        <w:t>El Acto de Apertura de Ofertas se llevó a cabo a las diez horas con quince minutos del 23 de agosto de 2019, recibiéndose el original de las Garantías de Mantenimiento de Oferta de los participantes, según lo establecido en el numeral 9 de la Sección I, de</w:t>
      </w:r>
      <w:r>
        <w:t xml:space="preserve"> las Bases de Licitación, por el monto de </w:t>
      </w:r>
    </w:p>
    <w:p w:rsidR="008403F3" w:rsidRDefault="0094203E">
      <w:pPr>
        <w:ind w:left="-7" w:right="15"/>
      </w:pPr>
      <w:r>
        <w:t xml:space="preserve">DOS MIL DOSCIENTOS CINCUENTA DÓLARES DE LOS ESTADOS UNIDOS DE </w:t>
      </w:r>
    </w:p>
    <w:p w:rsidR="008403F3" w:rsidRDefault="0094203E">
      <w:pPr>
        <w:ind w:left="-7" w:right="220"/>
      </w:pPr>
      <w:r>
        <w:t xml:space="preserve">AMÉRICA (US $2,250.00); cumpliendo en este acto, con lo establecido en el inciso segundo del artículo 53 de la LACAP, artículos 51 y 52 de su Reglamento, y numerales 11.1 y 11.2 de la Sección I, de las Bases de Licitación. </w:t>
      </w:r>
    </w:p>
    <w:p w:rsidR="008403F3" w:rsidRDefault="0094203E">
      <w:pPr>
        <w:spacing w:after="0" w:line="259" w:lineRule="auto"/>
        <w:ind w:left="0" w:right="0" w:firstLine="0"/>
        <w:jc w:val="left"/>
      </w:pPr>
      <w:r>
        <w:t xml:space="preserve"> </w:t>
      </w:r>
    </w:p>
    <w:p w:rsidR="008403F3" w:rsidRDefault="0094203E">
      <w:pPr>
        <w:ind w:left="-7" w:right="15"/>
      </w:pPr>
      <w:r>
        <w:t>Las ofertas recibidas fueron l</w:t>
      </w:r>
      <w:r>
        <w:t xml:space="preserve">as siguientes: </w:t>
      </w:r>
    </w:p>
    <w:p w:rsidR="008403F3" w:rsidRDefault="0094203E">
      <w:pPr>
        <w:spacing w:after="0" w:line="259" w:lineRule="auto"/>
        <w:ind w:left="0" w:right="0" w:firstLine="0"/>
        <w:jc w:val="left"/>
      </w:pPr>
      <w:r>
        <w:rPr>
          <w:sz w:val="20"/>
        </w:rPr>
        <w:t xml:space="preserve"> </w:t>
      </w:r>
    </w:p>
    <w:tbl>
      <w:tblPr>
        <w:tblStyle w:val="TableGrid"/>
        <w:tblW w:w="9057" w:type="dxa"/>
        <w:tblInd w:w="-108" w:type="dxa"/>
        <w:tblCellMar>
          <w:top w:w="13" w:type="dxa"/>
          <w:left w:w="108" w:type="dxa"/>
          <w:bottom w:w="0" w:type="dxa"/>
          <w:right w:w="68" w:type="dxa"/>
        </w:tblCellMar>
        <w:tblLook w:val="04A0" w:firstRow="1" w:lastRow="0" w:firstColumn="1" w:lastColumn="0" w:noHBand="0" w:noVBand="1"/>
      </w:tblPr>
      <w:tblGrid>
        <w:gridCol w:w="593"/>
        <w:gridCol w:w="3269"/>
        <w:gridCol w:w="3762"/>
        <w:gridCol w:w="1433"/>
      </w:tblGrid>
      <w:tr w:rsidR="008403F3">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b/>
                <w:sz w:val="16"/>
              </w:rPr>
              <w:t xml:space="preserve">No </w:t>
            </w:r>
          </w:p>
        </w:tc>
        <w:tc>
          <w:tcPr>
            <w:tcW w:w="326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b/>
                <w:sz w:val="16"/>
              </w:rPr>
              <w:t xml:space="preserve">OFERTANTE </w:t>
            </w:r>
          </w:p>
        </w:tc>
        <w:tc>
          <w:tcPr>
            <w:tcW w:w="37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542" w:right="0" w:firstLine="365"/>
            </w:pPr>
            <w:r>
              <w:rPr>
                <w:b/>
                <w:sz w:val="16"/>
              </w:rPr>
              <w:t xml:space="preserve">DATOS GARANTÍA DE  MANTENIMIENTO DE OFERTA </w:t>
            </w:r>
          </w:p>
        </w:tc>
        <w:tc>
          <w:tcPr>
            <w:tcW w:w="143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0" w:firstLine="0"/>
              <w:jc w:val="center"/>
            </w:pPr>
            <w:r>
              <w:rPr>
                <w:b/>
                <w:sz w:val="16"/>
              </w:rPr>
              <w:t xml:space="preserve">OFERTA </w:t>
            </w:r>
          </w:p>
          <w:p w:rsidR="008403F3" w:rsidRDefault="0094203E">
            <w:pPr>
              <w:spacing w:after="0" w:line="259" w:lineRule="auto"/>
              <w:ind w:left="91" w:right="0" w:firstLine="0"/>
              <w:jc w:val="left"/>
            </w:pPr>
            <w:r>
              <w:rPr>
                <w:b/>
                <w:sz w:val="16"/>
              </w:rPr>
              <w:t xml:space="preserve">ECONÓMICA </w:t>
            </w:r>
          </w:p>
          <w:p w:rsidR="008403F3" w:rsidRDefault="0094203E">
            <w:pPr>
              <w:spacing w:after="0" w:line="259" w:lineRule="auto"/>
              <w:ind w:left="0" w:right="40" w:firstLine="0"/>
              <w:jc w:val="center"/>
            </w:pPr>
            <w:r>
              <w:rPr>
                <w:b/>
                <w:sz w:val="16"/>
              </w:rPr>
              <w:t xml:space="preserve">US $ (SIN IVA) </w:t>
            </w:r>
          </w:p>
        </w:tc>
      </w:tr>
      <w:tr w:rsidR="008403F3">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1 </w:t>
            </w:r>
          </w:p>
        </w:tc>
        <w:tc>
          <w:tcPr>
            <w:tcW w:w="32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DISTRIBUIDORA CUMMINS </w:t>
            </w:r>
          </w:p>
          <w:p w:rsidR="008403F3" w:rsidRDefault="0094203E">
            <w:pPr>
              <w:spacing w:after="0" w:line="259" w:lineRule="auto"/>
              <w:ind w:left="0" w:right="0" w:firstLine="0"/>
              <w:jc w:val="left"/>
            </w:pPr>
            <w:r>
              <w:rPr>
                <w:sz w:val="16"/>
              </w:rPr>
              <w:t xml:space="preserve">CENTROAMÉRICA EL SALVADOR, S. DE </w:t>
            </w:r>
          </w:p>
          <w:p w:rsidR="008403F3" w:rsidRDefault="0094203E">
            <w:pPr>
              <w:spacing w:after="0" w:line="259" w:lineRule="auto"/>
              <w:ind w:left="0" w:right="0" w:firstLine="0"/>
              <w:jc w:val="left"/>
            </w:pPr>
            <w:r>
              <w:rPr>
                <w:sz w:val="16"/>
              </w:rPr>
              <w:t xml:space="preserve">R.L. </w:t>
            </w:r>
          </w:p>
        </w:tc>
        <w:tc>
          <w:tcPr>
            <w:tcW w:w="37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0" w:firstLine="0"/>
              <w:jc w:val="left"/>
            </w:pPr>
            <w:r>
              <w:rPr>
                <w:sz w:val="16"/>
              </w:rPr>
              <w:t xml:space="preserve">Emitida por: La Central de Seguros y Fianzas, S.A. No. 329,784  </w:t>
            </w:r>
          </w:p>
        </w:tc>
        <w:tc>
          <w:tcPr>
            <w:tcW w:w="143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right"/>
            </w:pPr>
            <w:r>
              <w:rPr>
                <w:sz w:val="16"/>
              </w:rPr>
              <w:t xml:space="preserve">79,106.38 </w:t>
            </w:r>
          </w:p>
        </w:tc>
      </w:tr>
      <w:tr w:rsidR="008403F3">
        <w:trPr>
          <w:trHeight w:val="389"/>
        </w:trPr>
        <w:tc>
          <w:tcPr>
            <w:tcW w:w="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2 </w:t>
            </w:r>
          </w:p>
        </w:tc>
        <w:tc>
          <w:tcPr>
            <w:tcW w:w="326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SIGMA INGENIEROS, S.A. DE C.V. </w:t>
            </w:r>
          </w:p>
        </w:tc>
        <w:tc>
          <w:tcPr>
            <w:tcW w:w="37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0" w:firstLine="0"/>
              <w:jc w:val="left"/>
            </w:pPr>
            <w:r>
              <w:rPr>
                <w:sz w:val="16"/>
              </w:rPr>
              <w:t xml:space="preserve">Emitida por: La Central de Seguros y Fianzas, S.A. No. 329,785 </w:t>
            </w:r>
          </w:p>
        </w:tc>
        <w:tc>
          <w:tcPr>
            <w:tcW w:w="143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right"/>
            </w:pPr>
            <w:r>
              <w:rPr>
                <w:sz w:val="16"/>
              </w:rPr>
              <w:t xml:space="preserve">73,344.79 </w:t>
            </w:r>
          </w:p>
        </w:tc>
      </w:tr>
      <w:tr w:rsidR="008403F3">
        <w:trPr>
          <w:trHeight w:val="389"/>
        </w:trPr>
        <w:tc>
          <w:tcPr>
            <w:tcW w:w="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3 </w:t>
            </w:r>
          </w:p>
        </w:tc>
        <w:tc>
          <w:tcPr>
            <w:tcW w:w="326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VELADO POWER, S.A. DE C.V. </w:t>
            </w:r>
          </w:p>
        </w:tc>
        <w:tc>
          <w:tcPr>
            <w:tcW w:w="37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0" w:firstLine="0"/>
              <w:jc w:val="left"/>
            </w:pPr>
            <w:r>
              <w:rPr>
                <w:sz w:val="16"/>
              </w:rPr>
              <w:t xml:space="preserve">Emitida por: La Central de Seguros y Fianzas, S.A. No. 329,701 </w:t>
            </w:r>
          </w:p>
        </w:tc>
        <w:tc>
          <w:tcPr>
            <w:tcW w:w="143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right"/>
            </w:pPr>
            <w:r>
              <w:rPr>
                <w:sz w:val="16"/>
              </w:rPr>
              <w:t xml:space="preserve">77,330.00 </w:t>
            </w:r>
          </w:p>
        </w:tc>
      </w:tr>
      <w:tr w:rsidR="008403F3">
        <w:trPr>
          <w:trHeight w:val="389"/>
        </w:trPr>
        <w:tc>
          <w:tcPr>
            <w:tcW w:w="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4 </w:t>
            </w:r>
          </w:p>
        </w:tc>
        <w:tc>
          <w:tcPr>
            <w:tcW w:w="32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COMPAÑÍA GENERAL DE EQUIPOS, S.A. DE C.V. </w:t>
            </w:r>
          </w:p>
        </w:tc>
        <w:tc>
          <w:tcPr>
            <w:tcW w:w="37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Emitida por: Aseguradora Agrícola Comercial, S.A. No. FS-2019-3036 </w:t>
            </w:r>
          </w:p>
        </w:tc>
        <w:tc>
          <w:tcPr>
            <w:tcW w:w="143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right"/>
            </w:pPr>
            <w:r>
              <w:rPr>
                <w:sz w:val="16"/>
              </w:rPr>
              <w:t xml:space="preserve">76,100.00 </w:t>
            </w:r>
          </w:p>
        </w:tc>
      </w:tr>
      <w:tr w:rsidR="008403F3">
        <w:trPr>
          <w:trHeight w:val="389"/>
        </w:trPr>
        <w:tc>
          <w:tcPr>
            <w:tcW w:w="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5 </w:t>
            </w:r>
          </w:p>
        </w:tc>
        <w:tc>
          <w:tcPr>
            <w:tcW w:w="326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6"/>
              </w:rPr>
              <w:t xml:space="preserve">P+B INGENIEROS, S.A. DE C.V. </w:t>
            </w:r>
          </w:p>
        </w:tc>
        <w:tc>
          <w:tcPr>
            <w:tcW w:w="37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36" w:firstLine="0"/>
              <w:jc w:val="left"/>
            </w:pPr>
            <w:r>
              <w:rPr>
                <w:sz w:val="16"/>
              </w:rPr>
              <w:t xml:space="preserve">Emitida por: Seguros del Pacífico, S.A.  No. FG-59,662 </w:t>
            </w:r>
          </w:p>
        </w:tc>
        <w:tc>
          <w:tcPr>
            <w:tcW w:w="143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right"/>
            </w:pPr>
            <w:r>
              <w:rPr>
                <w:sz w:val="16"/>
              </w:rPr>
              <w:t xml:space="preserve">99,349.59 </w:t>
            </w:r>
          </w:p>
        </w:tc>
      </w:tr>
      <w:tr w:rsidR="008403F3">
        <w:trPr>
          <w:trHeight w:val="389"/>
        </w:trPr>
        <w:tc>
          <w:tcPr>
            <w:tcW w:w="5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4" w:firstLine="0"/>
              <w:jc w:val="center"/>
            </w:pPr>
            <w:r>
              <w:rPr>
                <w:sz w:val="16"/>
              </w:rPr>
              <w:t xml:space="preserve">6 </w:t>
            </w:r>
          </w:p>
        </w:tc>
        <w:tc>
          <w:tcPr>
            <w:tcW w:w="32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6"/>
              </w:rPr>
              <w:t xml:space="preserve">SOLUCIONES EN CONECTIVIDAD, S.A. DE C.V. </w:t>
            </w:r>
          </w:p>
        </w:tc>
        <w:tc>
          <w:tcPr>
            <w:tcW w:w="376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4" w:firstLine="0"/>
              <w:jc w:val="left"/>
            </w:pPr>
            <w:r>
              <w:rPr>
                <w:sz w:val="16"/>
              </w:rPr>
              <w:t xml:space="preserve">Emitida por: Banco de América Central, S.A.  No. 700270090 </w:t>
            </w:r>
          </w:p>
        </w:tc>
        <w:tc>
          <w:tcPr>
            <w:tcW w:w="143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43" w:firstLine="0"/>
              <w:jc w:val="right"/>
            </w:pPr>
            <w:r>
              <w:rPr>
                <w:sz w:val="16"/>
              </w:rPr>
              <w:t xml:space="preserve">119,014.28 </w:t>
            </w:r>
          </w:p>
        </w:tc>
      </w:tr>
    </w:tbl>
    <w:p w:rsidR="008403F3" w:rsidRDefault="0094203E">
      <w:pPr>
        <w:spacing w:after="29" w:line="259" w:lineRule="auto"/>
        <w:ind w:left="0" w:right="0" w:firstLine="0"/>
        <w:jc w:val="left"/>
      </w:pPr>
      <w:r>
        <w:rPr>
          <w:sz w:val="18"/>
        </w:rPr>
        <w:t xml:space="preserve"> </w:t>
      </w:r>
    </w:p>
    <w:p w:rsidR="008403F3" w:rsidRDefault="0094203E">
      <w:pPr>
        <w:pStyle w:val="Ttulo4"/>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221"/>
      </w:pPr>
      <w:r>
        <w:t>Declarar desierta la Licitación Pública CEPA LP-30/2019, “</w:t>
      </w:r>
      <w:r>
        <w:t xml:space="preserve">Suministro, instalación y puesta en servicio de una planta de emergencia de 300 kW, en modo </w:t>
      </w:r>
      <w:proofErr w:type="spellStart"/>
      <w:r>
        <w:t>standby</w:t>
      </w:r>
      <w:proofErr w:type="spellEnd"/>
      <w:r>
        <w:t xml:space="preserve">, para el Sistema Informático en el Edificio Administrativo del Puerto de </w:t>
      </w:r>
      <w:proofErr w:type="spellStart"/>
      <w:r>
        <w:t>Acajutla</w:t>
      </w:r>
      <w:proofErr w:type="spellEnd"/>
      <w:r>
        <w:t>”, por no cumplir 2 de las sociedades ofertantes, con la presentación de la</w:t>
      </w:r>
      <w:r>
        <w:t xml:space="preserve"> Solvencia Municipal de acuerdo a lo solicitado en la ley, su reglamento y las Bases de Licitación; 2 sociedades ofertantes, por superar la asignación presupuestaria de CEPA y 2 ofertantes por modificar el Plan de Oferta.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En</w:t>
      </w:r>
      <w:r>
        <w:t xml:space="preserve"> cumplimiento con lo establecido en las Bases de Licitación, Sección I, numeral 2.1, que indica: </w:t>
      </w:r>
    </w:p>
    <w:p w:rsidR="008403F3" w:rsidRDefault="0094203E">
      <w:pPr>
        <w:ind w:left="-7" w:right="221"/>
      </w:pPr>
      <w:r>
        <w:t xml:space="preserve">“Únicamente podrán participar en este proceso de Licitación aquellas personas naturales y jurídicas, que se hayan inscrito y cuenten con el ID de descarga de </w:t>
      </w:r>
      <w:r>
        <w:t xml:space="preserve">Bases, en </w:t>
      </w:r>
      <w:hyperlink r:id="rId115">
        <w:r>
          <w:t>www.comprasal.gob.sv</w:t>
        </w:r>
      </w:hyperlink>
      <w:hyperlink r:id="rId116">
        <w:r>
          <w:t xml:space="preserve"> </w:t>
        </w:r>
      </w:hyperlink>
      <w:r>
        <w:t xml:space="preserve">o que hayan comprado las Bases en las Oficinas de la UACI de CEPA durante el período indicado en el Aviso de Licitación. En caso </w:t>
      </w:r>
      <w:r>
        <w:t xml:space="preserve">de Participación Conjunta de Oferentes, bastará con que una de las empresas o personas que participará en forma conjunta se haya inscrito”, se verificó que cada uno de los ofertantes cumpliera con este requisito.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lastRenderedPageBreak/>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ind w:left="-7" w:right="221"/>
      </w:pPr>
      <w:r>
        <w:t xml:space="preserve">De igual manera fue consultado el </w:t>
      </w:r>
      <w:r>
        <w:t xml:space="preserve">listado de personas naturales o jurídicas inhabilitadas o incapacitadas por la Unidad Normativa de Adquisiciones y Contrataciones de la Administración Pública (UNAC), verificando que ninguna de las sociedades que serán evaluadas forma parte del mismo. </w:t>
      </w:r>
    </w:p>
    <w:p w:rsidR="008403F3" w:rsidRDefault="0094203E">
      <w:pPr>
        <w:spacing w:after="0" w:line="259" w:lineRule="auto"/>
        <w:ind w:left="0" w:right="0" w:firstLine="0"/>
        <w:jc w:val="left"/>
      </w:pPr>
      <w:r>
        <w:t xml:space="preserve"> </w:t>
      </w:r>
    </w:p>
    <w:p w:rsidR="008403F3" w:rsidRDefault="0094203E">
      <w:pPr>
        <w:ind w:left="-7" w:right="15"/>
      </w:pPr>
      <w:r>
        <w:t>L</w:t>
      </w:r>
      <w:r>
        <w:t xml:space="preserve">a CEO, procedió a evaluar las ofertas según lo establecido en la Sección II, de las Bases de Licitación, y conforme a los numerales siguientes:  </w:t>
      </w:r>
    </w:p>
    <w:p w:rsidR="008403F3" w:rsidRDefault="0094203E">
      <w:pPr>
        <w:spacing w:after="28" w:line="259" w:lineRule="auto"/>
        <w:ind w:left="0" w:right="0" w:firstLine="0"/>
        <w:jc w:val="left"/>
      </w:pPr>
      <w:r>
        <w:t xml:space="preserve"> </w:t>
      </w:r>
    </w:p>
    <w:p w:rsidR="008403F3" w:rsidRDefault="0094203E">
      <w:pPr>
        <w:spacing w:line="253" w:lineRule="auto"/>
        <w:ind w:left="708" w:right="224" w:hanging="566"/>
      </w:pPr>
      <w:r>
        <w:rPr>
          <w:i/>
        </w:rPr>
        <w:t>1.2</w:t>
      </w:r>
      <w:r>
        <w:rPr>
          <w:rFonts w:ascii="Arial" w:eastAsia="Arial" w:hAnsi="Arial" w:cs="Arial"/>
          <w:i/>
        </w:rPr>
        <w:t xml:space="preserve"> </w:t>
      </w:r>
      <w:r>
        <w:rPr>
          <w:i/>
        </w:rPr>
        <w:t>“…será motivo de DESCALIFICACIÓN DE LA OFERTA y no continuarán en el proceso de evaluación, dejándose es</w:t>
      </w:r>
      <w:r>
        <w:rPr>
          <w:i/>
        </w:rPr>
        <w:t xml:space="preserve">tablecido el motivo de esta decisión si llegase a detectarse la omisión de cualquiera de los documentos obligatorios no subsanables indicados en el numeral 12 de la Sección I de las Bases”. </w:t>
      </w:r>
    </w:p>
    <w:p w:rsidR="008403F3" w:rsidRDefault="0094203E">
      <w:pPr>
        <w:ind w:left="-7" w:right="15"/>
      </w:pPr>
      <w:r>
        <w:t xml:space="preserve">… </w:t>
      </w:r>
    </w:p>
    <w:p w:rsidR="008403F3" w:rsidRDefault="0094203E">
      <w:pPr>
        <w:spacing w:after="3" w:line="256" w:lineRule="auto"/>
        <w:ind w:left="862" w:right="203" w:hanging="718"/>
      </w:pPr>
      <w:r>
        <w:rPr>
          <w:i/>
        </w:rPr>
        <w:t>1.4</w:t>
      </w:r>
      <w:r>
        <w:rPr>
          <w:rFonts w:ascii="Arial" w:eastAsia="Arial" w:hAnsi="Arial" w:cs="Arial"/>
          <w:i/>
        </w:rPr>
        <w:t xml:space="preserve"> </w:t>
      </w:r>
      <w:r>
        <w:rPr>
          <w:i/>
        </w:rPr>
        <w:t>“Con el objeto de agilizar el proceso de evaluación, la ev</w:t>
      </w:r>
      <w:r>
        <w:rPr>
          <w:i/>
        </w:rPr>
        <w:t xml:space="preserve">aluación de las ofertas podrá efectuarse, </w:t>
      </w:r>
      <w:r>
        <w:rPr>
          <w:i/>
          <w:u w:val="single" w:color="000000"/>
        </w:rPr>
        <w:t>individualmente o en forma simultánea, independientemente de su orden</w:t>
      </w:r>
      <w:r>
        <w:rPr>
          <w:i/>
        </w:rPr>
        <w:t xml:space="preserve">. </w:t>
      </w:r>
      <w:r>
        <w:rPr>
          <w:i/>
          <w:u w:val="single" w:color="000000"/>
        </w:rPr>
        <w:t>Si se</w:t>
      </w:r>
      <w:r>
        <w:rPr>
          <w:i/>
        </w:rPr>
        <w:t xml:space="preserve"> </w:t>
      </w:r>
      <w:r>
        <w:rPr>
          <w:i/>
          <w:u w:val="single" w:color="000000"/>
        </w:rPr>
        <w:t>determina omisión de documentos o de información se procederá a solicitar las</w:t>
      </w:r>
      <w:r>
        <w:rPr>
          <w:i/>
        </w:rPr>
        <w:t xml:space="preserve"> </w:t>
      </w:r>
      <w:r>
        <w:rPr>
          <w:i/>
          <w:u w:val="single" w:color="000000"/>
        </w:rPr>
        <w:t>subsanaciones, salvo aquellos casos u ofertas que por econo</w:t>
      </w:r>
      <w:r>
        <w:rPr>
          <w:i/>
          <w:u w:val="single" w:color="000000"/>
        </w:rPr>
        <w:t>mía procesal se determine</w:t>
      </w:r>
      <w:r>
        <w:rPr>
          <w:i/>
        </w:rPr>
        <w:t xml:space="preserve"> </w:t>
      </w:r>
      <w:r>
        <w:rPr>
          <w:i/>
          <w:u w:val="single" w:color="000000"/>
        </w:rPr>
        <w:t>que aunque se subsane no cumple con aspectos de cumplimiento obligatorio”.</w:t>
      </w:r>
      <w:r>
        <w:rPr>
          <w:i/>
        </w:rPr>
        <w:t xml:space="preserve"> </w:t>
      </w:r>
    </w:p>
    <w:p w:rsidR="008403F3" w:rsidRDefault="0094203E">
      <w:pPr>
        <w:spacing w:after="35"/>
        <w:ind w:left="-7" w:right="15"/>
      </w:pPr>
      <w:r>
        <w:t xml:space="preserve">… </w:t>
      </w:r>
    </w:p>
    <w:p w:rsidR="008403F3" w:rsidRDefault="0094203E">
      <w:pPr>
        <w:spacing w:line="253" w:lineRule="auto"/>
        <w:ind w:left="852" w:right="221" w:hanging="708"/>
      </w:pPr>
      <w:r>
        <w:rPr>
          <w:i/>
        </w:rPr>
        <w:t>1.9</w:t>
      </w:r>
      <w:r>
        <w:rPr>
          <w:rFonts w:ascii="Arial" w:eastAsia="Arial" w:hAnsi="Arial" w:cs="Arial"/>
          <w:i/>
        </w:rPr>
        <w:t xml:space="preserve"> </w:t>
      </w:r>
      <w:r>
        <w:rPr>
          <w:i/>
        </w:rPr>
        <w:t xml:space="preserve">“La CEO no continuará con la evaluación de una, varias o todas las ofertas participantes, en cualquier momento previo a la adjudicación, sin que por ello incurra en responsabilidad con el ofertante, por cualquiera de los motivos siguientes: </w:t>
      </w:r>
    </w:p>
    <w:p w:rsidR="008403F3" w:rsidRDefault="0094203E">
      <w:pPr>
        <w:spacing w:line="253" w:lineRule="auto"/>
        <w:ind w:left="-5" w:right="0" w:hanging="10"/>
      </w:pPr>
      <w:r>
        <w:rPr>
          <w:i/>
        </w:rPr>
        <w:t xml:space="preserve">… </w:t>
      </w:r>
    </w:p>
    <w:p w:rsidR="008403F3" w:rsidRDefault="0094203E">
      <w:pPr>
        <w:spacing w:line="253" w:lineRule="auto"/>
        <w:ind w:left="1418" w:right="218" w:hanging="708"/>
      </w:pPr>
      <w:r>
        <w:rPr>
          <w:i/>
        </w:rPr>
        <w:t>1.9.2</w:t>
      </w:r>
      <w:r>
        <w:rPr>
          <w:rFonts w:ascii="Arial" w:eastAsia="Arial" w:hAnsi="Arial" w:cs="Arial"/>
          <w:i/>
        </w:rPr>
        <w:t xml:space="preserve"> </w:t>
      </w:r>
      <w:r>
        <w:rPr>
          <w:i/>
        </w:rPr>
        <w:t>La of</w:t>
      </w:r>
      <w:r>
        <w:rPr>
          <w:i/>
        </w:rPr>
        <w:t xml:space="preserve">erta no cumple con los requisitos Legales, Financieros o Técnicos, o con la información o documentación de la oferta económica, después del período de subsanación. </w:t>
      </w:r>
    </w:p>
    <w:p w:rsidR="008403F3" w:rsidRDefault="0094203E">
      <w:pPr>
        <w:spacing w:after="0" w:line="259" w:lineRule="auto"/>
        <w:ind w:left="1418" w:right="0" w:firstLine="0"/>
        <w:jc w:val="left"/>
      </w:pPr>
      <w:r>
        <w:rPr>
          <w:i/>
        </w:rPr>
        <w:t xml:space="preserve"> </w:t>
      </w:r>
    </w:p>
    <w:p w:rsidR="008403F3" w:rsidRDefault="0094203E">
      <w:pPr>
        <w:spacing w:line="253" w:lineRule="auto"/>
        <w:ind w:left="1418" w:right="219" w:hanging="708"/>
      </w:pPr>
      <w:r>
        <w:rPr>
          <w:i/>
        </w:rPr>
        <w:t>1.9.3</w:t>
      </w:r>
      <w:r>
        <w:rPr>
          <w:rFonts w:ascii="Arial" w:eastAsia="Arial" w:hAnsi="Arial" w:cs="Arial"/>
          <w:i/>
        </w:rPr>
        <w:t xml:space="preserve"> </w:t>
      </w:r>
      <w:r>
        <w:rPr>
          <w:i/>
        </w:rPr>
        <w:t xml:space="preserve">La omisión de cualquiera de las solvencias requeridas en el numeral 10.1.1 literal </w:t>
      </w:r>
      <w:r>
        <w:rPr>
          <w:i/>
        </w:rPr>
        <w:t xml:space="preserve">c.3 de la Sección I, o la presentación de cualquiera de estas que no cumpla con lo establecido en el literal w) del artículo 44 de la LACAP y que no cumpla con el artículo 26 del RELACAP; es decir, vigente a la fecha de aperturas de ofertas. </w:t>
      </w:r>
    </w:p>
    <w:p w:rsidR="008403F3" w:rsidRDefault="0094203E">
      <w:pPr>
        <w:spacing w:after="26" w:line="259" w:lineRule="auto"/>
        <w:ind w:left="708" w:right="0" w:firstLine="0"/>
        <w:jc w:val="left"/>
      </w:pPr>
      <w:r>
        <w:rPr>
          <w:i/>
        </w:rPr>
        <w:t xml:space="preserve"> </w:t>
      </w:r>
    </w:p>
    <w:p w:rsidR="008403F3" w:rsidRDefault="0094203E">
      <w:pPr>
        <w:tabs>
          <w:tab w:val="center" w:pos="931"/>
          <w:tab w:val="center" w:pos="4761"/>
        </w:tabs>
        <w:spacing w:after="0" w:line="259" w:lineRule="auto"/>
        <w:ind w:left="0" w:right="0" w:firstLine="0"/>
        <w:jc w:val="left"/>
      </w:pPr>
      <w:r>
        <w:rPr>
          <w:rFonts w:ascii="Calibri" w:eastAsia="Calibri" w:hAnsi="Calibri" w:cs="Calibri"/>
        </w:rPr>
        <w:tab/>
      </w:r>
      <w:r>
        <w:rPr>
          <w:i/>
        </w:rPr>
        <w:t>1.9.4</w:t>
      </w:r>
      <w:r>
        <w:rPr>
          <w:rFonts w:ascii="Arial" w:eastAsia="Arial" w:hAnsi="Arial" w:cs="Arial"/>
          <w:i/>
        </w:rPr>
        <w:t xml:space="preserve"> </w:t>
      </w:r>
      <w:r>
        <w:rPr>
          <w:rFonts w:ascii="Arial" w:eastAsia="Arial" w:hAnsi="Arial" w:cs="Arial"/>
          <w:i/>
        </w:rPr>
        <w:tab/>
      </w:r>
      <w:r>
        <w:rPr>
          <w:i/>
        </w:rPr>
        <w:t xml:space="preserve">La oferta económica sobrepase el monto de la asignación presupuestaria”. </w:t>
      </w:r>
    </w:p>
    <w:p w:rsidR="008403F3" w:rsidRDefault="0094203E">
      <w:pPr>
        <w:spacing w:after="0" w:line="259" w:lineRule="auto"/>
        <w:ind w:left="0" w:right="0" w:firstLine="0"/>
        <w:jc w:val="left"/>
      </w:pPr>
      <w:r>
        <w:t xml:space="preserve"> </w:t>
      </w:r>
    </w:p>
    <w:p w:rsidR="008403F3" w:rsidRDefault="0094203E">
      <w:pPr>
        <w:ind w:left="-7" w:right="15"/>
      </w:pPr>
      <w:r>
        <w:t xml:space="preserve">Luego de realizada la evaluación de las ofertas en forma simultánea y en cumplimiento a los numerales antes indicados, se verificó lo siguiente: </w:t>
      </w:r>
    </w:p>
    <w:p w:rsidR="008403F3" w:rsidRDefault="0094203E">
      <w:pPr>
        <w:spacing w:after="0" w:line="259" w:lineRule="auto"/>
        <w:ind w:left="0" w:right="0" w:firstLine="0"/>
        <w:jc w:val="left"/>
      </w:pPr>
      <w:r>
        <w:t xml:space="preserve"> </w:t>
      </w:r>
    </w:p>
    <w:p w:rsidR="008403F3" w:rsidRDefault="0094203E">
      <w:pPr>
        <w:ind w:left="-7" w:right="225"/>
      </w:pPr>
      <w:r>
        <w:t xml:space="preserve">La sociedad SIGMA INGENIEROS, S.A. DE C.V., presenta Solvencia Municipal con fecha de vigencia 18/07/2019 al 16/08/2019, venciendo ésta antes de la fecha de presentación y apertura de ofertas, establecida para el 23/08/2019. </w:t>
      </w:r>
    </w:p>
    <w:p w:rsidR="008403F3" w:rsidRDefault="0094203E">
      <w:pPr>
        <w:spacing w:after="0" w:line="259" w:lineRule="auto"/>
        <w:ind w:left="0" w:right="0" w:firstLine="0"/>
        <w:jc w:val="left"/>
      </w:pPr>
      <w:r>
        <w:t xml:space="preserve"> </w:t>
      </w:r>
    </w:p>
    <w:p w:rsidR="008403F3" w:rsidRDefault="0094203E">
      <w:pPr>
        <w:ind w:left="-7" w:right="224"/>
      </w:pPr>
      <w:r>
        <w:lastRenderedPageBreak/>
        <w:t>Con respecto a la sociedad C</w:t>
      </w:r>
      <w:r>
        <w:t xml:space="preserve">OMPAÑÍA GENERAL DE EQUIPOS, S.A. DE C.V., presentó constancia de la Alcaldía de San Salvador, lo cual no exime al ofertante de la presentación de la Solvencia Municipal, en cumplimiento a la ley, su reglamento y las Bases de Licitación.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ind w:left="-7" w:right="221"/>
      </w:pPr>
      <w:r>
        <w:t xml:space="preserve">Asimismo, </w:t>
      </w:r>
      <w:r>
        <w:t xml:space="preserve">se procedió con la evaluación de las ofertas presentadas por las sociedades P+B INGENIEROS, S.A. DE C.V., y SOLUCIONES EN CONECTIVIDAD, S.A. DE C.V., comprobando que ambas superan la asignación presupuestaria de CEPA, según se detalla a continuación: </w:t>
      </w:r>
    </w:p>
    <w:p w:rsidR="008403F3" w:rsidRDefault="0094203E">
      <w:pPr>
        <w:spacing w:after="0" w:line="259" w:lineRule="auto"/>
        <w:ind w:left="0" w:right="0" w:firstLine="0"/>
        <w:jc w:val="left"/>
      </w:pPr>
      <w:r>
        <w:t xml:space="preserve"> </w:t>
      </w:r>
    </w:p>
    <w:tbl>
      <w:tblPr>
        <w:tblStyle w:val="TableGrid"/>
        <w:tblW w:w="9215" w:type="dxa"/>
        <w:tblInd w:w="5" w:type="dxa"/>
        <w:tblCellMar>
          <w:top w:w="13" w:type="dxa"/>
          <w:left w:w="108" w:type="dxa"/>
          <w:bottom w:w="0" w:type="dxa"/>
          <w:right w:w="72" w:type="dxa"/>
        </w:tblCellMar>
        <w:tblLook w:val="04A0" w:firstRow="1" w:lastRow="0" w:firstColumn="1" w:lastColumn="0" w:noHBand="0" w:noVBand="1"/>
      </w:tblPr>
      <w:tblGrid>
        <w:gridCol w:w="425"/>
        <w:gridCol w:w="3261"/>
        <w:gridCol w:w="1844"/>
        <w:gridCol w:w="1277"/>
        <w:gridCol w:w="2408"/>
      </w:tblGrid>
      <w:tr w:rsidR="008403F3">
        <w:trPr>
          <w:trHeight w:val="506"/>
        </w:trPr>
        <w:tc>
          <w:tcPr>
            <w:tcW w:w="4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9" w:right="0" w:firstLine="0"/>
              <w:jc w:val="left"/>
            </w:pPr>
            <w:r>
              <w:rPr>
                <w:b/>
                <w:sz w:val="14"/>
              </w:rPr>
              <w:t>No</w:t>
            </w:r>
            <w:r>
              <w:rPr>
                <w:b/>
                <w:sz w:val="1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b/>
                <w:sz w:val="14"/>
              </w:rPr>
              <w:t xml:space="preserve">OFERTANTE </w:t>
            </w:r>
          </w:p>
        </w:tc>
        <w:tc>
          <w:tcPr>
            <w:tcW w:w="184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6" w:firstLine="0"/>
              <w:jc w:val="center"/>
            </w:pPr>
            <w:r>
              <w:rPr>
                <w:b/>
                <w:sz w:val="14"/>
              </w:rPr>
              <w:t xml:space="preserve">ASIGNACIÓN </w:t>
            </w:r>
          </w:p>
          <w:p w:rsidR="008403F3" w:rsidRDefault="0094203E">
            <w:pPr>
              <w:spacing w:after="0" w:line="259" w:lineRule="auto"/>
              <w:ind w:left="0" w:right="37" w:firstLine="0"/>
              <w:jc w:val="center"/>
            </w:pPr>
            <w:r>
              <w:rPr>
                <w:b/>
                <w:sz w:val="14"/>
              </w:rPr>
              <w:t xml:space="preserve">PRESUPUESTARIA  </w:t>
            </w:r>
          </w:p>
          <w:p w:rsidR="008403F3" w:rsidRDefault="0094203E">
            <w:pPr>
              <w:spacing w:after="0" w:line="259" w:lineRule="auto"/>
              <w:ind w:left="0" w:right="37" w:firstLine="0"/>
              <w:jc w:val="center"/>
            </w:pPr>
            <w:r>
              <w:rPr>
                <w:b/>
                <w:sz w:val="14"/>
              </w:rPr>
              <w:t xml:space="preserve">DE CEPA US $ SIN IVA </w:t>
            </w:r>
          </w:p>
        </w:tc>
        <w:tc>
          <w:tcPr>
            <w:tcW w:w="127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9" w:firstLine="0"/>
              <w:jc w:val="center"/>
            </w:pPr>
            <w:r>
              <w:rPr>
                <w:b/>
                <w:sz w:val="14"/>
              </w:rPr>
              <w:t xml:space="preserve">OFERTA </w:t>
            </w:r>
          </w:p>
          <w:p w:rsidR="008403F3" w:rsidRDefault="0094203E">
            <w:pPr>
              <w:spacing w:after="0" w:line="259" w:lineRule="auto"/>
              <w:ind w:left="0" w:right="36" w:firstLine="0"/>
              <w:jc w:val="center"/>
            </w:pPr>
            <w:r>
              <w:rPr>
                <w:b/>
                <w:sz w:val="14"/>
              </w:rPr>
              <w:t xml:space="preserve">ECONÓMICA </w:t>
            </w:r>
          </w:p>
          <w:p w:rsidR="008403F3" w:rsidRDefault="0094203E">
            <w:pPr>
              <w:spacing w:after="0" w:line="259" w:lineRule="auto"/>
              <w:ind w:left="0" w:right="38" w:firstLine="0"/>
              <w:jc w:val="center"/>
            </w:pPr>
            <w:r>
              <w:rPr>
                <w:b/>
                <w:sz w:val="14"/>
              </w:rPr>
              <w:t xml:space="preserve">US$ (SIN IVA) </w:t>
            </w:r>
          </w:p>
        </w:tc>
        <w:tc>
          <w:tcPr>
            <w:tcW w:w="2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b/>
                <w:sz w:val="14"/>
              </w:rPr>
              <w:t xml:space="preserve">DIFERENCIA CON RELACIÓN AL PRESUPUESTO DE CEPA </w:t>
            </w:r>
          </w:p>
        </w:tc>
      </w:tr>
      <w:tr w:rsidR="008403F3">
        <w:trPr>
          <w:trHeight w:val="506"/>
        </w:trPr>
        <w:tc>
          <w:tcPr>
            <w:tcW w:w="4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1 </w:t>
            </w:r>
          </w:p>
        </w:tc>
        <w:tc>
          <w:tcPr>
            <w:tcW w:w="32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P+B INGENIEROS, S.A. DE C.V. </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4"/>
              </w:rPr>
              <w:t xml:space="preserve">90,000.00 </w:t>
            </w:r>
          </w:p>
        </w:tc>
        <w:tc>
          <w:tcPr>
            <w:tcW w:w="12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right"/>
            </w:pPr>
            <w:r>
              <w:rPr>
                <w:sz w:val="14"/>
              </w:rPr>
              <w:t xml:space="preserve">99,349.59 </w:t>
            </w:r>
          </w:p>
        </w:tc>
        <w:tc>
          <w:tcPr>
            <w:tcW w:w="2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pPr>
            <w:r>
              <w:rPr>
                <w:sz w:val="14"/>
              </w:rPr>
              <w:t xml:space="preserve">La oferta económica es US $9,349.59 superior al monto presupuestado por CEPA, equivalente al 10.39% </w:t>
            </w:r>
          </w:p>
        </w:tc>
      </w:tr>
      <w:tr w:rsidR="008403F3">
        <w:trPr>
          <w:trHeight w:val="506"/>
        </w:trPr>
        <w:tc>
          <w:tcPr>
            <w:tcW w:w="42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5" w:firstLine="0"/>
              <w:jc w:val="center"/>
            </w:pPr>
            <w:r>
              <w:rPr>
                <w:sz w:val="14"/>
              </w:rPr>
              <w:t xml:space="preserve">2 </w:t>
            </w:r>
          </w:p>
        </w:tc>
        <w:tc>
          <w:tcPr>
            <w:tcW w:w="326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4"/>
              </w:rPr>
              <w:t xml:space="preserve">SOLUCIONES EN CONECTIVIDAD, S.A. DE C.V. </w:t>
            </w:r>
          </w:p>
        </w:tc>
        <w:tc>
          <w:tcPr>
            <w:tcW w:w="0" w:type="auto"/>
            <w:vMerge/>
            <w:tcBorders>
              <w:top w:val="nil"/>
              <w:left w:val="single" w:sz="4" w:space="0" w:color="000000"/>
              <w:bottom w:val="single" w:sz="4" w:space="0" w:color="000000"/>
              <w:right w:val="single" w:sz="4" w:space="0" w:color="000000"/>
            </w:tcBorders>
          </w:tcPr>
          <w:p w:rsidR="008403F3" w:rsidRDefault="008403F3">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6" w:firstLine="0"/>
              <w:jc w:val="right"/>
            </w:pPr>
            <w:r>
              <w:rPr>
                <w:sz w:val="14"/>
              </w:rPr>
              <w:t xml:space="preserve">119,014.28 </w:t>
            </w:r>
          </w:p>
        </w:tc>
        <w:tc>
          <w:tcPr>
            <w:tcW w:w="2408"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pPr>
            <w:r>
              <w:rPr>
                <w:sz w:val="14"/>
              </w:rPr>
              <w:t>La oferta económica es US $29,014.28 superior al monto presupuestado por CEPA, equivalente al 32.24%</w:t>
            </w:r>
            <w:r>
              <w:rPr>
                <w:b/>
                <w:sz w:val="14"/>
              </w:rPr>
              <w:t xml:space="preserve">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Simultáneamente, se evaluaron las ofertas económicas de las sociedades DISTRIBUIDORA </w:t>
      </w:r>
    </w:p>
    <w:p w:rsidR="008403F3" w:rsidRDefault="0094203E">
      <w:pPr>
        <w:ind w:left="-7" w:right="15"/>
      </w:pPr>
      <w:r>
        <w:t xml:space="preserve">CUMMINS CENTROAMÉRICA EL SALVADOR, S. DE R.L., y VELADO POWER, S.A. DE </w:t>
      </w:r>
    </w:p>
    <w:p w:rsidR="008403F3" w:rsidRDefault="0094203E">
      <w:pPr>
        <w:ind w:left="-7" w:right="218"/>
      </w:pPr>
      <w:r>
        <w:t>C.V., para lo cual se utilizó el Anexo 8-A de la Sección V, de las Bases de Licitación, para comprobar que no existían discrepancias entre letras y cifras, ni errores aritméticos que p</w:t>
      </w:r>
      <w:r>
        <w:t xml:space="preserve">udieran ser corregidos según se establece en el numeral 2.3, de la Sección II, de las Bases de Licitación, obteniendo el resultado siguiente: </w:t>
      </w:r>
    </w:p>
    <w:p w:rsidR="008403F3" w:rsidRDefault="0094203E">
      <w:pPr>
        <w:spacing w:after="0" w:line="259" w:lineRule="auto"/>
        <w:ind w:left="0" w:right="0" w:firstLine="0"/>
        <w:jc w:val="left"/>
      </w:pPr>
      <w:r>
        <w:t xml:space="preserve"> </w:t>
      </w:r>
    </w:p>
    <w:p w:rsidR="008403F3" w:rsidRDefault="0094203E">
      <w:pPr>
        <w:pStyle w:val="Ttulo3"/>
        <w:ind w:left="-5"/>
      </w:pPr>
      <w:r>
        <w:t xml:space="preserve">PLAN DE OFERTA - DISTRIBUIDORA CUMMINS CENTROAMÉRICA EL SALVADOR, </w:t>
      </w:r>
    </w:p>
    <w:p w:rsidR="008403F3" w:rsidRDefault="0094203E">
      <w:pPr>
        <w:spacing w:after="4" w:line="251" w:lineRule="auto"/>
        <w:ind w:left="-5" w:right="0" w:hanging="10"/>
      </w:pPr>
      <w:r>
        <w:rPr>
          <w:b/>
        </w:rPr>
        <w:t xml:space="preserve">S. DE R.L. </w:t>
      </w:r>
    </w:p>
    <w:p w:rsidR="008403F3" w:rsidRDefault="0094203E">
      <w:pPr>
        <w:spacing w:after="0" w:line="259" w:lineRule="auto"/>
        <w:ind w:left="0" w:right="0" w:firstLine="0"/>
        <w:jc w:val="left"/>
      </w:pPr>
      <w:r>
        <w:rPr>
          <w:b/>
        </w:rPr>
        <w:t xml:space="preserve"> </w:t>
      </w:r>
    </w:p>
    <w:tbl>
      <w:tblPr>
        <w:tblStyle w:val="TableGrid"/>
        <w:tblW w:w="9182" w:type="dxa"/>
        <w:tblInd w:w="-108" w:type="dxa"/>
        <w:tblCellMar>
          <w:top w:w="11" w:type="dxa"/>
          <w:left w:w="108" w:type="dxa"/>
          <w:bottom w:w="0" w:type="dxa"/>
          <w:right w:w="47" w:type="dxa"/>
        </w:tblCellMar>
        <w:tblLook w:val="04A0" w:firstRow="1" w:lastRow="0" w:firstColumn="1" w:lastColumn="0" w:noHBand="0" w:noVBand="1"/>
      </w:tblPr>
      <w:tblGrid>
        <w:gridCol w:w="535"/>
        <w:gridCol w:w="430"/>
        <w:gridCol w:w="3722"/>
        <w:gridCol w:w="711"/>
        <w:gridCol w:w="972"/>
        <w:gridCol w:w="826"/>
        <w:gridCol w:w="893"/>
        <w:gridCol w:w="99"/>
        <w:gridCol w:w="868"/>
        <w:gridCol w:w="126"/>
      </w:tblGrid>
      <w:tr w:rsidR="008403F3">
        <w:trPr>
          <w:trHeight w:val="576"/>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ÍTEM </w:t>
            </w:r>
          </w:p>
        </w:tc>
        <w:tc>
          <w:tcPr>
            <w:tcW w:w="4153"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center"/>
            </w:pPr>
            <w:r>
              <w:rPr>
                <w:b/>
                <w:sz w:val="12"/>
              </w:rPr>
              <w:t xml:space="preserve">DESCRIPCIÓN DEL BIEN </w:t>
            </w:r>
          </w:p>
        </w:tc>
        <w:tc>
          <w:tcPr>
            <w:tcW w:w="7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 w:right="0" w:firstLine="0"/>
              <w:jc w:val="left"/>
            </w:pPr>
            <w:r>
              <w:rPr>
                <w:b/>
                <w:sz w:val="12"/>
              </w:rPr>
              <w:t xml:space="preserve">UNIDAD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CANTIDAD SOLICITADA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b/>
                <w:sz w:val="12"/>
              </w:rPr>
              <w:t xml:space="preserve">PRECIO </w:t>
            </w:r>
          </w:p>
          <w:p w:rsidR="008403F3" w:rsidRDefault="0094203E">
            <w:pPr>
              <w:spacing w:after="0" w:line="259" w:lineRule="auto"/>
              <w:ind w:left="0" w:right="0" w:firstLine="0"/>
              <w:jc w:val="left"/>
            </w:pPr>
            <w:r>
              <w:rPr>
                <w:b/>
                <w:sz w:val="12"/>
              </w:rPr>
              <w:t xml:space="preserve">UNITARIO  </w:t>
            </w:r>
          </w:p>
          <w:p w:rsidR="008403F3" w:rsidRDefault="0094203E">
            <w:pPr>
              <w:spacing w:after="0" w:line="259" w:lineRule="auto"/>
              <w:ind w:left="0" w:right="0" w:firstLine="0"/>
              <w:jc w:val="center"/>
            </w:pPr>
            <w:r>
              <w:rPr>
                <w:b/>
                <w:sz w:val="12"/>
              </w:rPr>
              <w:t xml:space="preserve">US $ SIN IVA </w:t>
            </w:r>
          </w:p>
        </w:tc>
        <w:tc>
          <w:tcPr>
            <w:tcW w:w="99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center"/>
            </w:pPr>
            <w:r>
              <w:rPr>
                <w:b/>
                <w:sz w:val="12"/>
              </w:rPr>
              <w:t xml:space="preserve">PRECIO </w:t>
            </w:r>
          </w:p>
          <w:p w:rsidR="008403F3" w:rsidRDefault="0094203E">
            <w:pPr>
              <w:spacing w:after="0" w:line="259" w:lineRule="auto"/>
              <w:ind w:left="0" w:right="63" w:firstLine="0"/>
              <w:jc w:val="center"/>
            </w:pPr>
            <w:r>
              <w:rPr>
                <w:b/>
                <w:sz w:val="12"/>
              </w:rPr>
              <w:t xml:space="preserve">TOTAL </w:t>
            </w:r>
          </w:p>
          <w:p w:rsidR="008403F3" w:rsidRDefault="0094203E">
            <w:pPr>
              <w:spacing w:after="0" w:line="259" w:lineRule="auto"/>
              <w:ind w:left="48" w:right="0" w:firstLine="0"/>
              <w:jc w:val="left"/>
            </w:pPr>
            <w:r>
              <w:rPr>
                <w:b/>
                <w:sz w:val="12"/>
              </w:rPr>
              <w:t xml:space="preserve">OFERTADO </w:t>
            </w:r>
          </w:p>
          <w:p w:rsidR="008403F3" w:rsidRDefault="0094203E">
            <w:pPr>
              <w:spacing w:after="0" w:line="259" w:lineRule="auto"/>
              <w:ind w:left="0" w:right="62" w:firstLine="0"/>
              <w:jc w:val="center"/>
            </w:pPr>
            <w:r>
              <w:rPr>
                <w:b/>
                <w:sz w:val="12"/>
              </w:rPr>
              <w:t xml:space="preserve">US$ SIN IVA </w:t>
            </w:r>
          </w:p>
        </w:tc>
        <w:tc>
          <w:tcPr>
            <w:tcW w:w="994"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b/>
                <w:sz w:val="12"/>
              </w:rPr>
              <w:t xml:space="preserve">PRECIO </w:t>
            </w:r>
          </w:p>
          <w:p w:rsidR="008403F3" w:rsidRDefault="0094203E">
            <w:pPr>
              <w:spacing w:after="0" w:line="259" w:lineRule="auto"/>
              <w:ind w:left="0" w:right="60" w:firstLine="0"/>
              <w:jc w:val="center"/>
            </w:pPr>
            <w:r>
              <w:rPr>
                <w:b/>
                <w:sz w:val="12"/>
              </w:rPr>
              <w:t xml:space="preserve">TOTAL </w:t>
            </w:r>
          </w:p>
          <w:p w:rsidR="008403F3" w:rsidRDefault="0094203E">
            <w:pPr>
              <w:spacing w:after="0" w:line="259" w:lineRule="auto"/>
              <w:ind w:left="12" w:right="0" w:firstLine="0"/>
              <w:jc w:val="left"/>
            </w:pPr>
            <w:r>
              <w:rPr>
                <w:b/>
                <w:sz w:val="12"/>
              </w:rPr>
              <w:t xml:space="preserve">CORREGIDO  </w:t>
            </w:r>
          </w:p>
          <w:p w:rsidR="008403F3" w:rsidRDefault="0094203E">
            <w:pPr>
              <w:spacing w:after="0" w:line="259" w:lineRule="auto"/>
              <w:ind w:left="0" w:right="61" w:firstLine="0"/>
              <w:jc w:val="center"/>
            </w:pPr>
            <w:r>
              <w:rPr>
                <w:b/>
                <w:sz w:val="12"/>
              </w:rPr>
              <w:t xml:space="preserve">US $ SIN IVA  </w:t>
            </w:r>
          </w:p>
        </w:tc>
      </w:tr>
      <w:tr w:rsidR="008403F3">
        <w:trPr>
          <w:trHeight w:val="151"/>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1 </w:t>
            </w:r>
          </w:p>
        </w:tc>
        <w:tc>
          <w:tcPr>
            <w:tcW w:w="415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Suministro del Equipo Electrógeno 300 kW,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left"/>
            </w:pPr>
            <w:r>
              <w:rPr>
                <w:sz w:val="12"/>
              </w:rPr>
              <w:t xml:space="preserve">UNIDAD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1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46,000.00  </w:t>
            </w:r>
          </w:p>
        </w:tc>
        <w:tc>
          <w:tcPr>
            <w:tcW w:w="99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right"/>
            </w:pPr>
            <w:r>
              <w:rPr>
                <w:sz w:val="12"/>
              </w:rPr>
              <w:t xml:space="preserve">46,350.00  </w:t>
            </w:r>
          </w:p>
        </w:tc>
        <w:tc>
          <w:tcPr>
            <w:tcW w:w="994"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46,000.00  </w:t>
            </w:r>
          </w:p>
        </w:tc>
      </w:tr>
      <w:tr w:rsidR="008403F3">
        <w:trPr>
          <w:trHeight w:val="435"/>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2 </w:t>
            </w:r>
          </w:p>
        </w:tc>
        <w:tc>
          <w:tcPr>
            <w:tcW w:w="415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pPr>
            <w:r>
              <w:rPr>
                <w:sz w:val="12"/>
              </w:rPr>
              <w:t xml:space="preserve">Suministro de los materiales para la instalación eléctrica y mecánica del equipo Electrógeno, que incluye toda la canalización, anclajes, conductores eléctricos, entre otros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 10.806.50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right"/>
            </w:pPr>
            <w:r>
              <w:rPr>
                <w:sz w:val="12"/>
              </w:rPr>
              <w:t xml:space="preserve"> 10.806.50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 10.806.50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3 </w:t>
            </w:r>
          </w:p>
        </w:tc>
        <w:tc>
          <w:tcPr>
            <w:tcW w:w="415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Mano de obra por instalación y puesta en funcionamiento del Equipo Electrógeno, que incluye toda la canalización, anclajes, conductores eléctricos, entre otros.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1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3,577.14  </w:t>
            </w:r>
          </w:p>
        </w:tc>
        <w:tc>
          <w:tcPr>
            <w:tcW w:w="99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3,577.14  </w:t>
            </w:r>
          </w:p>
        </w:tc>
        <w:tc>
          <w:tcPr>
            <w:tcW w:w="994"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3,577.14  </w:t>
            </w:r>
          </w:p>
        </w:tc>
      </w:tr>
      <w:tr w:rsidR="008403F3">
        <w:trPr>
          <w:trHeight w:val="151"/>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4 </w:t>
            </w:r>
          </w:p>
        </w:tc>
        <w:tc>
          <w:tcPr>
            <w:tcW w:w="415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Suministro del Interruptor de Transferencia Automática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0" w:right="0" w:firstLine="0"/>
              <w:jc w:val="left"/>
            </w:pPr>
            <w:r>
              <w:rPr>
                <w:sz w:val="12"/>
              </w:rPr>
              <w:t xml:space="preserve">UNIDAD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1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9,000.00  </w:t>
            </w:r>
          </w:p>
        </w:tc>
        <w:tc>
          <w:tcPr>
            <w:tcW w:w="99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9,000.00  </w:t>
            </w:r>
          </w:p>
        </w:tc>
        <w:tc>
          <w:tcPr>
            <w:tcW w:w="994"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9,000.00  </w:t>
            </w:r>
          </w:p>
        </w:tc>
      </w:tr>
      <w:tr w:rsidR="008403F3">
        <w:trPr>
          <w:trHeight w:val="434"/>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5 </w:t>
            </w:r>
          </w:p>
        </w:tc>
        <w:tc>
          <w:tcPr>
            <w:tcW w:w="415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pPr>
            <w:r>
              <w:rPr>
                <w:sz w:val="12"/>
              </w:rPr>
              <w:t xml:space="preserve">Mano de obra por instalación y puesta en funcionamiento del Interruptor de Transferencia Automática, que incluye toda la canalización, anclajes, conductores eléctricos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1,625.00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1,625.00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1,625.00  </w:t>
            </w:r>
          </w:p>
        </w:tc>
      </w:tr>
      <w:tr w:rsidR="008403F3">
        <w:trPr>
          <w:trHeight w:val="434"/>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6 </w:t>
            </w:r>
          </w:p>
        </w:tc>
        <w:tc>
          <w:tcPr>
            <w:tcW w:w="415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Suministro de los materiales y mano de obra para la Puesta a Tierra, que incluye toda la canalización, anclajes, conductores eléctricos, soldadura exotérmica, entre otros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625.00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625.00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625.00  </w:t>
            </w:r>
          </w:p>
        </w:tc>
      </w:tr>
      <w:tr w:rsidR="008403F3">
        <w:trPr>
          <w:trHeight w:val="151"/>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7 </w:t>
            </w:r>
          </w:p>
        </w:tc>
        <w:tc>
          <w:tcPr>
            <w:tcW w:w="415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Trabajos de la obra civil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3" w:firstLine="0"/>
              <w:jc w:val="center"/>
            </w:pPr>
            <w:r>
              <w:rPr>
                <w:sz w:val="12"/>
              </w:rPr>
              <w:t xml:space="preserve">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sz w:val="12"/>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  </w:t>
            </w:r>
          </w:p>
        </w:tc>
      </w:tr>
      <w:tr w:rsidR="008403F3">
        <w:trPr>
          <w:trHeight w:val="434"/>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7.1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pPr>
            <w:r>
              <w:rPr>
                <w:sz w:val="12"/>
              </w:rPr>
              <w:t xml:space="preserve">Excavación de zanja para la instalación de la canalización eléctrica que comprenderá desde el PRE 1 hasta el interruptor de transferencia automática (ATS) a instalar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METRO CÚBICO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2.4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11.24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26.88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26.98  </w:t>
            </w:r>
          </w:p>
        </w:tc>
      </w:tr>
      <w:tr w:rsidR="008403F3">
        <w:trPr>
          <w:trHeight w:val="576"/>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sz w:val="12"/>
              </w:rPr>
              <w:t xml:space="preserve">7.2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pPr>
            <w:r>
              <w:rPr>
                <w:sz w:val="12"/>
              </w:rPr>
              <w:t xml:space="preserve">Demolición y reconstrucción con iguales o mejores características de las encontradas, de: acera de aproximadamente 15 cm de espesor, una canaleta de aguas lluvias de aproximadamente 54 cm de ancho y unas perforaciones en la pared de subestación existente </w:t>
            </w:r>
          </w:p>
        </w:tc>
        <w:tc>
          <w:tcPr>
            <w:tcW w:w="7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78.40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78.40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78.40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2"/>
              </w:rPr>
              <w:t xml:space="preserve">7.3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Suministro y colocación de la tubería de alto impacto grado eléctrico DB-120 de 4"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METRO LINEAL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7.1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22.40  </w:t>
            </w:r>
          </w:p>
        </w:tc>
        <w:tc>
          <w:tcPr>
            <w:tcW w:w="99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159.04  </w:t>
            </w:r>
          </w:p>
        </w:tc>
        <w:tc>
          <w:tcPr>
            <w:tcW w:w="994"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159.04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2"/>
              </w:rPr>
              <w:t xml:space="preserve">7.4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Suministro y colocación del tubo eléctrico de polietileno de alta densidad de 6” con unión de termo fusión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METRO LINEAL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7.1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32.20  </w:t>
            </w:r>
          </w:p>
        </w:tc>
        <w:tc>
          <w:tcPr>
            <w:tcW w:w="99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228.62  </w:t>
            </w:r>
          </w:p>
        </w:tc>
        <w:tc>
          <w:tcPr>
            <w:tcW w:w="994"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228.62  </w:t>
            </w:r>
          </w:p>
        </w:tc>
      </w:tr>
      <w:tr w:rsidR="008403F3">
        <w:trPr>
          <w:trHeight w:val="435"/>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lastRenderedPageBreak/>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7.5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pPr>
            <w:r>
              <w:rPr>
                <w:sz w:val="12"/>
              </w:rPr>
              <w:t xml:space="preserve">Colocación de recubrimiento de concreto </w:t>
            </w:r>
            <w:proofErr w:type="spellStart"/>
            <w:r>
              <w:rPr>
                <w:sz w:val="12"/>
              </w:rPr>
              <w:t>f´c</w:t>
            </w:r>
            <w:proofErr w:type="spellEnd"/>
            <w:r>
              <w:rPr>
                <w:sz w:val="12"/>
              </w:rPr>
              <w:t xml:space="preserve"> 70 kg/cm² sobre las dos tuberías instaladas, que deberá alcanzar un espesor mínimo de 5 cm y que incluye el suministro y acarreo del material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METRO LINEAL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7.1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7.00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49.70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49.70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2"/>
              </w:rPr>
              <w:t xml:space="preserve">7.6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Relleno de material selecto, compactado con la humedad óptima, que incluye el suministro y acarreo del material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METRO CÚBICO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sz w:val="12"/>
              </w:rPr>
              <w:t xml:space="preserve">1.73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39.20  </w:t>
            </w:r>
          </w:p>
        </w:tc>
        <w:tc>
          <w:tcPr>
            <w:tcW w:w="99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67.82  </w:t>
            </w:r>
          </w:p>
        </w:tc>
        <w:tc>
          <w:tcPr>
            <w:tcW w:w="994"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67.82  </w:t>
            </w:r>
          </w:p>
        </w:tc>
      </w:tr>
      <w:tr w:rsidR="008403F3">
        <w:trPr>
          <w:trHeight w:val="576"/>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7.7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pPr>
            <w:r>
              <w:rPr>
                <w:sz w:val="12"/>
              </w:rPr>
              <w:t xml:space="preserve">Fabricación del registro eléctrico de concreto armado, incluye, materiales, mano de obra, herramienta y equipo necesarios para la excavación, armado y colado de las paredes; así mismo incluye la fabricación de tapadera metálica </w:t>
            </w:r>
          </w:p>
        </w:tc>
        <w:tc>
          <w:tcPr>
            <w:tcW w:w="7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10" w:right="0" w:firstLine="0"/>
              <w:jc w:val="left"/>
            </w:pPr>
            <w:r>
              <w:rPr>
                <w:sz w:val="12"/>
              </w:rPr>
              <w:t xml:space="preserve">UNIDAD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 xml:space="preserve">1.00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1,680.00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1,</w:t>
            </w:r>
            <w:r>
              <w:rPr>
                <w:sz w:val="12"/>
              </w:rPr>
              <w:t xml:space="preserve">680.00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1,680.00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6" w:firstLine="0"/>
              <w:jc w:val="center"/>
            </w:pPr>
            <w:r>
              <w:rPr>
                <w:sz w:val="12"/>
              </w:rPr>
              <w:t xml:space="preserve">7.8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Demolición de piso de aproximadamente 25 cm de espesor ubicado dentro de la subestación del Edifico Administrativo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1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19.60  </w:t>
            </w:r>
          </w:p>
        </w:tc>
        <w:tc>
          <w:tcPr>
            <w:tcW w:w="992"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19.60  </w:t>
            </w:r>
          </w:p>
        </w:tc>
        <w:tc>
          <w:tcPr>
            <w:tcW w:w="994"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19.60  </w:t>
            </w:r>
          </w:p>
        </w:tc>
      </w:tr>
      <w:tr w:rsidR="008403F3">
        <w:trPr>
          <w:trHeight w:val="718"/>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6" w:firstLine="0"/>
              <w:jc w:val="center"/>
            </w:pPr>
            <w:r>
              <w:rPr>
                <w:sz w:val="12"/>
              </w:rPr>
              <w:t xml:space="preserve">7.9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0" w:firstLine="0"/>
            </w:pPr>
            <w:r>
              <w:rPr>
                <w:sz w:val="12"/>
              </w:rPr>
              <w:t>Fabricación de la canaleta de concreto armado para alojar los conductores eléctricos, que incluye materiales, mano de obra, herramienta y equipo necesarios para la excavación hasta los niveles especificados, el armado y colado de la canaleta; así mismo inc</w:t>
            </w:r>
            <w:r>
              <w:rPr>
                <w:sz w:val="12"/>
              </w:rPr>
              <w:t xml:space="preserve">luye la fabricación de tapadera metálica </w:t>
            </w:r>
          </w:p>
        </w:tc>
        <w:tc>
          <w:tcPr>
            <w:tcW w:w="7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2"/>
              </w:rPr>
              <w:t xml:space="preserve">METRO LINEAL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2.1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572.00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1,200.00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1,201.20  </w:t>
            </w:r>
          </w:p>
        </w:tc>
      </w:tr>
      <w:tr w:rsidR="008403F3">
        <w:trPr>
          <w:gridAfter w:val="1"/>
          <w:wAfter w:w="126" w:type="dxa"/>
          <w:trHeight w:val="718"/>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ÍTEM </w:t>
            </w:r>
          </w:p>
        </w:tc>
        <w:tc>
          <w:tcPr>
            <w:tcW w:w="4153"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center"/>
            </w:pPr>
            <w:r>
              <w:rPr>
                <w:b/>
                <w:sz w:val="12"/>
              </w:rPr>
              <w:t xml:space="preserve">DESCRIPCIÓN DEL BIEN </w:t>
            </w:r>
          </w:p>
        </w:tc>
        <w:tc>
          <w:tcPr>
            <w:tcW w:w="7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7" w:right="0" w:firstLine="0"/>
              <w:jc w:val="left"/>
            </w:pPr>
            <w:r>
              <w:rPr>
                <w:b/>
                <w:sz w:val="12"/>
              </w:rPr>
              <w:t xml:space="preserve">UNIDAD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CANTIDAD SOLICITADA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b/>
                <w:sz w:val="12"/>
              </w:rPr>
              <w:t xml:space="preserve">PRECIO </w:t>
            </w:r>
          </w:p>
          <w:p w:rsidR="008403F3" w:rsidRDefault="0094203E">
            <w:pPr>
              <w:spacing w:after="0" w:line="259" w:lineRule="auto"/>
              <w:ind w:left="0" w:right="0" w:firstLine="0"/>
              <w:jc w:val="left"/>
            </w:pPr>
            <w:r>
              <w:rPr>
                <w:b/>
                <w:sz w:val="12"/>
              </w:rPr>
              <w:t xml:space="preserve">UNITARIO  </w:t>
            </w:r>
          </w:p>
          <w:p w:rsidR="008403F3" w:rsidRDefault="0094203E">
            <w:pPr>
              <w:spacing w:after="0" w:line="259" w:lineRule="auto"/>
              <w:ind w:left="0" w:right="0" w:firstLine="0"/>
              <w:jc w:val="center"/>
            </w:pPr>
            <w:r>
              <w:rPr>
                <w:b/>
                <w:sz w:val="12"/>
              </w:rPr>
              <w:t xml:space="preserve">US $ SIN IVA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b/>
                <w:sz w:val="12"/>
              </w:rPr>
              <w:t xml:space="preserve">PRECIO </w:t>
            </w:r>
          </w:p>
          <w:p w:rsidR="008403F3" w:rsidRDefault="0094203E">
            <w:pPr>
              <w:spacing w:after="0" w:line="259" w:lineRule="auto"/>
              <w:ind w:left="0" w:right="61" w:firstLine="0"/>
              <w:jc w:val="center"/>
            </w:pPr>
            <w:r>
              <w:rPr>
                <w:b/>
                <w:sz w:val="12"/>
              </w:rPr>
              <w:t xml:space="preserve">TOTAL </w:t>
            </w:r>
          </w:p>
          <w:p w:rsidR="008403F3" w:rsidRDefault="0094203E">
            <w:pPr>
              <w:spacing w:after="0" w:line="259" w:lineRule="auto"/>
              <w:ind w:left="0" w:right="0" w:firstLine="0"/>
              <w:jc w:val="left"/>
            </w:pPr>
            <w:r>
              <w:rPr>
                <w:b/>
                <w:sz w:val="12"/>
              </w:rPr>
              <w:t xml:space="preserve">OFERTADO </w:t>
            </w:r>
          </w:p>
          <w:p w:rsidR="008403F3" w:rsidRDefault="0094203E">
            <w:pPr>
              <w:spacing w:after="0" w:line="259" w:lineRule="auto"/>
              <w:ind w:left="6" w:right="40" w:firstLine="0"/>
              <w:jc w:val="center"/>
            </w:pPr>
            <w:r>
              <w:rPr>
                <w:b/>
                <w:sz w:val="12"/>
              </w:rPr>
              <w:t xml:space="preserve">US$ SIN IVA </w:t>
            </w:r>
          </w:p>
        </w:tc>
        <w:tc>
          <w:tcPr>
            <w:tcW w:w="96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b/>
                <w:sz w:val="12"/>
              </w:rPr>
              <w:t xml:space="preserve">PRECIO </w:t>
            </w:r>
          </w:p>
          <w:p w:rsidR="008403F3" w:rsidRDefault="0094203E">
            <w:pPr>
              <w:spacing w:after="0" w:line="259" w:lineRule="auto"/>
              <w:ind w:left="0" w:right="63" w:firstLine="0"/>
              <w:jc w:val="center"/>
            </w:pPr>
            <w:r>
              <w:rPr>
                <w:b/>
                <w:sz w:val="12"/>
              </w:rPr>
              <w:t xml:space="preserve">TOTAL </w:t>
            </w:r>
          </w:p>
          <w:p w:rsidR="008403F3" w:rsidRDefault="0094203E">
            <w:pPr>
              <w:spacing w:after="0" w:line="259" w:lineRule="auto"/>
              <w:ind w:left="0" w:right="0" w:firstLine="0"/>
              <w:jc w:val="left"/>
            </w:pPr>
            <w:r>
              <w:rPr>
                <w:b/>
                <w:sz w:val="12"/>
              </w:rPr>
              <w:t xml:space="preserve">CORREGIDO  </w:t>
            </w:r>
          </w:p>
          <w:p w:rsidR="008403F3" w:rsidRDefault="0094203E">
            <w:pPr>
              <w:spacing w:after="0" w:line="259" w:lineRule="auto"/>
              <w:ind w:left="0" w:right="64" w:firstLine="0"/>
              <w:jc w:val="center"/>
            </w:pPr>
            <w:r>
              <w:rPr>
                <w:b/>
                <w:sz w:val="12"/>
              </w:rPr>
              <w:t xml:space="preserve">US $ SIN IVA  </w:t>
            </w:r>
          </w:p>
        </w:tc>
      </w:tr>
      <w:tr w:rsidR="008403F3">
        <w:trPr>
          <w:gridAfter w:val="1"/>
          <w:wAfter w:w="126" w:type="dxa"/>
          <w:trHeight w:val="434"/>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 xml:space="preserve">7.10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pPr>
            <w:r>
              <w:rPr>
                <w:sz w:val="12"/>
              </w:rPr>
              <w:t xml:space="preserve">Compactación de terreno con suelo cemento con proporción 20:1 para la base del equipo generador, comprende el acarreo del material mezclado y preparación, así como la compactación del mismo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METRO CÚBICO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1.8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12.60  </w:t>
            </w:r>
          </w:p>
        </w:tc>
        <w:tc>
          <w:tcPr>
            <w:tcW w:w="8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22.68  </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22.68  </w:t>
            </w:r>
          </w:p>
        </w:tc>
      </w:tr>
      <w:tr w:rsidR="008403F3">
        <w:trPr>
          <w:gridAfter w:val="1"/>
          <w:wAfter w:w="126" w:type="dxa"/>
          <w:trHeight w:val="1001"/>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 xml:space="preserve">7.11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pPr>
            <w:r>
              <w:rPr>
                <w:sz w:val="12"/>
              </w:rPr>
              <w:t xml:space="preserve">Construcción de la base de concreto armado para la cimentación, anclaje y fijación de planta de emergencia con refuerzo de hierro de 5/8" tendido inferior y hierro 3/8" tendido superior, varillas @ 0.20 ambos sentidos, medidas promedio de 5.00 x 2.50 </w:t>
            </w:r>
            <w:proofErr w:type="spellStart"/>
            <w:r>
              <w:rPr>
                <w:sz w:val="12"/>
              </w:rPr>
              <w:t>mts</w:t>
            </w:r>
            <w:proofErr w:type="spellEnd"/>
            <w:r>
              <w:rPr>
                <w:sz w:val="12"/>
              </w:rPr>
              <w:t xml:space="preserve"> x</w:t>
            </w:r>
            <w:r>
              <w:rPr>
                <w:sz w:val="12"/>
              </w:rPr>
              <w:t xml:space="preserve"> 0.40 </w:t>
            </w:r>
            <w:proofErr w:type="spellStart"/>
            <w:r>
              <w:rPr>
                <w:sz w:val="12"/>
              </w:rPr>
              <w:t>cms</w:t>
            </w:r>
            <w:proofErr w:type="spellEnd"/>
            <w:r>
              <w:rPr>
                <w:sz w:val="12"/>
              </w:rPr>
              <w:t xml:space="preserve"> de espesor, incluye excavación hasta los niveles especificados, el moldeado, el armado y colocación de anclajes, colado de la base y el curado del elemento, así como la compactación con material del lugar alrededor de la base </w:t>
            </w:r>
          </w:p>
        </w:tc>
        <w:tc>
          <w:tcPr>
            <w:tcW w:w="71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sz w:val="12"/>
              </w:rPr>
              <w:t xml:space="preserve">METRO CÚBICO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4.9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350.00  </w:t>
            </w:r>
          </w:p>
        </w:tc>
        <w:tc>
          <w:tcPr>
            <w:tcW w:w="8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2" w:firstLine="0"/>
              <w:jc w:val="right"/>
            </w:pPr>
            <w:r>
              <w:rPr>
                <w:sz w:val="12"/>
              </w:rPr>
              <w:t xml:space="preserve">1,715.00  </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1,715.00  </w:t>
            </w:r>
          </w:p>
        </w:tc>
      </w:tr>
      <w:tr w:rsidR="008403F3">
        <w:trPr>
          <w:gridAfter w:val="1"/>
          <w:wAfter w:w="126" w:type="dxa"/>
          <w:trHeight w:val="434"/>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4" w:firstLine="0"/>
              <w:jc w:val="center"/>
            </w:pPr>
            <w:r>
              <w:rPr>
                <w:sz w:val="12"/>
              </w:rPr>
              <w:t xml:space="preserve">7.12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7" w:firstLine="0"/>
            </w:pPr>
            <w:r>
              <w:rPr>
                <w:sz w:val="12"/>
              </w:rPr>
              <w:t xml:space="preserve">Desalojo y limpieza de material resultante de las demoliciones y excavaciones; así como el transporte de materiales, equipos, herramientas y otros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center"/>
            </w:pPr>
            <w:r>
              <w:rPr>
                <w:sz w:val="12"/>
              </w:rPr>
              <w:t xml:space="preserve">1 </w:t>
            </w:r>
          </w:p>
        </w:tc>
        <w:tc>
          <w:tcPr>
            <w:tcW w:w="82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126.00  </w:t>
            </w:r>
          </w:p>
        </w:tc>
        <w:tc>
          <w:tcPr>
            <w:tcW w:w="8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126.00  </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61" w:firstLine="0"/>
              <w:jc w:val="right"/>
            </w:pPr>
            <w:r>
              <w:rPr>
                <w:sz w:val="12"/>
              </w:rPr>
              <w:t xml:space="preserve">126.00 </w:t>
            </w:r>
          </w:p>
        </w:tc>
      </w:tr>
      <w:tr w:rsidR="008403F3">
        <w:trPr>
          <w:gridAfter w:val="1"/>
          <w:wAfter w:w="126" w:type="dxa"/>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right"/>
            </w:pPr>
            <w:r>
              <w:rPr>
                <w:sz w:val="12"/>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4" w:firstLine="0"/>
              <w:jc w:val="center"/>
            </w:pPr>
            <w:r>
              <w:rPr>
                <w:sz w:val="12"/>
              </w:rPr>
              <w:t xml:space="preserve">7.13 </w:t>
            </w:r>
          </w:p>
        </w:tc>
        <w:tc>
          <w:tcPr>
            <w:tcW w:w="372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Construcción de jaula de protección para planta de malla ciclón y tubo galvanizado de 2 in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1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1,624.00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2" w:firstLine="0"/>
              <w:jc w:val="right"/>
            </w:pPr>
            <w:r>
              <w:rPr>
                <w:sz w:val="12"/>
              </w:rPr>
              <w:t xml:space="preserve">1,624.00  </w:t>
            </w:r>
          </w:p>
        </w:tc>
        <w:tc>
          <w:tcPr>
            <w:tcW w:w="96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1,624.00 </w:t>
            </w:r>
          </w:p>
        </w:tc>
      </w:tr>
      <w:tr w:rsidR="008403F3">
        <w:trPr>
          <w:gridAfter w:val="1"/>
          <w:wAfter w:w="126" w:type="dxa"/>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8 </w:t>
            </w:r>
          </w:p>
        </w:tc>
        <w:tc>
          <w:tcPr>
            <w:tcW w:w="415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Capacitación que incluye todo el material técnico, didáctico y de apoyo audiovisual que fuere necesario </w:t>
            </w:r>
          </w:p>
        </w:tc>
        <w:tc>
          <w:tcPr>
            <w:tcW w:w="7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center"/>
            </w:pPr>
            <w:r>
              <w:rPr>
                <w:sz w:val="12"/>
              </w:rPr>
              <w:t xml:space="preserve">1 </w:t>
            </w:r>
          </w:p>
        </w:tc>
        <w:tc>
          <w:tcPr>
            <w:tcW w:w="82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125.00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125.00  </w:t>
            </w:r>
          </w:p>
        </w:tc>
        <w:tc>
          <w:tcPr>
            <w:tcW w:w="967"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61" w:firstLine="0"/>
              <w:jc w:val="right"/>
            </w:pPr>
            <w:r>
              <w:rPr>
                <w:sz w:val="12"/>
              </w:rPr>
              <w:t xml:space="preserve">125.00 </w:t>
            </w:r>
          </w:p>
        </w:tc>
      </w:tr>
    </w:tbl>
    <w:p w:rsidR="008403F3" w:rsidRDefault="0094203E">
      <w:pPr>
        <w:spacing w:after="0" w:line="259" w:lineRule="auto"/>
        <w:ind w:left="0" w:right="0" w:firstLine="0"/>
        <w:jc w:val="left"/>
      </w:pPr>
      <w:r>
        <w:t xml:space="preserve"> </w:t>
      </w:r>
    </w:p>
    <w:p w:rsidR="008403F3" w:rsidRDefault="0094203E">
      <w:pPr>
        <w:ind w:left="-7" w:right="15"/>
      </w:pPr>
      <w:r>
        <w:t xml:space="preserve">Se observó en el Plan de Oferta de la sociedad DISTRIBUIDORA CUMMINS CENTROAMÉRICA EL SALVADOR, S. DE R.L., los errores siguientes: </w:t>
      </w:r>
    </w:p>
    <w:p w:rsidR="008403F3" w:rsidRDefault="0094203E">
      <w:pPr>
        <w:spacing w:after="0" w:line="259" w:lineRule="auto"/>
        <w:ind w:left="0" w:right="0" w:firstLine="0"/>
        <w:jc w:val="left"/>
      </w:pPr>
      <w:r>
        <w:t xml:space="preserve"> </w:t>
      </w:r>
    </w:p>
    <w:p w:rsidR="008403F3" w:rsidRDefault="0094203E">
      <w:pPr>
        <w:ind w:left="-7" w:right="15"/>
      </w:pPr>
      <w:r>
        <w:t xml:space="preserve">Ítem 1 “Suministro del Equipo Electrógeno 300 kW”, siento el monto correcto de US $46,000.00, y no lo establecido en el Plan de Oferta de US $46,350.00. </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 xml:space="preserve">Trabajos de la obra civil:  </w:t>
      </w:r>
    </w:p>
    <w:p w:rsidR="008403F3" w:rsidRDefault="0094203E">
      <w:pPr>
        <w:spacing w:after="6" w:line="259" w:lineRule="auto"/>
        <w:ind w:left="0" w:right="0" w:firstLine="0"/>
        <w:jc w:val="left"/>
      </w:pPr>
      <w:r>
        <w:t xml:space="preserve"> </w:t>
      </w:r>
    </w:p>
    <w:p w:rsidR="008403F3" w:rsidRDefault="0094203E">
      <w:pPr>
        <w:ind w:left="-7" w:right="223"/>
      </w:pPr>
      <w:r>
        <w:t xml:space="preserve">Partida 7.1 “Excavación de zanja para la instalación </w:t>
      </w:r>
      <w:r>
        <w:t xml:space="preserve">de la canalización eléctrica que comprenderá desde el PRE 1 hasta el interruptor de transferencia automática (ATS) a instalar”, siendo el monto correcto de US $26.98 y no lo establecido en el Plan de Oferta de US $26.88. </w:t>
      </w:r>
    </w:p>
    <w:p w:rsidR="008403F3" w:rsidRDefault="0094203E">
      <w:pPr>
        <w:spacing w:after="13" w:line="259" w:lineRule="auto"/>
        <w:ind w:left="0" w:right="0" w:firstLine="0"/>
        <w:jc w:val="left"/>
      </w:pPr>
      <w:r>
        <w:t xml:space="preserve"> </w:t>
      </w:r>
    </w:p>
    <w:p w:rsidR="008403F3" w:rsidRDefault="0094203E">
      <w:pPr>
        <w:ind w:left="-7" w:right="216"/>
      </w:pPr>
      <w:r>
        <w:t xml:space="preserve">Se incluyó en el Plan de Oferta </w:t>
      </w:r>
      <w:r>
        <w:t>la Partida 7.13 “Construcción de jaula de protección para planta de malla ciclón y tubo galvanizado</w:t>
      </w:r>
      <w:r>
        <w:rPr>
          <w:i/>
        </w:rPr>
        <w:t xml:space="preserve"> de 2 in”,</w:t>
      </w:r>
      <w:r>
        <w:t xml:space="preserve"> la cual no fue requerida por CEPA en el Anexo 8-A PLAN DE OFERTA, de la Sección V de las Bases de Licitación. </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PLAN DE OFERTA – VELADO POWER, S.</w:t>
      </w:r>
      <w:r>
        <w:rPr>
          <w:b/>
        </w:rPr>
        <w:t xml:space="preserve">A. DE C.V. </w:t>
      </w:r>
    </w:p>
    <w:p w:rsidR="008403F3" w:rsidRDefault="0094203E">
      <w:pPr>
        <w:spacing w:after="0" w:line="259" w:lineRule="auto"/>
        <w:ind w:left="0" w:right="0" w:firstLine="0"/>
        <w:jc w:val="left"/>
      </w:pPr>
      <w:r>
        <w:rPr>
          <w:sz w:val="20"/>
        </w:rPr>
        <w:t xml:space="preserve"> </w:t>
      </w:r>
    </w:p>
    <w:tbl>
      <w:tblPr>
        <w:tblStyle w:val="TableGrid"/>
        <w:tblW w:w="9150" w:type="dxa"/>
        <w:tblInd w:w="-108" w:type="dxa"/>
        <w:tblCellMar>
          <w:top w:w="11" w:type="dxa"/>
          <w:left w:w="108" w:type="dxa"/>
          <w:bottom w:w="0" w:type="dxa"/>
          <w:right w:w="0" w:type="dxa"/>
        </w:tblCellMar>
        <w:tblLook w:val="04A0" w:firstRow="1" w:lastRow="0" w:firstColumn="1" w:lastColumn="0" w:noHBand="0" w:noVBand="1"/>
      </w:tblPr>
      <w:tblGrid>
        <w:gridCol w:w="535"/>
        <w:gridCol w:w="370"/>
        <w:gridCol w:w="4565"/>
        <w:gridCol w:w="986"/>
        <w:gridCol w:w="972"/>
        <w:gridCol w:w="829"/>
        <w:gridCol w:w="893"/>
      </w:tblGrid>
      <w:tr w:rsidR="008403F3">
        <w:trPr>
          <w:trHeight w:val="718"/>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ÍTEM </w:t>
            </w:r>
          </w:p>
        </w:tc>
        <w:tc>
          <w:tcPr>
            <w:tcW w:w="4935"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9" w:firstLine="0"/>
              <w:jc w:val="center"/>
            </w:pPr>
            <w:r>
              <w:rPr>
                <w:b/>
                <w:sz w:val="12"/>
              </w:rPr>
              <w:t xml:space="preserve">DESCRIPCIÓN DEL BIEN </w:t>
            </w:r>
          </w:p>
        </w:tc>
        <w:tc>
          <w:tcPr>
            <w:tcW w:w="9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center"/>
            </w:pPr>
            <w:r>
              <w:rPr>
                <w:b/>
                <w:sz w:val="12"/>
              </w:rPr>
              <w:t xml:space="preserve">UNIDAD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CANTIDAD SOLICITADA </w:t>
            </w:r>
          </w:p>
        </w:tc>
        <w:tc>
          <w:tcPr>
            <w:tcW w:w="8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2" w:firstLine="0"/>
              <w:jc w:val="center"/>
            </w:pPr>
            <w:r>
              <w:rPr>
                <w:b/>
                <w:sz w:val="12"/>
              </w:rPr>
              <w:t xml:space="preserve">PRECIO </w:t>
            </w:r>
          </w:p>
          <w:p w:rsidR="008403F3" w:rsidRDefault="0094203E">
            <w:pPr>
              <w:spacing w:after="0" w:line="259" w:lineRule="auto"/>
              <w:ind w:left="0" w:right="0" w:firstLine="0"/>
              <w:jc w:val="left"/>
            </w:pPr>
            <w:r>
              <w:rPr>
                <w:b/>
                <w:sz w:val="12"/>
              </w:rPr>
              <w:t xml:space="preserve">UNITARIO  </w:t>
            </w:r>
          </w:p>
          <w:p w:rsidR="008403F3" w:rsidRDefault="0094203E">
            <w:pPr>
              <w:spacing w:after="0" w:line="259" w:lineRule="auto"/>
              <w:ind w:left="0" w:right="39" w:firstLine="0"/>
              <w:jc w:val="center"/>
            </w:pPr>
            <w:r>
              <w:rPr>
                <w:b/>
                <w:sz w:val="12"/>
              </w:rPr>
              <w:t xml:space="preserve">US $ SIN IVA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center"/>
            </w:pPr>
            <w:r>
              <w:rPr>
                <w:b/>
                <w:sz w:val="12"/>
              </w:rPr>
              <w:t xml:space="preserve">PRECIO </w:t>
            </w:r>
          </w:p>
          <w:p w:rsidR="008403F3" w:rsidRDefault="0094203E">
            <w:pPr>
              <w:spacing w:after="0" w:line="259" w:lineRule="auto"/>
              <w:ind w:left="0" w:right="107" w:firstLine="0"/>
              <w:jc w:val="center"/>
            </w:pPr>
            <w:r>
              <w:rPr>
                <w:b/>
                <w:sz w:val="12"/>
              </w:rPr>
              <w:t xml:space="preserve">TOTAL </w:t>
            </w:r>
          </w:p>
          <w:p w:rsidR="008403F3" w:rsidRDefault="0094203E">
            <w:pPr>
              <w:spacing w:after="0" w:line="259" w:lineRule="auto"/>
              <w:ind w:left="0" w:right="0" w:firstLine="0"/>
              <w:jc w:val="left"/>
            </w:pPr>
            <w:r>
              <w:rPr>
                <w:b/>
                <w:sz w:val="12"/>
              </w:rPr>
              <w:t xml:space="preserve">OFERTADO  </w:t>
            </w:r>
          </w:p>
          <w:p w:rsidR="008403F3" w:rsidRDefault="0094203E">
            <w:pPr>
              <w:spacing w:after="0" w:line="259" w:lineRule="auto"/>
              <w:ind w:left="6" w:right="86" w:firstLine="0"/>
              <w:jc w:val="center"/>
            </w:pPr>
            <w:r>
              <w:rPr>
                <w:b/>
                <w:sz w:val="12"/>
              </w:rPr>
              <w:t xml:space="preserve">US$ SIN IVA </w:t>
            </w:r>
          </w:p>
        </w:tc>
      </w:tr>
      <w:tr w:rsidR="008403F3">
        <w:trPr>
          <w:trHeight w:val="151"/>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1 </w:t>
            </w:r>
          </w:p>
        </w:tc>
        <w:tc>
          <w:tcPr>
            <w:tcW w:w="4935"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Suministro del Equipo Electrógeno 300 kW,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0" w:firstLine="0"/>
              <w:jc w:val="center"/>
            </w:pPr>
            <w:r>
              <w:rPr>
                <w:sz w:val="12"/>
              </w:rPr>
              <w:t xml:space="preserve">UNIDAD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1 </w:t>
            </w:r>
          </w:p>
        </w:tc>
        <w:tc>
          <w:tcPr>
            <w:tcW w:w="8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28" w:right="0" w:firstLine="0"/>
              <w:jc w:val="left"/>
            </w:pPr>
            <w:r>
              <w:rPr>
                <w:sz w:val="12"/>
              </w:rPr>
              <w:t xml:space="preserve">41,995.00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41,995.00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lastRenderedPageBreak/>
              <w:t xml:space="preserve">2 </w:t>
            </w:r>
          </w:p>
        </w:tc>
        <w:tc>
          <w:tcPr>
            <w:tcW w:w="4935"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Suministro de los materiales para la instalación eléctrica y mecánica del equipo Electrógeno, que incluye toda la canalización, anclajes, conductores eléctricos, entre otros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1 </w:t>
            </w:r>
          </w:p>
        </w:tc>
        <w:tc>
          <w:tcPr>
            <w:tcW w:w="8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6,950.00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6,950.00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3 </w:t>
            </w:r>
          </w:p>
        </w:tc>
        <w:tc>
          <w:tcPr>
            <w:tcW w:w="4935"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93" w:firstLine="0"/>
              <w:jc w:val="left"/>
            </w:pPr>
            <w:r>
              <w:rPr>
                <w:sz w:val="12"/>
              </w:rPr>
              <w:t xml:space="preserve">Mano de obra por instalación y puesta en funcionamiento del Equipo Electrógeno, que incluye toda la canalización, anclajes, conductores eléctricos, entre otros.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1 </w:t>
            </w:r>
          </w:p>
        </w:tc>
        <w:tc>
          <w:tcPr>
            <w:tcW w:w="8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2,100.00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2,100.00  </w:t>
            </w:r>
          </w:p>
        </w:tc>
      </w:tr>
      <w:tr w:rsidR="008403F3">
        <w:trPr>
          <w:trHeight w:val="151"/>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4 </w:t>
            </w:r>
          </w:p>
        </w:tc>
        <w:tc>
          <w:tcPr>
            <w:tcW w:w="4935"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Suministro del Interruptor de Transferencia Automática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0" w:firstLine="0"/>
              <w:jc w:val="center"/>
            </w:pPr>
            <w:r>
              <w:rPr>
                <w:sz w:val="12"/>
              </w:rPr>
              <w:t xml:space="preserve">UNIDAD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1 </w:t>
            </w:r>
          </w:p>
        </w:tc>
        <w:tc>
          <w:tcPr>
            <w:tcW w:w="8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9,990.00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9,990.00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5 </w:t>
            </w:r>
          </w:p>
        </w:tc>
        <w:tc>
          <w:tcPr>
            <w:tcW w:w="4935"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Mano de obra por instalación y puesta en funcionamiento del Interruptor de Transferencia Automática, que incluye toda la canalización, anclajes, conductores eléctricos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1 </w:t>
            </w:r>
          </w:p>
        </w:tc>
        <w:tc>
          <w:tcPr>
            <w:tcW w:w="8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1,250.00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1,250.00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6 </w:t>
            </w:r>
          </w:p>
        </w:tc>
        <w:tc>
          <w:tcPr>
            <w:tcW w:w="4935"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5" w:firstLine="0"/>
            </w:pPr>
            <w:r>
              <w:rPr>
                <w:sz w:val="12"/>
              </w:rPr>
              <w:t xml:space="preserve">Suministro de los materiales y mano de obra para la Puesta a Tierra, que incluye toda la canalización, anclajes, conductores eléctricos, soldadura exotérmica, entre otros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1 </w:t>
            </w:r>
          </w:p>
        </w:tc>
        <w:tc>
          <w:tcPr>
            <w:tcW w:w="8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925.00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925.00  </w:t>
            </w:r>
          </w:p>
        </w:tc>
      </w:tr>
      <w:tr w:rsidR="008403F3">
        <w:trPr>
          <w:trHeight w:val="151"/>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7 </w:t>
            </w:r>
          </w:p>
        </w:tc>
        <w:tc>
          <w:tcPr>
            <w:tcW w:w="4935"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b/>
                <w:sz w:val="12"/>
              </w:rPr>
              <w:t xml:space="preserve">Trabajos de la obra civil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2"/>
              </w:rPr>
              <w:t xml:space="preserve">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center"/>
            </w:pPr>
            <w:r>
              <w:rPr>
                <w:sz w:val="12"/>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9" w:firstLine="0"/>
              <w:jc w:val="right"/>
            </w:pPr>
            <w:r>
              <w:rPr>
                <w:sz w:val="12"/>
              </w:rPr>
              <w:t xml:space="preserve">-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right"/>
            </w:pPr>
            <w:r>
              <w:rPr>
                <w:sz w:val="12"/>
              </w:rPr>
              <w:t xml:space="preserve">  </w:t>
            </w:r>
          </w:p>
        </w:tc>
        <w:tc>
          <w:tcPr>
            <w:tcW w:w="3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center"/>
            </w:pPr>
            <w:r>
              <w:rPr>
                <w:sz w:val="12"/>
              </w:rPr>
              <w:t xml:space="preserve">7.1 </w:t>
            </w:r>
          </w:p>
        </w:tc>
        <w:tc>
          <w:tcPr>
            <w:tcW w:w="45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Excavación de zanja para la instalación de la canalización eléctrica que comprenderá desde el PRE 1 hasta el interruptor de transferencia automática (ATS) a instalar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2"/>
              </w:rPr>
              <w:t xml:space="preserve">METRO CÚBICO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2.4 </w:t>
            </w:r>
          </w:p>
        </w:tc>
        <w:tc>
          <w:tcPr>
            <w:tcW w:w="8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100.00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240.00  </w:t>
            </w:r>
          </w:p>
        </w:tc>
      </w:tr>
      <w:tr w:rsidR="008403F3">
        <w:trPr>
          <w:trHeight w:val="576"/>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8" w:firstLine="0"/>
              <w:jc w:val="right"/>
            </w:pPr>
            <w:r>
              <w:rPr>
                <w:sz w:val="12"/>
              </w:rPr>
              <w:t xml:space="preserve">  </w:t>
            </w:r>
          </w:p>
        </w:tc>
        <w:tc>
          <w:tcPr>
            <w:tcW w:w="37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1" w:firstLine="0"/>
              <w:jc w:val="center"/>
            </w:pPr>
            <w:r>
              <w:rPr>
                <w:sz w:val="12"/>
              </w:rPr>
              <w:t xml:space="preserve">7.2 </w:t>
            </w:r>
          </w:p>
        </w:tc>
        <w:tc>
          <w:tcPr>
            <w:tcW w:w="45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5" w:firstLine="0"/>
            </w:pPr>
            <w:r>
              <w:rPr>
                <w:sz w:val="12"/>
              </w:rPr>
              <w:t xml:space="preserve">Demolición y reconstrucción con iguales o mejores características de las encontradas, de: acera de aproximadamente 15 cm de espesor, una canaleta de aguas lluvias de aproximadamente 54 cm de ancho y unas perforaciones en la pared de subestación existente </w:t>
            </w:r>
          </w:p>
        </w:tc>
        <w:tc>
          <w:tcPr>
            <w:tcW w:w="9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1" w:firstLine="0"/>
              <w:jc w:val="center"/>
            </w:pPr>
            <w:r>
              <w:rPr>
                <w:sz w:val="12"/>
              </w:rPr>
              <w:t xml:space="preserve">SUMA GLOBAL </w:t>
            </w:r>
          </w:p>
        </w:tc>
        <w:tc>
          <w:tcPr>
            <w:tcW w:w="97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center"/>
            </w:pPr>
            <w:r>
              <w:rPr>
                <w:sz w:val="12"/>
              </w:rPr>
              <w:t xml:space="preserve">1 </w:t>
            </w:r>
          </w:p>
        </w:tc>
        <w:tc>
          <w:tcPr>
            <w:tcW w:w="82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1" w:firstLine="0"/>
              <w:jc w:val="right"/>
            </w:pPr>
            <w:r>
              <w:rPr>
                <w:sz w:val="12"/>
              </w:rPr>
              <w:t xml:space="preserve">995.00  </w:t>
            </w:r>
          </w:p>
        </w:tc>
        <w:tc>
          <w:tcPr>
            <w:tcW w:w="89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right"/>
            </w:pPr>
            <w:r>
              <w:rPr>
                <w:sz w:val="12"/>
              </w:rPr>
              <w:t xml:space="preserve">995.00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right"/>
            </w:pPr>
            <w:r>
              <w:rPr>
                <w:sz w:val="12"/>
              </w:rPr>
              <w:t xml:space="preserve">  </w:t>
            </w:r>
          </w:p>
        </w:tc>
        <w:tc>
          <w:tcPr>
            <w:tcW w:w="3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center"/>
            </w:pPr>
            <w:r>
              <w:rPr>
                <w:sz w:val="12"/>
              </w:rPr>
              <w:t xml:space="preserve">7.3 </w:t>
            </w:r>
          </w:p>
        </w:tc>
        <w:tc>
          <w:tcPr>
            <w:tcW w:w="45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Suministro y colocación de la tubería de alto impacto grado eléctrico DB-120 de 4"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2"/>
              </w:rPr>
              <w:t xml:space="preserve">METRO LINEAL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7.1 </w:t>
            </w:r>
          </w:p>
        </w:tc>
        <w:tc>
          <w:tcPr>
            <w:tcW w:w="8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40.00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284.00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right"/>
            </w:pPr>
            <w:r>
              <w:rPr>
                <w:sz w:val="12"/>
              </w:rPr>
              <w:t xml:space="preserve"> </w:t>
            </w:r>
          </w:p>
        </w:tc>
        <w:tc>
          <w:tcPr>
            <w:tcW w:w="37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80" w:firstLine="0"/>
              <w:jc w:val="center"/>
            </w:pPr>
            <w:r>
              <w:rPr>
                <w:sz w:val="12"/>
              </w:rPr>
              <w:t xml:space="preserve">  </w:t>
            </w:r>
          </w:p>
        </w:tc>
        <w:tc>
          <w:tcPr>
            <w:tcW w:w="456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Suministro y colocación del tubo eléctrico de polietileno de alta densidad de 6” con unión de termo fusión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2"/>
              </w:rPr>
              <w:t xml:space="preserve">METRO LINEAL </w:t>
            </w:r>
          </w:p>
        </w:tc>
        <w:tc>
          <w:tcPr>
            <w:tcW w:w="972"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7.1 </w:t>
            </w:r>
          </w:p>
        </w:tc>
        <w:tc>
          <w:tcPr>
            <w:tcW w:w="82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    </w:t>
            </w:r>
          </w:p>
        </w:tc>
        <w:tc>
          <w:tcPr>
            <w:tcW w:w="89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9" w:firstLine="0"/>
              <w:jc w:val="right"/>
            </w:pPr>
            <w:r>
              <w:rPr>
                <w:sz w:val="12"/>
              </w:rPr>
              <w:t xml:space="preserve">-   </w:t>
            </w:r>
          </w:p>
        </w:tc>
      </w:tr>
    </w:tbl>
    <w:p w:rsidR="008403F3" w:rsidRDefault="0094203E">
      <w:pPr>
        <w:spacing w:after="0" w:line="259" w:lineRule="auto"/>
        <w:ind w:left="0" w:right="0" w:firstLine="0"/>
        <w:jc w:val="left"/>
      </w:pPr>
      <w:r>
        <w:rPr>
          <w:sz w:val="20"/>
        </w:rPr>
        <w:t xml:space="preserve"> </w:t>
      </w:r>
    </w:p>
    <w:tbl>
      <w:tblPr>
        <w:tblStyle w:val="TableGrid"/>
        <w:tblW w:w="9323" w:type="dxa"/>
        <w:tblInd w:w="-108" w:type="dxa"/>
        <w:tblCellMar>
          <w:top w:w="11" w:type="dxa"/>
          <w:left w:w="108" w:type="dxa"/>
          <w:bottom w:w="0" w:type="dxa"/>
          <w:right w:w="0" w:type="dxa"/>
        </w:tblCellMar>
        <w:tblLook w:val="04A0" w:firstRow="1" w:lastRow="0" w:firstColumn="1" w:lastColumn="0" w:noHBand="0" w:noVBand="1"/>
      </w:tblPr>
      <w:tblGrid>
        <w:gridCol w:w="535"/>
        <w:gridCol w:w="427"/>
        <w:gridCol w:w="4511"/>
        <w:gridCol w:w="986"/>
        <w:gridCol w:w="1030"/>
        <w:gridCol w:w="843"/>
        <w:gridCol w:w="991"/>
      </w:tblGrid>
      <w:tr w:rsidR="008403F3">
        <w:trPr>
          <w:trHeight w:val="576"/>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left"/>
            </w:pPr>
            <w:r>
              <w:rPr>
                <w:b/>
                <w:sz w:val="12"/>
              </w:rPr>
              <w:t xml:space="preserve">ÍTEM </w:t>
            </w:r>
          </w:p>
        </w:tc>
        <w:tc>
          <w:tcPr>
            <w:tcW w:w="4938" w:type="dxa"/>
            <w:gridSpan w:val="2"/>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2" w:firstLine="0"/>
              <w:jc w:val="center"/>
            </w:pPr>
            <w:r>
              <w:rPr>
                <w:b/>
                <w:sz w:val="12"/>
              </w:rPr>
              <w:t xml:space="preserve">DESCRIPCIÓN DEL BIEN </w:t>
            </w:r>
          </w:p>
        </w:tc>
        <w:tc>
          <w:tcPr>
            <w:tcW w:w="9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center"/>
            </w:pPr>
            <w:r>
              <w:rPr>
                <w:b/>
                <w:sz w:val="12"/>
              </w:rPr>
              <w:t xml:space="preserve">UNIDAD  </w:t>
            </w:r>
          </w:p>
        </w:tc>
        <w:tc>
          <w:tcPr>
            <w:tcW w:w="10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0" w:firstLine="0"/>
              <w:jc w:val="center"/>
            </w:pPr>
            <w:r>
              <w:rPr>
                <w:b/>
                <w:sz w:val="12"/>
              </w:rPr>
              <w:t xml:space="preserve">CANTIDAD SOLICITADA </w:t>
            </w:r>
          </w:p>
        </w:tc>
        <w:tc>
          <w:tcPr>
            <w:tcW w:w="8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2" w:firstLine="0"/>
              <w:jc w:val="center"/>
            </w:pPr>
            <w:r>
              <w:rPr>
                <w:b/>
                <w:sz w:val="12"/>
              </w:rPr>
              <w:t xml:space="preserve">PRECIO </w:t>
            </w:r>
          </w:p>
          <w:p w:rsidR="008403F3" w:rsidRDefault="0094203E">
            <w:pPr>
              <w:spacing w:after="0" w:line="259" w:lineRule="auto"/>
              <w:ind w:left="7" w:right="0" w:firstLine="0"/>
              <w:jc w:val="left"/>
            </w:pPr>
            <w:r>
              <w:rPr>
                <w:b/>
                <w:sz w:val="12"/>
              </w:rPr>
              <w:t xml:space="preserve">UNITARIO  </w:t>
            </w:r>
          </w:p>
          <w:p w:rsidR="008403F3" w:rsidRDefault="0094203E">
            <w:pPr>
              <w:spacing w:after="0" w:line="259" w:lineRule="auto"/>
              <w:ind w:left="0" w:right="45" w:firstLine="0"/>
              <w:jc w:val="center"/>
            </w:pPr>
            <w:r>
              <w:rPr>
                <w:b/>
                <w:sz w:val="12"/>
              </w:rPr>
              <w:t xml:space="preserve">US $ SIN IVA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b/>
                <w:sz w:val="12"/>
              </w:rPr>
              <w:t xml:space="preserve">PRECIO </w:t>
            </w:r>
          </w:p>
          <w:p w:rsidR="008403F3" w:rsidRDefault="0094203E">
            <w:pPr>
              <w:spacing w:after="0" w:line="259" w:lineRule="auto"/>
              <w:ind w:left="0" w:right="109" w:firstLine="0"/>
              <w:jc w:val="center"/>
            </w:pPr>
            <w:r>
              <w:rPr>
                <w:b/>
                <w:sz w:val="12"/>
              </w:rPr>
              <w:t xml:space="preserve">TOTAL </w:t>
            </w:r>
          </w:p>
          <w:p w:rsidR="008403F3" w:rsidRDefault="0094203E">
            <w:pPr>
              <w:spacing w:after="0" w:line="259" w:lineRule="auto"/>
              <w:ind w:left="0" w:right="111" w:firstLine="0"/>
              <w:jc w:val="center"/>
            </w:pPr>
            <w:r>
              <w:rPr>
                <w:b/>
                <w:sz w:val="12"/>
              </w:rPr>
              <w:t xml:space="preserve">OFERTADO </w:t>
            </w:r>
            <w:r>
              <w:rPr>
                <w:b/>
                <w:sz w:val="12"/>
              </w:rPr>
              <w:t xml:space="preserve"> </w:t>
            </w:r>
          </w:p>
          <w:p w:rsidR="008403F3" w:rsidRDefault="0094203E">
            <w:pPr>
              <w:spacing w:after="0" w:line="259" w:lineRule="auto"/>
              <w:ind w:left="0" w:right="108" w:firstLine="0"/>
              <w:jc w:val="center"/>
            </w:pPr>
            <w:r>
              <w:rPr>
                <w:b/>
                <w:sz w:val="12"/>
              </w:rPr>
              <w:t xml:space="preserve">US$ SIN IVA </w:t>
            </w:r>
          </w:p>
        </w:tc>
      </w:tr>
      <w:tr w:rsidR="008403F3">
        <w:trPr>
          <w:trHeight w:val="434"/>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8" w:firstLine="0"/>
              <w:jc w:val="right"/>
            </w:pPr>
            <w:r>
              <w:rPr>
                <w:sz w:val="12"/>
              </w:rPr>
              <w:t xml:space="preserve"> </w:t>
            </w:r>
          </w:p>
        </w:tc>
        <w:tc>
          <w:tcPr>
            <w:tcW w:w="42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1" w:firstLine="0"/>
              <w:jc w:val="center"/>
            </w:pPr>
            <w:r>
              <w:rPr>
                <w:sz w:val="12"/>
              </w:rPr>
              <w:t xml:space="preserve">7.4 </w:t>
            </w:r>
          </w:p>
        </w:tc>
        <w:tc>
          <w:tcPr>
            <w:tcW w:w="45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Colocación de recubrimiento de concreto </w:t>
            </w:r>
            <w:proofErr w:type="spellStart"/>
            <w:r>
              <w:rPr>
                <w:sz w:val="12"/>
              </w:rPr>
              <w:t>f´c</w:t>
            </w:r>
            <w:proofErr w:type="spellEnd"/>
            <w:r>
              <w:rPr>
                <w:sz w:val="12"/>
              </w:rPr>
              <w:t xml:space="preserve"> 70 kg/cm² sobre las dos tuberías instaladas, que deberá alcanzar un espesor mínimo de 5 cm y que incluye el suministro y acarreo del material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8" w:firstLine="0"/>
              <w:jc w:val="center"/>
            </w:pPr>
            <w:r>
              <w:rPr>
                <w:sz w:val="12"/>
              </w:rPr>
              <w:t xml:space="preserve">METRO LINEAL </w:t>
            </w:r>
          </w:p>
        </w:tc>
        <w:tc>
          <w:tcPr>
            <w:tcW w:w="10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center"/>
            </w:pPr>
            <w:r>
              <w:rPr>
                <w:sz w:val="12"/>
              </w:rPr>
              <w:t xml:space="preserve">7.1 </w:t>
            </w:r>
          </w:p>
        </w:tc>
        <w:tc>
          <w:tcPr>
            <w:tcW w:w="84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1" w:firstLine="0"/>
              <w:jc w:val="right"/>
            </w:pPr>
            <w:r>
              <w:rPr>
                <w:sz w:val="12"/>
              </w:rPr>
              <w:t xml:space="preserve">30.00  </w:t>
            </w:r>
          </w:p>
        </w:tc>
        <w:tc>
          <w:tcPr>
            <w:tcW w:w="9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right"/>
            </w:pPr>
            <w:r>
              <w:rPr>
                <w:sz w:val="12"/>
              </w:rPr>
              <w:t xml:space="preserve">213.00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right"/>
            </w:pPr>
            <w:r>
              <w:rPr>
                <w:sz w:val="12"/>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center"/>
            </w:pPr>
            <w:r>
              <w:rPr>
                <w:sz w:val="12"/>
              </w:rPr>
              <w:t xml:space="preserve">7.5 </w:t>
            </w:r>
          </w:p>
        </w:tc>
        <w:tc>
          <w:tcPr>
            <w:tcW w:w="45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Relleno de material selecto, compactado con la humedad óptima, que incluye el suministro y acarreo del material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2"/>
              </w:rPr>
              <w:t xml:space="preserve">METRO CÚBICO </w:t>
            </w:r>
          </w:p>
        </w:tc>
        <w:tc>
          <w:tcPr>
            <w:tcW w:w="10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6" w:firstLine="0"/>
              <w:jc w:val="center"/>
            </w:pPr>
            <w:r>
              <w:rPr>
                <w:sz w:val="12"/>
              </w:rPr>
              <w:t xml:space="preserve">1.73 </w:t>
            </w:r>
          </w:p>
        </w:tc>
        <w:tc>
          <w:tcPr>
            <w:tcW w:w="8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3" w:firstLine="0"/>
              <w:jc w:val="right"/>
            </w:pPr>
            <w:r>
              <w:rPr>
                <w:sz w:val="12"/>
              </w:rPr>
              <w:t xml:space="preserve">    </w:t>
            </w:r>
          </w:p>
          <w:p w:rsidR="008403F3" w:rsidRDefault="0094203E">
            <w:pPr>
              <w:spacing w:after="0" w:line="259" w:lineRule="auto"/>
              <w:ind w:left="0" w:right="111" w:firstLine="0"/>
              <w:jc w:val="right"/>
            </w:pPr>
            <w:r>
              <w:rPr>
                <w:sz w:val="12"/>
              </w:rPr>
              <w:t xml:space="preserve">67.05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116.00  </w:t>
            </w:r>
          </w:p>
        </w:tc>
      </w:tr>
      <w:tr w:rsidR="008403F3">
        <w:trPr>
          <w:trHeight w:val="434"/>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8" w:firstLine="0"/>
              <w:jc w:val="right"/>
            </w:pPr>
            <w:r>
              <w:rPr>
                <w:sz w:val="12"/>
              </w:rPr>
              <w:t xml:space="preserve"> </w:t>
            </w:r>
          </w:p>
        </w:tc>
        <w:tc>
          <w:tcPr>
            <w:tcW w:w="42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1" w:firstLine="0"/>
              <w:jc w:val="center"/>
            </w:pPr>
            <w:r>
              <w:rPr>
                <w:sz w:val="12"/>
              </w:rPr>
              <w:t xml:space="preserve">7.6 </w:t>
            </w:r>
          </w:p>
        </w:tc>
        <w:tc>
          <w:tcPr>
            <w:tcW w:w="45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0" w:firstLine="0"/>
            </w:pPr>
            <w:r>
              <w:rPr>
                <w:sz w:val="12"/>
              </w:rPr>
              <w:t xml:space="preserve">Fabricación del registro eléctrico de concreto armado, incluye, materiales, mano de obra, herramienta y equipo necesarios para la excavación, armado y colado de las paredes; así mismo incluye la fabricación de tapadera metálica </w:t>
            </w:r>
          </w:p>
        </w:tc>
        <w:tc>
          <w:tcPr>
            <w:tcW w:w="9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0" w:firstLine="0"/>
              <w:jc w:val="center"/>
            </w:pPr>
            <w:r>
              <w:rPr>
                <w:sz w:val="12"/>
              </w:rPr>
              <w:t xml:space="preserve">UNIDAD </w:t>
            </w:r>
          </w:p>
        </w:tc>
        <w:tc>
          <w:tcPr>
            <w:tcW w:w="10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6" w:firstLine="0"/>
              <w:jc w:val="center"/>
            </w:pPr>
            <w:r>
              <w:rPr>
                <w:sz w:val="12"/>
              </w:rPr>
              <w:t xml:space="preserve">1.00 </w:t>
            </w:r>
          </w:p>
        </w:tc>
        <w:tc>
          <w:tcPr>
            <w:tcW w:w="84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1" w:firstLine="0"/>
              <w:jc w:val="right"/>
            </w:pPr>
            <w:r>
              <w:rPr>
                <w:sz w:val="12"/>
              </w:rPr>
              <w:t xml:space="preserve">1,550.00  </w:t>
            </w:r>
          </w:p>
        </w:tc>
        <w:tc>
          <w:tcPr>
            <w:tcW w:w="9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right"/>
            </w:pPr>
            <w:r>
              <w:rPr>
                <w:sz w:val="12"/>
              </w:rPr>
              <w:t xml:space="preserve">1,550.00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right"/>
            </w:pPr>
            <w:r>
              <w:rPr>
                <w:sz w:val="12"/>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center"/>
            </w:pPr>
            <w:r>
              <w:rPr>
                <w:sz w:val="12"/>
              </w:rPr>
              <w:t xml:space="preserve">7.7 </w:t>
            </w:r>
          </w:p>
        </w:tc>
        <w:tc>
          <w:tcPr>
            <w:tcW w:w="45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Demolición de piso de aproximadamente 25 cm de espesor ubicado dentro de la subestación del Edifico Administrativo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12"/>
              </w:rPr>
              <w:t xml:space="preserve">SUMA GLOBAL </w:t>
            </w:r>
          </w:p>
        </w:tc>
        <w:tc>
          <w:tcPr>
            <w:tcW w:w="10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1 </w:t>
            </w:r>
          </w:p>
        </w:tc>
        <w:tc>
          <w:tcPr>
            <w:tcW w:w="8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685.00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685.00  </w:t>
            </w:r>
          </w:p>
        </w:tc>
      </w:tr>
      <w:tr w:rsidR="008403F3">
        <w:trPr>
          <w:trHeight w:val="576"/>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8" w:firstLine="0"/>
              <w:jc w:val="right"/>
            </w:pPr>
            <w:r>
              <w:rPr>
                <w:sz w:val="12"/>
              </w:rPr>
              <w:t xml:space="preserve"> </w:t>
            </w:r>
          </w:p>
        </w:tc>
        <w:tc>
          <w:tcPr>
            <w:tcW w:w="42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1" w:firstLine="0"/>
              <w:jc w:val="center"/>
            </w:pPr>
            <w:r>
              <w:rPr>
                <w:sz w:val="12"/>
              </w:rPr>
              <w:t xml:space="preserve">7.8 </w:t>
            </w:r>
          </w:p>
        </w:tc>
        <w:tc>
          <w:tcPr>
            <w:tcW w:w="45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9" w:firstLine="0"/>
            </w:pPr>
            <w:r>
              <w:rPr>
                <w:sz w:val="12"/>
              </w:rPr>
              <w:t>Fabricación de la canaleta de concreto armado para alojar los conductores eléctricos, que incluye materiales, mano de obra, herramienta y equipo necesarios para la excavación hasta los niveles especificados, el armado y colado de la canaleta; así mismo inc</w:t>
            </w:r>
            <w:r>
              <w:rPr>
                <w:sz w:val="12"/>
              </w:rPr>
              <w:t xml:space="preserve">luye la fabricación de tapadera metálica </w:t>
            </w:r>
          </w:p>
        </w:tc>
        <w:tc>
          <w:tcPr>
            <w:tcW w:w="9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38" w:firstLine="0"/>
              <w:jc w:val="center"/>
            </w:pPr>
            <w:r>
              <w:rPr>
                <w:sz w:val="12"/>
              </w:rPr>
              <w:t xml:space="preserve">METRO LINEAL </w:t>
            </w:r>
          </w:p>
        </w:tc>
        <w:tc>
          <w:tcPr>
            <w:tcW w:w="10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center"/>
            </w:pPr>
            <w:r>
              <w:rPr>
                <w:sz w:val="12"/>
              </w:rPr>
              <w:t xml:space="preserve">2.1 </w:t>
            </w:r>
          </w:p>
        </w:tc>
        <w:tc>
          <w:tcPr>
            <w:tcW w:w="84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1" w:firstLine="0"/>
              <w:jc w:val="right"/>
            </w:pPr>
            <w:r>
              <w:rPr>
                <w:sz w:val="12"/>
              </w:rPr>
              <w:t xml:space="preserve">740.00  </w:t>
            </w:r>
          </w:p>
        </w:tc>
        <w:tc>
          <w:tcPr>
            <w:tcW w:w="9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right"/>
            </w:pPr>
            <w:r>
              <w:rPr>
                <w:sz w:val="12"/>
              </w:rPr>
              <w:t xml:space="preserve">1,554.00  </w:t>
            </w:r>
          </w:p>
        </w:tc>
      </w:tr>
      <w:tr w:rsidR="008403F3">
        <w:trPr>
          <w:trHeight w:val="434"/>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8" w:firstLine="0"/>
              <w:jc w:val="right"/>
            </w:pPr>
            <w:r>
              <w:rPr>
                <w:sz w:val="12"/>
              </w:rPr>
              <w:t xml:space="preserve"> </w:t>
            </w:r>
          </w:p>
        </w:tc>
        <w:tc>
          <w:tcPr>
            <w:tcW w:w="42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1" w:firstLine="0"/>
              <w:jc w:val="center"/>
            </w:pPr>
            <w:r>
              <w:rPr>
                <w:sz w:val="12"/>
              </w:rPr>
              <w:t xml:space="preserve">7.9 </w:t>
            </w:r>
          </w:p>
        </w:tc>
        <w:tc>
          <w:tcPr>
            <w:tcW w:w="45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4" w:firstLine="0"/>
            </w:pPr>
            <w:r>
              <w:rPr>
                <w:sz w:val="12"/>
              </w:rPr>
              <w:t xml:space="preserve">Compactación de terreno con suelo cemento con proporción 20:1 para la base del equipo generador, comprende el acarreo del material mezclado y preparación, así como la compactación del mismo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8" w:firstLine="0"/>
              <w:jc w:val="center"/>
            </w:pPr>
            <w:r>
              <w:rPr>
                <w:sz w:val="12"/>
              </w:rPr>
              <w:t xml:space="preserve">METRO CÚBICO </w:t>
            </w:r>
          </w:p>
        </w:tc>
        <w:tc>
          <w:tcPr>
            <w:tcW w:w="10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center"/>
            </w:pPr>
            <w:r>
              <w:rPr>
                <w:sz w:val="12"/>
              </w:rPr>
              <w:t xml:space="preserve">1.8 </w:t>
            </w:r>
          </w:p>
        </w:tc>
        <w:tc>
          <w:tcPr>
            <w:tcW w:w="84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1" w:firstLine="0"/>
              <w:jc w:val="right"/>
            </w:pPr>
            <w:r>
              <w:rPr>
                <w:sz w:val="12"/>
              </w:rPr>
              <w:t xml:space="preserve">240.00  </w:t>
            </w:r>
          </w:p>
        </w:tc>
        <w:tc>
          <w:tcPr>
            <w:tcW w:w="9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right"/>
            </w:pPr>
            <w:r>
              <w:rPr>
                <w:sz w:val="12"/>
              </w:rPr>
              <w:t xml:space="preserve">432.00  </w:t>
            </w:r>
          </w:p>
        </w:tc>
      </w:tr>
      <w:tr w:rsidR="008403F3">
        <w:trPr>
          <w:trHeight w:val="860"/>
        </w:trPr>
        <w:tc>
          <w:tcPr>
            <w:tcW w:w="535"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78" w:firstLine="0"/>
              <w:jc w:val="right"/>
            </w:pPr>
            <w:r>
              <w:rPr>
                <w:sz w:val="12"/>
              </w:rPr>
              <w:t xml:space="preserve"> </w:t>
            </w:r>
          </w:p>
        </w:tc>
        <w:tc>
          <w:tcPr>
            <w:tcW w:w="42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center"/>
            </w:pPr>
            <w:r>
              <w:rPr>
                <w:sz w:val="12"/>
              </w:rPr>
              <w:t xml:space="preserve">7.10 </w:t>
            </w:r>
          </w:p>
        </w:tc>
        <w:tc>
          <w:tcPr>
            <w:tcW w:w="45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9" w:firstLine="0"/>
            </w:pPr>
            <w:r>
              <w:rPr>
                <w:sz w:val="12"/>
              </w:rPr>
              <w:t xml:space="preserve">Construcción de la base de concreto armado para la cimentación, anclaje y fijación de planta de emergencia con refuerzo de hierro de 5/8" tendido inferior y hierro 3/8" tendido superior, varillas @ 0.20 ambos sentidos, medidas promedio de 5.00 x 2.50 </w:t>
            </w:r>
            <w:proofErr w:type="spellStart"/>
            <w:r>
              <w:rPr>
                <w:sz w:val="12"/>
              </w:rPr>
              <w:t>mts</w:t>
            </w:r>
            <w:proofErr w:type="spellEnd"/>
            <w:r>
              <w:rPr>
                <w:sz w:val="12"/>
              </w:rPr>
              <w:t xml:space="preserve"> x</w:t>
            </w:r>
            <w:r>
              <w:rPr>
                <w:sz w:val="12"/>
              </w:rPr>
              <w:t xml:space="preserve"> 0.40 </w:t>
            </w:r>
            <w:proofErr w:type="spellStart"/>
            <w:r>
              <w:rPr>
                <w:sz w:val="12"/>
              </w:rPr>
              <w:t>cms</w:t>
            </w:r>
            <w:proofErr w:type="spellEnd"/>
            <w:r>
              <w:rPr>
                <w:sz w:val="12"/>
              </w:rPr>
              <w:t xml:space="preserve"> de espesor, incluye excavación hasta los niveles especificados, el moldeado, el armado y colocación de anclajes, colado de la base y el curado del elemento, así como la compactación con material del lugar alrededor de la base </w:t>
            </w:r>
          </w:p>
        </w:tc>
        <w:tc>
          <w:tcPr>
            <w:tcW w:w="986"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28" w:firstLine="0"/>
              <w:jc w:val="center"/>
            </w:pPr>
            <w:r>
              <w:rPr>
                <w:sz w:val="12"/>
              </w:rPr>
              <w:t xml:space="preserve">METRO CÚBICO </w:t>
            </w:r>
          </w:p>
        </w:tc>
        <w:tc>
          <w:tcPr>
            <w:tcW w:w="1030"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center"/>
            </w:pPr>
            <w:r>
              <w:rPr>
                <w:sz w:val="12"/>
              </w:rPr>
              <w:t xml:space="preserve">4.9 </w:t>
            </w:r>
          </w:p>
        </w:tc>
        <w:tc>
          <w:tcPr>
            <w:tcW w:w="843"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11" w:firstLine="0"/>
              <w:jc w:val="right"/>
            </w:pPr>
            <w:r>
              <w:rPr>
                <w:sz w:val="12"/>
              </w:rPr>
              <w:t xml:space="preserve">990.00  </w:t>
            </w:r>
          </w:p>
        </w:tc>
        <w:tc>
          <w:tcPr>
            <w:tcW w:w="991"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108" w:firstLine="0"/>
              <w:jc w:val="right"/>
            </w:pPr>
            <w:r>
              <w:rPr>
                <w:sz w:val="12"/>
              </w:rPr>
              <w:t xml:space="preserve">4,851.00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78" w:firstLine="0"/>
              <w:jc w:val="right"/>
            </w:pPr>
            <w:r>
              <w:rPr>
                <w:sz w:val="12"/>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7.11 </w:t>
            </w:r>
          </w:p>
        </w:tc>
        <w:tc>
          <w:tcPr>
            <w:tcW w:w="451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2"/>
              </w:rPr>
              <w:t xml:space="preserve">Desalojo y limpieza de material resultante de las demoliciones y excavaciones; así como el transporte de materiales, equipos, herramientas y otros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12"/>
              </w:rPr>
              <w:t xml:space="preserve">SUMA GLOBAL </w:t>
            </w:r>
          </w:p>
        </w:tc>
        <w:tc>
          <w:tcPr>
            <w:tcW w:w="10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1 </w:t>
            </w:r>
          </w:p>
        </w:tc>
        <w:tc>
          <w:tcPr>
            <w:tcW w:w="8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1,600.00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1,600.00  </w:t>
            </w:r>
          </w:p>
        </w:tc>
      </w:tr>
      <w:tr w:rsidR="008403F3">
        <w:trPr>
          <w:trHeight w:val="293"/>
        </w:trPr>
        <w:tc>
          <w:tcPr>
            <w:tcW w:w="53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8 </w:t>
            </w:r>
          </w:p>
        </w:tc>
        <w:tc>
          <w:tcPr>
            <w:tcW w:w="4938"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pPr>
            <w:r>
              <w:rPr>
                <w:sz w:val="12"/>
              </w:rPr>
              <w:t xml:space="preserve">Capacitación que incluye todo el material técnico, didáctico y de apoyo audiovisual que fuere necesario </w:t>
            </w:r>
          </w:p>
        </w:tc>
        <w:tc>
          <w:tcPr>
            <w:tcW w:w="986"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51" w:firstLine="0"/>
              <w:jc w:val="center"/>
            </w:pPr>
            <w:r>
              <w:rPr>
                <w:sz w:val="12"/>
              </w:rPr>
              <w:t xml:space="preserve">SUMA GLOBAL </w:t>
            </w:r>
          </w:p>
        </w:tc>
        <w:tc>
          <w:tcPr>
            <w:tcW w:w="103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center"/>
            </w:pPr>
            <w:r>
              <w:rPr>
                <w:sz w:val="12"/>
              </w:rPr>
              <w:t xml:space="preserve">1 </w:t>
            </w:r>
          </w:p>
        </w:tc>
        <w:tc>
          <w:tcPr>
            <w:tcW w:w="843"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11" w:firstLine="0"/>
              <w:jc w:val="right"/>
            </w:pPr>
            <w:r>
              <w:rPr>
                <w:sz w:val="12"/>
              </w:rPr>
              <w:t xml:space="preserve">1,600.00  </w:t>
            </w:r>
          </w:p>
        </w:tc>
        <w:tc>
          <w:tcPr>
            <w:tcW w:w="9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108" w:firstLine="0"/>
              <w:jc w:val="right"/>
            </w:pPr>
            <w:r>
              <w:rPr>
                <w:sz w:val="12"/>
              </w:rPr>
              <w:t xml:space="preserve">1,600.00  </w:t>
            </w:r>
          </w:p>
        </w:tc>
      </w:tr>
    </w:tbl>
    <w:p w:rsidR="008403F3" w:rsidRDefault="0094203E">
      <w:pPr>
        <w:spacing w:after="0" w:line="259" w:lineRule="auto"/>
        <w:ind w:left="0" w:right="0" w:firstLine="0"/>
        <w:jc w:val="left"/>
      </w:pPr>
      <w:r>
        <w:t xml:space="preserve"> </w:t>
      </w:r>
    </w:p>
    <w:p w:rsidR="008403F3" w:rsidRDefault="0094203E">
      <w:pPr>
        <w:ind w:left="-7" w:right="218"/>
      </w:pPr>
      <w:r>
        <w:t xml:space="preserve">Luego </w:t>
      </w:r>
      <w:r>
        <w:t xml:space="preserve">de la evaluación del Plan de Oferta de la sociedad VELADO POWER, S.A. DE C.V., se observó que no consideró dentro de los </w:t>
      </w:r>
      <w:r>
        <w:rPr>
          <w:b/>
        </w:rPr>
        <w:t>Trabajos de la obra civil</w:t>
      </w:r>
      <w:r>
        <w:t xml:space="preserve">, la Partida 7.4 </w:t>
      </w:r>
      <w:r>
        <w:rPr>
          <w:i/>
        </w:rPr>
        <w:t>“Suministro y colocación del tubo eléctrico de polietileno de alta densidad de 6” con unión d</w:t>
      </w:r>
      <w:r>
        <w:rPr>
          <w:i/>
        </w:rPr>
        <w:t xml:space="preserve">e termo fusión”, </w:t>
      </w:r>
      <w:r>
        <w:t xml:space="preserve">sustituyendo la numeración de las partidas 7.5 por 7.4; 7.6 por 7.5; 7.7 por 7.6; 7.8 por 7.7; 7.9 por 7.8; 7.10 por 7.9; 7.11 por 7.10 y 7.12 por 7.11. </w:t>
      </w:r>
      <w:r>
        <w:rPr>
          <w:b/>
        </w:rPr>
        <w:t xml:space="preserve"> </w:t>
      </w:r>
    </w:p>
    <w:p w:rsidR="008403F3" w:rsidRDefault="0094203E">
      <w:pPr>
        <w:spacing w:after="0" w:line="259" w:lineRule="auto"/>
        <w:ind w:left="0" w:right="0" w:firstLine="0"/>
        <w:jc w:val="left"/>
      </w:pPr>
      <w:r>
        <w:t xml:space="preserve"> </w:t>
      </w:r>
    </w:p>
    <w:p w:rsidR="008403F3" w:rsidRDefault="0094203E">
      <w:pPr>
        <w:ind w:left="-7" w:right="218"/>
      </w:pPr>
      <w:r>
        <w:t>El numeral 12 SUBSANACIONES de la Sección I, de las Bases de Licitación, faculta a la CEO para corregir los requerimientos para la Carta Oferta Económica y Plan de Oferta, de acuerdo al procedimiento establecido en el numeral 2.3 de la Sección II, de las B</w:t>
      </w:r>
      <w:r>
        <w:t xml:space="preserve">ases de Licitación; sin embargo, para el caso de las sociedades DISTRIBUIDORA CUMMINS CENTROAMÉRICA EL SALVADOR, S. DE R.L., y VELADO POWER, S.A. DE C.V., no es posible efectuar las </w:t>
      </w:r>
      <w:r>
        <w:lastRenderedPageBreak/>
        <w:t>correcciones mediante los parámetros establecidos, ya que se modificaría e</w:t>
      </w:r>
      <w:r>
        <w:t xml:space="preserve">l monto de la Carta Oferta Económica y Plan de Oferta. </w:t>
      </w:r>
    </w:p>
    <w:p w:rsidR="008403F3" w:rsidRDefault="0094203E">
      <w:pPr>
        <w:spacing w:after="0" w:line="259" w:lineRule="auto"/>
        <w:ind w:left="0" w:right="0" w:firstLine="0"/>
        <w:jc w:val="left"/>
      </w:pPr>
      <w:r>
        <w:t xml:space="preserve"> </w:t>
      </w:r>
    </w:p>
    <w:p w:rsidR="008403F3" w:rsidRDefault="0094203E">
      <w:pPr>
        <w:ind w:left="-7" w:right="15"/>
      </w:pPr>
      <w:r>
        <w:t xml:space="preserve">De la evaluación de las ofertas recibidas, se concluyó lo siguiente: </w:t>
      </w:r>
    </w:p>
    <w:p w:rsidR="008403F3" w:rsidRDefault="0094203E">
      <w:pPr>
        <w:spacing w:after="1" w:line="259" w:lineRule="auto"/>
        <w:ind w:left="0" w:right="0" w:firstLine="0"/>
        <w:jc w:val="left"/>
      </w:pPr>
      <w:r>
        <w:t xml:space="preserve"> </w:t>
      </w:r>
    </w:p>
    <w:p w:rsidR="008403F3" w:rsidRDefault="0094203E" w:rsidP="0094203E">
      <w:pPr>
        <w:numPr>
          <w:ilvl w:val="0"/>
          <w:numId w:val="38"/>
        </w:numPr>
        <w:ind w:right="222" w:hanging="283"/>
      </w:pPr>
      <w:r>
        <w:t xml:space="preserve">Las sociedades SIGMA INGENIEROS, S.A. DE C.V., y COMPAÑÍA GENERAL DE EQUIPOS, S.A. DE C.V., no cumplen con la presentación de la Solvencia Municipal, de acuerdo a lo solicitado en la ley, su reglamento y las Bases de Licitación. </w:t>
      </w:r>
    </w:p>
    <w:p w:rsidR="008403F3" w:rsidRDefault="0094203E">
      <w:pPr>
        <w:spacing w:after="1" w:line="259" w:lineRule="auto"/>
        <w:ind w:left="427" w:right="0" w:firstLine="0"/>
        <w:jc w:val="left"/>
      </w:pPr>
      <w:r>
        <w:t xml:space="preserve"> </w:t>
      </w:r>
    </w:p>
    <w:p w:rsidR="008403F3" w:rsidRDefault="0094203E" w:rsidP="0094203E">
      <w:pPr>
        <w:numPr>
          <w:ilvl w:val="0"/>
          <w:numId w:val="38"/>
        </w:numPr>
        <w:ind w:right="222" w:hanging="283"/>
      </w:pPr>
      <w:r>
        <w:t>Las ofertas de las socie</w:t>
      </w:r>
      <w:r>
        <w:t xml:space="preserve">dades P+B INGENIEROS, S.A. DE C.V., y SOLUCIONES EN CONECTIVIDAD, S.A. DE C.V., superan la asignación presupuestaria de CEPA. </w:t>
      </w:r>
    </w:p>
    <w:p w:rsidR="008403F3" w:rsidRDefault="0094203E">
      <w:pPr>
        <w:spacing w:after="1" w:line="259" w:lineRule="auto"/>
        <w:ind w:left="708" w:right="0" w:firstLine="0"/>
        <w:jc w:val="left"/>
      </w:pPr>
      <w:r>
        <w:t xml:space="preserve"> </w:t>
      </w:r>
    </w:p>
    <w:p w:rsidR="008403F3" w:rsidRDefault="0094203E" w:rsidP="0094203E">
      <w:pPr>
        <w:numPr>
          <w:ilvl w:val="0"/>
          <w:numId w:val="38"/>
        </w:numPr>
        <w:ind w:right="222" w:hanging="283"/>
      </w:pPr>
      <w:r>
        <w:t>Los ofertantes DISTRIBUIDORA CUMMINS CENTROAMÉRICA EL SALVADOR, S. DE R.L., y VELADO POWER, S.A. DE C.V., modificaron el Plan d</w:t>
      </w:r>
      <w:r>
        <w:t xml:space="preserve">e Oferta proporcionado en la Sección V, Anexo 8-A de las Bases de Licitación, y por lo tanto no lo presentaron como se requiere en el sub numeral 10.2.1 del literal b) de la Sección I, de las Bases de Licitación. </w:t>
      </w:r>
    </w:p>
    <w:p w:rsidR="008403F3" w:rsidRDefault="0094203E">
      <w:pPr>
        <w:spacing w:after="0" w:line="259" w:lineRule="auto"/>
        <w:ind w:left="0" w:right="0" w:firstLine="0"/>
        <w:jc w:val="left"/>
      </w:pPr>
      <w:r>
        <w:t xml:space="preserve"> </w:t>
      </w:r>
    </w:p>
    <w:p w:rsidR="008403F3" w:rsidRDefault="0094203E">
      <w:pPr>
        <w:ind w:left="-7" w:right="15"/>
      </w:pPr>
      <w:r>
        <w:t>De conformidad a los resultados obtenido</w:t>
      </w:r>
      <w:r>
        <w:t xml:space="preserve">s en la evaluación simultánea, se concluyó que ninguna de las ofertas participantes podía continuar en el proceso de evaluación, quedando descalificadas.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223"/>
      </w:pPr>
      <w:r>
        <w:t>De conformidad a lo establecido en los artículos 17, 18 y 56 de la Ley de Ad</w:t>
      </w:r>
      <w:r>
        <w:t xml:space="preserve">quisiciones y Contrataciones de la Administración Pública (LACAP), artículo 56 de su Reglamento; numeral 3 y 4 de la Sección II, de las Bases de Licitación.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217"/>
      </w:pPr>
      <w:r>
        <w:t xml:space="preserve">Por </w:t>
      </w:r>
      <w:r>
        <w:t xml:space="preserve">lo anterior, los miembros de la Comisión de Evaluación de Ofertas, recomiendan a Junta Directiva declarar desierta la Licitación Pública CEPA LP-30/2019, “Suministro, instalación y puesta en servicio de una planta de emergencia de 300 kW, en modo </w:t>
      </w:r>
      <w:proofErr w:type="spellStart"/>
      <w:r>
        <w:t>standby</w:t>
      </w:r>
      <w:proofErr w:type="spellEnd"/>
      <w:r>
        <w:t xml:space="preserve">, </w:t>
      </w:r>
      <w:r>
        <w:t xml:space="preserve">para el Sistema Informático en el Edificio Administrativo del Puerto de </w:t>
      </w:r>
      <w:proofErr w:type="spellStart"/>
      <w:r>
        <w:t>Acajutla</w:t>
      </w:r>
      <w:proofErr w:type="spellEnd"/>
      <w:r>
        <w:t xml:space="preserve">”, por no cumplir 2 de las sociedades ofertantes, con la presentación de la Solvencia Municipal, de acuerdo a lo solicitado en la ley, su reglamento y las Bases de Licitación; </w:t>
      </w:r>
      <w:r>
        <w:t xml:space="preserve">2 sociedades ofertantes, por superar la asignación presupuestaria de CEPA y 2 ofertantes por modificar el Plan de Oferta. </w:t>
      </w:r>
    </w:p>
    <w:p w:rsidR="008403F3" w:rsidRDefault="0094203E">
      <w:pPr>
        <w:spacing w:after="0" w:line="259" w:lineRule="auto"/>
        <w:ind w:left="0" w:right="0" w:firstLine="0"/>
        <w:jc w:val="left"/>
      </w:pPr>
      <w:r>
        <w:t xml:space="preserve"> </w:t>
      </w:r>
    </w:p>
    <w:p w:rsidR="008403F3" w:rsidRDefault="0094203E">
      <w:pPr>
        <w:ind w:left="-7" w:right="15"/>
      </w:pPr>
      <w:r>
        <w:t>Esta Junta Directiva, considera atendibles las razones expuestas, por lo cual, con base en los antecedentes, razones y las normas c</w:t>
      </w:r>
      <w:r>
        <w:t xml:space="preserve">itadas en el apartado IV, ACUERDA: </w:t>
      </w:r>
    </w:p>
    <w:p w:rsidR="008403F3" w:rsidRDefault="0094203E">
      <w:pPr>
        <w:spacing w:after="0" w:line="259" w:lineRule="auto"/>
        <w:ind w:left="0" w:right="0" w:firstLine="0"/>
        <w:jc w:val="left"/>
      </w:pPr>
      <w:r>
        <w:t xml:space="preserve"> </w:t>
      </w:r>
    </w:p>
    <w:p w:rsidR="008403F3" w:rsidRDefault="0094203E">
      <w:pPr>
        <w:ind w:left="412" w:right="221" w:hanging="427"/>
      </w:pPr>
      <w:r>
        <w:t xml:space="preserve">1° Declarar desierta la Licitación Pública CEPA LP-30/2019, “Suministro, instalación y puesta en servicio de una planta de emergencia de 300 kW, en modo </w:t>
      </w:r>
      <w:proofErr w:type="spellStart"/>
      <w:r>
        <w:t>standby</w:t>
      </w:r>
      <w:proofErr w:type="spellEnd"/>
      <w:r>
        <w:t>, para el Sistema Informático en el Edificio Administrativ</w:t>
      </w:r>
      <w:r>
        <w:t xml:space="preserve">o del Puerto de </w:t>
      </w:r>
      <w:proofErr w:type="spellStart"/>
      <w:r>
        <w:t>Acajutla</w:t>
      </w:r>
      <w:proofErr w:type="spellEnd"/>
      <w:r>
        <w:t>”, por no cumplir 2 de las sociedades ofertantes, con la presentación de la Solvencia Municipal, de acuerdo a lo solicitado en la ley, su reglamento y las Bases de Licitación; 2 sociedades ofertantes, por superar la asignación presu</w:t>
      </w:r>
      <w:r>
        <w:t xml:space="preserve">puestaria de CEPA y 2 ofertantes por modificar el Plan de Oferta. </w:t>
      </w:r>
    </w:p>
    <w:p w:rsidR="008403F3" w:rsidRDefault="0094203E">
      <w:pPr>
        <w:spacing w:after="0" w:line="259" w:lineRule="auto"/>
        <w:ind w:left="0" w:right="0" w:firstLine="0"/>
        <w:jc w:val="left"/>
      </w:pPr>
      <w:r>
        <w:lastRenderedPageBreak/>
        <w:t xml:space="preserve"> </w:t>
      </w:r>
    </w:p>
    <w:p w:rsidR="008403F3" w:rsidRDefault="0094203E">
      <w:pPr>
        <w:ind w:left="412" w:right="15" w:hanging="427"/>
      </w:pPr>
      <w:r>
        <w:t xml:space="preserve">2° Autorizar a la UACI, para promover un nuevo proceso de Licitación, de conformidad a la LACAP.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8403F3">
      <w:pPr>
        <w:sectPr w:rsidR="008403F3">
          <w:headerReference w:type="even" r:id="rId117"/>
          <w:headerReference w:type="default" r:id="rId118"/>
          <w:headerReference w:type="first" r:id="rId119"/>
          <w:pgSz w:w="12240" w:h="15840"/>
          <w:pgMar w:top="1911" w:right="1480" w:bottom="1692" w:left="1702" w:header="720" w:footer="720" w:gutter="0"/>
          <w:pgNumType w:fmt="lowerLetter" w:start="1"/>
          <w:cols w:space="720"/>
        </w:sectPr>
      </w:pPr>
    </w:p>
    <w:p w:rsidR="008403F3" w:rsidRDefault="0094203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26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AEROPUERTO </w:t>
      </w:r>
    </w:p>
    <w:p w:rsidR="008403F3" w:rsidRDefault="0094203E">
      <w:pPr>
        <w:ind w:left="-7" w:right="15"/>
      </w:pPr>
      <w:proofErr w:type="spellStart"/>
      <w:r>
        <w:t>Solicítase</w:t>
      </w:r>
      <w:proofErr w:type="spellEnd"/>
      <w:r>
        <w:t xml:space="preserve"> autorizar la Modificativa No. 3 a los contratos suscritos con las sociedades UDP MP </w:t>
      </w:r>
    </w:p>
    <w:p w:rsidR="008403F3" w:rsidRDefault="0094203E">
      <w:pPr>
        <w:ind w:left="-7" w:right="15"/>
      </w:pPr>
      <w:r>
        <w:t xml:space="preserve">SERVICE – ADELTE AIRPORT 2018 y UDP PBS EL SALVADOR – TIANDA </w:t>
      </w:r>
    </w:p>
    <w:p w:rsidR="008403F3" w:rsidRDefault="0094203E">
      <w:pPr>
        <w:ind w:left="-7" w:right="15"/>
      </w:pPr>
      <w:r>
        <w:t xml:space="preserve">LATINAMERICA, derivados de la Licitación Abierta CEPA LA-26/2018, “Suministro, instalación y puesta en funcionamiento de puentes de abordaje para la ampliación de la Terminal de Pasajeros del Aeropuerto Internacional de El Salvador, Monseñor Óscar Arnulfo </w:t>
      </w:r>
      <w:r>
        <w:t>Romero y Galdámez”, en el sentido de prorrogar en doscientos cinco (205) días calendario el plazo de ejecución, del contrato suscrito con la sociedad UDP MP SERVICE – ADELTE AIRPORT 2018, quedando el nuevo plazo contractual de quinientos sesenta y cinco (5</w:t>
      </w:r>
      <w:r>
        <w:t>65) días calendario días calendario, y prorrogar en ciento ochenta y cuatro (184) días calendario el plazo de ejecución, del contrato suscrito con la sociedad UDP PBS EL SALVADOR – TIANDA LATINAMERICA, quedando el nuevo plazo contractual de quinientos sese</w:t>
      </w:r>
      <w:r>
        <w:t>nta y cinco (565) días calendario, manteniéndose invariables las demás cláusulas contractuales.</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VIGESIMOSEXTO: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Mediante el Punto Cuarto del Acta número 2948, de fecha 31 d</w:t>
      </w:r>
      <w:r>
        <w:t>e julio de 2018, Junta Directiva adjudicó la Licitación Abierta CEPA LA-26/2018, “Suministro, instalación y puesta en funcionamiento de puentes de abordaje para la ampliación de la Terminal de Pasajeros del Aeropuerto Internacional de El Salvador, Monseñor</w:t>
      </w:r>
      <w:r>
        <w:t xml:space="preserve"> Óscar Arnulfo Romero y Galdámez”, de la siguiente manera: Lote 1, Puentes de abordaje en posición 1, 2 y 18 a la sociedad UDP MP SERVICE – ADELTE AIRPORT 2018, por un monto de US $1,232,397.00 sin incluir IVA y Lote 2, a) Puentes de abordaje en posiciones</w:t>
      </w:r>
      <w:r>
        <w:t xml:space="preserve"> 3 y 6 y b) Puentes de abordaje en posiciones 19, 19-20 y túnel fijo 19-20, a la sociedad UDP PBS EL SALVADOR – TIANDA LATINAMERICA, por un monto de US $1,495,146.00 sin incluir IVA, para un plazo contractual de doscientos ochenta y cinco (285) días calend</w:t>
      </w:r>
      <w:r>
        <w:t xml:space="preserve">ario, contados a partir de la fecha establecida como Orden de Inicio. </w:t>
      </w:r>
    </w:p>
    <w:p w:rsidR="008403F3" w:rsidRDefault="0094203E">
      <w:pPr>
        <w:spacing w:after="0" w:line="259" w:lineRule="auto"/>
        <w:ind w:left="0" w:right="0" w:firstLine="0"/>
        <w:jc w:val="left"/>
      </w:pPr>
      <w:r>
        <w:t xml:space="preserve"> </w:t>
      </w:r>
    </w:p>
    <w:p w:rsidR="008403F3" w:rsidRDefault="0094203E">
      <w:pPr>
        <w:ind w:left="-7" w:right="15"/>
      </w:pPr>
      <w:r>
        <w:t xml:space="preserve">Los contratos con las sociedades UDP MP SERVICE – ADELTE AIRPORT 2018 y UDP PBS EL SALVADOR – TIANDA LATINAMERICA, fueron suscritos el 7 de septiembre de 2018, y su plazo contractual </w:t>
      </w:r>
      <w:r>
        <w:t>fue establecido en 285 días calendario, dentro de los cuales ciento ochenta (180) días calendario corresponden al plazo máximo para la Recepción del Suministro, sesenta (60) días calendario para la Instalación, puesta en operación y capacitación para la op</w:t>
      </w:r>
      <w:r>
        <w:t>eración de los Puentes en las posiciones 1, 2, 6, 18, 19, 19-20 y cinco (5) días calendario para la recepción provisional, quince (15) días calendario para la Revisión del Suministro e Instalación por parte de CEPA y veinticinco (25) días calendario para l</w:t>
      </w:r>
      <w:r>
        <w:t xml:space="preserve">a revisión para subsanación de defectos y/o irregularidades, recepción definitiva y Liquidación.  </w:t>
      </w:r>
    </w:p>
    <w:p w:rsidR="008403F3" w:rsidRDefault="0094203E">
      <w:pPr>
        <w:spacing w:after="0" w:line="259" w:lineRule="auto"/>
        <w:ind w:left="0" w:right="0" w:firstLine="0"/>
        <w:jc w:val="left"/>
      </w:pPr>
      <w:r>
        <w:t xml:space="preserve"> </w:t>
      </w:r>
    </w:p>
    <w:p w:rsidR="008403F3" w:rsidRDefault="0094203E">
      <w:pPr>
        <w:ind w:left="-7" w:right="15"/>
      </w:pPr>
      <w:r>
        <w:t>La Orden de Inicio para ambos contratos, fue emitida por el Administrador del Contrato, a partir del 24 de septiembre de 2018, por lo que la fecha máxima p</w:t>
      </w:r>
      <w:r>
        <w:t xml:space="preserve">ara la entrega del suministro ya instalado quedó para el 21 de mayo de 2019 y el plazo contractual para el 5 de julio de 2019. </w:t>
      </w:r>
    </w:p>
    <w:p w:rsidR="008403F3" w:rsidRDefault="0094203E">
      <w:pPr>
        <w:spacing w:after="0" w:line="259" w:lineRule="auto"/>
        <w:ind w:left="0" w:right="0" w:firstLine="0"/>
        <w:jc w:val="left"/>
      </w:pPr>
      <w:r>
        <w:lastRenderedPageBreak/>
        <w:t xml:space="preserve"> </w:t>
      </w:r>
    </w:p>
    <w:p w:rsidR="008403F3" w:rsidRDefault="008403F3">
      <w:pPr>
        <w:sectPr w:rsidR="008403F3">
          <w:headerReference w:type="even" r:id="rId120"/>
          <w:headerReference w:type="default" r:id="rId121"/>
          <w:headerReference w:type="first" r:id="rId122"/>
          <w:pgSz w:w="12240" w:h="15840"/>
          <w:pgMar w:top="1440" w:right="1695" w:bottom="1440" w:left="1702" w:header="720" w:footer="720" w:gutter="0"/>
          <w:cols w:space="720"/>
        </w:sectPr>
      </w:pPr>
    </w:p>
    <w:p w:rsidR="008403F3" w:rsidRDefault="0094203E">
      <w:pPr>
        <w:ind w:left="-7" w:right="15"/>
      </w:pPr>
      <w:r>
        <w:lastRenderedPageBreak/>
        <w:t xml:space="preserve">Mediante el Punto Décimo del Acta número 2981, de fecha 20 de diciembre de 2018, Junta Directiva autorizó la Modificativa No. 1 a los contratos suscritos con las sociedades UDP MP </w:t>
      </w:r>
    </w:p>
    <w:p w:rsidR="008403F3" w:rsidRDefault="0094203E">
      <w:pPr>
        <w:tabs>
          <w:tab w:val="center" w:pos="1193"/>
          <w:tab w:val="center" w:pos="1900"/>
          <w:tab w:val="center" w:pos="3019"/>
          <w:tab w:val="center" w:pos="3933"/>
          <w:tab w:val="center" w:pos="4431"/>
          <w:tab w:val="center" w:pos="6188"/>
          <w:tab w:val="right" w:pos="8845"/>
        </w:tabs>
        <w:ind w:left="-15" w:right="0" w:firstLine="0"/>
        <w:jc w:val="left"/>
      </w:pPr>
      <w:r>
        <w:t xml:space="preserve">SERVICE </w:t>
      </w:r>
      <w:r>
        <w:tab/>
        <w:t xml:space="preserve">– </w:t>
      </w:r>
      <w:r>
        <w:tab/>
        <w:t xml:space="preserve">ADELTE </w:t>
      </w:r>
      <w:r>
        <w:tab/>
        <w:t xml:space="preserve">AIRPORT </w:t>
      </w:r>
      <w:r>
        <w:tab/>
        <w:t xml:space="preserve">2018 </w:t>
      </w:r>
      <w:r>
        <w:tab/>
        <w:t xml:space="preserve">y </w:t>
      </w:r>
      <w:r>
        <w:tab/>
        <w:t xml:space="preserve">UDP PBS EL SALVADOR </w:t>
      </w:r>
      <w:r>
        <w:tab/>
        <w:t>–T</w:t>
      </w:r>
      <w:r>
        <w:t xml:space="preserve">IANDA </w:t>
      </w:r>
    </w:p>
    <w:p w:rsidR="008403F3" w:rsidRDefault="0094203E">
      <w:pPr>
        <w:ind w:left="-7" w:right="15"/>
      </w:pPr>
      <w:r>
        <w:t>LATINAMERICA, derivados de la Licitación Abierta CEPA LA-26/2018, “Suministro, instalación y puesta en funcionamiento de puentes de abordaje para la ampliación de la Terminal de Pasajeros del Aeropuerto Internacional de El Salvador, Monseñor Óscar A</w:t>
      </w:r>
      <w:r>
        <w:t>rnulfo Romero y Galdámez”, en el sentido de sustituir al ingeniero Carlos Martínez Sáenz, como Administrador de Contrato, y nombrar en su lugar al ingeniero Pablo Edgardo Rivera, Supervisor Eléctrico del Aeropuerto Internacional de El Salvador, Monseñor Ós</w:t>
      </w:r>
      <w:r>
        <w:t xml:space="preserve">car Arnulfo Romero y Galdámez, a partir del 20 de diciembre de 2018, dejando invariables el resto de cláusulas contractuales. </w:t>
      </w:r>
    </w:p>
    <w:p w:rsidR="008403F3" w:rsidRDefault="0094203E">
      <w:pPr>
        <w:spacing w:after="0" w:line="259" w:lineRule="auto"/>
        <w:ind w:left="0" w:right="0" w:firstLine="0"/>
        <w:jc w:val="left"/>
      </w:pPr>
      <w:r>
        <w:t xml:space="preserve"> </w:t>
      </w:r>
    </w:p>
    <w:p w:rsidR="008403F3" w:rsidRDefault="0094203E">
      <w:pPr>
        <w:ind w:left="-7" w:right="15"/>
      </w:pPr>
      <w:r>
        <w:t>Mediante el Punto Decimoséptimo del Acta número 3009, de fecha 3 de julio de 2019, Junta Directiva autorizó la Modificativa No.</w:t>
      </w:r>
      <w:r>
        <w:t xml:space="preserve"> 2 de los contratos suscritos con las sociedades UDP MP </w:t>
      </w:r>
    </w:p>
    <w:p w:rsidR="008403F3" w:rsidRDefault="0094203E">
      <w:pPr>
        <w:ind w:left="-7" w:right="15"/>
      </w:pPr>
      <w:r>
        <w:t xml:space="preserve">SERVICE – ADELTE AIRPORT 2018 y UDP PBS EL SALVADOR – TIANDA </w:t>
      </w:r>
    </w:p>
    <w:p w:rsidR="008403F3" w:rsidRDefault="0094203E">
      <w:pPr>
        <w:ind w:left="-7" w:right="15"/>
      </w:pPr>
      <w:r>
        <w:t>LATINAMERICA, derivados de la Licitación Abierta CEPA LA-26/2018, “Suministro, instalación y puesta en funcionamiento de puentes de abord</w:t>
      </w:r>
      <w:r>
        <w:t>aje para la ampliación de la Terminal de Pasajeros del Aeropuerto Internacional de El Salvador, Monseñor Óscar Arnulfo Romero y Galdámez”, en el sentido de prorrogar en setenta y cinco (75) días calendario, el plazo de entrega del suministro y el plazo del</w:t>
      </w:r>
      <w:r>
        <w:t xml:space="preserve"> contrato suscrito con la sociedad UDP MP SERVICE – ADELTE AIRPORT 2018, quedando el nuevo plazo contractual de trescientos sesenta (360) días calendario, y prorrogar en noventa y seis (96) días calendario el plazo de entrega del suministro y el plazo del </w:t>
      </w:r>
      <w:r>
        <w:t xml:space="preserve">contrato suscrito con la sociedad UDP PBS EL SALVADOR – TIANDA LATINAMERICA, quedando el nuevo plazo contractual de trescientos ochenta y un (381) días calendario, manteniéndose invariables las demás cláusulas contractuales. </w:t>
      </w:r>
    </w:p>
    <w:p w:rsidR="008403F3" w:rsidRDefault="0094203E">
      <w:pPr>
        <w:spacing w:after="0" w:line="259" w:lineRule="auto"/>
        <w:ind w:left="0" w:right="0" w:firstLine="0"/>
        <w:jc w:val="left"/>
      </w:pPr>
      <w:r>
        <w:t xml:space="preserve"> </w:t>
      </w:r>
    </w:p>
    <w:p w:rsidR="008403F3" w:rsidRDefault="0094203E">
      <w:pPr>
        <w:ind w:left="-7" w:right="15"/>
      </w:pPr>
      <w:r>
        <w:t>Considerando los nuevos plaz</w:t>
      </w:r>
      <w:r>
        <w:t>os máximos autorizados, las fechas para la instalación del suministro y para la finalización de los contratos quedaron de la siguiente manera: a) Para la UDP MP SERVICE – ADELTE AIRPORT 2018, la fecha para la instalación del suministro quedó para el 5 de a</w:t>
      </w:r>
      <w:r>
        <w:t xml:space="preserve">gosto de 2019 y finalización del plazo para el 19 de septiembre de 2019. b) Para la UDP PBS EL SALVADOR – TIANDA LATINAMERICA, la fecha para la instalación del suministro quedó para el 26 de agosto de 2019 y finalización del plazo para el 10 de octubre de </w:t>
      </w:r>
      <w:r>
        <w:t xml:space="preserve">2019. </w:t>
      </w:r>
    </w:p>
    <w:p w:rsidR="008403F3" w:rsidRDefault="0094203E">
      <w:pPr>
        <w:spacing w:after="0" w:line="259" w:lineRule="auto"/>
        <w:ind w:left="0" w:right="0" w:firstLine="0"/>
        <w:jc w:val="left"/>
      </w:pPr>
      <w:r>
        <w:t xml:space="preserve"> </w:t>
      </w:r>
    </w:p>
    <w:p w:rsidR="008403F3" w:rsidRDefault="0094203E">
      <w:pPr>
        <w:ind w:left="-7" w:right="15"/>
      </w:pPr>
      <w:r>
        <w:t xml:space="preserve">Mediante nota recibida por el Administrador de Contrato, en fecha 1 de agosto de 2019, la Contratista UDP MP SERVICE – </w:t>
      </w:r>
      <w:r>
        <w:t>ADELTE AIRPORT 2018, solicitó una prórroga por 177 días para la instalación de los puentes, considerando que la fachada, plataforma y obra eléctrica para empalmar los puentes al nuevo edificio del proyecto de la Ampliación de la Terminal de Pasajeros del A</w:t>
      </w:r>
      <w:r>
        <w:t xml:space="preserve">eropuerto Internacional de El Salvador, San Óscar Arnulfo Romero y Galdámez, de la etapa 1, aún no están finalizados. </w:t>
      </w:r>
    </w:p>
    <w:p w:rsidR="008403F3" w:rsidRDefault="0094203E">
      <w:pPr>
        <w:spacing w:after="0" w:line="259" w:lineRule="auto"/>
        <w:ind w:left="0" w:right="0" w:firstLine="0"/>
        <w:jc w:val="left"/>
      </w:pPr>
      <w:r>
        <w:t xml:space="preserve"> </w:t>
      </w:r>
    </w:p>
    <w:p w:rsidR="008403F3" w:rsidRDefault="0094203E">
      <w:pPr>
        <w:ind w:left="-7" w:right="15"/>
      </w:pPr>
      <w:r>
        <w:t>Así mismo, mediante nota recibida por el Administrador de Contrato, en fecha 4 de septiembre de 2019, la Contratista UDP PBS EL SALVADO</w:t>
      </w:r>
      <w:r>
        <w:t xml:space="preserve">R – TIANDA LATINAMERICA, solicitó una prórroga por 143 días calendario para la instalación de los puentes, considerando que la fachada, plataforma y obra eléctrica para empalmar los puentes al nuevo edificio del proyecto de la Ampliación de la Terminal de </w:t>
      </w:r>
      <w:r>
        <w:t xml:space="preserve">Pasajeros del Aeropuerto Internacional de El Salvador, San Óscar Arnulfo Romero y Galdámez, de la etapa 1, aún no están finalizados. </w:t>
      </w:r>
    </w:p>
    <w:p w:rsidR="008403F3" w:rsidRDefault="0094203E">
      <w:pPr>
        <w:ind w:left="-7" w:right="15"/>
      </w:pPr>
      <w:r>
        <w:lastRenderedPageBreak/>
        <w:t>Con el fin de garantizar el cumplimiento de las especificaciones técnicas del proyecto, CEPA ha contratado a UNOPS como su</w:t>
      </w:r>
      <w:r>
        <w:t xml:space="preserve">pervisor externo.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r>
        <w:t>Autorizar la Modificativa No. 3 a los contratos suscritos con las sociedades UDP MP SERVICE – ADELTE AIRPORT 2018 y UDP PBS EL SALVADOR – TIANDA LATINAMERICA, derivados de la Licitación Abierta CEPA LA-</w:t>
      </w:r>
      <w:r>
        <w:t>26/2018, “Suministro, instalación y puesta en funcionamiento de puentes de abordaje para la ampliación de la Terminal de Pasajeros del Aeropuerto Internacional de El Salvador, Monseñor Óscar Arnulfo Romero y Galdámez”, en el sentido de prorrogar en doscien</w:t>
      </w:r>
      <w:r>
        <w:t>tos cinco (205) días calendario el plazo de ejecución, del contrato suscrito con la sociedad UDP MP SERVICE – ADELTE AIRPORT 2018, quedando el nuevo plazo contractual de quinientos sesenta y cinco (565) días calendario días calendario, y prorrogar en cient</w:t>
      </w:r>
      <w:r>
        <w:t xml:space="preserve">o ochenta y cuatro (184) días calendario el plazo de ejecución, del contrato suscrito con la sociedad UDP PBS </w:t>
      </w:r>
    </w:p>
    <w:p w:rsidR="008403F3" w:rsidRDefault="0094203E">
      <w:pPr>
        <w:ind w:left="-7" w:right="15"/>
      </w:pPr>
      <w:r>
        <w:t>EL SALVADOR – TIANDA LATINAMERICA, quedando el nuevo plazo contractual de quinientos sesenta y cinco (565) días calendario, manteniéndose invaria</w:t>
      </w:r>
      <w:r>
        <w:t xml:space="preserve">bles las demás cláusulas contractuales.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De acuerdo a nota recibida en fecha 1 de agosto de 2019, por parte de la Contratista UDP MP SERVICE – ADELTE AIRPORT 2018, mediante la cual solicitó una prórroga por 177 días calendario</w:t>
      </w:r>
      <w:r>
        <w:t xml:space="preserve">, argumentando que las instalaciones eléctricas del proyecto de la ampliación del Edificio Terminal de Pasajeros, de acuerdo a la última Modificativa de Contrato, estarían finalizadas hasta el 29 de enero de 2020.  </w:t>
      </w:r>
    </w:p>
    <w:p w:rsidR="008403F3" w:rsidRDefault="0094203E">
      <w:pPr>
        <w:spacing w:after="0" w:line="259" w:lineRule="auto"/>
        <w:ind w:left="0" w:right="0" w:firstLine="0"/>
        <w:jc w:val="left"/>
      </w:pPr>
      <w:r>
        <w:t xml:space="preserve"> </w:t>
      </w:r>
    </w:p>
    <w:p w:rsidR="008403F3" w:rsidRDefault="0094203E">
      <w:pPr>
        <w:ind w:left="-7" w:right="15"/>
      </w:pPr>
      <w:r>
        <w:t>Considerando la misma causa antes expu</w:t>
      </w:r>
      <w:r>
        <w:t xml:space="preserve">esta, la Contratista UDP PBS EL SALVADOR- TIANDA LATINAMERICA, según nota recibida en fecha 4 de septiembre de 2019, solicita una prórroga por 143 días para poder instalar los puentes de abordaje. </w:t>
      </w:r>
    </w:p>
    <w:p w:rsidR="008403F3" w:rsidRDefault="0094203E">
      <w:pPr>
        <w:spacing w:after="0" w:line="259" w:lineRule="auto"/>
        <w:ind w:left="0" w:right="0" w:firstLine="0"/>
        <w:jc w:val="left"/>
      </w:pPr>
      <w:r>
        <w:t xml:space="preserve"> </w:t>
      </w:r>
    </w:p>
    <w:p w:rsidR="008403F3" w:rsidRDefault="0094203E">
      <w:pPr>
        <w:ind w:left="-7" w:right="15"/>
      </w:pPr>
      <w:r>
        <w:t>Considerando las situaciones planteadas en las solicitud</w:t>
      </w:r>
      <w:r>
        <w:t>es de prórroga del 1 de agosto y 4 de septiembre de 2019, de las Contratistas UDP MP SERVICE – ADELTE AIRPORT 2018 y UDP PBS EL SALVADOR- TIANDA LATINAMERICA, respectivamente, las cuales fueron solicitadas dentro del plazo contractual de entrega, el Admini</w:t>
      </w:r>
      <w:r>
        <w:t xml:space="preserve">strador de Contrato, mediante nota REF00107082019, de fecha 7 de agosto de 2019, solicitó el respectivo análisis y opinión técnica a la Supervisión Externa UNOPS. </w:t>
      </w:r>
    </w:p>
    <w:p w:rsidR="008403F3" w:rsidRDefault="0094203E">
      <w:pPr>
        <w:spacing w:after="0" w:line="259" w:lineRule="auto"/>
        <w:ind w:left="0" w:right="0" w:firstLine="0"/>
        <w:jc w:val="left"/>
      </w:pPr>
      <w:r>
        <w:t xml:space="preserve"> </w:t>
      </w:r>
    </w:p>
    <w:p w:rsidR="008403F3" w:rsidRDefault="0094203E">
      <w:pPr>
        <w:ind w:left="-7" w:right="15"/>
      </w:pPr>
      <w:r>
        <w:t>Mediante el informe de la Supervisión Externa (UNOPS), sobre el análisis solicitado por el</w:t>
      </w:r>
      <w:r>
        <w:t xml:space="preserve"> Administrador de Contrato, ésta considera que dichas solicitudes de prórroga son aceptables por no ser imputables a los contratistas, pues, el proyecto de “AMPLIACIÓN DE LA TERMINAL DE </w:t>
      </w:r>
    </w:p>
    <w:p w:rsidR="008403F3" w:rsidRDefault="0094203E">
      <w:pPr>
        <w:ind w:left="-7" w:right="15"/>
      </w:pPr>
      <w:r>
        <w:t>PASAJEROS DEL AEROPUERTO INTERNACIONAL DE EL SALVADOR, MONSEÑOR ÓSCAR</w:t>
      </w:r>
      <w:r>
        <w:t xml:space="preserve"> ARNULFO ROMERO Y GALDÁMEZ, ETAPA 1”, según su cronograma de actividades, la fachada donde empalmarán los puentes abordaje debe estar terminada como máximo el 28 de diciembre de 2019 y que por consiguiente sería hasta ese momento en que los contratistas de</w:t>
      </w:r>
      <w:r>
        <w:t xml:space="preserve"> los puentes de abordaje podrían iniciar la instalación. </w:t>
      </w:r>
    </w:p>
    <w:p w:rsidR="008403F3" w:rsidRDefault="0094203E">
      <w:pPr>
        <w:ind w:left="-7" w:right="15"/>
      </w:pPr>
      <w:r>
        <w:lastRenderedPageBreak/>
        <w:t xml:space="preserve">En relación a lo antes expuesto, el Administrador de Contrato, después de analizar los argumentos de las Contratistas y la opinión de la Supervisión Externa, considera aceptables las solicitudes de </w:t>
      </w:r>
      <w:r>
        <w:t>prórrogas para instalación de los puentes; no obstante, en vista que la fecha límite programada para finalizar las fachadas donde serán instalados los puentes de abordaje es el 28 de diciembre de 2019, y que a partir de esa fecha los contratistas tendrán 6</w:t>
      </w:r>
      <w:r>
        <w:t>0 días para la instalación y pruebas de los puentes y la capacitación del personal, quedando como fecha límite para la recepción el 25 de febrero de 2020, recomienda conceder 205 días calendario de prórroga a la UDP MP SERVICEADELTE AIRPORT 2018 y 184 días</w:t>
      </w:r>
      <w:r>
        <w:t xml:space="preserve"> calendario de prórroga a la UDP PBS EL SALVADOR- TIANDA LATINAMERICA para la instalación, pruebas y capacitación. </w:t>
      </w:r>
    </w:p>
    <w:p w:rsidR="008403F3" w:rsidRDefault="0094203E">
      <w:pPr>
        <w:spacing w:after="8" w:line="259" w:lineRule="auto"/>
        <w:ind w:left="0" w:right="0" w:firstLine="0"/>
        <w:jc w:val="left"/>
      </w:pPr>
      <w:r>
        <w:t xml:space="preserve"> </w:t>
      </w:r>
    </w:p>
    <w:p w:rsidR="008403F3" w:rsidRDefault="0094203E">
      <w:pPr>
        <w:spacing w:line="253" w:lineRule="auto"/>
        <w:ind w:left="-5" w:right="0" w:hanging="10"/>
      </w:pPr>
      <w:r>
        <w:t xml:space="preserve">El Artículo 86 de la LACAP establece: </w:t>
      </w:r>
      <w:r>
        <w:rPr>
          <w:i/>
        </w:rPr>
        <w:t>“Si el retraso del contratista se debiera a causa no imputable al mismo debidamente comprobada, tendrá derecho a solicitar y a que se le conceda una prórroga equivalente al tiempo perdido, y el mero retraso no dará derecho al contratista a reclamar una com</w:t>
      </w:r>
      <w:r>
        <w:rPr>
          <w:i/>
        </w:rPr>
        <w:t xml:space="preserve">pensación económica adicional. La solicitud de prórroga deberá hacerse dentro del plazo contractual pactado para la entrega correspondiente”. </w:t>
      </w:r>
    </w:p>
    <w:p w:rsidR="008403F3" w:rsidRDefault="0094203E">
      <w:pPr>
        <w:spacing w:after="0" w:line="259" w:lineRule="auto"/>
        <w:ind w:left="0" w:right="0" w:firstLine="0"/>
        <w:jc w:val="left"/>
      </w:pPr>
      <w:r>
        <w:t xml:space="preserve"> </w:t>
      </w:r>
    </w:p>
    <w:p w:rsidR="008403F3" w:rsidRDefault="0094203E">
      <w:pPr>
        <w:spacing w:line="253" w:lineRule="auto"/>
        <w:ind w:left="-5" w:right="0" w:hanging="10"/>
      </w:pPr>
      <w:r>
        <w:t>El Artículo 76 del Reglamento de la LACAP</w:t>
      </w:r>
      <w:r>
        <w:rPr>
          <w:i/>
        </w:rPr>
        <w:t xml:space="preserve">, </w:t>
      </w:r>
      <w:r>
        <w:t>establece que</w:t>
      </w:r>
      <w:r>
        <w:rPr>
          <w:i/>
        </w:rPr>
        <w:t xml:space="preserve"> “Cuando el contratista solicite prórroga por incumplim</w:t>
      </w:r>
      <w:r>
        <w:rPr>
          <w:i/>
        </w:rPr>
        <w:t>iento en el plazo por razones de caso fortuito o fuerza mayor, equivalente al tiempo perdido, deberá exponer por escrito a la institución contratante las razones que le impiden el cumplimiento de sus obligaciones contractuales en el plazo original y presen</w:t>
      </w:r>
      <w:r>
        <w:rPr>
          <w:i/>
        </w:rPr>
        <w:t xml:space="preserve">tará las pruebas que correspondan. El titular, mediante resolución razonada, acordará o denegará la prórroga solicitada”. </w:t>
      </w:r>
    </w:p>
    <w:p w:rsidR="008403F3" w:rsidRDefault="0094203E">
      <w:pPr>
        <w:spacing w:after="0" w:line="259" w:lineRule="auto"/>
        <w:ind w:left="0" w:right="0" w:firstLine="0"/>
        <w:jc w:val="left"/>
      </w:pPr>
      <w:r>
        <w:t xml:space="preserve"> </w:t>
      </w:r>
    </w:p>
    <w:p w:rsidR="008403F3" w:rsidRDefault="0094203E">
      <w:pPr>
        <w:ind w:left="-7" w:right="15"/>
      </w:pPr>
      <w:r>
        <w:t>Por lo tanto, el Administrador de Contrato, mediante memorándum No. JEM-074/2019, recibido en UACI el 10 de septiembre de 2019, sol</w:t>
      </w:r>
      <w:r>
        <w:t>icitó gestionar la prórroga al plazo de ejecución por doscientos cinco (205) días calendario, quedando un nuevo plazo de ejecución de 520 días y un plazo contractual de quinientos sesenta y cinco (565) días calendario, para la sociedad UDP MP SERVICE – ADE</w:t>
      </w:r>
      <w:r>
        <w:t>LTE AIRPORT 2018. Así mismo, otorgar una prórroga por ciento ochenta y cuatro (184) días calendario, al plazo de ejecución, quedando un plazo de ejecución de 520 días y un plazo contractual de quinientos sesenta y cinco (565) días calendario, para la socie</w:t>
      </w:r>
      <w:r>
        <w:t>dad UDP PBS EL SALVADOR- TIANDA LATINAMERICA, por lo que, para ambas sociedades, la fecha límite para la instalación del suministro y capacitación de personal quedaría para el 25 de febrero de 2020 y para la finalización del plazo contractual el 9 de abril</w:t>
      </w:r>
      <w:r>
        <w:t xml:space="preserve"> de 2020. </w:t>
      </w:r>
    </w:p>
    <w:p w:rsidR="008403F3" w:rsidRDefault="0094203E">
      <w:pPr>
        <w:spacing w:after="29" w:line="259" w:lineRule="auto"/>
        <w:ind w:left="0" w:right="0" w:firstLine="0"/>
        <w:jc w:val="left"/>
      </w:pPr>
      <w:r>
        <w:rPr>
          <w:sz w:val="18"/>
        </w:rPr>
        <w:t xml:space="preserve"> </w:t>
      </w:r>
    </w:p>
    <w:p w:rsidR="008403F3" w:rsidRDefault="0094203E">
      <w:pPr>
        <w:pStyle w:val="Ttulo4"/>
        <w:ind w:left="-5"/>
      </w:pPr>
      <w:r>
        <w:t xml:space="preserve">IV. MARCO NORMATIVO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Artículos 86, 83-A de la Ley de Adquisiciones y Contrataciones de la Administración Pública (LACAP); numeral </w:t>
      </w:r>
      <w:r>
        <w:rPr>
          <w:i/>
        </w:rPr>
        <w:t>11 “PRÓRROGA EN EL TIEMPO DE ENTREGA DE LA OBRA”</w:t>
      </w:r>
      <w:r>
        <w:t xml:space="preserve"> 12.1 “</w:t>
      </w:r>
      <w:r>
        <w:rPr>
          <w:i/>
        </w:rPr>
        <w:t>MODIFICACIÓN DE COMÚN ACUERDO ENTRE LAS PARTES</w:t>
      </w:r>
      <w:r>
        <w:t>” de la Se</w:t>
      </w:r>
      <w:r>
        <w:t>cción III de las Bases de Licitación Abierta y SEXTA: “</w:t>
      </w:r>
      <w:r>
        <w:rPr>
          <w:i/>
        </w:rPr>
        <w:t>PLAZO DEL CONTRATO Y PRÓRROGAS</w:t>
      </w:r>
      <w:r>
        <w:t xml:space="preserve"> y  II) </w:t>
      </w:r>
      <w:r>
        <w:rPr>
          <w:i/>
        </w:rPr>
        <w:t>PRÓRROGA EN EL TIEMPO DE ENTREGA DEL SUMINISTRO</w:t>
      </w:r>
      <w:r>
        <w:t xml:space="preserve">”, del contrato respectivo. </w:t>
      </w:r>
    </w:p>
    <w:p w:rsidR="008403F3" w:rsidRDefault="0094203E">
      <w:pPr>
        <w:spacing w:after="29" w:line="259" w:lineRule="auto"/>
        <w:ind w:left="0" w:right="0" w:firstLine="0"/>
        <w:jc w:val="left"/>
      </w:pPr>
      <w:r>
        <w:rPr>
          <w:sz w:val="18"/>
        </w:rPr>
        <w:t xml:space="preserve"> </w:t>
      </w:r>
    </w:p>
    <w:p w:rsidR="008403F3" w:rsidRDefault="0094203E">
      <w:pPr>
        <w:pStyle w:val="Ttulo4"/>
        <w:ind w:left="-5"/>
      </w:pPr>
      <w:r>
        <w:t xml:space="preserve">V. RECOMENDACIÓN </w:t>
      </w:r>
    </w:p>
    <w:p w:rsidR="008403F3" w:rsidRDefault="0094203E">
      <w:pPr>
        <w:spacing w:after="24" w:line="259" w:lineRule="auto"/>
        <w:ind w:left="0" w:right="0" w:firstLine="0"/>
        <w:jc w:val="left"/>
      </w:pPr>
      <w:r>
        <w:rPr>
          <w:sz w:val="18"/>
        </w:rPr>
        <w:t xml:space="preserve"> </w:t>
      </w:r>
    </w:p>
    <w:p w:rsidR="008403F3" w:rsidRDefault="0094203E">
      <w:pPr>
        <w:ind w:left="-7" w:right="15"/>
      </w:pPr>
      <w:r>
        <w:t xml:space="preserve">Por lo anterior, el Administrador de Contrato recomienda a Junta </w:t>
      </w:r>
      <w:r>
        <w:t xml:space="preserve">Directiva autorizar la </w:t>
      </w:r>
    </w:p>
    <w:p w:rsidR="008403F3" w:rsidRDefault="0094203E">
      <w:pPr>
        <w:ind w:left="-7" w:right="15"/>
      </w:pPr>
      <w:r>
        <w:lastRenderedPageBreak/>
        <w:t xml:space="preserve">Modificativa No. 3 a los contratos suscritos con las sociedades UDP MP SERVICE – ADELTE AIRPORT 2018 y UDP PBS EL SALVADOR – TIANDA LATINAMERICA, derivados de la </w:t>
      </w:r>
    </w:p>
    <w:p w:rsidR="008403F3" w:rsidRDefault="0094203E">
      <w:pPr>
        <w:spacing w:after="0" w:line="259" w:lineRule="auto"/>
        <w:ind w:left="0" w:right="0" w:firstLine="0"/>
        <w:jc w:val="left"/>
      </w:pPr>
      <w:r>
        <w:t xml:space="preserve"> </w:t>
      </w:r>
    </w:p>
    <w:p w:rsidR="008403F3" w:rsidRDefault="008403F3">
      <w:pPr>
        <w:sectPr w:rsidR="008403F3">
          <w:headerReference w:type="even" r:id="rId123"/>
          <w:headerReference w:type="default" r:id="rId124"/>
          <w:headerReference w:type="first" r:id="rId125"/>
          <w:pgSz w:w="12240" w:h="15840"/>
          <w:pgMar w:top="1940" w:right="1693" w:bottom="1664" w:left="1702" w:header="720" w:footer="720" w:gutter="0"/>
          <w:pgNumType w:fmt="lowerLetter" w:start="1"/>
          <w:cols w:space="720"/>
        </w:sectPr>
      </w:pPr>
    </w:p>
    <w:p w:rsidR="008403F3" w:rsidRDefault="0094203E">
      <w:pPr>
        <w:ind w:left="-7" w:right="15"/>
      </w:pPr>
      <w:r>
        <w:lastRenderedPageBreak/>
        <w:t>Continuación Punto XXVI</w:t>
      </w:r>
    </w:p>
    <w:p w:rsidR="008403F3" w:rsidRDefault="0094203E">
      <w:pPr>
        <w:spacing w:after="13" w:line="259" w:lineRule="auto"/>
        <w:ind w:left="0" w:right="0" w:firstLine="0"/>
        <w:jc w:val="left"/>
      </w:pPr>
      <w:r>
        <w:t xml:space="preserve"> </w:t>
      </w:r>
    </w:p>
    <w:p w:rsidR="008403F3" w:rsidRDefault="0094203E">
      <w:pPr>
        <w:ind w:left="-7" w:right="15"/>
      </w:pPr>
      <w:r>
        <w:t>Licitación Abierta CEPA LA-26/2018, “Suministro, instalación y puesta en funcionamiento de puentes de abordaje para la ampliación de la Terminal de Pasajeros del Aeropuerto Internacional de El Salvador, Monseñor</w:t>
      </w:r>
      <w:r>
        <w:t xml:space="preserve"> Óscar Arnulfo Romero y Galdámez”, en el sentido de prorrogar en doscientos cinco (205) días calendario el plazo de ejecución, del contrato suscrito con la sociedad UDP MP SERVICE – ADELTE AIRPORT 2018, quedando el nuevo plazo contractual de quinientos ses</w:t>
      </w:r>
      <w:r>
        <w:t>enta y cinco (565) días calendario y prorrogar en ciento ochenta y cuatro (184) días calendario el plazo de ejecución, del contrato suscrito con la sociedad UDP PBS EL SALVADOR – TIANDA LATINAMERICA, quedando el nuevo plazo contractual de quinientos sesent</w:t>
      </w:r>
      <w:r>
        <w:t xml:space="preserve">a y cinco (565) días calendario, manteniéndose invariables las demás cláusulas contractuales. </w:t>
      </w:r>
    </w:p>
    <w:p w:rsidR="008403F3" w:rsidRDefault="0094203E">
      <w:pPr>
        <w:spacing w:after="0" w:line="259" w:lineRule="auto"/>
        <w:ind w:left="0" w:right="0" w:firstLine="0"/>
        <w:jc w:val="left"/>
      </w:pPr>
      <w: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tabs>
          <w:tab w:val="right" w:pos="8841"/>
        </w:tabs>
        <w:ind w:left="-15" w:right="0" w:firstLine="0"/>
        <w:jc w:val="left"/>
      </w:pPr>
      <w:r>
        <w:t xml:space="preserve">1° </w:t>
      </w:r>
      <w:r>
        <w:tab/>
        <w:t>Autorizar la Modificativa No. 3 a los contratos suscritos con las sociedades UDP MP</w:t>
      </w:r>
      <w:r>
        <w:t xml:space="preserve"> </w:t>
      </w:r>
    </w:p>
    <w:p w:rsidR="008403F3" w:rsidRDefault="0094203E">
      <w:pPr>
        <w:spacing w:after="0" w:line="259" w:lineRule="auto"/>
        <w:ind w:left="10" w:right="-14" w:hanging="10"/>
        <w:jc w:val="right"/>
      </w:pPr>
      <w:r>
        <w:t xml:space="preserve">SERVICE – ADELTE AIRPORT 2018 y UDP PBS EL SALVADOR – TIANDA </w:t>
      </w:r>
    </w:p>
    <w:p w:rsidR="008403F3" w:rsidRDefault="0094203E">
      <w:pPr>
        <w:ind w:left="574" w:right="15"/>
      </w:pPr>
      <w:r>
        <w:t xml:space="preserve">LATINAMERICA, derivados de la Licitación Abierta CEPA LA-26/2018, “Suministro, instalación y puesta en funcionamiento de puentes de abordaje para la ampliación de la Terminal de Pasajeros del </w:t>
      </w:r>
      <w:r>
        <w:t>Aeropuerto Internacional de El Salvador, Monseñor Óscar Arnulfo Romero y Galdámez”, en el sentido de prorrogar en doscientos cinco (205) días calendario el plazo de ejecución, del contrato suscrito con la sociedad UDP MP SERVICE – ADELTE AIRPORT 2018, qued</w:t>
      </w:r>
      <w:r>
        <w:t>ando el nuevo plazo contractual de quinientos sesenta y cinco (565) días calendario, y prorrogar en ciento ochenta y cuatro (184) días calendario el plazo de ejecución, del contrato suscrito con la sociedad UDP PBS EL SALVADOR – TIANDA LATINAMERICA, quedan</w:t>
      </w:r>
      <w:r>
        <w:t xml:space="preserve">do el nuevo plazo contractual de quinientos sesenta y cinco (565) días calendario, manteniéndose invariables las demás cláusulas contractuales. </w:t>
      </w:r>
    </w:p>
    <w:p w:rsidR="008403F3" w:rsidRDefault="0094203E">
      <w:pPr>
        <w:spacing w:after="0" w:line="259" w:lineRule="auto"/>
        <w:ind w:left="0" w:right="0" w:firstLine="0"/>
        <w:jc w:val="left"/>
      </w:pPr>
      <w:r>
        <w:t xml:space="preserve"> </w:t>
      </w:r>
    </w:p>
    <w:p w:rsidR="008403F3" w:rsidRDefault="0094203E">
      <w:pPr>
        <w:ind w:left="551" w:right="15" w:hanging="566"/>
      </w:pPr>
      <w:r>
        <w:t>2° Autorizar al Presidente o al Gerente General, en su calidad de Apoderado General Administrativo, para firm</w:t>
      </w:r>
      <w:r>
        <w:t xml:space="preserve">ar la modificación de los contratos correspondientes. </w:t>
      </w:r>
    </w:p>
    <w:p w:rsidR="008403F3" w:rsidRDefault="0094203E">
      <w:pPr>
        <w:spacing w:after="0" w:line="259" w:lineRule="auto"/>
        <w:ind w:left="0" w:right="0" w:firstLine="0"/>
        <w:jc w:val="left"/>
      </w:pPr>
      <w:r>
        <w:t xml:space="preserve"> </w:t>
      </w:r>
    </w:p>
    <w:p w:rsidR="008403F3" w:rsidRDefault="0094203E">
      <w:pPr>
        <w:ind w:left="551" w:right="15" w:hanging="566"/>
      </w:pPr>
      <w:r>
        <w:t>3° Autorizar al Jefe UACI, para que requiera a los Contratistas la modificación de la Garantía de Cumplimiento de Contrato y Garantía de Buena Inversión de Anticipo, por el nuevo plazo contractual, m</w:t>
      </w:r>
      <w:r>
        <w:t xml:space="preserve">ás sesenta (60) días adicionales a dicho plazo. </w:t>
      </w:r>
    </w:p>
    <w:p w:rsidR="008403F3" w:rsidRDefault="0094203E">
      <w:pPr>
        <w:spacing w:after="0" w:line="259" w:lineRule="auto"/>
        <w:ind w:left="0" w:right="0" w:firstLine="0"/>
        <w:jc w:val="left"/>
      </w:pPr>
      <w:r>
        <w:t xml:space="preserve"> </w:t>
      </w:r>
    </w:p>
    <w:p w:rsidR="008403F3" w:rsidRDefault="0094203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27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CEPA </w:t>
      </w:r>
    </w:p>
    <w:p w:rsidR="008403F3" w:rsidRDefault="0094203E">
      <w:pPr>
        <w:ind w:left="-7" w:right="15"/>
      </w:pPr>
      <w:proofErr w:type="spellStart"/>
      <w:r>
        <w:t>Solicítase</w:t>
      </w:r>
      <w:proofErr w:type="spellEnd"/>
      <w:r>
        <w:t xml:space="preserve"> autorizar la Modificativa No. 1 al contrato suscrito con la sociedad PBS EL SALVADOR, S.A. de C.V., derivado de la Licitación Pública CEPA LP-11/2019, “Suministro de Materiales Informáticos para las Empresas de CEPA y FENADESAL, para el año 2019</w:t>
      </w:r>
      <w:r>
        <w:t xml:space="preserve">”, en el sentido de prorrogar en treinta y ocho (38) días calendario el plazo de entrega del suministro del ítem 7, del lote </w:t>
      </w:r>
      <w:r>
        <w:lastRenderedPageBreak/>
        <w:t>1 correspondiente a Oficina Central, quedando el nuevo plazo contractual de ciento ocho (108) días calendario, dentro de los cuales</w:t>
      </w:r>
      <w:r>
        <w:t xml:space="preserve"> ochenta y tres (83) días calendario corresponden al plazo para la recepción del suministro, cinco (5) días calendario plazo máximo para elaborar el Acta de Recepción Provisional o Parcial, cinco (5) días calendario plazo máximo para revisión de cumplimien</w:t>
      </w:r>
      <w:r>
        <w:t>to y quince (15) días calendario para subsanar defectos o irregularidades, manteniendo las demás cláusulas contractuales sin modificar; y denegar la solicitud de prórroga al contrato suscrito con la sociedad BUSINESS CENTER, S.A. de C.V.; derivado del mism</w:t>
      </w:r>
      <w:r>
        <w:t>o proceso, debido a que no fue justificada adecuadamente por dicha sociedad.</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VIGESIMOSEPTIMO: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Mediante el Punto Decimoquinto del Acta número 3009, de fecha 3 de julio de 2</w:t>
      </w:r>
      <w:r>
        <w:t xml:space="preserve">019, Junta </w:t>
      </w:r>
    </w:p>
    <w:p w:rsidR="008403F3" w:rsidRDefault="0094203E">
      <w:pPr>
        <w:ind w:left="-7" w:right="15"/>
      </w:pPr>
      <w:r>
        <w:t xml:space="preserve">Directiva adjudicó la Licitación Pública CEPA LP-11/2019, “SUMINISTRO DE MATERIALES </w:t>
      </w:r>
    </w:p>
    <w:p w:rsidR="008403F3" w:rsidRDefault="0094203E">
      <w:pPr>
        <w:ind w:left="-7" w:right="15"/>
      </w:pPr>
      <w:r>
        <w:t xml:space="preserve">INFORMÁTICOS PARA LAS EMPRESAS DE CEPA Y FENADESAL, PARA EL AÑO 2019”, a </w:t>
      </w:r>
    </w:p>
    <w:p w:rsidR="008403F3" w:rsidRDefault="0094203E">
      <w:pPr>
        <w:ind w:left="-7" w:right="15"/>
      </w:pPr>
      <w:r>
        <w:t>las siguientes sociedades: DPG, S.A. de C.V., representada legalmente por el señor Ju</w:t>
      </w:r>
      <w:r>
        <w:t>an Ramón Molina Hernández, por un monto de US $29,457.11, sin incluir IVA; PBS EL SALVADOR, S.A. de C.V., representada legalmente por el señor Ernesto Orlando Guevara Alvarenga, por un monto de US $15,689.82, sin incluir IVA; BUSINESS CENTER, S.A. de C.V.,</w:t>
      </w:r>
      <w:r>
        <w:t xml:space="preserve"> representada legalmente por el señor Wilson Gerardo </w:t>
      </w:r>
      <w:proofErr w:type="spellStart"/>
      <w:r>
        <w:t>Sibrián</w:t>
      </w:r>
      <w:proofErr w:type="spellEnd"/>
      <w:r>
        <w:t xml:space="preserve"> Martínez, por un monto de US $7,576.90, sin incluir IVA; DADA </w:t>
      </w:r>
      <w:proofErr w:type="spellStart"/>
      <w:r>
        <w:t>DADA</w:t>
      </w:r>
      <w:proofErr w:type="spellEnd"/>
      <w:r>
        <w:t xml:space="preserve"> &amp; CIA, S.A. DE C.V., representada legalmente por el señor Guillermo Ventura Dada Peña, por un monto de US $7,533.15 sin incluir </w:t>
      </w:r>
      <w:r>
        <w:t xml:space="preserve">IVA.  </w:t>
      </w:r>
    </w:p>
    <w:p w:rsidR="008403F3" w:rsidRDefault="0094203E">
      <w:pPr>
        <w:spacing w:after="0" w:line="259" w:lineRule="auto"/>
        <w:ind w:left="0" w:right="0" w:firstLine="0"/>
        <w:jc w:val="left"/>
      </w:pPr>
      <w:r>
        <w:t xml:space="preserve"> </w:t>
      </w:r>
    </w:p>
    <w:p w:rsidR="008403F3" w:rsidRDefault="0094203E">
      <w:pPr>
        <w:ind w:left="-7" w:right="15"/>
      </w:pPr>
      <w:r>
        <w:t>El respectivo contrato fue suscrito el 19 de julio de 2019, habiéndose establecido un plazo contractual de SETENTA (70) días calendario a partir de la fecha de la Orden de Inicio, desglosándose de la siguiente manera: 45 días calendario para la recepción d</w:t>
      </w:r>
      <w:r>
        <w:t>el suministro y 5 días calendario plazo máximo para elaborar el Acta de Recepción Provisional o Parcial, 5 días calendario plazo máximo para revisión de cumplimiento y 15 días calendario para subsanar defectos o irregularidades. La Orden de inicio fue emit</w:t>
      </w:r>
      <w:r>
        <w:t xml:space="preserve">ida a partir del 31 de julio de 2019, por lo que la fecha límite para finalizar la entrega del suministro fue el 13 de septiembre de 2019 y la fecha del plazo contractual finaliza el 8 de octubre de 2019. </w:t>
      </w:r>
    </w:p>
    <w:p w:rsidR="008403F3" w:rsidRDefault="0094203E">
      <w:pPr>
        <w:spacing w:after="0" w:line="259" w:lineRule="auto"/>
        <w:ind w:left="0" w:right="0" w:firstLine="0"/>
        <w:jc w:val="left"/>
      </w:pPr>
      <w:r>
        <w:t xml:space="preserve"> </w:t>
      </w:r>
    </w:p>
    <w:p w:rsidR="008403F3" w:rsidRDefault="0094203E">
      <w:pPr>
        <w:pStyle w:val="Ttulo4"/>
        <w:ind w:left="-5"/>
      </w:pPr>
      <w:r>
        <w:t>II. OBJETIVO</w:t>
      </w:r>
      <w:r>
        <w:rPr>
          <w:b w:val="0"/>
        </w:rPr>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Autorizar la Modificativa No. 1 </w:t>
      </w:r>
      <w:r>
        <w:t xml:space="preserve">al contrato suscrito con la sociedad PBS EL SALVADOR, S.A. de C.V., derivado de la Licitación Pública CEPA LP-11/2019, “Suministro de Materiales Informáticos para las Empresas de CEPA y FENADESAL, para el año 2019”, en el sentido de prorrogar en treinta y </w:t>
      </w:r>
      <w:r>
        <w:t>ocho (38) días calendario el plazo de entrega del suministro del ítem 7, del lote 1 Continuación Punto XXVII</w:t>
      </w:r>
    </w:p>
    <w:p w:rsidR="008403F3" w:rsidRDefault="0094203E">
      <w:pPr>
        <w:spacing w:after="0" w:line="259" w:lineRule="auto"/>
        <w:ind w:left="0" w:right="0" w:firstLine="0"/>
        <w:jc w:val="left"/>
      </w:pPr>
      <w:r>
        <w:t xml:space="preserve"> </w:t>
      </w:r>
    </w:p>
    <w:p w:rsidR="008403F3" w:rsidRDefault="0094203E">
      <w:pPr>
        <w:ind w:left="-7" w:right="15"/>
      </w:pPr>
      <w:r>
        <w:t>correspondiente a Oficina Central, quedando el nuevo plazo contractual de CIENTO OCHO (108) DÍAS CALENDARIO, dentro de los cuales ochenta y tres (83) días calendario corresponden al plazo para la recepción del suministro, cinco (5) días calendario plazo má</w:t>
      </w:r>
      <w:r>
        <w:t xml:space="preserve">ximo para elaborar el Acta de Recepción Provisional o Parcial, cinco (5) días calendario plazo máximo para revisión de </w:t>
      </w:r>
      <w:r>
        <w:lastRenderedPageBreak/>
        <w:t>cumplimiento y quince (15)  días calendario para subsanar defectos o irregularidades, manteniendo las demás cláusulas contractuales sin m</w:t>
      </w:r>
      <w:r>
        <w:t xml:space="preserve">odificar; y denegar la solicitud de prórroga al contrato suscrito con la sociedad BUSINESS CENTER, S.A. de C.V.; derivado del mismo proceso, debido a que no fue justificada adecuadamente por dicha sociedad.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 xml:space="preserve">Mediante nota de </w:t>
      </w:r>
      <w:r>
        <w:t xml:space="preserve">fecha 10 de septiembre de 2019, la sociedad Business Center, S.A. de C.V., solicitó a la UACI una prórroga de 15 días hábiles para la segunda entrega del material informático argumentando que tuvo problemas con el envío del producto desde su origen Miami, </w:t>
      </w:r>
      <w:r>
        <w:t xml:space="preserve">Florida, ya que el puerto se encuentra cerrado debido a los daños que ha sufrido en los últimos días ocasionados por el huracán Dorian. </w:t>
      </w:r>
    </w:p>
    <w:p w:rsidR="008403F3" w:rsidRDefault="0094203E">
      <w:pPr>
        <w:spacing w:after="0" w:line="259" w:lineRule="auto"/>
        <w:ind w:left="0" w:right="0" w:firstLine="0"/>
        <w:jc w:val="left"/>
      </w:pPr>
      <w:r>
        <w:t xml:space="preserve"> </w:t>
      </w:r>
    </w:p>
    <w:p w:rsidR="008403F3" w:rsidRDefault="0094203E">
      <w:pPr>
        <w:ind w:left="-7" w:right="15"/>
      </w:pPr>
      <w:r>
        <w:t>De acuerdo a un análisis conjunto con los Administradores de Contrato de las empresas de CEPA; consideraron que la so</w:t>
      </w:r>
      <w:r>
        <w:t xml:space="preserve">licitud presentada no estaba debidamente justificada, en cumplimiento con la normativa LACAP, por lo cual, el Administrador de Contrato del Puerto de </w:t>
      </w:r>
      <w:proofErr w:type="spellStart"/>
      <w:r>
        <w:t>Acajutla</w:t>
      </w:r>
      <w:proofErr w:type="spellEnd"/>
      <w:r>
        <w:t>, mediante nota INF-074, de fecha 12 de septiembre de 2019; el Administrador de Contrato del Aerop</w:t>
      </w:r>
      <w:r>
        <w:t>uerto Internacional de El Salvador San Oscar Arnulfo Romero y Galdámez, mediante nota SI-038, de fecha 13 de septiembre de 2019; y el Administrador de Contrato del Puerto de La Unión mediante nota DAF-PLU-074, de fecha 13 de septiembre de 2019; y el Admini</w:t>
      </w:r>
      <w:r>
        <w:t>strador de Contrato de Oficina Central, mediante correo electrónico de fecha 10 de septiembre de 2019, solicitaron nuevamente los documentos (orden de compra, nota del proveedor del contratista) que amparan y justifican los atrasos, no obstante, la contrat</w:t>
      </w:r>
      <w:r>
        <w:t xml:space="preserve">ista no presentó el respaldo requerido. </w:t>
      </w:r>
    </w:p>
    <w:p w:rsidR="008403F3" w:rsidRDefault="0094203E">
      <w:pPr>
        <w:spacing w:after="0" w:line="259" w:lineRule="auto"/>
        <w:ind w:left="0" w:right="0" w:firstLine="0"/>
        <w:jc w:val="left"/>
      </w:pPr>
      <w:r>
        <w:t xml:space="preserve"> </w:t>
      </w:r>
    </w:p>
    <w:p w:rsidR="008403F3" w:rsidRDefault="0094203E">
      <w:pPr>
        <w:ind w:left="-7" w:right="15"/>
      </w:pPr>
      <w:r>
        <w:t>Por otra parte, mediante nota de fecha 13 de septiembre de 2019, la sociedad PBS EL SALVADOR, S.A. de C.V., solicitó una prórroga de 38 días para el ítem 7 del lote 1, correspondiente a Oficina Central, del cual s</w:t>
      </w:r>
      <w:r>
        <w:t xml:space="preserve">e solicitó una sola entrega, argumentando que según lo establecido por la LACAP en el artículo 83 sobre prórroga de contratos, suministros y servicios, por motivos fuera de su alcance el tránsito de los productos importados desde Estados Unidos, ha tenido </w:t>
      </w:r>
      <w:r>
        <w:t xml:space="preserve">un atraso en la carga, expresando que llegarán a sus bodegas el 21 de octubre del presente año; por lo que solicita se le conceda prórroga para entregar el suministro a más tardar el 22 de octubre del presente año, según el siguiente detalle: </w:t>
      </w:r>
    </w:p>
    <w:p w:rsidR="008403F3" w:rsidRDefault="0094203E">
      <w:pPr>
        <w:spacing w:after="0" w:line="259" w:lineRule="auto"/>
        <w:ind w:left="0" w:right="0" w:firstLine="0"/>
        <w:jc w:val="left"/>
      </w:pPr>
      <w:r>
        <w:t xml:space="preserve"> </w:t>
      </w:r>
    </w:p>
    <w:tbl>
      <w:tblPr>
        <w:tblStyle w:val="TableGrid"/>
        <w:tblW w:w="9057" w:type="dxa"/>
        <w:tblInd w:w="-108" w:type="dxa"/>
        <w:tblCellMar>
          <w:top w:w="15" w:type="dxa"/>
          <w:left w:w="166" w:type="dxa"/>
          <w:bottom w:w="10" w:type="dxa"/>
          <w:right w:w="115" w:type="dxa"/>
        </w:tblCellMar>
        <w:tblLook w:val="04A0" w:firstRow="1" w:lastRow="0" w:firstColumn="1" w:lastColumn="0" w:noHBand="0" w:noVBand="1"/>
      </w:tblPr>
      <w:tblGrid>
        <w:gridCol w:w="1769"/>
        <w:gridCol w:w="1349"/>
        <w:gridCol w:w="2300"/>
        <w:gridCol w:w="1807"/>
        <w:gridCol w:w="1832"/>
      </w:tblGrid>
      <w:tr w:rsidR="008403F3">
        <w:trPr>
          <w:trHeight w:val="480"/>
        </w:trPr>
        <w:tc>
          <w:tcPr>
            <w:tcW w:w="176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sz w:val="20"/>
              </w:rPr>
              <w:t xml:space="preserve"> </w:t>
            </w:r>
          </w:p>
          <w:p w:rsidR="008403F3" w:rsidRDefault="0094203E">
            <w:pPr>
              <w:spacing w:after="0" w:line="259" w:lineRule="auto"/>
              <w:ind w:left="0" w:right="52" w:firstLine="0"/>
              <w:jc w:val="center"/>
            </w:pPr>
            <w:r>
              <w:rPr>
                <w:sz w:val="20"/>
              </w:rPr>
              <w:t>ítem lot</w:t>
            </w:r>
            <w:r>
              <w:rPr>
                <w:sz w:val="20"/>
              </w:rPr>
              <w:t xml:space="preserve">e 1 </w:t>
            </w:r>
          </w:p>
        </w:tc>
        <w:tc>
          <w:tcPr>
            <w:tcW w:w="134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20"/>
              </w:rPr>
              <w:t xml:space="preserve">Cantidad requerida </w:t>
            </w:r>
          </w:p>
        </w:tc>
        <w:tc>
          <w:tcPr>
            <w:tcW w:w="2300"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0" w:firstLine="0"/>
              <w:jc w:val="left"/>
            </w:pPr>
            <w:r>
              <w:rPr>
                <w:sz w:val="20"/>
              </w:rPr>
              <w:t xml:space="preserve">Descripción de producto </w:t>
            </w:r>
          </w:p>
        </w:tc>
        <w:tc>
          <w:tcPr>
            <w:tcW w:w="1807"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center"/>
            </w:pPr>
            <w:r>
              <w:rPr>
                <w:sz w:val="20"/>
              </w:rPr>
              <w:t xml:space="preserve">Cantidad a Entregar </w:t>
            </w:r>
          </w:p>
        </w:tc>
        <w:tc>
          <w:tcPr>
            <w:tcW w:w="1832" w:type="dxa"/>
            <w:tcBorders>
              <w:top w:val="single" w:sz="4" w:space="0" w:color="000000"/>
              <w:left w:val="single" w:sz="4" w:space="0" w:color="000000"/>
              <w:bottom w:val="single" w:sz="4" w:space="0" w:color="000000"/>
              <w:right w:val="single" w:sz="4" w:space="0" w:color="000000"/>
            </w:tcBorders>
            <w:vAlign w:val="bottom"/>
          </w:tcPr>
          <w:p w:rsidR="008403F3" w:rsidRDefault="0094203E">
            <w:pPr>
              <w:spacing w:after="0" w:line="259" w:lineRule="auto"/>
              <w:ind w:left="0" w:right="53" w:firstLine="0"/>
              <w:jc w:val="center"/>
            </w:pPr>
            <w:r>
              <w:rPr>
                <w:sz w:val="20"/>
              </w:rPr>
              <w:t xml:space="preserve">Entrega </w:t>
            </w:r>
          </w:p>
        </w:tc>
      </w:tr>
      <w:tr w:rsidR="008403F3">
        <w:trPr>
          <w:trHeight w:val="1186"/>
        </w:trPr>
        <w:tc>
          <w:tcPr>
            <w:tcW w:w="176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20"/>
              </w:rPr>
              <w:t xml:space="preserve">7 </w:t>
            </w:r>
          </w:p>
        </w:tc>
        <w:tc>
          <w:tcPr>
            <w:tcW w:w="1349"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1" w:firstLine="0"/>
              <w:jc w:val="center"/>
            </w:pPr>
            <w:r>
              <w:rPr>
                <w:sz w:val="20"/>
              </w:rPr>
              <w:t xml:space="preserve">7 </w:t>
            </w:r>
          </w:p>
        </w:tc>
        <w:tc>
          <w:tcPr>
            <w:tcW w:w="230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5" w:lineRule="auto"/>
              <w:ind w:left="0" w:right="0" w:firstLine="0"/>
              <w:jc w:val="center"/>
            </w:pPr>
            <w:r>
              <w:rPr>
                <w:sz w:val="20"/>
              </w:rPr>
              <w:t xml:space="preserve">Tóner Negro 24,000 páginas HP </w:t>
            </w:r>
            <w:proofErr w:type="spellStart"/>
            <w:r>
              <w:rPr>
                <w:sz w:val="20"/>
              </w:rPr>
              <w:t>Laserjet</w:t>
            </w:r>
            <w:proofErr w:type="spellEnd"/>
            <w:r>
              <w:rPr>
                <w:sz w:val="20"/>
              </w:rPr>
              <w:t xml:space="preserve"> 600 </w:t>
            </w:r>
          </w:p>
          <w:p w:rsidR="008403F3" w:rsidRDefault="0094203E">
            <w:pPr>
              <w:spacing w:after="0" w:line="259" w:lineRule="auto"/>
              <w:ind w:left="17" w:right="0" w:firstLine="0"/>
              <w:jc w:val="left"/>
            </w:pPr>
            <w:r>
              <w:rPr>
                <w:sz w:val="20"/>
              </w:rPr>
              <w:t xml:space="preserve">M602 CE390X HP 90X </w:t>
            </w:r>
          </w:p>
          <w:p w:rsidR="008403F3" w:rsidRDefault="0094203E">
            <w:pPr>
              <w:spacing w:after="0" w:line="259" w:lineRule="auto"/>
              <w:ind w:left="0" w:right="51" w:firstLine="0"/>
              <w:jc w:val="center"/>
            </w:pPr>
            <w:r>
              <w:rPr>
                <w:sz w:val="20"/>
              </w:rPr>
              <w:t xml:space="preserve">Código Xerox </w:t>
            </w:r>
          </w:p>
          <w:p w:rsidR="008403F3" w:rsidRDefault="0094203E">
            <w:pPr>
              <w:spacing w:after="0" w:line="259" w:lineRule="auto"/>
              <w:ind w:left="0" w:right="56" w:firstLine="0"/>
              <w:jc w:val="center"/>
            </w:pPr>
            <w:r>
              <w:rPr>
                <w:sz w:val="20"/>
              </w:rPr>
              <w:t xml:space="preserve">106R02632 </w:t>
            </w:r>
          </w:p>
        </w:tc>
        <w:tc>
          <w:tcPr>
            <w:tcW w:w="1807"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4" w:firstLine="0"/>
              <w:jc w:val="center"/>
            </w:pPr>
            <w:r>
              <w:rPr>
                <w:sz w:val="20"/>
              </w:rPr>
              <w:t xml:space="preserve">7 </w:t>
            </w:r>
          </w:p>
        </w:tc>
        <w:tc>
          <w:tcPr>
            <w:tcW w:w="1832" w:type="dxa"/>
            <w:tcBorders>
              <w:top w:val="single" w:sz="4" w:space="0" w:color="000000"/>
              <w:left w:val="single" w:sz="4" w:space="0" w:color="000000"/>
              <w:bottom w:val="single" w:sz="4" w:space="0" w:color="000000"/>
              <w:right w:val="single" w:sz="4" w:space="0" w:color="000000"/>
            </w:tcBorders>
            <w:vAlign w:val="center"/>
          </w:tcPr>
          <w:p w:rsidR="008403F3" w:rsidRDefault="0094203E">
            <w:pPr>
              <w:spacing w:after="0" w:line="259" w:lineRule="auto"/>
              <w:ind w:left="0" w:right="55" w:firstLine="0"/>
              <w:jc w:val="center"/>
            </w:pPr>
            <w:r>
              <w:rPr>
                <w:sz w:val="20"/>
              </w:rPr>
              <w:t xml:space="preserve">22/10/2019 </w:t>
            </w:r>
          </w:p>
        </w:tc>
      </w:tr>
    </w:tbl>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8403F3">
      <w:pPr>
        <w:sectPr w:rsidR="008403F3">
          <w:headerReference w:type="even" r:id="rId126"/>
          <w:headerReference w:type="default" r:id="rId127"/>
          <w:headerReference w:type="first" r:id="rId128"/>
          <w:pgSz w:w="12240" w:h="15840"/>
          <w:pgMar w:top="1392" w:right="1696" w:bottom="1870" w:left="1702" w:header="720" w:footer="720" w:gutter="0"/>
          <w:pgNumType w:fmt="lowerLetter"/>
          <w:cols w:space="720"/>
          <w:titlePg/>
        </w:sectPr>
      </w:pPr>
    </w:p>
    <w:p w:rsidR="008403F3" w:rsidRDefault="0094203E">
      <w:pPr>
        <w:tabs>
          <w:tab w:val="center" w:pos="4580"/>
        </w:tabs>
        <w:ind w:left="-15" w:right="0" w:firstLine="0"/>
        <w:jc w:val="left"/>
      </w:pPr>
      <w:r>
        <w:lastRenderedPageBreak/>
        <w:t xml:space="preserve">Continuación Punto XXVII </w:t>
      </w:r>
      <w:r>
        <w:tab/>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De acuerdo al análisis de los Administradores de Contrato, </w:t>
      </w:r>
      <w:r>
        <w:t>específicamente para el ítem 7 del lote 1 correspondiente a Oficina Central; consideran que la solicitud presentada no está debidamente justificada, en cumplimiento con la normativa LACAP. Por lo cual, el Administrador de Contrato de Oficina Central, vía t</w:t>
      </w:r>
      <w:r>
        <w:t xml:space="preserve">eléfono en fecha 18 de septiembre 2019, solicitó nuevamente los documentos (orden de compra, nota del proveedor del contratista) que amparan y justifican los atrasos. </w:t>
      </w:r>
    </w:p>
    <w:p w:rsidR="008403F3" w:rsidRDefault="0094203E">
      <w:pPr>
        <w:spacing w:after="0" w:line="259" w:lineRule="auto"/>
        <w:ind w:left="0" w:right="0" w:firstLine="0"/>
        <w:jc w:val="left"/>
      </w:pPr>
      <w:r>
        <w:t xml:space="preserve"> </w:t>
      </w:r>
    </w:p>
    <w:p w:rsidR="008403F3" w:rsidRDefault="0094203E">
      <w:pPr>
        <w:ind w:left="-7" w:right="15"/>
      </w:pPr>
      <w:r>
        <w:t>Con fecha 19 de septiembre de 2019, la Contratista remitió al Administrador de Contrat</w:t>
      </w:r>
      <w:r>
        <w:t>o la orden de compra No.53843 y nota del 19 de septiembre de 2019, de la empresa GLOBAL PRODUCTS ALLIANCE INC en la que comunican a la contratista PRODUCTIVE BUSINESS SOLUCTIONS EL SALVADOR, S.A. DE C.V., que han tenido un atraso en la carga, ya que el fab</w:t>
      </w:r>
      <w:r>
        <w:t>ricante de los productos no contaba con la materia prima para la fabricación de los mismos, lo cual atrasó el despacho de estos productos de Estados Unidos, Miami para El Salvador, llegando a El Salvador el 22 de octubre de 2019, información que se conside</w:t>
      </w:r>
      <w:r>
        <w:t xml:space="preserve">ra aceptable para tomar esto en cuenta para conceder prórroga a la sociedad PBS EL SALVADOR, S.A. DE C.V. </w:t>
      </w:r>
    </w:p>
    <w:p w:rsidR="008403F3" w:rsidRDefault="0094203E">
      <w:pPr>
        <w:spacing w:after="0" w:line="259" w:lineRule="auto"/>
        <w:ind w:left="0" w:right="0" w:firstLine="0"/>
        <w:jc w:val="left"/>
      </w:pPr>
      <w:r>
        <w:t xml:space="preserve"> </w:t>
      </w:r>
    </w:p>
    <w:p w:rsidR="008403F3" w:rsidRDefault="0094203E">
      <w:pPr>
        <w:ind w:left="-7" w:right="15"/>
      </w:pPr>
      <w:r>
        <w:t>En conclusión, la Contratista PBS EL SALVADOR, S.A. DE C.V., ha solicitado una prórroga al plazo de entrega del suministro de 38 días calendario, y</w:t>
      </w:r>
      <w:r>
        <w:t xml:space="preserve"> en vista que logró demostrar y documentar las causales que lo afectaren directamente para cumplir con las obligaciones contractuales, el Administrador de Contrato estima que es procedente conceder la prórroga solicitada.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Según se</w:t>
      </w:r>
      <w:r>
        <w:t xml:space="preserve"> establece en los numerales 11 y 12 de la Sección III, de las Bases de Licitación, así como en el Art. 83-A y 86 de la LACAP, la CEPA podrá modificar el contrato en ejecución debido a circunstancias imprevistas y comprobadas, y a retrasos no imputables al </w:t>
      </w:r>
      <w:r>
        <w:t xml:space="preserve">contratista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Por lo anterior, el Administrador del Contrato y la Unidad de Adquisiciones y Contrataciones Institucional/UACI, recomiendan a Junta Directiva autorizar la Modificativa No. 1 al contrato suscrito con la sociedad PBS EL SA</w:t>
      </w:r>
      <w:r>
        <w:t xml:space="preserve">LVADOR, S.A. de C.V., derivado de la Licitación Pública CEPA LP-11/2019, “Suministro de Materiales Informáticos para las Empresas de CEPA y FENADESAL, para el año 2019”, en el sentido de prorrogar en treinta y ocho (38) días calendario el plazo de entrega </w:t>
      </w:r>
      <w:r>
        <w:t>del suministro del ítem 7, del lote 1 correspondiente a Oficina Central, quedando el nuevo plazo contractual de CIENTO OCHO (108) DÍAS CALENDARIO, dentro de los cuales ochenta y tres (83) días calendario corresponden al plazo para la recepción del suminist</w:t>
      </w:r>
      <w:r>
        <w:t>ro, cinco (5) días calendario plazo máximo para elaborar el Acta de Recepción Provisional o Parcial, cinco (5) días calendario plazo máximo para revisión de cumplimiento y quince (15)  días calendario para subsanar defectos o irregularidades, manteniendo l</w:t>
      </w:r>
      <w:r>
        <w:t xml:space="preserve">as demás cláusulas contractuales sin modificar; y denegar la solicitud de prórroga al contrato suscrito con la sociedad BUSINESS CENTER, S.A. de C.V.; derivado del mismo proceso, debido a que no fue justificada adecuadamente por dicha sociedad. </w:t>
      </w:r>
    </w:p>
    <w:p w:rsidR="008403F3" w:rsidRDefault="0094203E">
      <w:pPr>
        <w:spacing w:after="0" w:line="259" w:lineRule="auto"/>
        <w:ind w:left="0" w:right="0" w:firstLine="0"/>
        <w:jc w:val="left"/>
      </w:pPr>
      <w:r>
        <w:t xml:space="preserve"> </w:t>
      </w:r>
    </w:p>
    <w:p w:rsidR="008403F3" w:rsidRDefault="0094203E">
      <w:pPr>
        <w:ind w:left="-7" w:right="15"/>
      </w:pPr>
      <w:r>
        <w:lastRenderedPageBreak/>
        <w:t>Esta Jun</w:t>
      </w:r>
      <w:r>
        <w:t xml:space="preserve">ta Directiva, considera atendibles las razones expuestas, por lo cual, con base en los antecedentes, razones y las normas citadas en el apartado IV, ACUERDA: </w:t>
      </w:r>
    </w:p>
    <w:p w:rsidR="008403F3" w:rsidRDefault="0094203E">
      <w:pPr>
        <w:ind w:left="-7" w:right="15"/>
      </w:pPr>
      <w:r>
        <w:t>Continuación Punto XXVII</w:t>
      </w:r>
    </w:p>
    <w:p w:rsidR="008403F3" w:rsidRDefault="0094203E">
      <w:pPr>
        <w:spacing w:after="0" w:line="259" w:lineRule="auto"/>
        <w:ind w:left="0" w:right="0" w:firstLine="0"/>
        <w:jc w:val="left"/>
      </w:pPr>
      <w:r>
        <w:t xml:space="preserve"> </w:t>
      </w:r>
    </w:p>
    <w:p w:rsidR="008403F3" w:rsidRDefault="0094203E">
      <w:pPr>
        <w:ind w:left="412" w:right="15" w:hanging="427"/>
      </w:pPr>
      <w:r>
        <w:t>1º Autorizar la Modificativa No. 1 al contrato suscrito con la socieda</w:t>
      </w:r>
      <w:r>
        <w:t xml:space="preserve">d PBS EL SALVADOR, S.A. de C.V., derivado de la Licitación Pública CEPA LP-11/2019, “Suministro de Materiales Informáticos para las Empresas de CEPA y FENADESAL, para el año 2019”, en el sentido de prorrogar en treinta y ocho (38) días calendario el plazo </w:t>
      </w:r>
      <w:r>
        <w:t>de entrega del suministro del ítem 7, del lote 1 correspondiente a Oficina Central, quedando el nuevo plazo contractual de ciento ocho (108) días calendario, dentro de los cuales ochenta y tres (83) días calendario corresponden al plazo para la recepción d</w:t>
      </w:r>
      <w:r>
        <w:t>el suministro, cinco (5) días calendario plazo máximo para elaborar el Acta de Recepción Provisional o Parcial, cinco (5) días calendario plazo máximo para revisión de cumplimiento y quince (15) días calendario para subsanar defectos o irregularidades, man</w:t>
      </w:r>
      <w:r>
        <w:t>teniendo las demás cláusulas contractuales sin modificar; y denegar la solicitud de prórroga al contrato suscrito con la sociedad BUSINESS CENTER, S.A. de C.V.; derivado del mismo proceso, debido a que la prórroga solicitada no fue justificada adecuadament</w:t>
      </w:r>
      <w:r>
        <w:t xml:space="preserve">e por dicha sociedad. </w:t>
      </w:r>
    </w:p>
    <w:p w:rsidR="008403F3" w:rsidRDefault="0094203E">
      <w:pPr>
        <w:spacing w:after="0" w:line="259" w:lineRule="auto"/>
        <w:ind w:left="425" w:right="0" w:firstLine="0"/>
        <w:jc w:val="left"/>
      </w:pPr>
      <w:r>
        <w:t xml:space="preserve"> </w:t>
      </w:r>
    </w:p>
    <w:p w:rsidR="008403F3" w:rsidRDefault="0094203E">
      <w:pPr>
        <w:ind w:left="433" w:right="15"/>
      </w:pPr>
      <w:r>
        <w:t xml:space="preserve">Cuadro de plazos contractuales: </w:t>
      </w:r>
    </w:p>
    <w:p w:rsidR="008403F3" w:rsidRDefault="0094203E">
      <w:pPr>
        <w:spacing w:after="0" w:line="259" w:lineRule="auto"/>
        <w:ind w:left="425" w:right="0" w:firstLine="0"/>
        <w:jc w:val="left"/>
      </w:pPr>
      <w:r>
        <w:t xml:space="preserve"> </w:t>
      </w:r>
    </w:p>
    <w:tbl>
      <w:tblPr>
        <w:tblStyle w:val="TableGrid"/>
        <w:tblW w:w="7797" w:type="dxa"/>
        <w:tblInd w:w="1152" w:type="dxa"/>
        <w:tblCellMar>
          <w:top w:w="12" w:type="dxa"/>
          <w:left w:w="108" w:type="dxa"/>
          <w:bottom w:w="0" w:type="dxa"/>
          <w:right w:w="62" w:type="dxa"/>
        </w:tblCellMar>
        <w:tblLook w:val="04A0" w:firstRow="1" w:lastRow="0" w:firstColumn="1" w:lastColumn="0" w:noHBand="0" w:noVBand="1"/>
      </w:tblPr>
      <w:tblGrid>
        <w:gridCol w:w="393"/>
        <w:gridCol w:w="2005"/>
        <w:gridCol w:w="2619"/>
        <w:gridCol w:w="2780"/>
      </w:tblGrid>
      <w:tr w:rsidR="008403F3">
        <w:trPr>
          <w:trHeight w:val="64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 </w:t>
            </w:r>
          </w:p>
        </w:tc>
        <w:tc>
          <w:tcPr>
            <w:tcW w:w="20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 </w:t>
            </w:r>
          </w:p>
        </w:tc>
        <w:tc>
          <w:tcPr>
            <w:tcW w:w="2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5" w:firstLine="0"/>
            </w:pPr>
            <w:r>
              <w:rPr>
                <w:sz w:val="18"/>
              </w:rPr>
              <w:t xml:space="preserve">Plazo contractual pactado inicialmente total 70 (setenta días calendarios) </w:t>
            </w:r>
          </w:p>
        </w:tc>
        <w:tc>
          <w:tcPr>
            <w:tcW w:w="27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Plazo Modificativa 2 (PBS EL </w:t>
            </w:r>
          </w:p>
          <w:p w:rsidR="008403F3" w:rsidRDefault="0094203E">
            <w:pPr>
              <w:spacing w:after="0" w:line="259" w:lineRule="auto"/>
              <w:ind w:left="0" w:right="0" w:firstLine="0"/>
              <w:jc w:val="left"/>
            </w:pPr>
            <w:r>
              <w:rPr>
                <w:sz w:val="18"/>
              </w:rPr>
              <w:t xml:space="preserve">SALVADOR, S.A. de C.V.) total </w:t>
            </w:r>
          </w:p>
          <w:p w:rsidR="008403F3" w:rsidRDefault="0094203E">
            <w:pPr>
              <w:spacing w:after="0" w:line="259" w:lineRule="auto"/>
              <w:ind w:left="0" w:right="0" w:firstLine="0"/>
              <w:jc w:val="left"/>
            </w:pPr>
            <w:r>
              <w:rPr>
                <w:sz w:val="18"/>
              </w:rPr>
              <w:t xml:space="preserve">108 ( ciento ocho días calendario) </w:t>
            </w:r>
          </w:p>
        </w:tc>
      </w:tr>
      <w:tr w:rsidR="008403F3">
        <w:trPr>
          <w:trHeight w:val="643"/>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1 </w:t>
            </w:r>
          </w:p>
        </w:tc>
        <w:tc>
          <w:tcPr>
            <w:tcW w:w="20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0" w:firstLine="0"/>
            </w:pPr>
            <w:r>
              <w:rPr>
                <w:sz w:val="18"/>
              </w:rPr>
              <w:t xml:space="preserve">Plazo máximo para la recepción, del </w:t>
            </w:r>
          </w:p>
          <w:p w:rsidR="008403F3" w:rsidRDefault="0094203E">
            <w:pPr>
              <w:spacing w:after="0" w:line="259" w:lineRule="auto"/>
              <w:ind w:left="0" w:right="0" w:firstLine="0"/>
              <w:jc w:val="left"/>
            </w:pPr>
            <w:r>
              <w:rPr>
                <w:sz w:val="18"/>
              </w:rPr>
              <w:t xml:space="preserve">suministro </w:t>
            </w:r>
          </w:p>
        </w:tc>
        <w:tc>
          <w:tcPr>
            <w:tcW w:w="2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CUARENTA Y CINCO (45) </w:t>
            </w:r>
          </w:p>
          <w:p w:rsidR="008403F3" w:rsidRDefault="0094203E">
            <w:pPr>
              <w:spacing w:after="0" w:line="259" w:lineRule="auto"/>
              <w:ind w:left="0" w:right="0" w:firstLine="0"/>
              <w:jc w:val="left"/>
            </w:pPr>
            <w:r>
              <w:rPr>
                <w:sz w:val="18"/>
              </w:rPr>
              <w:t xml:space="preserve">DÍAS CALENDARIO a partir de la Orden de Inicio </w:t>
            </w:r>
          </w:p>
        </w:tc>
        <w:tc>
          <w:tcPr>
            <w:tcW w:w="27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0" w:firstLine="0"/>
            </w:pPr>
            <w:r>
              <w:rPr>
                <w:sz w:val="18"/>
              </w:rPr>
              <w:t xml:space="preserve">OCHENTA Y TRES (83) DÍAS CALENDARIO a partir de la </w:t>
            </w:r>
          </w:p>
          <w:p w:rsidR="008403F3" w:rsidRDefault="0094203E">
            <w:pPr>
              <w:spacing w:after="0" w:line="259" w:lineRule="auto"/>
              <w:ind w:left="0" w:right="0" w:firstLine="0"/>
              <w:jc w:val="left"/>
            </w:pPr>
            <w:r>
              <w:rPr>
                <w:sz w:val="18"/>
              </w:rPr>
              <w:t xml:space="preserve">Orden de Inicio </w:t>
            </w:r>
          </w:p>
        </w:tc>
      </w:tr>
      <w:tr w:rsidR="008403F3">
        <w:trPr>
          <w:trHeight w:val="854"/>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2 </w:t>
            </w:r>
          </w:p>
        </w:tc>
        <w:tc>
          <w:tcPr>
            <w:tcW w:w="20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47" w:firstLine="0"/>
            </w:pPr>
            <w:r>
              <w:rPr>
                <w:sz w:val="18"/>
              </w:rPr>
              <w:t xml:space="preserve">Plazo máximo para elaborar el Acta de Recepción Provisional o Parcial según aplique. </w:t>
            </w:r>
          </w:p>
        </w:tc>
        <w:tc>
          <w:tcPr>
            <w:tcW w:w="2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CINCO (5) DÍAS </w:t>
            </w:r>
          </w:p>
          <w:p w:rsidR="008403F3" w:rsidRDefault="0094203E">
            <w:pPr>
              <w:spacing w:after="0" w:line="259" w:lineRule="auto"/>
              <w:ind w:left="0" w:right="32" w:firstLine="0"/>
              <w:jc w:val="left"/>
            </w:pPr>
            <w:r>
              <w:rPr>
                <w:sz w:val="18"/>
              </w:rPr>
              <w:t xml:space="preserve">CALENDARIO a partir de la fecha de recepción del suministro  </w:t>
            </w:r>
          </w:p>
        </w:tc>
        <w:tc>
          <w:tcPr>
            <w:tcW w:w="27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CINCO (5) DÍAS CALENDARIO </w:t>
            </w:r>
          </w:p>
          <w:p w:rsidR="008403F3" w:rsidRDefault="0094203E">
            <w:pPr>
              <w:spacing w:after="0" w:line="259" w:lineRule="auto"/>
              <w:ind w:left="0" w:right="45" w:firstLine="0"/>
              <w:jc w:val="left"/>
            </w:pPr>
            <w:r>
              <w:rPr>
                <w:sz w:val="18"/>
              </w:rPr>
              <w:t xml:space="preserve">a partir de la fecha de recepción del suministro  </w:t>
            </w:r>
          </w:p>
        </w:tc>
      </w:tr>
      <w:tr w:rsidR="008403F3">
        <w:trPr>
          <w:trHeight w:val="855"/>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3 </w:t>
            </w:r>
          </w:p>
        </w:tc>
        <w:tc>
          <w:tcPr>
            <w:tcW w:w="2005" w:type="dxa"/>
            <w:tcBorders>
              <w:top w:val="single" w:sz="4" w:space="0" w:color="000000"/>
              <w:left w:val="single" w:sz="4" w:space="0" w:color="000000"/>
              <w:bottom w:val="single" w:sz="4" w:space="0" w:color="000000"/>
              <w:right w:val="single" w:sz="4" w:space="0" w:color="000000"/>
            </w:tcBorders>
          </w:tcPr>
          <w:p w:rsidR="008403F3" w:rsidRDefault="0094203E">
            <w:pPr>
              <w:spacing w:after="4" w:line="244" w:lineRule="auto"/>
              <w:ind w:left="0" w:right="0" w:firstLine="0"/>
            </w:pPr>
            <w:r>
              <w:rPr>
                <w:sz w:val="18"/>
              </w:rPr>
              <w:t xml:space="preserve">Plazo máximo para la revisión </w:t>
            </w:r>
            <w:r>
              <w:rPr>
                <w:sz w:val="18"/>
              </w:rPr>
              <w:tab/>
              <w:t xml:space="preserve">de </w:t>
            </w:r>
          </w:p>
          <w:p w:rsidR="008403F3" w:rsidRDefault="0094203E">
            <w:pPr>
              <w:spacing w:after="0" w:line="259" w:lineRule="auto"/>
              <w:ind w:left="0" w:right="0" w:firstLine="0"/>
              <w:jc w:val="left"/>
            </w:pPr>
            <w:r>
              <w:rPr>
                <w:sz w:val="18"/>
              </w:rPr>
              <w:t xml:space="preserve">cumplimientos </w:t>
            </w:r>
          </w:p>
        </w:tc>
        <w:tc>
          <w:tcPr>
            <w:tcW w:w="2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CINCO (5) DÍAS </w:t>
            </w:r>
          </w:p>
          <w:p w:rsidR="008403F3" w:rsidRDefault="0094203E">
            <w:pPr>
              <w:spacing w:after="0" w:line="259" w:lineRule="auto"/>
              <w:ind w:left="0" w:right="0" w:firstLine="0"/>
              <w:jc w:val="left"/>
            </w:pPr>
            <w:r>
              <w:rPr>
                <w:sz w:val="18"/>
              </w:rPr>
              <w:t xml:space="preserve">CALENDARIO a partir de la fecha de la recepción provisional o parcial  </w:t>
            </w:r>
          </w:p>
        </w:tc>
        <w:tc>
          <w:tcPr>
            <w:tcW w:w="27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CINCO (5) DÍAS CALENDARIO </w:t>
            </w:r>
          </w:p>
          <w:p w:rsidR="008403F3" w:rsidRDefault="0094203E">
            <w:pPr>
              <w:spacing w:after="0" w:line="259" w:lineRule="auto"/>
              <w:ind w:left="0" w:right="0" w:firstLine="0"/>
            </w:pPr>
            <w:r>
              <w:rPr>
                <w:sz w:val="18"/>
              </w:rPr>
              <w:t xml:space="preserve">a partir de la fecha de la recepción provisional o parcial  </w:t>
            </w:r>
          </w:p>
        </w:tc>
      </w:tr>
      <w:tr w:rsidR="008403F3">
        <w:trPr>
          <w:trHeight w:val="854"/>
        </w:trPr>
        <w:tc>
          <w:tcPr>
            <w:tcW w:w="394"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4 </w:t>
            </w:r>
          </w:p>
        </w:tc>
        <w:tc>
          <w:tcPr>
            <w:tcW w:w="2005"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43" w:lineRule="auto"/>
              <w:ind w:left="0" w:right="0" w:firstLine="0"/>
            </w:pPr>
            <w:r>
              <w:rPr>
                <w:sz w:val="18"/>
              </w:rPr>
              <w:t xml:space="preserve">Plazo máximo para subsanar defectos o </w:t>
            </w:r>
          </w:p>
          <w:p w:rsidR="008403F3" w:rsidRDefault="0094203E">
            <w:pPr>
              <w:spacing w:after="0" w:line="259" w:lineRule="auto"/>
              <w:ind w:left="0" w:right="0" w:firstLine="0"/>
              <w:jc w:val="left"/>
            </w:pPr>
            <w:r>
              <w:rPr>
                <w:sz w:val="18"/>
              </w:rPr>
              <w:t xml:space="preserve">irregularidades </w:t>
            </w:r>
          </w:p>
        </w:tc>
        <w:tc>
          <w:tcPr>
            <w:tcW w:w="261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QUINCE (15) DÍAS </w:t>
            </w:r>
          </w:p>
          <w:p w:rsidR="008403F3" w:rsidRDefault="0094203E">
            <w:pPr>
              <w:spacing w:after="0" w:line="259" w:lineRule="auto"/>
              <w:ind w:left="0" w:right="0" w:firstLine="0"/>
              <w:jc w:val="left"/>
            </w:pPr>
            <w:r>
              <w:rPr>
                <w:sz w:val="18"/>
              </w:rPr>
              <w:t xml:space="preserve">CALENDARIO a partir de la fecha de la nota de reclamos del Administrador de Contrato. </w:t>
            </w:r>
          </w:p>
        </w:tc>
        <w:tc>
          <w:tcPr>
            <w:tcW w:w="278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0" w:firstLine="0"/>
              <w:jc w:val="left"/>
            </w:pPr>
            <w:r>
              <w:rPr>
                <w:sz w:val="18"/>
              </w:rPr>
              <w:t xml:space="preserve">QUINCE (15) DÍAS </w:t>
            </w:r>
          </w:p>
          <w:p w:rsidR="008403F3" w:rsidRDefault="0094203E">
            <w:pPr>
              <w:spacing w:after="0" w:line="259" w:lineRule="auto"/>
              <w:ind w:left="0" w:right="0" w:firstLine="0"/>
              <w:jc w:val="left"/>
            </w:pPr>
            <w:r>
              <w:rPr>
                <w:sz w:val="18"/>
              </w:rPr>
              <w:t xml:space="preserve">CALENDARIO a partir de la fecha </w:t>
            </w:r>
          </w:p>
          <w:p w:rsidR="008403F3" w:rsidRDefault="0094203E">
            <w:pPr>
              <w:spacing w:after="0" w:line="259" w:lineRule="auto"/>
              <w:ind w:left="0" w:right="0" w:firstLine="0"/>
              <w:jc w:val="left"/>
            </w:pPr>
            <w:r>
              <w:rPr>
                <w:sz w:val="18"/>
              </w:rPr>
              <w:t xml:space="preserve">de la nota de reclamos del </w:t>
            </w:r>
          </w:p>
          <w:p w:rsidR="008403F3" w:rsidRDefault="0094203E">
            <w:pPr>
              <w:spacing w:after="0" w:line="259" w:lineRule="auto"/>
              <w:ind w:left="0" w:right="0" w:firstLine="0"/>
              <w:jc w:val="left"/>
            </w:pPr>
            <w:r>
              <w:rPr>
                <w:sz w:val="18"/>
              </w:rPr>
              <w:t>Administrador de</w:t>
            </w:r>
            <w:r>
              <w:rPr>
                <w:sz w:val="18"/>
              </w:rPr>
              <w:t xml:space="preserve"> Contrato. </w:t>
            </w:r>
          </w:p>
        </w:tc>
      </w:tr>
    </w:tbl>
    <w:p w:rsidR="008403F3" w:rsidRDefault="0094203E">
      <w:pPr>
        <w:spacing w:after="0" w:line="259" w:lineRule="auto"/>
        <w:ind w:left="0" w:right="0" w:firstLine="0"/>
        <w:jc w:val="left"/>
      </w:pPr>
      <w:r>
        <w:t xml:space="preserve"> </w:t>
      </w:r>
    </w:p>
    <w:p w:rsidR="008403F3" w:rsidRDefault="0094203E">
      <w:pPr>
        <w:ind w:left="551" w:right="15" w:hanging="566"/>
      </w:pPr>
      <w:r>
        <w:t xml:space="preserve">2º Autorizar a la Jefe UACI para que gestione ante la sociedad PBS EL SALVADOR, S.A. de C.V., la presentación de la ampliación de la Garantía de Cumplimiento de Contrato en treinta y ocho (38) días calendario. </w:t>
      </w:r>
    </w:p>
    <w:p w:rsidR="008403F3" w:rsidRDefault="0094203E">
      <w:pPr>
        <w:spacing w:after="0" w:line="259" w:lineRule="auto"/>
        <w:ind w:left="0" w:right="0" w:firstLine="0"/>
        <w:jc w:val="left"/>
      </w:pPr>
      <w:r>
        <w:t xml:space="preserve"> </w:t>
      </w:r>
    </w:p>
    <w:p w:rsidR="008403F3" w:rsidRDefault="0094203E">
      <w:pPr>
        <w:tabs>
          <w:tab w:val="center" w:pos="3914"/>
        </w:tabs>
        <w:ind w:left="-15" w:right="0" w:firstLine="0"/>
        <w:jc w:val="left"/>
      </w:pPr>
      <w:r>
        <w:t xml:space="preserve">3° </w:t>
      </w:r>
      <w:r>
        <w:tab/>
      </w:r>
      <w:r>
        <w:t xml:space="preserve">Autorizar a la Jefe UACI para llevar a cabo la notificación correspondiente. </w:t>
      </w:r>
    </w:p>
    <w:p w:rsidR="008403F3" w:rsidRDefault="0094203E">
      <w:pPr>
        <w:tabs>
          <w:tab w:val="center" w:pos="708"/>
          <w:tab w:val="center" w:pos="1416"/>
          <w:tab w:val="center" w:pos="2124"/>
          <w:tab w:val="center" w:pos="4359"/>
        </w:tabs>
        <w:ind w:left="-15" w:right="0" w:firstLine="0"/>
        <w:jc w:val="left"/>
      </w:pPr>
      <w:r>
        <w:t xml:space="preserve"> </w:t>
      </w:r>
      <w:r>
        <w:tab/>
        <w:t xml:space="preserve"> </w:t>
      </w:r>
      <w:r>
        <w:tab/>
        <w:t xml:space="preserve"> </w:t>
      </w:r>
      <w:r>
        <w:tab/>
        <w:t xml:space="preserve"> </w:t>
      </w:r>
      <w:r>
        <w:tab/>
        <w:t xml:space="preserve">28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lastRenderedPageBreak/>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ACAJUTLA </w:t>
      </w:r>
    </w:p>
    <w:p w:rsidR="008403F3" w:rsidRDefault="0094203E">
      <w:pPr>
        <w:ind w:left="-7" w:right="15"/>
      </w:pPr>
      <w:proofErr w:type="spellStart"/>
      <w:r>
        <w:t>Solicítase</w:t>
      </w:r>
      <w:proofErr w:type="spellEnd"/>
      <w:r>
        <w:t xml:space="preserve"> autorización para dejar sin efecto el Punto Vigesimocuarto del Acta número 3010,</w:t>
      </w:r>
      <w:r>
        <w:t xml:space="preserve"> de fecha 22 de julio de 2019, mediante el cual, Junta Directiva autorizó la Modificativa N°1, prorrogando por 7 días el plazo de ejecución de la obra, del contrato suscrito con la sociedad </w:t>
      </w:r>
    </w:p>
    <w:p w:rsidR="008403F3" w:rsidRDefault="0094203E">
      <w:pPr>
        <w:ind w:left="-7" w:right="15"/>
      </w:pPr>
      <w:r>
        <w:t>INGENIERÍA GLOBAL, S.A. DE C.V., derivado de la Licitación Públic</w:t>
      </w:r>
      <w:r>
        <w:t xml:space="preserve">a CEPA LP-67/2018, “Construcción de Losas de Concreto Hidráulico en diversas zonas, de las vías de circulación interna del Puerto de </w:t>
      </w:r>
      <w:proofErr w:type="spellStart"/>
      <w:r>
        <w:t>Acajutla</w:t>
      </w:r>
      <w:proofErr w:type="spellEnd"/>
      <w:r>
        <w:t>”, y se autorice la Modificativa N°1 en el sentido de prorrogar el plazo de entrega de la obra en sesenta y cinco (</w:t>
      </w:r>
      <w:r>
        <w:t>65) días calendario, quedando el nuevo plazo contractual de doscientos cuarenta y cinco (245) días calendario, manteniendo invariables el resto de cláusulas contractuales.</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VIGESIMOCTAVO: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Mediante el Punto Octavo del Acta número 2986, de fecha 29 de enero de 2019, Junta Directiva adjudicó la Licitación Pública CEPA LP-67/2018, “Construcción de Losas de Concreto Hidráulico en Diversas Zonas, de las vías de circulación inte</w:t>
      </w:r>
      <w:r>
        <w:t xml:space="preserve">rna del Puerto de </w:t>
      </w:r>
      <w:proofErr w:type="spellStart"/>
      <w:r>
        <w:t>Acajutla</w:t>
      </w:r>
      <w:proofErr w:type="spellEnd"/>
      <w:r>
        <w:t xml:space="preserve">”, a la sociedad INGENIERÍA GLOBAL, S.A. DE C.V., representada legalmente por el señor Gerardo Joaquín Salazar Ventura, por un monto total de US $157,947.00 más IVA.  </w:t>
      </w:r>
    </w:p>
    <w:p w:rsidR="008403F3" w:rsidRDefault="0094203E">
      <w:pPr>
        <w:spacing w:after="0" w:line="259" w:lineRule="auto"/>
        <w:ind w:left="0" w:right="0" w:firstLine="0"/>
        <w:jc w:val="left"/>
      </w:pPr>
      <w:r>
        <w:t xml:space="preserve"> </w:t>
      </w:r>
    </w:p>
    <w:p w:rsidR="008403F3" w:rsidRDefault="0094203E">
      <w:pPr>
        <w:ind w:left="-7" w:right="15"/>
      </w:pPr>
      <w:r>
        <w:t>El contrato con la sociedad INGENIERÍA GLOBAL, S.A. de C.V.,</w:t>
      </w:r>
      <w:r>
        <w:t xml:space="preserve"> fue suscrito el 14 de febrero de 2019, habiéndose establecido un plazo contractual de 180 días calendario a partir de la Orden de Inicio, dentro de los cuales se incluyen 120 días calendario para la ejecución de la obra contados a partir de la fecha estab</w:t>
      </w:r>
      <w:r>
        <w:t xml:space="preserve">lecida en la Orden de Inicio. La Orden de Inicio fue emitida por el Administrador de Contrato, a partir del 15 de marzo de 2019, por lo que el plazo máximo para la entrega quedó establecido para el 12 de julio de 2019. </w:t>
      </w:r>
    </w:p>
    <w:p w:rsidR="008403F3" w:rsidRDefault="0094203E">
      <w:pPr>
        <w:spacing w:after="0" w:line="259" w:lineRule="auto"/>
        <w:ind w:left="0" w:right="0" w:firstLine="0"/>
        <w:jc w:val="left"/>
      </w:pPr>
      <w:r>
        <w:t xml:space="preserve"> </w:t>
      </w:r>
    </w:p>
    <w:p w:rsidR="008403F3" w:rsidRDefault="0094203E">
      <w:pPr>
        <w:ind w:left="-7" w:right="15"/>
      </w:pPr>
      <w:r>
        <w:t>Mediante nota de referencia DOC. O</w:t>
      </w:r>
      <w:r>
        <w:t xml:space="preserve">FIC-0026, del 13 de junio de 2019, la contratista Ingeniería Global, S.A. de C.V., solicitó al Administrador de Contrato, prórroga de 60 días al plazo de ejecución de la obra por causas no imputables al mismo; no obstante, mediante el Punto Vigesimocuarto </w:t>
      </w:r>
      <w:r>
        <w:t>del Acta número 3010, de fecha 22 de julio de 2019, Junta Directiva autorizó la Modificativa N°1 al contrato suscrito con la sociedad INGENIERÍA GLOBAL, S.A. DE C.V., derivado de la Licitación Pública CEPA LP-67/2018, “Construcción de Losas de Concreto Hid</w:t>
      </w:r>
      <w:r>
        <w:t xml:space="preserve">ráulico en diversas zonas, de las vías de circulación interna del Puerto de </w:t>
      </w:r>
      <w:proofErr w:type="spellStart"/>
      <w:r>
        <w:t>Acajutla</w:t>
      </w:r>
      <w:proofErr w:type="spellEnd"/>
      <w:r>
        <w:t>”, en el sentido de prorrogar el plazo de entrega del suministro en siete (7) días calendario, quedando el nuevo plazo contractual de ciento ochenta y siete (187) días cale</w:t>
      </w:r>
      <w:r>
        <w:t xml:space="preserve">ndario, manteniendo invariables el resto de cláusulas contractuales.  </w:t>
      </w:r>
    </w:p>
    <w:p w:rsidR="008403F3" w:rsidRDefault="0094203E">
      <w:pPr>
        <w:spacing w:after="0" w:line="259" w:lineRule="auto"/>
        <w:ind w:left="0" w:right="0" w:firstLine="0"/>
        <w:jc w:val="left"/>
      </w:pPr>
      <w:r>
        <w:t xml:space="preserve"> </w:t>
      </w:r>
    </w:p>
    <w:p w:rsidR="008403F3" w:rsidRDefault="0094203E">
      <w:pPr>
        <w:ind w:left="-7" w:right="15"/>
      </w:pPr>
      <w:r>
        <w:t xml:space="preserve">Así mismo, mediante nota Doc. Ofic-035, de fecha 12 de julio de 2019, la sociedad INGENIERÍA GLOBAL, S.A. de C.V., remitió al Administrador de Contrato nuevamente la solicitud de una </w:t>
      </w:r>
      <w:r>
        <w:t xml:space="preserve">prórroga para el plazo de ejecución de la obra, por causas no imputables a él, esta vez por 65 días calendario. </w:t>
      </w:r>
    </w:p>
    <w:p w:rsidR="008403F3" w:rsidRDefault="0094203E">
      <w:pPr>
        <w:spacing w:after="0" w:line="259" w:lineRule="auto"/>
        <w:ind w:left="0" w:right="0" w:firstLine="0"/>
        <w:jc w:val="left"/>
      </w:pPr>
      <w:r>
        <w:t xml:space="preserve"> </w:t>
      </w:r>
    </w:p>
    <w:p w:rsidR="008403F3" w:rsidRDefault="008403F3">
      <w:pPr>
        <w:sectPr w:rsidR="008403F3">
          <w:headerReference w:type="even" r:id="rId129"/>
          <w:headerReference w:type="default" r:id="rId130"/>
          <w:headerReference w:type="first" r:id="rId131"/>
          <w:pgSz w:w="12240" w:h="15840"/>
          <w:pgMar w:top="1392" w:right="1697" w:bottom="1990" w:left="1702" w:header="720" w:footer="720" w:gutter="0"/>
          <w:pgNumType w:fmt="lowerLetter" w:start="2"/>
          <w:cols w:space="720"/>
          <w:titlePg/>
        </w:sectPr>
      </w:pPr>
    </w:p>
    <w:p w:rsidR="008403F3" w:rsidRDefault="0094203E">
      <w:pPr>
        <w:ind w:left="-7" w:right="15"/>
      </w:pPr>
      <w:r>
        <w:lastRenderedPageBreak/>
        <w:t>Continuación Punto XXVIII</w:t>
      </w:r>
    </w:p>
    <w:p w:rsidR="008403F3" w:rsidRDefault="0094203E">
      <w:pPr>
        <w:spacing w:after="0" w:line="259" w:lineRule="auto"/>
        <w:ind w:left="0" w:right="0" w:firstLine="0"/>
        <w:jc w:val="left"/>
      </w:pPr>
      <w:r>
        <w:t xml:space="preserve"> </w:t>
      </w:r>
    </w:p>
    <w:p w:rsidR="008403F3" w:rsidRDefault="0094203E">
      <w:pPr>
        <w:ind w:left="-7" w:right="15"/>
      </w:pPr>
      <w:r>
        <w:t>La notificación del acuerdo de Junta Directiva relacionado con la solicitud de la primera prórroga, la llevó a cabo la UACI mediante n</w:t>
      </w:r>
      <w:r>
        <w:t xml:space="preserve">ota UACI-706/2019, del 23 de julio de 2019. </w:t>
      </w:r>
    </w:p>
    <w:p w:rsidR="008403F3" w:rsidRDefault="0094203E">
      <w:pPr>
        <w:spacing w:after="0" w:line="259" w:lineRule="auto"/>
        <w:ind w:left="0" w:right="0" w:firstLine="0"/>
        <w:jc w:val="left"/>
      </w:pPr>
      <w:r>
        <w:t xml:space="preserve"> </w:t>
      </w:r>
    </w:p>
    <w:p w:rsidR="008403F3" w:rsidRDefault="0094203E">
      <w:pPr>
        <w:ind w:left="-7" w:right="15"/>
      </w:pPr>
      <w:r>
        <w:t xml:space="preserve">El 30 de julio de 2019, la contratista, presentó nota con referencia </w:t>
      </w:r>
      <w:proofErr w:type="spellStart"/>
      <w:r>
        <w:t>Doc.Ofic</w:t>
      </w:r>
      <w:proofErr w:type="spellEnd"/>
      <w:r>
        <w:t>. 38, mediante la cual solicitó se emita nueva resolución en sentido positivo, señalando un nuevo plazo con 60 días adicionales a la</w:t>
      </w:r>
      <w:r>
        <w:t>s fechas establecidas en el contrato, con fundamento en el artículo 86 relativo a los plazos para producir actos de procedimientos, en los artículos 112 y 113 referentes al silencio administrativo, y 163 sobre el ámbito de la aplicación de la Ley de Proced</w:t>
      </w:r>
      <w:r>
        <w:t>imientos Administrativos, solicitando la aplicación del silencio administrativo en sentido positivo. Dicha nota fue remitida a la Gerencia Legal para su opinión legal, concluyendo literalmente en Memorando GL-246/2019, de fecha 16 de agosto de 2019, con lo</w:t>
      </w:r>
      <w:r>
        <w:t xml:space="preserve"> siguiente: </w:t>
      </w:r>
    </w:p>
    <w:p w:rsidR="008403F3" w:rsidRDefault="0094203E">
      <w:pPr>
        <w:spacing w:after="29" w:line="259" w:lineRule="auto"/>
        <w:ind w:left="0" w:right="0" w:firstLine="0"/>
        <w:jc w:val="left"/>
      </w:pPr>
      <w:r>
        <w:t xml:space="preserve"> </w:t>
      </w:r>
    </w:p>
    <w:p w:rsidR="008403F3" w:rsidRDefault="0094203E" w:rsidP="0094203E">
      <w:pPr>
        <w:numPr>
          <w:ilvl w:val="0"/>
          <w:numId w:val="39"/>
        </w:numPr>
        <w:ind w:right="15" w:hanging="427"/>
      </w:pPr>
      <w:r>
        <w:t xml:space="preserve">“Para el caso que nos ocupa, CEPA debió haber emitido resolución expresa sobre la petición de prórroga de 60 días calendario presentada por la sociedad Ingeniería Global, S.A. de C.V., y notificarla a más tardar el 11 de julio de 2019. </w:t>
      </w:r>
    </w:p>
    <w:p w:rsidR="008403F3" w:rsidRDefault="0094203E">
      <w:pPr>
        <w:spacing w:after="0" w:line="259" w:lineRule="auto"/>
        <w:ind w:left="0" w:right="0" w:firstLine="0"/>
        <w:jc w:val="left"/>
      </w:pPr>
      <w:r>
        <w:t xml:space="preserve"> </w:t>
      </w:r>
    </w:p>
    <w:p w:rsidR="008403F3" w:rsidRDefault="0094203E">
      <w:pPr>
        <w:spacing w:after="194"/>
        <w:ind w:left="435" w:right="15"/>
      </w:pPr>
      <w:r>
        <w:t xml:space="preserve">La falta de respuesta dentro del plazo legal establecido de 20 días hábiles, produjo un efecto positivo a favor del contratista, de modo que se entiende por estimada la petición de prórroga por sesenta días calendario. </w:t>
      </w:r>
    </w:p>
    <w:p w:rsidR="008403F3" w:rsidRDefault="0094203E" w:rsidP="0094203E">
      <w:pPr>
        <w:numPr>
          <w:ilvl w:val="0"/>
          <w:numId w:val="39"/>
        </w:numPr>
        <w:ind w:right="15" w:hanging="427"/>
      </w:pPr>
      <w:r>
        <w:t xml:space="preserve">En ese sentido, se deberán realizar </w:t>
      </w:r>
      <w:r>
        <w:t>las gestiones correspondientes ante Junta Directiva a efecto de revocar el Punto Vigesimocuarto del Acta 3010, de fecha 22 de julio de 2019, por medio del cual se acordó autorizar la Modificativa N°1 al contrato suscrito con la sociedad “Ingeniería Global,</w:t>
      </w:r>
      <w:r>
        <w:t xml:space="preserve"> S.A. de C.V.”, derivado de la Licitación Pública CEPA LP-67/2018, en el sentido de prorrogar el plazo de entrega del suministro en 7 días calendario, y emitir resolución expresa en el mismo sentido del efecto producido a consecuencia del silencio administ</w:t>
      </w:r>
      <w:r>
        <w:t xml:space="preserve">rativo, es decir, otorgando la prórroga de sesenta días calendario. </w:t>
      </w:r>
    </w:p>
    <w:p w:rsidR="008403F3" w:rsidRDefault="0094203E">
      <w:pPr>
        <w:spacing w:after="28" w:line="259" w:lineRule="auto"/>
        <w:ind w:left="0" w:right="0" w:firstLine="0"/>
        <w:jc w:val="left"/>
      </w:pPr>
      <w:r>
        <w:t xml:space="preserve"> </w:t>
      </w:r>
    </w:p>
    <w:p w:rsidR="008403F3" w:rsidRDefault="0094203E" w:rsidP="0094203E">
      <w:pPr>
        <w:numPr>
          <w:ilvl w:val="0"/>
          <w:numId w:val="39"/>
        </w:numPr>
        <w:ind w:right="15" w:hanging="427"/>
      </w:pPr>
      <w:r>
        <w:t xml:space="preserve">En virtud que tampoco se le dio respuesta dentro del plazo de ley a la sociedad “Ingeniería Global, S.A. de C.V.”, de la solicitud realizada con fecha 12 de julio del presente año, por </w:t>
      </w:r>
      <w:r>
        <w:t xml:space="preserve">ministerio de ley se deberá emitir resolución expresa en sentido favorable a la referida sociedad y otorgarle la prórroga de cinco días calendario solicitada, en conclusión, dicha prórroga deberá contener 65 días calendario.”  </w:t>
      </w:r>
    </w:p>
    <w:p w:rsidR="008403F3" w:rsidRDefault="0094203E">
      <w:pPr>
        <w:spacing w:after="0" w:line="259" w:lineRule="auto"/>
        <w:ind w:left="0" w:right="0" w:firstLine="0"/>
        <w:jc w:val="left"/>
      </w:pPr>
      <w:r>
        <w:t xml:space="preserve"> </w:t>
      </w:r>
    </w:p>
    <w:p w:rsidR="008403F3" w:rsidRDefault="0094203E">
      <w:pPr>
        <w:ind w:left="-7" w:right="15"/>
      </w:pPr>
      <w:r>
        <w:t>El Administrador de Contra</w:t>
      </w:r>
      <w:r>
        <w:t>to, por medio de memorando OCC-022/2019, de fecha 13 de septiembre de 2019, solicitó a la UACI gestionar ante Junta Directiva las dos prórrogas solicitadas por la sociedad Ingeniería Global, S.A. de C.V., que totalizan 65 días calendario y dejar sin efecto</w:t>
      </w:r>
      <w:r>
        <w:t xml:space="preserve"> la resolución de Junta Directiva que autorizó una prórroga de 7 días calendario, emitida por medio del Punto Vigesimocuarto, del Acta número 3310, del 22 de julio de 2019.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 OBJETIVO </w:t>
      </w:r>
    </w:p>
    <w:p w:rsidR="008403F3" w:rsidRDefault="0094203E">
      <w:pPr>
        <w:spacing w:after="24" w:line="259" w:lineRule="auto"/>
        <w:ind w:left="0" w:right="0" w:firstLine="0"/>
        <w:jc w:val="left"/>
      </w:pPr>
      <w:r>
        <w:rPr>
          <w:sz w:val="18"/>
        </w:rPr>
        <w:t xml:space="preserve"> </w:t>
      </w:r>
    </w:p>
    <w:p w:rsidR="008403F3" w:rsidRDefault="0094203E">
      <w:pPr>
        <w:ind w:left="-7" w:right="15"/>
      </w:pPr>
      <w:r>
        <w:lastRenderedPageBreak/>
        <w:t>Autorizar dejar sin efecto el Punto Vigesimocuarto del Acta núme</w:t>
      </w:r>
      <w:r>
        <w:t>ro 3010, de fecha 22 de julio de 2019, mediante el cual, Junta Directiva autorizó la Modificativa N°1, prorrogando por 7 días el plazo de ejecución de la obra, del contrato suscrito con la sociedad INGENIERÍA GLOBAL, S.A. DE C.V., derivado de la Licitación</w:t>
      </w:r>
      <w:r>
        <w:t xml:space="preserve"> Pública CEPA LP-67/2018, “Construcción de Losas de Continuación Punto XXVIII </w:t>
      </w:r>
      <w:r>
        <w:tab/>
        <w:t xml:space="preserve"> </w:t>
      </w:r>
    </w:p>
    <w:p w:rsidR="008403F3" w:rsidRDefault="0094203E">
      <w:pPr>
        <w:spacing w:after="0" w:line="259" w:lineRule="auto"/>
        <w:ind w:left="0" w:right="0" w:firstLine="0"/>
        <w:jc w:val="left"/>
      </w:pPr>
      <w:r>
        <w:t xml:space="preserve"> </w:t>
      </w:r>
    </w:p>
    <w:p w:rsidR="008403F3" w:rsidRDefault="0094203E">
      <w:pPr>
        <w:ind w:left="-7" w:right="15"/>
      </w:pPr>
      <w:r>
        <w:t xml:space="preserve">Concreto Hidráulico en diversas zonas, de las vías de circulación interna del Puerto de </w:t>
      </w:r>
      <w:proofErr w:type="spellStart"/>
      <w:r>
        <w:t>Acajutla</w:t>
      </w:r>
      <w:proofErr w:type="spellEnd"/>
      <w:r>
        <w:t>”, y autorizar la Modificativa N°1 en el sentido de prorrogar el plazo de ent</w:t>
      </w:r>
      <w:r>
        <w:t xml:space="preserve">rega de la obra en sesenta y cinco (65) días calendario, quedando el nuevo plazo contractual de doscientos cuarenta y cinco (245) días calendario, manteniendo invariables el resto de cláusulas contractuales. </w:t>
      </w:r>
    </w:p>
    <w:p w:rsidR="008403F3" w:rsidRDefault="0094203E">
      <w:pPr>
        <w:spacing w:after="29" w:line="259" w:lineRule="auto"/>
        <w:ind w:left="0" w:right="0" w:firstLine="0"/>
        <w:jc w:val="left"/>
      </w:pPr>
      <w:r>
        <w:rPr>
          <w:sz w:val="18"/>
        </w:rPr>
        <w:t xml:space="preserve"> </w:t>
      </w:r>
    </w:p>
    <w:p w:rsidR="008403F3" w:rsidRDefault="0094203E">
      <w:pPr>
        <w:pStyle w:val="Ttulo4"/>
        <w:ind w:left="-5"/>
      </w:pPr>
      <w:r>
        <w:t xml:space="preserve">III. CONTENIDO DEL PUNTO </w:t>
      </w:r>
    </w:p>
    <w:p w:rsidR="008403F3" w:rsidRDefault="0094203E">
      <w:pPr>
        <w:spacing w:after="24" w:line="259" w:lineRule="auto"/>
        <w:ind w:left="0" w:right="0" w:firstLine="0"/>
        <w:jc w:val="left"/>
      </w:pPr>
      <w:r>
        <w:rPr>
          <w:sz w:val="18"/>
        </w:rPr>
        <w:t xml:space="preserve"> </w:t>
      </w:r>
    </w:p>
    <w:p w:rsidR="008403F3" w:rsidRDefault="0094203E">
      <w:pPr>
        <w:ind w:left="-7" w:right="15"/>
      </w:pPr>
      <w:r>
        <w:t>Según el artículo 89 de la Ley de Procedimientos Administrativos (LPA), que entró en vigencia en febrero del presente año, la Administración Pública está obligada emitir resolución expresa en todos los procedimientos que se instruyan en su sede y notificar</w:t>
      </w:r>
      <w:r>
        <w:t xml:space="preserve">la a los particulares; en el supuesto de las solicitudes que la Administración deba resolver la petición sin más trámite que la presentación del escrito, el plazo máximo para resolver es de veinte días hábiles. </w:t>
      </w:r>
    </w:p>
    <w:p w:rsidR="008403F3" w:rsidRDefault="0094203E">
      <w:pPr>
        <w:spacing w:after="0" w:line="259" w:lineRule="auto"/>
        <w:ind w:left="0" w:right="0" w:firstLine="0"/>
        <w:jc w:val="left"/>
      </w:pPr>
      <w:r>
        <w:t xml:space="preserve"> </w:t>
      </w:r>
    </w:p>
    <w:p w:rsidR="008403F3" w:rsidRDefault="0094203E">
      <w:pPr>
        <w:ind w:left="-7" w:right="15"/>
      </w:pPr>
      <w:r>
        <w:t>Si la Administración no emite y notifica a</w:t>
      </w:r>
      <w:r>
        <w:t xml:space="preserve">l solicitante respuesta en el plazo de 20 días hábiles, por regla general se producirá el silencio administrativo en efecto positivo, de modo que el interesado deberá entender estimada su petición, lo anterior de conformidad con el artículo 113 de la LPA. </w:t>
      </w:r>
      <w:r>
        <w:t xml:space="preserve">En este caso, una eventual resolución posterior sólo podrá dictarse en el mismo sentido producido como consecuencia del silencio. </w:t>
      </w:r>
    </w:p>
    <w:p w:rsidR="008403F3" w:rsidRDefault="0094203E">
      <w:pPr>
        <w:spacing w:after="0" w:line="259" w:lineRule="auto"/>
        <w:ind w:left="0" w:right="0" w:firstLine="0"/>
        <w:jc w:val="left"/>
      </w:pPr>
      <w:r>
        <w:t xml:space="preserve"> </w:t>
      </w:r>
    </w:p>
    <w:p w:rsidR="008403F3" w:rsidRDefault="0094203E">
      <w:pPr>
        <w:ind w:left="-7" w:right="15"/>
      </w:pPr>
      <w:r>
        <w:t>En el presente caso, la primera solicitud de prórroga de 60 días calendario fue presentada por la sociedad Ingeniería Globa</w:t>
      </w:r>
      <w:r>
        <w:t>l, S.A. de C.V., al Administrador de Contrato el 13 de junio de 2019, teniendo la Comisión un plazo de veinte días hábiles para emitir una respuesta y notificarla a más tardar el 11 de julio del presente año; sin embargo, al no haberse resuelto la petición</w:t>
      </w:r>
      <w:r>
        <w:t xml:space="preserve"> en el referido  plazo, operó a favor del contratista el silencio administrativo en sentido positivo, por lo tanto, se debe tener por estimada su petición de prórroga de 60 días calendario. </w:t>
      </w:r>
    </w:p>
    <w:p w:rsidR="008403F3" w:rsidRDefault="0094203E">
      <w:pPr>
        <w:spacing w:after="0" w:line="259" w:lineRule="auto"/>
        <w:ind w:left="0" w:right="0" w:firstLine="0"/>
        <w:jc w:val="left"/>
      </w:pPr>
      <w:r>
        <w:t xml:space="preserve"> </w:t>
      </w:r>
    </w:p>
    <w:p w:rsidR="008403F3" w:rsidRDefault="0094203E">
      <w:pPr>
        <w:ind w:left="-7" w:right="15"/>
      </w:pPr>
      <w:r>
        <w:t>Además, la contratista presentó una nueva solicitud de prórroga por el plazo de 65 días calendario, 60 días calendario que correspondían a la primera solicitud, más 5 días calendario adicionales; petición de la cual no se ha emitido respuesta habiendo tran</w:t>
      </w:r>
      <w:r>
        <w:t xml:space="preserve">scurrido más de 20 días hábiles. En razón de lo anterior, ha operado el silencio administrativo en sentido positivo de ambas peticiones, en consecuencia, es procedente autorizar una prórroga al contrato de 65 días calendario para la ejecución de la obra. </w:t>
      </w:r>
    </w:p>
    <w:p w:rsidR="008403F3" w:rsidRDefault="0094203E">
      <w:pPr>
        <w:spacing w:after="0" w:line="259" w:lineRule="auto"/>
        <w:ind w:left="0" w:right="0" w:firstLine="0"/>
        <w:jc w:val="left"/>
      </w:pPr>
      <w:r>
        <w:t xml:space="preserve"> </w:t>
      </w:r>
    </w:p>
    <w:p w:rsidR="008403F3" w:rsidRDefault="0094203E">
      <w:pPr>
        <w:ind w:left="-7" w:right="15"/>
      </w:pPr>
      <w:r>
        <w:t>En relación con la autorización de prórroga de 7 días calendario que consta en el Punto Vigesimocuarto del Acta número 3010, emitido por Junta Directiva de CEPA en la sesión del 22 de julio de 2019, al ser un acto administrativo desfavorable en cuanto ot</w:t>
      </w:r>
      <w:r>
        <w:t xml:space="preserve">orgó un plazo menor al solicitado por el recurrente, éste puede ser revocado de oficio de conformidad con el artículo 121 de la LPA. </w:t>
      </w:r>
    </w:p>
    <w:p w:rsidR="008403F3" w:rsidRDefault="0094203E">
      <w:pPr>
        <w:spacing w:after="0" w:line="259" w:lineRule="auto"/>
        <w:ind w:left="0" w:right="0" w:firstLine="0"/>
        <w:jc w:val="left"/>
      </w:pPr>
      <w:r>
        <w:t xml:space="preserve"> </w:t>
      </w:r>
    </w:p>
    <w:p w:rsidR="008403F3" w:rsidRDefault="0094203E">
      <w:pPr>
        <w:ind w:left="-7" w:right="15"/>
      </w:pPr>
      <w:r>
        <w:lastRenderedPageBreak/>
        <w:t xml:space="preserve">Con base en todo lo anterior, se considera procedente autorizar lo solicitado por el Administrador de Contrato mediante </w:t>
      </w:r>
      <w:r>
        <w:t>memorando OCC-022/2019, de fecha 13 de septiembre de 2019, en el sentido que se deje sin efecto el Punto Vigesimocuarto del Acta número 3010, de fecha 22 de julio de 2019, mediante el cual se autorizó la Modificativa N°1, prorrogando por 7 días el plazo de</w:t>
      </w:r>
      <w:r>
        <w:t xml:space="preserve"> ejecución de la obra, y se autorice la prórroga por sesenta y cinco (65) días calendario al plazo de ejecución de los trabajos de construcción, quedando el nuevo plazo contractual de doscientos cuarenta y cinco (245) días calendario, manteniendo invariabl</w:t>
      </w:r>
      <w:r>
        <w:t>es el resto de cláusulas contractuales.</w:t>
      </w:r>
      <w:r>
        <w:rPr>
          <w:i/>
          <w:sz w:val="20"/>
        </w:rPr>
        <w:t xml:space="preserve"> </w:t>
      </w:r>
    </w:p>
    <w:p w:rsidR="008403F3" w:rsidRDefault="0094203E">
      <w:pPr>
        <w:ind w:left="-7" w:right="15"/>
      </w:pPr>
      <w:r>
        <w:t>Continuación Punto XXVIII</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 xml:space="preserve">Artículos 80, 82, 89, 113 y 121 de la Ley de Procedimientos Administrativos. </w:t>
      </w:r>
    </w:p>
    <w:p w:rsidR="008403F3" w:rsidRDefault="0094203E">
      <w:pPr>
        <w:spacing w:after="0" w:line="259" w:lineRule="auto"/>
        <w:ind w:left="0" w:right="0" w:firstLine="0"/>
        <w:jc w:val="left"/>
      </w:pPr>
      <w:r>
        <w:t xml:space="preserve"> </w:t>
      </w:r>
    </w:p>
    <w:p w:rsidR="008403F3" w:rsidRDefault="0094203E">
      <w:pPr>
        <w:ind w:left="-7" w:right="15"/>
      </w:pPr>
      <w:r>
        <w:t>Artículos 83-A y 86 de la Ley de Adquisiciones y Contrataciones de la Administración</w:t>
      </w:r>
      <w:r>
        <w:t xml:space="preserve"> Pública (LACAP); Numeral 13 Modificativas del Contrato (orden de cambio), sub-numeral 13.1 </w:t>
      </w:r>
    </w:p>
    <w:p w:rsidR="008403F3" w:rsidRDefault="0094203E">
      <w:pPr>
        <w:ind w:left="-7" w:right="15"/>
      </w:pPr>
      <w:r>
        <w:t>Modificaciones de común acuerdo entre las partes, de la Sección III, de las Bases de Licitación; y Cláusulas Quinta, “Modificativas del Contrato” y Sexta Romano II</w:t>
      </w:r>
      <w:r>
        <w:t xml:space="preserve"> </w:t>
      </w:r>
      <w:r>
        <w:rPr>
          <w:i/>
        </w:rPr>
        <w:t>“Plazo Contractual”</w:t>
      </w:r>
      <w:r>
        <w:t xml:space="preserve"> del contrato respectivo.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el Administrador del Contrato y la </w:t>
      </w:r>
      <w:r>
        <w:t>UACI, recomiendan a Junta Directiva autorizar dejar sin efecto el Punto Vigesimocuarto del Acta número 3010, de fecha 22 de julio de 2019, mediante el cual se autorizó la Modificativa N°1, prorrogando por 7 días el plazo de ejecución de la obra, del contra</w:t>
      </w:r>
      <w:r>
        <w:t xml:space="preserve">to suscrito con la sociedad INGENIERÍA GLOBAL, S.A. DE C.V., derivado de la Licitación Pública CEPA LP-67/2018, “Construcción de Losas de Concreto Hidráulico en diversas zonas, de las vías de circulación interna del Puerto de </w:t>
      </w:r>
      <w:proofErr w:type="spellStart"/>
      <w:r>
        <w:t>Acajutla</w:t>
      </w:r>
      <w:proofErr w:type="spellEnd"/>
      <w:r>
        <w:t>”, y se autorice la Mo</w:t>
      </w:r>
      <w:r>
        <w:t>dificativa N°1 en el sentido de prorrogar el plazo de entrega de la obra en sesenta y cinco (65) días calendario, quedando el nuevo plazo contractual de doscientos cuarenta y cinco (245) días calendario, manteniendo invariables el resto de cláusulas contra</w:t>
      </w:r>
      <w:r>
        <w:t xml:space="preserve">ctuales. </w:t>
      </w:r>
    </w:p>
    <w:p w:rsidR="008403F3" w:rsidRDefault="0094203E">
      <w:pPr>
        <w:spacing w:after="0" w:line="259" w:lineRule="auto"/>
        <w:ind w:left="0" w:right="0" w:firstLine="0"/>
        <w:jc w:val="left"/>
      </w:pPr>
      <w:r>
        <w:t xml:space="preserve"> </w:t>
      </w:r>
    </w:p>
    <w:p w:rsidR="008403F3" w:rsidRDefault="0094203E">
      <w:pPr>
        <w:ind w:left="-7" w:right="15"/>
      </w:pPr>
      <w:r>
        <w:t xml:space="preserve">Esta Junta Directiva, considera atendibles las razones expuestas, por lo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ind w:left="551" w:right="15" w:hanging="566"/>
      </w:pPr>
      <w:r>
        <w:t xml:space="preserve">1° Dejar sin efecto el Punto Vigesimocuarto del Acta número 3010, de fecha </w:t>
      </w:r>
      <w:r>
        <w:t xml:space="preserve">22 de julio de 2019, mediante el cual se autorizó la Modificativa N°1, al contrato suscrito con la sociedad </w:t>
      </w:r>
    </w:p>
    <w:p w:rsidR="008403F3" w:rsidRDefault="0094203E">
      <w:pPr>
        <w:spacing w:after="0" w:line="259" w:lineRule="auto"/>
        <w:ind w:left="10" w:right="-14" w:hanging="10"/>
        <w:jc w:val="right"/>
      </w:pPr>
      <w:r>
        <w:t>INGENIERÍA GLOBAL, S.A. DE C.V., derivado de la Licitación Pública CEPA LP-</w:t>
      </w:r>
    </w:p>
    <w:p w:rsidR="008403F3" w:rsidRDefault="0094203E">
      <w:pPr>
        <w:ind w:left="574" w:right="15"/>
      </w:pPr>
      <w:r>
        <w:t>67/2018, “Construcción de Losas de Concreto Hidráulico en diversas zona</w:t>
      </w:r>
      <w:r>
        <w:t xml:space="preserve">s, de las vías de circulación interna del Puerto de </w:t>
      </w:r>
      <w:proofErr w:type="spellStart"/>
      <w:r>
        <w:t>Acajutla</w:t>
      </w:r>
      <w:proofErr w:type="spellEnd"/>
      <w:r>
        <w:t xml:space="preserve">”, prorrogando por 7 días el plazo de ejecución de la obra. </w:t>
      </w:r>
    </w:p>
    <w:p w:rsidR="008403F3" w:rsidRDefault="0094203E">
      <w:pPr>
        <w:spacing w:after="0" w:line="259" w:lineRule="auto"/>
        <w:ind w:left="0" w:right="0" w:firstLine="0"/>
        <w:jc w:val="left"/>
      </w:pPr>
      <w:r>
        <w:t xml:space="preserve"> </w:t>
      </w:r>
    </w:p>
    <w:p w:rsidR="008403F3" w:rsidRDefault="0094203E">
      <w:pPr>
        <w:tabs>
          <w:tab w:val="right" w:pos="8845"/>
        </w:tabs>
        <w:ind w:left="-15" w:right="0" w:firstLine="0"/>
        <w:jc w:val="left"/>
      </w:pPr>
      <w:r>
        <w:t xml:space="preserve">2° </w:t>
      </w:r>
      <w:r>
        <w:tab/>
        <w:t xml:space="preserve">Autorizar la Modificativa N°1 al contrato suscrito con la sociedad INGENIERÍA GLOBAL, </w:t>
      </w:r>
    </w:p>
    <w:p w:rsidR="008403F3" w:rsidRDefault="0094203E">
      <w:pPr>
        <w:ind w:left="574" w:right="15"/>
      </w:pPr>
      <w:r>
        <w:t>S.A. DE C.V., derivado de la Licitación Pú</w:t>
      </w:r>
      <w:r>
        <w:t xml:space="preserve">blica CEPA LP-67/2018, “Construcción de Losas de Concreto Hidráulico en diversas zonas, de las vías de circulación interna del Puerto de </w:t>
      </w:r>
      <w:proofErr w:type="spellStart"/>
      <w:r>
        <w:t>Acajutla</w:t>
      </w:r>
      <w:proofErr w:type="spellEnd"/>
      <w:r>
        <w:t xml:space="preserve">”, en el sentido de prorrogar el plazo de entrega de la obra en sesenta y cinco (65) días </w:t>
      </w:r>
      <w:r>
        <w:lastRenderedPageBreak/>
        <w:t xml:space="preserve">calendario, quedando </w:t>
      </w:r>
      <w:r>
        <w:t xml:space="preserve">el nuevo plazo contractual de doscientos cuarenta y cinco (245) días calendario, manteniendo invariables el resto de cláusulas contractuales. </w:t>
      </w:r>
    </w:p>
    <w:p w:rsidR="008403F3" w:rsidRDefault="0094203E">
      <w:pPr>
        <w:spacing w:after="0" w:line="259" w:lineRule="auto"/>
        <w:ind w:left="0" w:right="0" w:firstLine="0"/>
        <w:jc w:val="left"/>
      </w:pPr>
      <w:r>
        <w:t xml:space="preserve"> </w:t>
      </w:r>
    </w:p>
    <w:p w:rsidR="008403F3" w:rsidRDefault="0094203E">
      <w:pPr>
        <w:ind w:left="551" w:right="15" w:hanging="566"/>
      </w:pPr>
      <w:r>
        <w:t>3° Autorizar al Presidente o al Gerente General, en su calidad de Apoderado General Administrativo, para firmar</w:t>
      </w:r>
      <w:r>
        <w:t xml:space="preserve"> la modificación del contrato correspondiente.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ind w:left="-7" w:right="15"/>
      </w:pPr>
      <w:r>
        <w:t>Se hace constar que el Director, licenciado José Alejandro Zelaya, únicamente da por conocido el presente punto, de conformidad a los efectos jurídicos regulados en la Ley de Procedimientos Administrativo</w:t>
      </w:r>
      <w:r>
        <w:t xml:space="preserve">s, en el caso del silencio positivo. </w:t>
      </w:r>
    </w:p>
    <w:p w:rsidR="008403F3" w:rsidRDefault="008403F3">
      <w:pPr>
        <w:sectPr w:rsidR="008403F3">
          <w:headerReference w:type="even" r:id="rId132"/>
          <w:headerReference w:type="default" r:id="rId133"/>
          <w:headerReference w:type="first" r:id="rId134"/>
          <w:pgSz w:w="12240" w:h="15840"/>
          <w:pgMar w:top="1421" w:right="1693" w:bottom="1990" w:left="1702" w:header="720" w:footer="720" w:gutter="0"/>
          <w:pgNumType w:fmt="lowerLetter" w:start="1"/>
          <w:cols w:space="720"/>
        </w:sectPr>
      </w:pPr>
    </w:p>
    <w:p w:rsidR="008403F3" w:rsidRDefault="0094203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29 </w:t>
      </w:r>
    </w:p>
    <w:p w:rsidR="008403F3" w:rsidRDefault="0094203E">
      <w:pPr>
        <w:spacing w:after="0" w:line="259" w:lineRule="auto"/>
        <w:ind w:left="0" w:right="0" w:firstLine="0"/>
        <w:jc w:val="left"/>
      </w:pPr>
      <w:r>
        <w:t xml:space="preserve"> </w:t>
      </w:r>
    </w:p>
    <w:p w:rsidR="008403F3" w:rsidRDefault="0094203E">
      <w:pPr>
        <w:tabs>
          <w:tab w:val="center" w:pos="2833"/>
          <w:tab w:val="center" w:pos="3541"/>
          <w:tab w:val="center" w:pos="4249"/>
          <w:tab w:val="center" w:pos="5898"/>
        </w:tabs>
        <w:ind w:left="-15" w:right="0" w:firstLine="0"/>
        <w:jc w:val="left"/>
      </w:pPr>
      <w:r>
        <w:t xml:space="preserve">GERENCIA GENERAL </w:t>
      </w:r>
      <w:r>
        <w:tab/>
        <w:t xml:space="preserve"> </w:t>
      </w:r>
      <w:r>
        <w:tab/>
        <w:t xml:space="preserve"> </w:t>
      </w:r>
      <w:r>
        <w:tab/>
        <w:t xml:space="preserve"> </w:t>
      </w:r>
      <w:r>
        <w:tab/>
        <w:t xml:space="preserve">GERENCIA LEGAL </w:t>
      </w:r>
    </w:p>
    <w:p w:rsidR="008403F3" w:rsidRDefault="0094203E">
      <w:pPr>
        <w:ind w:left="-7" w:right="15"/>
      </w:pPr>
      <w:r>
        <w:t xml:space="preserve">UACI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CEPA </w:t>
      </w:r>
    </w:p>
    <w:p w:rsidR="008403F3" w:rsidRDefault="0094203E">
      <w:pPr>
        <w:ind w:left="-7" w:right="15"/>
      </w:pPr>
      <w:proofErr w:type="spellStart"/>
      <w:r>
        <w:t>Solicítase</w:t>
      </w:r>
      <w:proofErr w:type="spellEnd"/>
      <w:r>
        <w:t xml:space="preserve"> autorizar la Adenda No. 1 a las Bases de Libre Gestión CEPA LG-</w:t>
      </w:r>
      <w:r>
        <w:t>41/2019, “Servicios de Auditoría Externa para CEPA y FENADESAL, para el año 2019”, en el sentido de modificar el numeral 8. DOCUMENTOS COMPRENDIDOS EN LA OFERTA de la Sección I para adicionar la DOCUMENTACIÓN FINANCIERA; el numeral 9. RECEPCIÓN DE OFERTAS;</w:t>
      </w:r>
      <w:r>
        <w:t xml:space="preserve"> y el numeral 2. FACTORES DE EVALUACIÓN de la Sección II EVALUACIÓN DE OFERTAS.</w:t>
      </w:r>
      <w:r>
        <w:rPr>
          <w:rFonts w:ascii="Courier New" w:eastAsia="Courier New" w:hAnsi="Courier New" w:cs="Courier New"/>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VIGESIMONOVENO: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 xml:space="preserve">Mediante el Punto </w:t>
      </w:r>
      <w:proofErr w:type="spellStart"/>
      <w:r>
        <w:t>Trigesimosegundo</w:t>
      </w:r>
      <w:proofErr w:type="spellEnd"/>
      <w:r>
        <w:t xml:space="preserve"> del Acta número 3020, de fecha 13 de sep</w:t>
      </w:r>
      <w:r>
        <w:t>tiembre de 2019, Junta Directiva autorizó la promoción de Libre Gestión CEPA LG-41/2019, “Servicios de Auditoría Externa para CEPA y FENADESAL, para el año 2019”, aprobó las respectivas Bases de Libre Gestión y la lista corta de personas jurídicas a invita</w:t>
      </w:r>
      <w:r>
        <w:t xml:space="preserve">r. </w:t>
      </w:r>
    </w:p>
    <w:p w:rsidR="008403F3" w:rsidRDefault="0094203E">
      <w:pPr>
        <w:spacing w:after="0" w:line="259" w:lineRule="auto"/>
        <w:ind w:left="0" w:right="0" w:firstLine="0"/>
        <w:jc w:val="left"/>
      </w:pPr>
      <w:r>
        <w:t xml:space="preserve"> </w:t>
      </w:r>
    </w:p>
    <w:p w:rsidR="008403F3" w:rsidRDefault="0094203E">
      <w:pPr>
        <w:ind w:left="-7" w:right="15"/>
      </w:pPr>
      <w:r>
        <w:t>En fecha 18 de septiembre de 2019, se efectuaron las invitaciones para participar en el referido proceso a las personas jurídicas de la lista corta autorizada por Junta Directiva, y se realizó la publicación de convocatoria de oportunidad de Libre Ge</w:t>
      </w:r>
      <w:r>
        <w:t xml:space="preserve">stión por medio del sitio Web de COMPRASAL. </w:t>
      </w:r>
    </w:p>
    <w:p w:rsidR="008403F3" w:rsidRDefault="0094203E">
      <w:pPr>
        <w:spacing w:after="0" w:line="259" w:lineRule="auto"/>
        <w:ind w:left="0" w:right="0" w:firstLine="0"/>
        <w:jc w:val="left"/>
      </w:pPr>
      <w:r>
        <w:t xml:space="preserve"> </w:t>
      </w:r>
    </w:p>
    <w:p w:rsidR="008403F3" w:rsidRDefault="0094203E">
      <w:pPr>
        <w:ind w:left="-7" w:right="15"/>
      </w:pPr>
      <w:r>
        <w:t xml:space="preserve">Las personas jurídicas invitadas por CEPA a participar, fueron las siguientes: </w:t>
      </w:r>
    </w:p>
    <w:p w:rsidR="008403F3" w:rsidRDefault="0094203E">
      <w:pPr>
        <w:spacing w:after="0" w:line="259" w:lineRule="auto"/>
        <w:ind w:left="0" w:right="0" w:firstLine="0"/>
        <w:jc w:val="left"/>
      </w:pPr>
      <w:r>
        <w:t xml:space="preserve"> </w:t>
      </w:r>
    </w:p>
    <w:p w:rsidR="008403F3" w:rsidRDefault="0094203E" w:rsidP="0094203E">
      <w:pPr>
        <w:numPr>
          <w:ilvl w:val="0"/>
          <w:numId w:val="40"/>
        </w:numPr>
        <w:ind w:right="15" w:hanging="221"/>
      </w:pPr>
      <w:r>
        <w:t xml:space="preserve">Valiente y Asociados </w:t>
      </w:r>
    </w:p>
    <w:p w:rsidR="008403F3" w:rsidRDefault="0094203E" w:rsidP="0094203E">
      <w:pPr>
        <w:numPr>
          <w:ilvl w:val="0"/>
          <w:numId w:val="40"/>
        </w:numPr>
        <w:ind w:right="15" w:hanging="221"/>
      </w:pPr>
      <w:r>
        <w:t xml:space="preserve">Mendoza Vásquez, S.A. de C.V. </w:t>
      </w:r>
    </w:p>
    <w:p w:rsidR="008403F3" w:rsidRDefault="0094203E" w:rsidP="0094203E">
      <w:pPr>
        <w:numPr>
          <w:ilvl w:val="0"/>
          <w:numId w:val="40"/>
        </w:numPr>
        <w:ind w:right="15" w:hanging="221"/>
      </w:pPr>
      <w:r>
        <w:t xml:space="preserve">Auditoría Amaya Pineda y Asociados.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 OBJETIVO </w:t>
      </w:r>
    </w:p>
    <w:p w:rsidR="008403F3" w:rsidRDefault="0094203E">
      <w:pPr>
        <w:spacing w:after="0" w:line="259" w:lineRule="auto"/>
        <w:ind w:left="0" w:right="0" w:firstLine="0"/>
        <w:jc w:val="left"/>
      </w:pPr>
      <w:r>
        <w:t xml:space="preserve"> </w:t>
      </w:r>
    </w:p>
    <w:p w:rsidR="008403F3" w:rsidRDefault="0094203E">
      <w:pPr>
        <w:ind w:left="-7" w:right="15"/>
      </w:pPr>
      <w:r>
        <w:t>Autorizar la Adenda No. 1 a las Bases de Libre Gestión CEPA LG-41/2019, “Servicios de Auditoría Externa para CEPA y FENADESAL, para el año 2019”, en el sentido de modificar el numeral 8. DOCUMENTOS COMPRENDIDOS EN LA OFERTA de la Sección I para adicionar l</w:t>
      </w:r>
      <w:r>
        <w:t xml:space="preserve">a DOCUMENTACIÓN FINANCIERA; el numeral 9. RECEPCIÓN DE OFERTAS; y el numeral 2. FACTORES DE EVALUACIÓN de la Sección II EVALUACIÓN DE OFERTAS.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III. CONTENIDO DEL PUNTO </w:t>
      </w:r>
    </w:p>
    <w:p w:rsidR="008403F3" w:rsidRDefault="0094203E">
      <w:pPr>
        <w:spacing w:after="0" w:line="259" w:lineRule="auto"/>
        <w:ind w:left="0" w:right="0" w:firstLine="0"/>
        <w:jc w:val="left"/>
      </w:pPr>
      <w:r>
        <w:t xml:space="preserve"> </w:t>
      </w:r>
    </w:p>
    <w:p w:rsidR="008403F3" w:rsidRDefault="0094203E">
      <w:pPr>
        <w:ind w:left="-7" w:right="15"/>
      </w:pPr>
      <w:r>
        <w:t>Con la finalidad de realizar la contratación de una persona natural o jurídica par</w:t>
      </w:r>
      <w:r>
        <w:t>a la prestación de sus servicios en auditoría externa, que cumpla con las obligaciones del comerciante según lo establecido en el artículo 411 del código de comercio, que asegure a CEPA que el ofertante cumpla con la normativa legal y financiera con base e</w:t>
      </w:r>
      <w:r>
        <w:t xml:space="preserve">n lo establecido en el Código de Comercio, y  que garantice el cumplimiento de las obligaciones legales del ofertante, es necesario realizar una adenda, que </w:t>
      </w:r>
      <w:r>
        <w:lastRenderedPageBreak/>
        <w:t>permita evaluar el cumplimiento de dicha normativa a los posibles ofertantes, incluyendo en los asp</w:t>
      </w:r>
      <w:r>
        <w:t xml:space="preserve">ectos a evaluar en dicho proceso la presentación de los estados financieros </w:t>
      </w:r>
    </w:p>
    <w:p w:rsidR="008403F3" w:rsidRDefault="008403F3">
      <w:pPr>
        <w:sectPr w:rsidR="008403F3">
          <w:headerReference w:type="even" r:id="rId135"/>
          <w:headerReference w:type="default" r:id="rId136"/>
          <w:headerReference w:type="first" r:id="rId137"/>
          <w:pgSz w:w="12240" w:h="15840"/>
          <w:pgMar w:top="1440" w:right="1697" w:bottom="1440" w:left="1702" w:header="720" w:footer="720" w:gutter="0"/>
          <w:cols w:space="720"/>
        </w:sectPr>
      </w:pPr>
    </w:p>
    <w:p w:rsidR="008403F3" w:rsidRDefault="0094203E">
      <w:pPr>
        <w:ind w:left="-7" w:right="15"/>
      </w:pPr>
      <w:r>
        <w:lastRenderedPageBreak/>
        <w:t>Continuación Punto XXIX</w:t>
      </w:r>
    </w:p>
    <w:p w:rsidR="008403F3" w:rsidRDefault="0094203E">
      <w:pPr>
        <w:spacing w:after="0" w:line="259" w:lineRule="auto"/>
        <w:ind w:left="0" w:right="0" w:firstLine="0"/>
        <w:jc w:val="left"/>
      </w:pPr>
      <w:r>
        <w:t xml:space="preserve"> </w:t>
      </w:r>
    </w:p>
    <w:p w:rsidR="008403F3" w:rsidRDefault="0094203E">
      <w:pPr>
        <w:ind w:left="-7" w:right="15"/>
      </w:pPr>
      <w:proofErr w:type="gramStart"/>
      <w:r>
        <w:t>debidamente</w:t>
      </w:r>
      <w:proofErr w:type="gramEnd"/>
      <w:r>
        <w:t xml:space="preserve"> depositados, manteniendo el resto de requerimientos evaluables sin modificar; así mismo, se recomienda ampliar en dos días hábiles el plazo para la recepción de las ofertas con el fin de dar a los ofertantes el suficiente tiempo para presentar </w:t>
      </w:r>
      <w:r>
        <w:t xml:space="preserve">sus ofertas. Por lo anterior, es conveniente modificar mediante una adenda los requerimientos de las Bases de Libre Gestión, según el detalle siguiente: </w:t>
      </w:r>
    </w:p>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 xml:space="preserve">Numeral 8. DOCUMENTOS COMPRENDIDOS EN LA OFERTA de la Sección I: </w:t>
      </w:r>
    </w:p>
    <w:p w:rsidR="008403F3" w:rsidRDefault="0094203E">
      <w:pPr>
        <w:spacing w:after="0" w:line="259" w:lineRule="auto"/>
        <w:ind w:left="0" w:right="0" w:firstLine="0"/>
        <w:jc w:val="left"/>
      </w:pPr>
      <w:r>
        <w:t xml:space="preserve"> </w:t>
      </w:r>
    </w:p>
    <w:tbl>
      <w:tblPr>
        <w:tblStyle w:val="TableGrid"/>
        <w:tblW w:w="8980" w:type="dxa"/>
        <w:tblInd w:w="-108" w:type="dxa"/>
        <w:tblCellMar>
          <w:top w:w="13" w:type="dxa"/>
          <w:left w:w="108" w:type="dxa"/>
          <w:bottom w:w="0" w:type="dxa"/>
          <w:right w:w="80" w:type="dxa"/>
        </w:tblCellMar>
        <w:tblLook w:val="04A0" w:firstRow="1" w:lastRow="0" w:firstColumn="1" w:lastColumn="0" w:noHBand="0" w:noVBand="1"/>
      </w:tblPr>
      <w:tblGrid>
        <w:gridCol w:w="4489"/>
        <w:gridCol w:w="4491"/>
      </w:tblGrid>
      <w:tr w:rsidR="008403F3">
        <w:trPr>
          <w:trHeight w:val="151"/>
        </w:trPr>
        <w:tc>
          <w:tcPr>
            <w:tcW w:w="4489"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29" w:firstLine="0"/>
              <w:jc w:val="center"/>
            </w:pPr>
            <w:r>
              <w:rPr>
                <w:b/>
                <w:sz w:val="12"/>
              </w:rPr>
              <w:t xml:space="preserve">DESCRIPCIÓN (ORIGINAL) </w:t>
            </w:r>
          </w:p>
        </w:tc>
        <w:tc>
          <w:tcPr>
            <w:tcW w:w="4491"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2" w:firstLine="0"/>
              <w:jc w:val="center"/>
            </w:pPr>
            <w:r>
              <w:rPr>
                <w:b/>
                <w:sz w:val="12"/>
              </w:rPr>
              <w:t>DESCRIPC</w:t>
            </w:r>
            <w:r>
              <w:rPr>
                <w:b/>
                <w:sz w:val="12"/>
              </w:rPr>
              <w:t xml:space="preserve">IÓN (ADENDA 1) </w:t>
            </w:r>
          </w:p>
        </w:tc>
      </w:tr>
      <w:tr w:rsidR="008403F3">
        <w:trPr>
          <w:trHeight w:val="9806"/>
        </w:trPr>
        <w:tc>
          <w:tcPr>
            <w:tcW w:w="4489" w:type="dxa"/>
            <w:tcBorders>
              <w:top w:val="single" w:sz="4" w:space="0" w:color="000000"/>
              <w:left w:val="single" w:sz="4" w:space="0" w:color="000000"/>
              <w:bottom w:val="single" w:sz="4" w:space="0" w:color="000000"/>
              <w:right w:val="single" w:sz="4" w:space="0" w:color="000000"/>
            </w:tcBorders>
          </w:tcPr>
          <w:p w:rsidR="008403F3" w:rsidRDefault="0094203E" w:rsidP="0094203E">
            <w:pPr>
              <w:numPr>
                <w:ilvl w:val="0"/>
                <w:numId w:val="55"/>
              </w:numPr>
              <w:spacing w:after="0" w:line="259" w:lineRule="auto"/>
              <w:ind w:right="0" w:hanging="122"/>
              <w:jc w:val="left"/>
            </w:pPr>
            <w:r>
              <w:rPr>
                <w:b/>
                <w:sz w:val="12"/>
              </w:rPr>
              <w:lastRenderedPageBreak/>
              <w:t xml:space="preserve">DOCUMENTOS COMPRENDIDOS EN LA OFERTA </w:t>
            </w:r>
          </w:p>
          <w:p w:rsidR="008403F3" w:rsidRDefault="0094203E">
            <w:pPr>
              <w:spacing w:after="0" w:line="259" w:lineRule="auto"/>
              <w:ind w:left="0" w:right="0" w:firstLine="0"/>
              <w:jc w:val="left"/>
            </w:pPr>
            <w:r>
              <w:rPr>
                <w:sz w:val="12"/>
              </w:rPr>
              <w:t xml:space="preserve"> </w:t>
            </w:r>
          </w:p>
          <w:p w:rsidR="008403F3" w:rsidRDefault="0094203E">
            <w:pPr>
              <w:spacing w:after="0" w:line="246" w:lineRule="auto"/>
              <w:ind w:left="360" w:right="37" w:firstLine="0"/>
            </w:pPr>
            <w:r>
              <w:rPr>
                <w:sz w:val="12"/>
              </w:rPr>
              <w:t xml:space="preserve">La oferta deberá presentarse en un sobre, en el lugar, fecha y hora señalados en el Numeral 9. “RECEPCIÓN DE OFERTAS” de esta Sección. El sobre deberá estar debidamente identificado y contendrá </w:t>
            </w:r>
            <w:r>
              <w:rPr>
                <w:b/>
                <w:sz w:val="12"/>
                <w:u w:val="single" w:color="000000"/>
              </w:rPr>
              <w:t>Un Original y Dos Copias</w:t>
            </w:r>
            <w:r>
              <w:rPr>
                <w:sz w:val="12"/>
              </w:rPr>
              <w:t xml:space="preserve">, de lo siguiente: </w:t>
            </w:r>
          </w:p>
          <w:p w:rsidR="008403F3" w:rsidRDefault="0094203E">
            <w:pPr>
              <w:spacing w:after="0" w:line="259" w:lineRule="auto"/>
              <w:ind w:left="1491" w:right="0" w:firstLine="0"/>
              <w:jc w:val="center"/>
            </w:pPr>
            <w:r>
              <w:rPr>
                <w:sz w:val="12"/>
              </w:rPr>
              <w:t xml:space="preserve"> </w:t>
            </w:r>
          </w:p>
          <w:p w:rsidR="008403F3" w:rsidRDefault="0094203E" w:rsidP="0094203E">
            <w:pPr>
              <w:numPr>
                <w:ilvl w:val="1"/>
                <w:numId w:val="55"/>
              </w:numPr>
              <w:spacing w:after="0" w:line="259" w:lineRule="auto"/>
              <w:ind w:right="0" w:hanging="185"/>
              <w:jc w:val="left"/>
            </w:pPr>
            <w:r>
              <w:rPr>
                <w:b/>
                <w:sz w:val="12"/>
              </w:rPr>
              <w:t>DATOS GENERALES DEL OFERTANTE</w:t>
            </w:r>
            <w:r>
              <w:rPr>
                <w:sz w:val="12"/>
              </w:rPr>
              <w:t>,</w:t>
            </w:r>
            <w:r>
              <w:rPr>
                <w:b/>
                <w:sz w:val="12"/>
              </w:rPr>
              <w:t xml:space="preserve"> </w:t>
            </w:r>
            <w:r>
              <w:rPr>
                <w:sz w:val="12"/>
              </w:rPr>
              <w:t xml:space="preserve">de acuerdo al </w:t>
            </w:r>
            <w:r>
              <w:rPr>
                <w:b/>
                <w:sz w:val="12"/>
              </w:rPr>
              <w:t>Anexo 1</w:t>
            </w:r>
            <w:r>
              <w:rPr>
                <w:sz w:val="12"/>
              </w:rPr>
              <w:t xml:space="preserve">. </w:t>
            </w:r>
          </w:p>
          <w:p w:rsidR="008403F3" w:rsidRDefault="0094203E">
            <w:pPr>
              <w:spacing w:after="0" w:line="259" w:lineRule="auto"/>
              <w:ind w:left="792" w:right="0" w:firstLine="0"/>
              <w:jc w:val="left"/>
            </w:pPr>
            <w:r>
              <w:rPr>
                <w:sz w:val="12"/>
              </w:rPr>
              <w:t xml:space="preserve"> </w:t>
            </w:r>
          </w:p>
          <w:p w:rsidR="008403F3" w:rsidRDefault="0094203E" w:rsidP="0094203E">
            <w:pPr>
              <w:numPr>
                <w:ilvl w:val="1"/>
                <w:numId w:val="55"/>
              </w:numPr>
              <w:spacing w:after="0" w:line="259" w:lineRule="auto"/>
              <w:ind w:right="0" w:hanging="185"/>
              <w:jc w:val="left"/>
            </w:pPr>
            <w:r>
              <w:rPr>
                <w:b/>
                <w:sz w:val="12"/>
              </w:rPr>
              <w:t xml:space="preserve">DOCUMENTOS LEGALES  </w:t>
            </w:r>
          </w:p>
          <w:p w:rsidR="008403F3" w:rsidRDefault="0094203E">
            <w:pPr>
              <w:spacing w:after="0" w:line="259" w:lineRule="auto"/>
              <w:ind w:left="360" w:right="0" w:firstLine="0"/>
              <w:jc w:val="left"/>
            </w:pPr>
            <w:r>
              <w:rPr>
                <w:b/>
                <w:sz w:val="12"/>
              </w:rPr>
              <w:t xml:space="preserve"> </w:t>
            </w:r>
          </w:p>
          <w:p w:rsidR="008403F3" w:rsidRDefault="0094203E" w:rsidP="0094203E">
            <w:pPr>
              <w:numPr>
                <w:ilvl w:val="2"/>
                <w:numId w:val="56"/>
              </w:numPr>
              <w:spacing w:after="4" w:line="244" w:lineRule="auto"/>
              <w:ind w:right="110" w:hanging="283"/>
            </w:pPr>
            <w:r>
              <w:rPr>
                <w:b/>
                <w:sz w:val="12"/>
              </w:rPr>
              <w:t>DECLARACIÓN JURADA</w:t>
            </w:r>
            <w:r>
              <w:rPr>
                <w:sz w:val="12"/>
              </w:rPr>
              <w:t xml:space="preserve">, deberá presentarse con la información requerida en el Anexo 2. </w:t>
            </w:r>
          </w:p>
          <w:p w:rsidR="008403F3" w:rsidRDefault="0094203E" w:rsidP="0094203E">
            <w:pPr>
              <w:numPr>
                <w:ilvl w:val="2"/>
                <w:numId w:val="56"/>
              </w:numPr>
              <w:spacing w:after="2" w:line="244" w:lineRule="auto"/>
              <w:ind w:right="110" w:hanging="283"/>
            </w:pPr>
            <w:r>
              <w:rPr>
                <w:b/>
                <w:sz w:val="12"/>
              </w:rPr>
              <w:t>SOLVENCIA TRIBUTARIA</w:t>
            </w:r>
            <w:r>
              <w:rPr>
                <w:sz w:val="12"/>
              </w:rPr>
              <w:t xml:space="preserve">, de acuerdo a lo establecido en el literal w) del Art. 44 de la LACAP y Art. 26 del RELACAP, deberá presentarse Vigente a la Fecha de presentación de Ofertas. </w:t>
            </w:r>
          </w:p>
          <w:p w:rsidR="008403F3" w:rsidRDefault="0094203E">
            <w:pPr>
              <w:spacing w:after="0" w:line="259" w:lineRule="auto"/>
              <w:ind w:left="792" w:right="0" w:firstLine="0"/>
              <w:jc w:val="left"/>
            </w:pPr>
            <w:r>
              <w:rPr>
                <w:b/>
                <w:sz w:val="12"/>
              </w:rPr>
              <w:t xml:space="preserve"> </w:t>
            </w:r>
          </w:p>
          <w:p w:rsidR="008403F3" w:rsidRDefault="0094203E" w:rsidP="0094203E">
            <w:pPr>
              <w:numPr>
                <w:ilvl w:val="1"/>
                <w:numId w:val="55"/>
              </w:numPr>
              <w:spacing w:after="0" w:line="259" w:lineRule="auto"/>
              <w:ind w:right="0" w:hanging="185"/>
              <w:jc w:val="left"/>
            </w:pPr>
            <w:r>
              <w:rPr>
                <w:b/>
                <w:sz w:val="12"/>
              </w:rPr>
              <w:t xml:space="preserve">DOCUMENTOS TÉCNICOS  </w:t>
            </w:r>
          </w:p>
          <w:p w:rsidR="008403F3" w:rsidRDefault="0094203E">
            <w:pPr>
              <w:spacing w:after="0" w:line="259" w:lineRule="auto"/>
              <w:ind w:left="0" w:right="272" w:firstLine="0"/>
              <w:jc w:val="center"/>
            </w:pPr>
            <w:r>
              <w:rPr>
                <w:sz w:val="12"/>
              </w:rPr>
              <w:t xml:space="preserve"> </w:t>
            </w:r>
          </w:p>
          <w:p w:rsidR="008403F3" w:rsidRDefault="0094203E">
            <w:pPr>
              <w:spacing w:after="0" w:line="244" w:lineRule="auto"/>
              <w:ind w:left="346" w:right="113" w:firstLine="0"/>
            </w:pPr>
            <w:r>
              <w:rPr>
                <w:sz w:val="12"/>
              </w:rPr>
              <w:t xml:space="preserve">La presentación de la Oferta Técnica deberá realizarse según se indica en la Sección IV de estos Términos de Referencia y de todo aquello mencionado en Adendas, Enmiendas y/o Aclaraciones, si las hubiere. </w:t>
            </w:r>
          </w:p>
          <w:p w:rsidR="008403F3" w:rsidRDefault="0094203E">
            <w:pPr>
              <w:spacing w:after="0" w:line="259" w:lineRule="auto"/>
              <w:ind w:left="346" w:right="0" w:firstLine="0"/>
              <w:jc w:val="left"/>
            </w:pPr>
            <w:r>
              <w:rPr>
                <w:sz w:val="12"/>
              </w:rPr>
              <w:t xml:space="preserve"> </w:t>
            </w:r>
          </w:p>
          <w:p w:rsidR="008403F3" w:rsidRDefault="0094203E">
            <w:pPr>
              <w:spacing w:after="0" w:line="244" w:lineRule="auto"/>
              <w:ind w:left="346" w:right="113" w:firstLine="0"/>
            </w:pPr>
            <w:r>
              <w:rPr>
                <w:sz w:val="12"/>
              </w:rPr>
              <w:t>Cualquier documento técnico adicional no requeri</w:t>
            </w:r>
            <w:r>
              <w:rPr>
                <w:sz w:val="12"/>
              </w:rPr>
              <w:t>do para la evaluación, presentado en su oferta por el participante, no será tomado en cuenta por CEPA para aspectos de evaluación. Lo anterior no le dará derecho al ofertante para hacer reclamos a la CEPA, ya sea por los resultados obtenidos o en caso de s</w:t>
            </w:r>
            <w:r>
              <w:rPr>
                <w:sz w:val="12"/>
              </w:rPr>
              <w:t xml:space="preserve">er contratado. </w:t>
            </w:r>
          </w:p>
          <w:p w:rsidR="008403F3" w:rsidRDefault="0094203E">
            <w:pPr>
              <w:spacing w:after="0" w:line="259" w:lineRule="auto"/>
              <w:ind w:left="852" w:right="0" w:firstLine="0"/>
              <w:jc w:val="left"/>
            </w:pPr>
            <w:r>
              <w:rPr>
                <w:sz w:val="12"/>
              </w:rPr>
              <w:t xml:space="preserve"> </w:t>
            </w:r>
          </w:p>
          <w:p w:rsidR="008403F3" w:rsidRDefault="0094203E">
            <w:pPr>
              <w:spacing w:after="193" w:line="259" w:lineRule="auto"/>
              <w:ind w:left="0" w:right="131" w:firstLine="0"/>
              <w:jc w:val="center"/>
            </w:pPr>
            <w:r>
              <w:rPr>
                <w:b/>
                <w:sz w:val="12"/>
                <w:u w:val="single" w:color="000000"/>
              </w:rPr>
              <w:t>DOCUMENTACIÓN PARA EVALUACIÓN POR PUNTAJE</w:t>
            </w:r>
            <w:r>
              <w:rPr>
                <w:b/>
                <w:sz w:val="12"/>
              </w:rPr>
              <w:t xml:space="preserve"> </w:t>
            </w:r>
          </w:p>
          <w:p w:rsidR="008403F3" w:rsidRDefault="0094203E" w:rsidP="0094203E">
            <w:pPr>
              <w:numPr>
                <w:ilvl w:val="2"/>
                <w:numId w:val="55"/>
              </w:numPr>
              <w:spacing w:after="0" w:line="259" w:lineRule="auto"/>
              <w:ind w:right="0" w:hanging="360"/>
              <w:jc w:val="left"/>
            </w:pPr>
            <w:r>
              <w:rPr>
                <w:b/>
                <w:sz w:val="12"/>
              </w:rPr>
              <w:t xml:space="preserve">EXPERIENCIA DEL OFERTANTE </w:t>
            </w:r>
          </w:p>
          <w:p w:rsidR="008403F3" w:rsidRDefault="0094203E">
            <w:pPr>
              <w:spacing w:after="0" w:line="259" w:lineRule="auto"/>
              <w:ind w:left="425" w:right="0" w:firstLine="0"/>
              <w:jc w:val="left"/>
            </w:pPr>
            <w:r>
              <w:rPr>
                <w:sz w:val="12"/>
              </w:rPr>
              <w:t xml:space="preserve"> </w:t>
            </w:r>
          </w:p>
          <w:p w:rsidR="008403F3" w:rsidRDefault="0094203E">
            <w:pPr>
              <w:spacing w:after="0" w:line="246" w:lineRule="auto"/>
              <w:ind w:left="346" w:right="111" w:firstLine="0"/>
            </w:pPr>
            <w:r>
              <w:rPr>
                <w:sz w:val="12"/>
              </w:rPr>
              <w:t>Para comprobar la experiencia del Ofertante los participantes deberán presentar CONSTANCIAS con la información requerida según Modelo (</w:t>
            </w:r>
            <w:r>
              <w:rPr>
                <w:b/>
                <w:sz w:val="12"/>
              </w:rPr>
              <w:t>Anexo 3</w:t>
            </w:r>
            <w:r>
              <w:rPr>
                <w:sz w:val="12"/>
              </w:rPr>
              <w:t xml:space="preserve">), </w:t>
            </w:r>
            <w:r>
              <w:rPr>
                <w:sz w:val="12"/>
              </w:rPr>
              <w:t xml:space="preserve">emitidas por Instituciones Públicas o Privadas a quienes les hayan suministrado servicios de </w:t>
            </w:r>
            <w:r>
              <w:rPr>
                <w:b/>
                <w:sz w:val="12"/>
              </w:rPr>
              <w:t>Auditoría Externa o Financiera</w:t>
            </w:r>
            <w:r>
              <w:rPr>
                <w:sz w:val="12"/>
              </w:rPr>
              <w:t xml:space="preserve">, cuya puntuación estará conforme a lo señalado en el numeral 2.2, literal a) de la Sección II. Las constancias estarán comprendidas </w:t>
            </w:r>
            <w:r>
              <w:rPr>
                <w:sz w:val="12"/>
              </w:rPr>
              <w:t xml:space="preserve">del período del 1 de enero del 2011 hasta la fecha de la presentación de las ofertas. Se considerarán válidas, aquellas que cumplan con la siguiente información: </w:t>
            </w:r>
          </w:p>
          <w:p w:rsidR="008403F3" w:rsidRDefault="0094203E">
            <w:pPr>
              <w:spacing w:after="1" w:line="259" w:lineRule="auto"/>
              <w:ind w:left="346" w:right="0" w:firstLine="0"/>
              <w:jc w:val="left"/>
            </w:pPr>
            <w:r>
              <w:rPr>
                <w:sz w:val="12"/>
              </w:rPr>
              <w:t xml:space="preserve"> </w:t>
            </w:r>
          </w:p>
          <w:p w:rsidR="008403F3" w:rsidRDefault="0094203E" w:rsidP="0094203E">
            <w:pPr>
              <w:numPr>
                <w:ilvl w:val="3"/>
                <w:numId w:val="55"/>
              </w:numPr>
              <w:spacing w:after="0" w:line="259" w:lineRule="auto"/>
              <w:ind w:right="0" w:firstLine="0"/>
              <w:jc w:val="left"/>
            </w:pPr>
            <w:r>
              <w:rPr>
                <w:sz w:val="12"/>
              </w:rPr>
              <w:t xml:space="preserve">Nombre de la empresa o institución donde se realizó el servicio. </w:t>
            </w:r>
          </w:p>
          <w:p w:rsidR="008403F3" w:rsidRDefault="0094203E" w:rsidP="0094203E">
            <w:pPr>
              <w:numPr>
                <w:ilvl w:val="3"/>
                <w:numId w:val="55"/>
              </w:numPr>
              <w:spacing w:after="0" w:line="259" w:lineRule="auto"/>
              <w:ind w:right="0" w:firstLine="0"/>
              <w:jc w:val="left"/>
            </w:pPr>
            <w:r>
              <w:rPr>
                <w:sz w:val="12"/>
              </w:rPr>
              <w:t>Descripción del servicio.</w:t>
            </w:r>
            <w:r>
              <w:rPr>
                <w:sz w:val="12"/>
              </w:rPr>
              <w:t xml:space="preserve"> </w:t>
            </w:r>
          </w:p>
          <w:p w:rsidR="008403F3" w:rsidRDefault="0094203E" w:rsidP="0094203E">
            <w:pPr>
              <w:numPr>
                <w:ilvl w:val="3"/>
                <w:numId w:val="55"/>
              </w:numPr>
              <w:spacing w:after="0" w:line="259" w:lineRule="auto"/>
              <w:ind w:right="0" w:firstLine="0"/>
              <w:jc w:val="left"/>
            </w:pPr>
            <w:r>
              <w:rPr>
                <w:sz w:val="12"/>
              </w:rPr>
              <w:t xml:space="preserve">Grado de cumplimiento de contrato  </w:t>
            </w:r>
          </w:p>
          <w:p w:rsidR="008403F3" w:rsidRDefault="0094203E" w:rsidP="0094203E">
            <w:pPr>
              <w:numPr>
                <w:ilvl w:val="3"/>
                <w:numId w:val="55"/>
              </w:numPr>
              <w:spacing w:after="0" w:line="232" w:lineRule="auto"/>
              <w:ind w:right="0" w:firstLine="0"/>
              <w:jc w:val="left"/>
            </w:pPr>
            <w:r>
              <w:rPr>
                <w:sz w:val="12"/>
              </w:rPr>
              <w:t xml:space="preserve">Ejercicio Fiscal de la prestación del Servicio, </w:t>
            </w:r>
            <w:r>
              <w:rPr>
                <w:rFonts w:ascii="Segoe UI Symbol" w:eastAsia="Segoe UI Symbol" w:hAnsi="Segoe UI Symbol" w:cs="Segoe UI Symbol"/>
                <w:sz w:val="12"/>
              </w:rPr>
              <w:t></w:t>
            </w:r>
            <w:r>
              <w:rPr>
                <w:rFonts w:ascii="Arial" w:eastAsia="Arial" w:hAnsi="Arial" w:cs="Arial"/>
                <w:sz w:val="12"/>
              </w:rPr>
              <w:t xml:space="preserve"> </w:t>
            </w:r>
            <w:r>
              <w:rPr>
                <w:rFonts w:ascii="Arial" w:eastAsia="Arial" w:hAnsi="Arial" w:cs="Arial"/>
                <w:sz w:val="12"/>
              </w:rPr>
              <w:tab/>
            </w:r>
            <w:r>
              <w:rPr>
                <w:sz w:val="12"/>
              </w:rPr>
              <w:t xml:space="preserve">Nombre, cargo, firma del cliente y sello. </w:t>
            </w:r>
          </w:p>
          <w:p w:rsidR="008403F3" w:rsidRDefault="0094203E" w:rsidP="0094203E">
            <w:pPr>
              <w:numPr>
                <w:ilvl w:val="3"/>
                <w:numId w:val="55"/>
              </w:numPr>
              <w:spacing w:after="0" w:line="259" w:lineRule="auto"/>
              <w:ind w:right="0" w:firstLine="0"/>
              <w:jc w:val="left"/>
            </w:pPr>
            <w:r>
              <w:rPr>
                <w:sz w:val="12"/>
              </w:rPr>
              <w:t xml:space="preserve">Dirección y/o correo electrónico y/o telefax y/o teléfono del Cliente. </w:t>
            </w:r>
          </w:p>
          <w:p w:rsidR="008403F3" w:rsidRDefault="0094203E">
            <w:pPr>
              <w:spacing w:after="0" w:line="259" w:lineRule="auto"/>
              <w:ind w:left="350" w:right="0" w:firstLine="0"/>
              <w:jc w:val="left"/>
            </w:pPr>
            <w:r>
              <w:rPr>
                <w:sz w:val="12"/>
              </w:rPr>
              <w:t xml:space="preserve"> </w:t>
            </w:r>
          </w:p>
          <w:p w:rsidR="008403F3" w:rsidRDefault="0094203E" w:rsidP="0094203E">
            <w:pPr>
              <w:numPr>
                <w:ilvl w:val="2"/>
                <w:numId w:val="55"/>
              </w:numPr>
              <w:spacing w:after="0" w:line="259" w:lineRule="auto"/>
              <w:ind w:right="0" w:hanging="360"/>
              <w:jc w:val="left"/>
            </w:pPr>
            <w:r>
              <w:rPr>
                <w:b/>
                <w:sz w:val="12"/>
              </w:rPr>
              <w:t xml:space="preserve">EXPERIENCIA DEL PERSONAL  </w:t>
            </w:r>
          </w:p>
          <w:p w:rsidR="008403F3" w:rsidRDefault="0094203E">
            <w:pPr>
              <w:spacing w:after="0" w:line="259" w:lineRule="auto"/>
              <w:ind w:left="204" w:right="0" w:firstLine="0"/>
              <w:jc w:val="left"/>
            </w:pPr>
            <w:r>
              <w:rPr>
                <w:b/>
                <w:sz w:val="12"/>
              </w:rPr>
              <w:t xml:space="preserve"> </w:t>
            </w:r>
          </w:p>
          <w:p w:rsidR="008403F3" w:rsidRDefault="0094203E">
            <w:pPr>
              <w:spacing w:after="0" w:line="245" w:lineRule="auto"/>
              <w:ind w:left="204" w:right="112" w:firstLine="0"/>
            </w:pPr>
            <w:r>
              <w:rPr>
                <w:sz w:val="12"/>
              </w:rPr>
              <w:t>El ofertante deberá presentar la lista del personal profesional y técnico-operativo asignado para la prestación del servicio que se solicita; dicho personal deberá poseer sólidos conocimientos de Legislación Tributaria y de aplicación de las normativas per</w:t>
            </w:r>
            <w:r>
              <w:rPr>
                <w:sz w:val="12"/>
              </w:rPr>
              <w:t xml:space="preserve">tinentes de Contabilidad Gubernamental, Normas de Auditoría Gubernamental, Ley Orgánica de Administración Financiera del Estado, y Ley de la Corte de Cuentas de la Republica y su Normativa, así como conocimientos de Normas Contables aplicables a Derivados </w:t>
            </w:r>
            <w:r>
              <w:rPr>
                <w:sz w:val="12"/>
              </w:rPr>
              <w:t xml:space="preserve">Financieros, en cuanto a recomendar la correcta aplicación de dichas operaciones en caso de que CEPA contrate derivados financieros de tasas y monedas. </w:t>
            </w:r>
          </w:p>
          <w:p w:rsidR="008403F3" w:rsidRDefault="0094203E">
            <w:pPr>
              <w:spacing w:after="0" w:line="259" w:lineRule="auto"/>
              <w:ind w:left="0" w:right="0" w:firstLine="0"/>
              <w:jc w:val="left"/>
            </w:pPr>
            <w:r>
              <w:rPr>
                <w:sz w:val="12"/>
              </w:rPr>
              <w:t xml:space="preserve"> </w:t>
            </w:r>
          </w:p>
          <w:p w:rsidR="008403F3" w:rsidRDefault="0094203E">
            <w:pPr>
              <w:spacing w:after="0" w:line="259" w:lineRule="auto"/>
              <w:ind w:left="0" w:right="0" w:firstLine="0"/>
              <w:jc w:val="left"/>
            </w:pPr>
            <w:r>
              <w:rPr>
                <w:sz w:val="12"/>
              </w:rPr>
              <w:t xml:space="preserve"> </w:t>
            </w:r>
          </w:p>
        </w:tc>
        <w:tc>
          <w:tcPr>
            <w:tcW w:w="4491" w:type="dxa"/>
            <w:tcBorders>
              <w:top w:val="single" w:sz="4" w:space="0" w:color="000000"/>
              <w:left w:val="single" w:sz="4" w:space="0" w:color="000000"/>
              <w:bottom w:val="single" w:sz="4" w:space="0" w:color="000000"/>
              <w:right w:val="single" w:sz="4" w:space="0" w:color="000000"/>
            </w:tcBorders>
          </w:tcPr>
          <w:p w:rsidR="008403F3" w:rsidRDefault="0094203E" w:rsidP="0094203E">
            <w:pPr>
              <w:numPr>
                <w:ilvl w:val="0"/>
                <w:numId w:val="57"/>
              </w:numPr>
              <w:spacing w:after="0" w:line="259" w:lineRule="auto"/>
              <w:ind w:right="0" w:hanging="122"/>
              <w:jc w:val="left"/>
            </w:pPr>
            <w:r>
              <w:rPr>
                <w:b/>
                <w:sz w:val="12"/>
              </w:rPr>
              <w:t xml:space="preserve">DOCUMENTOS COMPRENDIDOS EN LA OFERTA </w:t>
            </w:r>
          </w:p>
          <w:p w:rsidR="008403F3" w:rsidRDefault="0094203E">
            <w:pPr>
              <w:spacing w:after="0" w:line="259" w:lineRule="auto"/>
              <w:ind w:left="0" w:right="0" w:firstLine="0"/>
              <w:jc w:val="left"/>
            </w:pPr>
            <w:r>
              <w:rPr>
                <w:sz w:val="12"/>
              </w:rPr>
              <w:t xml:space="preserve"> </w:t>
            </w:r>
          </w:p>
          <w:p w:rsidR="008403F3" w:rsidRDefault="0094203E">
            <w:pPr>
              <w:spacing w:after="0" w:line="258" w:lineRule="auto"/>
              <w:ind w:left="360" w:right="30" w:firstLine="0"/>
            </w:pPr>
            <w:r>
              <w:rPr>
                <w:sz w:val="12"/>
              </w:rPr>
              <w:t>La oferta deberá presentarse en un sobre, en el lugar, fech</w:t>
            </w:r>
            <w:r>
              <w:rPr>
                <w:sz w:val="12"/>
              </w:rPr>
              <w:t xml:space="preserve">a y hora señalados en el Numeral 9. “RECEPCIÓN DE OFERTAS” de esta Sección. El sobre deberá estar debidamente identificado y contendrá </w:t>
            </w:r>
            <w:r>
              <w:rPr>
                <w:b/>
                <w:sz w:val="12"/>
                <w:u w:val="single" w:color="000000"/>
              </w:rPr>
              <w:t>Un Original y Dos Copias</w:t>
            </w:r>
            <w:r>
              <w:rPr>
                <w:sz w:val="12"/>
              </w:rPr>
              <w:t xml:space="preserve">, de lo siguiente: </w:t>
            </w:r>
          </w:p>
          <w:p w:rsidR="008403F3" w:rsidRDefault="0094203E">
            <w:pPr>
              <w:spacing w:after="0" w:line="259" w:lineRule="auto"/>
              <w:ind w:left="792" w:right="0" w:firstLine="0"/>
              <w:jc w:val="left"/>
            </w:pPr>
            <w:r>
              <w:rPr>
                <w:sz w:val="12"/>
              </w:rPr>
              <w:t xml:space="preserve"> </w:t>
            </w:r>
          </w:p>
          <w:p w:rsidR="008403F3" w:rsidRDefault="0094203E" w:rsidP="0094203E">
            <w:pPr>
              <w:numPr>
                <w:ilvl w:val="1"/>
                <w:numId w:val="57"/>
              </w:numPr>
              <w:spacing w:after="198" w:line="259" w:lineRule="auto"/>
              <w:ind w:left="500" w:right="0" w:hanging="286"/>
              <w:jc w:val="left"/>
            </w:pPr>
            <w:r>
              <w:rPr>
                <w:b/>
                <w:sz w:val="12"/>
              </w:rPr>
              <w:t>DATOS GENERALES DEL OFERTANTE</w:t>
            </w:r>
            <w:r>
              <w:rPr>
                <w:sz w:val="12"/>
              </w:rPr>
              <w:t>,</w:t>
            </w:r>
            <w:r>
              <w:rPr>
                <w:b/>
                <w:sz w:val="12"/>
              </w:rPr>
              <w:t xml:space="preserve"> </w:t>
            </w:r>
            <w:r>
              <w:rPr>
                <w:sz w:val="12"/>
              </w:rPr>
              <w:t xml:space="preserve">de acuerdo al </w:t>
            </w:r>
            <w:r>
              <w:rPr>
                <w:b/>
                <w:sz w:val="12"/>
              </w:rPr>
              <w:t>Anexo 1</w:t>
            </w:r>
            <w:r>
              <w:rPr>
                <w:sz w:val="12"/>
              </w:rPr>
              <w:t xml:space="preserve">. </w:t>
            </w:r>
          </w:p>
          <w:p w:rsidR="008403F3" w:rsidRDefault="0094203E" w:rsidP="0094203E">
            <w:pPr>
              <w:numPr>
                <w:ilvl w:val="1"/>
                <w:numId w:val="57"/>
              </w:numPr>
              <w:spacing w:after="196" w:line="259" w:lineRule="auto"/>
              <w:ind w:left="500" w:right="0" w:hanging="286"/>
              <w:jc w:val="left"/>
            </w:pPr>
            <w:r>
              <w:rPr>
                <w:b/>
                <w:sz w:val="12"/>
              </w:rPr>
              <w:t xml:space="preserve">DOCUMENTOS LEGALES  </w:t>
            </w:r>
          </w:p>
          <w:p w:rsidR="008403F3" w:rsidRDefault="0094203E" w:rsidP="0094203E">
            <w:pPr>
              <w:numPr>
                <w:ilvl w:val="2"/>
                <w:numId w:val="57"/>
              </w:numPr>
              <w:spacing w:after="203" w:line="244" w:lineRule="auto"/>
              <w:ind w:right="0" w:hanging="437"/>
            </w:pPr>
            <w:r>
              <w:rPr>
                <w:b/>
                <w:sz w:val="12"/>
              </w:rPr>
              <w:t>DECLARACIÓN JURADA</w:t>
            </w:r>
            <w:r>
              <w:rPr>
                <w:sz w:val="12"/>
              </w:rPr>
              <w:t xml:space="preserve">, deberá presentarse con la información requerida en el Anexo 2. </w:t>
            </w:r>
          </w:p>
          <w:p w:rsidR="008403F3" w:rsidRDefault="0094203E" w:rsidP="0094203E">
            <w:pPr>
              <w:numPr>
                <w:ilvl w:val="2"/>
                <w:numId w:val="57"/>
              </w:numPr>
              <w:spacing w:after="0" w:line="244" w:lineRule="auto"/>
              <w:ind w:right="0" w:hanging="437"/>
            </w:pPr>
            <w:r>
              <w:rPr>
                <w:b/>
                <w:sz w:val="12"/>
              </w:rPr>
              <w:t>SOLVENCIA TRIBUTARIA</w:t>
            </w:r>
            <w:r>
              <w:rPr>
                <w:sz w:val="12"/>
              </w:rPr>
              <w:t xml:space="preserve">, de acuerdo a lo establecido en el literal w) del Art. 44 de la LACAP y Art. 26 del RELACAP, deberá presentarse Vigente a la Fecha de presentación de </w:t>
            </w:r>
            <w:r>
              <w:rPr>
                <w:sz w:val="12"/>
              </w:rPr>
              <w:t xml:space="preserve">Ofertas. </w:t>
            </w:r>
          </w:p>
          <w:p w:rsidR="008403F3" w:rsidRDefault="0094203E">
            <w:pPr>
              <w:spacing w:after="0" w:line="259" w:lineRule="auto"/>
              <w:ind w:left="355" w:right="0" w:firstLine="0"/>
              <w:jc w:val="left"/>
            </w:pPr>
            <w:r>
              <w:rPr>
                <w:sz w:val="12"/>
              </w:rPr>
              <w:t xml:space="preserve"> </w:t>
            </w:r>
          </w:p>
          <w:p w:rsidR="008403F3" w:rsidRDefault="0094203E" w:rsidP="0094203E">
            <w:pPr>
              <w:numPr>
                <w:ilvl w:val="1"/>
                <w:numId w:val="57"/>
              </w:numPr>
              <w:spacing w:after="191" w:line="259" w:lineRule="auto"/>
              <w:ind w:left="500" w:right="0" w:hanging="286"/>
              <w:jc w:val="left"/>
            </w:pPr>
            <w:r>
              <w:rPr>
                <w:b/>
                <w:sz w:val="12"/>
              </w:rPr>
              <w:t xml:space="preserve">DOCUMENTACIÓN FINANCIERA </w:t>
            </w:r>
          </w:p>
          <w:p w:rsidR="008403F3" w:rsidRDefault="0094203E">
            <w:pPr>
              <w:spacing w:after="0" w:line="244" w:lineRule="auto"/>
              <w:ind w:left="199" w:right="0" w:firstLine="0"/>
            </w:pPr>
            <w:r>
              <w:rPr>
                <w:sz w:val="12"/>
              </w:rPr>
              <w:t xml:space="preserve">El ofertante deberá presentar </w:t>
            </w:r>
            <w:r>
              <w:rPr>
                <w:b/>
                <w:sz w:val="12"/>
                <w:u w:val="single" w:color="000000"/>
              </w:rPr>
              <w:t>fotocopia certificada</w:t>
            </w:r>
            <w:r>
              <w:rPr>
                <w:sz w:val="12"/>
              </w:rPr>
              <w:t xml:space="preserve"> por Notario, de los Estados Financieros del Ejercicio Fiscal 2018, según se muestra a continuación: </w:t>
            </w:r>
          </w:p>
          <w:p w:rsidR="008403F3" w:rsidRDefault="0094203E">
            <w:pPr>
              <w:spacing w:after="0" w:line="259" w:lineRule="auto"/>
              <w:ind w:left="199" w:right="0" w:firstLine="0"/>
              <w:jc w:val="left"/>
            </w:pPr>
            <w:r>
              <w:rPr>
                <w:sz w:val="12"/>
              </w:rPr>
              <w:t xml:space="preserve"> </w:t>
            </w:r>
          </w:p>
          <w:p w:rsidR="008403F3" w:rsidRDefault="0094203E" w:rsidP="0094203E">
            <w:pPr>
              <w:numPr>
                <w:ilvl w:val="3"/>
                <w:numId w:val="58"/>
              </w:numPr>
              <w:spacing w:after="0" w:line="259" w:lineRule="auto"/>
              <w:ind w:right="709" w:firstLine="29"/>
              <w:jc w:val="left"/>
            </w:pPr>
            <w:r>
              <w:rPr>
                <w:sz w:val="12"/>
              </w:rPr>
              <w:t xml:space="preserve">Balance General o estado de situación Financiera. </w:t>
            </w:r>
          </w:p>
          <w:p w:rsidR="008403F3" w:rsidRDefault="0094203E" w:rsidP="0094203E">
            <w:pPr>
              <w:numPr>
                <w:ilvl w:val="3"/>
                <w:numId w:val="58"/>
              </w:numPr>
              <w:spacing w:after="0" w:line="247" w:lineRule="auto"/>
              <w:ind w:right="709" w:firstLine="29"/>
              <w:jc w:val="left"/>
            </w:pPr>
            <w:r>
              <w:rPr>
                <w:sz w:val="12"/>
              </w:rPr>
              <w:t>Estado de Resultados o Estado de Situación Económica. iii.</w:t>
            </w:r>
            <w:r>
              <w:rPr>
                <w:rFonts w:ascii="Arial" w:eastAsia="Arial" w:hAnsi="Arial" w:cs="Arial"/>
                <w:sz w:val="12"/>
              </w:rPr>
              <w:t xml:space="preserve"> </w:t>
            </w:r>
            <w:r>
              <w:rPr>
                <w:sz w:val="12"/>
              </w:rPr>
              <w:t>Estado de cambios en el Patrimonio. iv.</w:t>
            </w:r>
            <w:r>
              <w:rPr>
                <w:rFonts w:ascii="Arial" w:eastAsia="Arial" w:hAnsi="Arial" w:cs="Arial"/>
                <w:sz w:val="12"/>
              </w:rPr>
              <w:t xml:space="preserve"> </w:t>
            </w:r>
            <w:r>
              <w:rPr>
                <w:sz w:val="12"/>
              </w:rPr>
              <w:t xml:space="preserve">Estado de Flujo en Efectivo. </w:t>
            </w:r>
          </w:p>
          <w:p w:rsidR="008403F3" w:rsidRDefault="0094203E" w:rsidP="0094203E">
            <w:pPr>
              <w:numPr>
                <w:ilvl w:val="3"/>
                <w:numId w:val="59"/>
              </w:numPr>
              <w:spacing w:after="0" w:line="259" w:lineRule="auto"/>
              <w:ind w:right="0" w:hanging="374"/>
              <w:jc w:val="left"/>
            </w:pPr>
            <w:r>
              <w:rPr>
                <w:sz w:val="12"/>
              </w:rPr>
              <w:t xml:space="preserve">Dictamen Financiero del Auditor Independiente. </w:t>
            </w:r>
          </w:p>
          <w:p w:rsidR="008403F3" w:rsidRDefault="0094203E" w:rsidP="0094203E">
            <w:pPr>
              <w:numPr>
                <w:ilvl w:val="3"/>
                <w:numId w:val="59"/>
              </w:numPr>
              <w:spacing w:after="0" w:line="259" w:lineRule="auto"/>
              <w:ind w:right="0" w:hanging="374"/>
              <w:jc w:val="left"/>
            </w:pPr>
            <w:r>
              <w:rPr>
                <w:sz w:val="12"/>
              </w:rPr>
              <w:t xml:space="preserve">Notas Explicativas a los Estados Financieros.  </w:t>
            </w:r>
          </w:p>
          <w:p w:rsidR="008403F3" w:rsidRDefault="0094203E">
            <w:pPr>
              <w:spacing w:after="0" w:line="259" w:lineRule="auto"/>
              <w:ind w:left="214" w:right="0" w:firstLine="0"/>
              <w:jc w:val="left"/>
            </w:pPr>
            <w:r>
              <w:rPr>
                <w:sz w:val="12"/>
              </w:rPr>
              <w:t xml:space="preserve"> </w:t>
            </w:r>
          </w:p>
          <w:p w:rsidR="008403F3" w:rsidRDefault="0094203E">
            <w:pPr>
              <w:spacing w:after="0" w:line="244" w:lineRule="auto"/>
              <w:ind w:left="199" w:right="26" w:firstLine="0"/>
            </w:pPr>
            <w:r>
              <w:rPr>
                <w:sz w:val="12"/>
              </w:rPr>
              <w:t xml:space="preserve">Estos documentos se presentarán auditados por una Persona Natural o Jurídica autorizada por el Consejo de Vigilancia de la Profesión de la Contaduría Pública y Auditoria.  </w:t>
            </w:r>
          </w:p>
          <w:p w:rsidR="008403F3" w:rsidRDefault="0094203E">
            <w:pPr>
              <w:spacing w:after="0" w:line="259" w:lineRule="auto"/>
              <w:ind w:left="199" w:right="0" w:firstLine="0"/>
              <w:jc w:val="left"/>
            </w:pPr>
            <w:r>
              <w:rPr>
                <w:sz w:val="12"/>
              </w:rPr>
              <w:t xml:space="preserve"> </w:t>
            </w:r>
          </w:p>
          <w:p w:rsidR="008403F3" w:rsidRDefault="0094203E">
            <w:pPr>
              <w:spacing w:after="0" w:line="254" w:lineRule="auto"/>
              <w:ind w:left="199" w:right="31" w:firstLine="0"/>
            </w:pPr>
            <w:r>
              <w:rPr>
                <w:sz w:val="12"/>
              </w:rPr>
              <w:t>Los documentos citados, deberán estar depositados en el Registro de Comercio de a</w:t>
            </w:r>
            <w:r>
              <w:rPr>
                <w:sz w:val="12"/>
              </w:rPr>
              <w:t>cuerdo al Art. 286 del Código de Comercio, lo cual se comprobará con la presentación de la “</w:t>
            </w:r>
            <w:r>
              <w:rPr>
                <w:b/>
                <w:sz w:val="12"/>
              </w:rPr>
              <w:t>Constancia de Depósito”</w:t>
            </w:r>
            <w:r>
              <w:rPr>
                <w:sz w:val="12"/>
              </w:rPr>
              <w:t xml:space="preserve"> extendida por el Registro de Comercio. </w:t>
            </w:r>
          </w:p>
          <w:p w:rsidR="008403F3" w:rsidRDefault="0094203E">
            <w:pPr>
              <w:spacing w:after="0" w:line="259" w:lineRule="auto"/>
              <w:ind w:left="199" w:right="0" w:firstLine="0"/>
              <w:jc w:val="left"/>
            </w:pPr>
            <w:r>
              <w:rPr>
                <w:sz w:val="12"/>
              </w:rPr>
              <w:t xml:space="preserve"> </w:t>
            </w:r>
          </w:p>
          <w:p w:rsidR="008403F3" w:rsidRDefault="0094203E">
            <w:pPr>
              <w:spacing w:after="0" w:line="244" w:lineRule="auto"/>
              <w:ind w:left="199" w:right="34" w:firstLine="0"/>
            </w:pPr>
            <w:r>
              <w:rPr>
                <w:sz w:val="12"/>
              </w:rPr>
              <w:t>Para el caso de ofertantes que demuestren no estar obligados a llevar contabilidad formal y/o pres</w:t>
            </w:r>
            <w:r>
              <w:rPr>
                <w:sz w:val="12"/>
              </w:rPr>
              <w:t xml:space="preserve">entar Estados Financieros Auditados, podrán presentar Estados Financieros preparados por un profesional de la Contaduría Pública. (Artículo 286, 411 romano III, y 474 del Código de Comercio). </w:t>
            </w:r>
          </w:p>
          <w:p w:rsidR="008403F3" w:rsidRDefault="0094203E">
            <w:pPr>
              <w:spacing w:after="0" w:line="259" w:lineRule="auto"/>
              <w:ind w:left="214" w:right="0" w:firstLine="0"/>
              <w:jc w:val="left"/>
            </w:pPr>
            <w:r>
              <w:rPr>
                <w:sz w:val="12"/>
              </w:rPr>
              <w:t xml:space="preserve"> </w:t>
            </w:r>
          </w:p>
          <w:p w:rsidR="008403F3" w:rsidRDefault="0094203E" w:rsidP="0094203E">
            <w:pPr>
              <w:numPr>
                <w:ilvl w:val="1"/>
                <w:numId w:val="57"/>
              </w:numPr>
              <w:spacing w:after="188" w:line="259" w:lineRule="auto"/>
              <w:ind w:left="500" w:right="0" w:hanging="286"/>
              <w:jc w:val="left"/>
            </w:pPr>
            <w:r>
              <w:rPr>
                <w:b/>
                <w:sz w:val="12"/>
              </w:rPr>
              <w:t xml:space="preserve">DOCUMENTOS TÉCNICOS  </w:t>
            </w:r>
          </w:p>
          <w:p w:rsidR="008403F3" w:rsidRDefault="0094203E">
            <w:pPr>
              <w:spacing w:after="0" w:line="244" w:lineRule="auto"/>
              <w:ind w:left="199" w:right="31" w:firstLine="0"/>
            </w:pPr>
            <w:r>
              <w:rPr>
                <w:sz w:val="12"/>
              </w:rPr>
              <w:t xml:space="preserve">La presentación de la Oferta Técnica deberá realizarse según se indica en la Sección IV de estos Términos de Referencia y de todo aquello mencionado en Adendas, Enmiendas y/o Aclaraciones, si las hubiere. </w:t>
            </w:r>
          </w:p>
          <w:p w:rsidR="008403F3" w:rsidRDefault="0094203E">
            <w:pPr>
              <w:spacing w:after="0" w:line="259" w:lineRule="auto"/>
              <w:ind w:left="199" w:right="0" w:firstLine="0"/>
              <w:jc w:val="left"/>
            </w:pPr>
            <w:r>
              <w:rPr>
                <w:sz w:val="12"/>
              </w:rPr>
              <w:t xml:space="preserve"> </w:t>
            </w:r>
          </w:p>
          <w:p w:rsidR="008403F3" w:rsidRDefault="0094203E">
            <w:pPr>
              <w:spacing w:after="0" w:line="245" w:lineRule="auto"/>
              <w:ind w:left="199" w:right="30" w:firstLine="0"/>
            </w:pPr>
            <w:r>
              <w:rPr>
                <w:sz w:val="12"/>
              </w:rPr>
              <w:t>Cualquier documento técnico adicional no requeri</w:t>
            </w:r>
            <w:r>
              <w:rPr>
                <w:sz w:val="12"/>
              </w:rPr>
              <w:t>do para la evaluación, presentado en su oferta por el participante, no será tomado en cuenta por CEPA para aspectos de evaluación. Lo anterior no le dará derecho al ofertante para hacer reclamos a la CEPA, ya sea por los resultados obtenidos o en caso de s</w:t>
            </w:r>
            <w:r>
              <w:rPr>
                <w:sz w:val="12"/>
              </w:rPr>
              <w:t xml:space="preserve">er contratado. </w:t>
            </w:r>
          </w:p>
          <w:p w:rsidR="008403F3" w:rsidRDefault="0094203E">
            <w:pPr>
              <w:spacing w:after="0" w:line="259" w:lineRule="auto"/>
              <w:ind w:left="214" w:right="0" w:firstLine="0"/>
              <w:jc w:val="left"/>
            </w:pPr>
            <w:r>
              <w:rPr>
                <w:sz w:val="12"/>
              </w:rPr>
              <w:t xml:space="preserve"> </w:t>
            </w:r>
          </w:p>
          <w:p w:rsidR="008403F3" w:rsidRDefault="0094203E">
            <w:pPr>
              <w:spacing w:after="0" w:line="259" w:lineRule="auto"/>
              <w:ind w:left="202" w:right="0" w:firstLine="0"/>
              <w:jc w:val="left"/>
            </w:pPr>
            <w:r>
              <w:rPr>
                <w:b/>
                <w:sz w:val="12"/>
                <w:u w:val="single" w:color="000000"/>
              </w:rPr>
              <w:t>DOCUMENTACIÓN PARA EVALUACIÓN POR PUNTAJE</w:t>
            </w:r>
            <w:r>
              <w:rPr>
                <w:b/>
                <w:sz w:val="12"/>
              </w:rPr>
              <w:t xml:space="preserve"> </w:t>
            </w:r>
          </w:p>
          <w:p w:rsidR="008403F3" w:rsidRDefault="0094203E">
            <w:pPr>
              <w:spacing w:after="0" w:line="259" w:lineRule="auto"/>
              <w:ind w:left="214" w:right="0" w:firstLine="0"/>
              <w:jc w:val="left"/>
            </w:pPr>
            <w:r>
              <w:rPr>
                <w:sz w:val="12"/>
              </w:rPr>
              <w:t xml:space="preserve"> </w:t>
            </w:r>
          </w:p>
          <w:p w:rsidR="008403F3" w:rsidRDefault="0094203E" w:rsidP="0094203E">
            <w:pPr>
              <w:numPr>
                <w:ilvl w:val="2"/>
                <w:numId w:val="57"/>
              </w:numPr>
              <w:spacing w:after="0" w:line="259" w:lineRule="auto"/>
              <w:ind w:right="0" w:hanging="437"/>
            </w:pPr>
            <w:r>
              <w:rPr>
                <w:b/>
                <w:sz w:val="12"/>
              </w:rPr>
              <w:t xml:space="preserve">EXPERIENCIA DEL OFERTANTE </w:t>
            </w:r>
          </w:p>
          <w:p w:rsidR="008403F3" w:rsidRDefault="0094203E">
            <w:pPr>
              <w:spacing w:after="0" w:line="259" w:lineRule="auto"/>
              <w:ind w:left="211" w:right="0" w:firstLine="0"/>
              <w:jc w:val="left"/>
            </w:pPr>
            <w:r>
              <w:rPr>
                <w:sz w:val="12"/>
              </w:rPr>
              <w:t xml:space="preserve"> </w:t>
            </w:r>
          </w:p>
          <w:p w:rsidR="008403F3" w:rsidRDefault="0094203E">
            <w:pPr>
              <w:spacing w:after="0" w:line="246" w:lineRule="auto"/>
              <w:ind w:left="199" w:right="27" w:firstLine="0"/>
            </w:pPr>
            <w:r>
              <w:rPr>
                <w:sz w:val="12"/>
              </w:rPr>
              <w:t>Para comprobar la experiencia del Ofertante los participantes deberán presentar CONSTANCIAS con la información requerida según Modelo (</w:t>
            </w:r>
            <w:r>
              <w:rPr>
                <w:b/>
                <w:sz w:val="12"/>
              </w:rPr>
              <w:t>Anexo 3</w:t>
            </w:r>
            <w:r>
              <w:rPr>
                <w:sz w:val="12"/>
              </w:rPr>
              <w:t xml:space="preserve">), emitidas por Instituciones Públicas o Privadas a quienes les hayan suministrado servicios de </w:t>
            </w:r>
            <w:r>
              <w:rPr>
                <w:b/>
                <w:sz w:val="12"/>
              </w:rPr>
              <w:t>Auditoría Externa o Financiera</w:t>
            </w:r>
            <w:r>
              <w:rPr>
                <w:sz w:val="12"/>
              </w:rPr>
              <w:t>, cuya puntuación estará conforme a lo señalado en el numeral 2.2, literal a) de la Sección II. Las constancias estarán comprendid</w:t>
            </w:r>
            <w:r>
              <w:rPr>
                <w:sz w:val="12"/>
              </w:rPr>
              <w:t xml:space="preserve">as del período del 1 de enero del 2011 hasta la fecha de la presentación de las ofertas. Se considerarán válidas, aquellas que cumplan con la siguiente información: </w:t>
            </w:r>
          </w:p>
          <w:p w:rsidR="008403F3" w:rsidRDefault="0094203E">
            <w:pPr>
              <w:spacing w:after="0" w:line="259" w:lineRule="auto"/>
              <w:ind w:left="0" w:right="0" w:firstLine="0"/>
              <w:jc w:val="left"/>
            </w:pPr>
            <w:r>
              <w:rPr>
                <w:sz w:val="12"/>
              </w:rPr>
              <w:t xml:space="preserve"> </w:t>
            </w:r>
          </w:p>
        </w:tc>
      </w:tr>
    </w:tbl>
    <w:p w:rsidR="008403F3" w:rsidRDefault="008403F3">
      <w:pPr>
        <w:spacing w:after="0" w:line="259" w:lineRule="auto"/>
        <w:ind w:left="-1702" w:right="10542" w:firstLine="0"/>
        <w:jc w:val="left"/>
      </w:pPr>
    </w:p>
    <w:tbl>
      <w:tblPr>
        <w:tblStyle w:val="TableGrid"/>
        <w:tblW w:w="9710" w:type="dxa"/>
        <w:tblInd w:w="-70" w:type="dxa"/>
        <w:tblCellMar>
          <w:top w:w="11" w:type="dxa"/>
          <w:left w:w="70" w:type="dxa"/>
          <w:bottom w:w="0" w:type="dxa"/>
          <w:right w:w="40" w:type="dxa"/>
        </w:tblCellMar>
        <w:tblLook w:val="04A0" w:firstRow="1" w:lastRow="0" w:firstColumn="1" w:lastColumn="0" w:noHBand="0" w:noVBand="1"/>
      </w:tblPr>
      <w:tblGrid>
        <w:gridCol w:w="563"/>
        <w:gridCol w:w="4026"/>
        <w:gridCol w:w="515"/>
        <w:gridCol w:w="3878"/>
        <w:gridCol w:w="728"/>
      </w:tblGrid>
      <w:tr w:rsidR="008403F3">
        <w:trPr>
          <w:trHeight w:val="192"/>
        </w:trPr>
        <w:tc>
          <w:tcPr>
            <w:tcW w:w="5034"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4" w:firstLine="0"/>
              <w:jc w:val="center"/>
            </w:pPr>
            <w:r>
              <w:rPr>
                <w:b/>
                <w:sz w:val="12"/>
              </w:rPr>
              <w:t xml:space="preserve">DESCRIPCIÓN (ORIGINAL) </w:t>
            </w:r>
          </w:p>
        </w:tc>
        <w:tc>
          <w:tcPr>
            <w:tcW w:w="4676"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1" w:firstLine="0"/>
              <w:jc w:val="center"/>
            </w:pPr>
            <w:r>
              <w:rPr>
                <w:b/>
                <w:sz w:val="12"/>
              </w:rPr>
              <w:t xml:space="preserve">DESCRIPCIÓN (ADENDA 1) </w:t>
            </w:r>
          </w:p>
        </w:tc>
      </w:tr>
      <w:tr w:rsidR="008403F3">
        <w:trPr>
          <w:trHeight w:val="11913"/>
        </w:trPr>
        <w:tc>
          <w:tcPr>
            <w:tcW w:w="5034" w:type="dxa"/>
            <w:gridSpan w:val="3"/>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204" w:right="0" w:firstLine="0"/>
              <w:jc w:val="left"/>
            </w:pPr>
            <w:r>
              <w:rPr>
                <w:sz w:val="12"/>
              </w:rPr>
              <w:lastRenderedPageBreak/>
              <w:t xml:space="preserve"> </w:t>
            </w:r>
          </w:p>
          <w:p w:rsidR="008403F3" w:rsidRDefault="0094203E">
            <w:pPr>
              <w:spacing w:after="0" w:line="259" w:lineRule="auto"/>
              <w:ind w:left="204" w:right="0" w:firstLine="0"/>
              <w:jc w:val="left"/>
            </w:pPr>
            <w:r>
              <w:rPr>
                <w:sz w:val="12"/>
              </w:rPr>
              <w:t xml:space="preserve">El personal propuesto deberá presentar la siguiente documentación: </w:t>
            </w:r>
          </w:p>
          <w:p w:rsidR="008403F3" w:rsidRDefault="0094203E">
            <w:pPr>
              <w:spacing w:after="0" w:line="259" w:lineRule="auto"/>
              <w:ind w:left="283" w:right="0" w:firstLine="0"/>
              <w:jc w:val="left"/>
            </w:pPr>
            <w:r>
              <w:rPr>
                <w:b/>
                <w:sz w:val="12"/>
              </w:rPr>
              <w:t xml:space="preserve"> </w:t>
            </w:r>
          </w:p>
          <w:p w:rsidR="008403F3" w:rsidRDefault="0094203E">
            <w:pPr>
              <w:tabs>
                <w:tab w:val="center" w:pos="684"/>
                <w:tab w:val="center" w:pos="1673"/>
              </w:tabs>
              <w:spacing w:after="0" w:line="259" w:lineRule="auto"/>
              <w:ind w:left="0" w:right="0" w:firstLine="0"/>
              <w:jc w:val="left"/>
            </w:pPr>
            <w:r>
              <w:rPr>
                <w:rFonts w:ascii="Calibri" w:eastAsia="Calibri" w:hAnsi="Calibri" w:cs="Calibri"/>
              </w:rPr>
              <w:tab/>
            </w:r>
            <w:r>
              <w:rPr>
                <w:b/>
                <w:sz w:val="12"/>
              </w:rPr>
              <w:t>a)</w:t>
            </w:r>
            <w:r>
              <w:rPr>
                <w:rFonts w:ascii="Arial" w:eastAsia="Arial" w:hAnsi="Arial" w:cs="Arial"/>
                <w:b/>
                <w:sz w:val="12"/>
              </w:rPr>
              <w:t xml:space="preserve"> </w:t>
            </w:r>
            <w:r>
              <w:rPr>
                <w:rFonts w:ascii="Arial" w:eastAsia="Arial" w:hAnsi="Arial" w:cs="Arial"/>
                <w:b/>
                <w:sz w:val="12"/>
              </w:rPr>
              <w:tab/>
            </w:r>
            <w:r>
              <w:rPr>
                <w:b/>
                <w:sz w:val="12"/>
              </w:rPr>
              <w:t xml:space="preserve">GERENTE DE AUDITORÍA </w:t>
            </w:r>
          </w:p>
          <w:p w:rsidR="008403F3" w:rsidRDefault="0094203E">
            <w:pPr>
              <w:spacing w:after="0" w:line="259" w:lineRule="auto"/>
              <w:ind w:left="283" w:right="0" w:firstLine="0"/>
              <w:jc w:val="left"/>
            </w:pPr>
            <w:r>
              <w:rPr>
                <w:b/>
                <w:sz w:val="12"/>
              </w:rPr>
              <w:t xml:space="preserve"> </w:t>
            </w:r>
          </w:p>
          <w:p w:rsidR="008403F3" w:rsidRDefault="0094203E">
            <w:pPr>
              <w:spacing w:after="3" w:line="247" w:lineRule="auto"/>
              <w:ind w:left="504" w:right="1024" w:firstLine="206"/>
              <w:jc w:val="left"/>
            </w:pPr>
            <w:r>
              <w:rPr>
                <w:sz w:val="12"/>
              </w:rPr>
              <w:t xml:space="preserve">Deberá presentar </w:t>
            </w:r>
            <w:r>
              <w:rPr>
                <w:b/>
                <w:sz w:val="12"/>
                <w:u w:val="single" w:color="000000"/>
              </w:rPr>
              <w:t>obligatoriamente</w:t>
            </w:r>
            <w:r>
              <w:rPr>
                <w:sz w:val="12"/>
              </w:rPr>
              <w:t xml:space="preserve"> la documentación siguiente: </w:t>
            </w:r>
            <w:r>
              <w:rPr>
                <w:b/>
                <w:sz w:val="12"/>
              </w:rPr>
              <w:t xml:space="preserve"> </w:t>
            </w:r>
            <w:r>
              <w:rPr>
                <w:sz w:val="12"/>
              </w:rPr>
              <w:t>i.</w:t>
            </w:r>
            <w:r>
              <w:rPr>
                <w:rFonts w:ascii="Arial" w:eastAsia="Arial" w:hAnsi="Arial" w:cs="Arial"/>
                <w:sz w:val="12"/>
              </w:rPr>
              <w:t xml:space="preserve"> </w:t>
            </w:r>
            <w:r>
              <w:rPr>
                <w:rFonts w:ascii="Arial" w:eastAsia="Arial" w:hAnsi="Arial" w:cs="Arial"/>
                <w:sz w:val="12"/>
              </w:rPr>
              <w:tab/>
            </w:r>
            <w:r>
              <w:rPr>
                <w:sz w:val="12"/>
              </w:rPr>
              <w:t xml:space="preserve">Hoja de Vida </w:t>
            </w:r>
          </w:p>
          <w:p w:rsidR="008403F3" w:rsidRDefault="0094203E" w:rsidP="0094203E">
            <w:pPr>
              <w:numPr>
                <w:ilvl w:val="0"/>
                <w:numId w:val="60"/>
              </w:numPr>
              <w:spacing w:after="0" w:line="259" w:lineRule="auto"/>
              <w:ind w:right="0" w:hanging="262"/>
            </w:pPr>
            <w:r>
              <w:rPr>
                <w:sz w:val="12"/>
              </w:rPr>
              <w:t xml:space="preserve">Copia certificada del Título de Licenciado en Contaduría Pública. </w:t>
            </w:r>
          </w:p>
          <w:p w:rsidR="008403F3" w:rsidRDefault="0094203E" w:rsidP="0094203E">
            <w:pPr>
              <w:numPr>
                <w:ilvl w:val="0"/>
                <w:numId w:val="60"/>
              </w:numPr>
              <w:spacing w:after="2" w:line="244" w:lineRule="auto"/>
              <w:ind w:right="0" w:hanging="262"/>
            </w:pPr>
            <w:r>
              <w:rPr>
                <w:sz w:val="12"/>
              </w:rPr>
              <w:t xml:space="preserve">Copia certificada de la Autorización del Consejo de la Vigilancia de la Profesión de Contaduría Pública y Auditoría. </w:t>
            </w:r>
          </w:p>
          <w:p w:rsidR="008403F3" w:rsidRDefault="0094203E" w:rsidP="0094203E">
            <w:pPr>
              <w:numPr>
                <w:ilvl w:val="0"/>
                <w:numId w:val="60"/>
              </w:numPr>
              <w:spacing w:after="2" w:line="244" w:lineRule="auto"/>
              <w:ind w:right="0" w:hanging="262"/>
            </w:pPr>
            <w:r>
              <w:rPr>
                <w:sz w:val="12"/>
              </w:rPr>
              <w:t xml:space="preserve">Constancias que acrediten la participación en cursos relacionados a NIIF, NIAS, Impuestos, COSO, entre otros, en los últimos cinco años. </w:t>
            </w:r>
          </w:p>
          <w:p w:rsidR="008403F3" w:rsidRDefault="0094203E" w:rsidP="0094203E">
            <w:pPr>
              <w:numPr>
                <w:ilvl w:val="0"/>
                <w:numId w:val="60"/>
              </w:numPr>
              <w:spacing w:after="0" w:line="246" w:lineRule="auto"/>
              <w:ind w:right="0" w:hanging="262"/>
            </w:pPr>
            <w:r>
              <w:rPr>
                <w:sz w:val="12"/>
                <w:u w:val="single" w:color="000000"/>
              </w:rPr>
              <w:t>CONSTANCIAS DE REFERENCIA</w:t>
            </w:r>
            <w:r>
              <w:rPr>
                <w:sz w:val="12"/>
              </w:rPr>
              <w:t xml:space="preserve"> en las que se exprese que ha participado como Gerente en Proyectos de Auditoría Externa o Financiera </w:t>
            </w:r>
            <w:r>
              <w:rPr>
                <w:b/>
                <w:sz w:val="12"/>
              </w:rPr>
              <w:t xml:space="preserve">(ANEXO 3A) </w:t>
            </w:r>
            <w:r>
              <w:rPr>
                <w:sz w:val="12"/>
              </w:rPr>
              <w:t xml:space="preserve">cuya puntuación estará conforme a lo señalado en el numeral 2.2, literal c) de la Sección II debiendo contener: </w:t>
            </w:r>
          </w:p>
          <w:p w:rsidR="008403F3" w:rsidRDefault="0094203E">
            <w:pPr>
              <w:spacing w:after="1" w:line="259" w:lineRule="auto"/>
              <w:ind w:left="634" w:right="0" w:firstLine="0"/>
              <w:jc w:val="left"/>
            </w:pPr>
            <w:r>
              <w:rPr>
                <w:sz w:val="12"/>
              </w:rPr>
              <w:t xml:space="preserve"> </w:t>
            </w:r>
          </w:p>
          <w:p w:rsidR="008403F3" w:rsidRDefault="0094203E" w:rsidP="0094203E">
            <w:pPr>
              <w:numPr>
                <w:ilvl w:val="1"/>
                <w:numId w:val="60"/>
              </w:numPr>
              <w:spacing w:after="0" w:line="259" w:lineRule="auto"/>
              <w:ind w:left="844" w:right="0" w:hanging="134"/>
              <w:jc w:val="left"/>
            </w:pPr>
            <w:r>
              <w:rPr>
                <w:sz w:val="12"/>
              </w:rPr>
              <w:t xml:space="preserve">Nombre del servicio </w:t>
            </w:r>
          </w:p>
          <w:p w:rsidR="008403F3" w:rsidRDefault="0094203E" w:rsidP="0094203E">
            <w:pPr>
              <w:numPr>
                <w:ilvl w:val="1"/>
                <w:numId w:val="60"/>
              </w:numPr>
              <w:spacing w:after="0" w:line="259" w:lineRule="auto"/>
              <w:ind w:left="844" w:right="0" w:hanging="134"/>
              <w:jc w:val="left"/>
            </w:pPr>
            <w:r>
              <w:rPr>
                <w:sz w:val="12"/>
              </w:rPr>
              <w:t xml:space="preserve">Descripción del servicio </w:t>
            </w:r>
          </w:p>
          <w:p w:rsidR="008403F3" w:rsidRDefault="0094203E" w:rsidP="0094203E">
            <w:pPr>
              <w:numPr>
                <w:ilvl w:val="1"/>
                <w:numId w:val="60"/>
              </w:numPr>
              <w:spacing w:after="8" w:line="246" w:lineRule="auto"/>
              <w:ind w:left="844" w:right="0" w:hanging="134"/>
              <w:jc w:val="left"/>
            </w:pPr>
            <w:r>
              <w:rPr>
                <w:sz w:val="12"/>
              </w:rPr>
              <w:t xml:space="preserve">Período de ejecución del servicio. Debe ser del año 2011 a la fecha de la recepción de las ofertas. </w:t>
            </w:r>
          </w:p>
          <w:p w:rsidR="008403F3" w:rsidRDefault="0094203E" w:rsidP="0094203E">
            <w:pPr>
              <w:numPr>
                <w:ilvl w:val="1"/>
                <w:numId w:val="60"/>
              </w:numPr>
              <w:spacing w:after="0" w:line="259" w:lineRule="auto"/>
              <w:ind w:left="844" w:right="0" w:hanging="134"/>
              <w:jc w:val="left"/>
            </w:pPr>
            <w:r>
              <w:rPr>
                <w:sz w:val="12"/>
              </w:rPr>
              <w:t xml:space="preserve">Calidad del mismo (Muy bueno, Satisfactorio, Bueno, Regular, Malo) </w:t>
            </w:r>
          </w:p>
          <w:p w:rsidR="008403F3" w:rsidRDefault="0094203E" w:rsidP="0094203E">
            <w:pPr>
              <w:numPr>
                <w:ilvl w:val="1"/>
                <w:numId w:val="60"/>
              </w:numPr>
              <w:spacing w:after="9" w:line="245" w:lineRule="auto"/>
              <w:ind w:left="844" w:right="0" w:hanging="134"/>
              <w:jc w:val="left"/>
            </w:pPr>
            <w:r>
              <w:rPr>
                <w:sz w:val="12"/>
              </w:rPr>
              <w:t>Firmada por el Representante Legal, Admi</w:t>
            </w:r>
            <w:r>
              <w:rPr>
                <w:sz w:val="12"/>
              </w:rPr>
              <w:t xml:space="preserve">nistrador de Contrato, Gerente o Jefe Financiero de la Institución o Empresa correspondiente. </w:t>
            </w:r>
          </w:p>
          <w:p w:rsidR="008403F3" w:rsidRDefault="0094203E" w:rsidP="0094203E">
            <w:pPr>
              <w:numPr>
                <w:ilvl w:val="1"/>
                <w:numId w:val="60"/>
              </w:numPr>
              <w:spacing w:after="0" w:line="259" w:lineRule="auto"/>
              <w:ind w:left="844" w:right="0" w:hanging="134"/>
              <w:jc w:val="left"/>
            </w:pPr>
            <w:r>
              <w:rPr>
                <w:sz w:val="12"/>
              </w:rPr>
              <w:t xml:space="preserve">Nombre, cargo, firma del cliente y sello. </w:t>
            </w:r>
          </w:p>
          <w:p w:rsidR="008403F3" w:rsidRDefault="0094203E" w:rsidP="0094203E">
            <w:pPr>
              <w:numPr>
                <w:ilvl w:val="1"/>
                <w:numId w:val="60"/>
              </w:numPr>
              <w:spacing w:after="0" w:line="259" w:lineRule="auto"/>
              <w:ind w:left="844" w:right="0" w:hanging="134"/>
              <w:jc w:val="left"/>
            </w:pPr>
            <w:r>
              <w:rPr>
                <w:sz w:val="12"/>
              </w:rPr>
              <w:t xml:space="preserve">Dirección y/o correo electrónico y/o telefax y/o teléfono del Cliente. </w:t>
            </w:r>
          </w:p>
          <w:p w:rsidR="008403F3" w:rsidRDefault="0094203E">
            <w:pPr>
              <w:spacing w:after="0" w:line="259" w:lineRule="auto"/>
              <w:ind w:left="710" w:right="0" w:firstLine="0"/>
              <w:jc w:val="left"/>
            </w:pPr>
            <w:r>
              <w:rPr>
                <w:sz w:val="12"/>
              </w:rPr>
              <w:t xml:space="preserve"> </w:t>
            </w:r>
          </w:p>
          <w:p w:rsidR="008403F3" w:rsidRDefault="0094203E">
            <w:pPr>
              <w:spacing w:after="0" w:line="244" w:lineRule="auto"/>
              <w:ind w:left="634" w:right="0" w:hanging="425"/>
            </w:pPr>
            <w:r>
              <w:rPr>
                <w:b/>
                <w:sz w:val="12"/>
              </w:rPr>
              <w:t>b)</w:t>
            </w:r>
            <w:r>
              <w:rPr>
                <w:rFonts w:ascii="Arial" w:eastAsia="Arial" w:hAnsi="Arial" w:cs="Arial"/>
                <w:b/>
                <w:sz w:val="12"/>
              </w:rPr>
              <w:t xml:space="preserve"> </w:t>
            </w:r>
            <w:r>
              <w:rPr>
                <w:b/>
                <w:sz w:val="12"/>
              </w:rPr>
              <w:t xml:space="preserve">PERSONAL TÉCNICO OPERATIVO ASIGNADO PARA LA EJECUCIÓN DE LA AUDITORÍA (INDEPENDIENTE DEL GERENTE) </w:t>
            </w:r>
          </w:p>
          <w:p w:rsidR="008403F3" w:rsidRDefault="0094203E">
            <w:pPr>
              <w:spacing w:after="0" w:line="259" w:lineRule="auto"/>
              <w:ind w:left="154" w:right="0" w:firstLine="0"/>
              <w:jc w:val="left"/>
            </w:pPr>
            <w:r>
              <w:rPr>
                <w:b/>
                <w:sz w:val="12"/>
              </w:rPr>
              <w:t xml:space="preserve"> </w:t>
            </w:r>
          </w:p>
          <w:p w:rsidR="008403F3" w:rsidRDefault="0094203E">
            <w:pPr>
              <w:spacing w:after="0" w:line="244" w:lineRule="auto"/>
              <w:ind w:left="634" w:right="117" w:firstLine="0"/>
            </w:pPr>
            <w:r>
              <w:rPr>
                <w:sz w:val="12"/>
              </w:rPr>
              <w:t xml:space="preserve">El </w:t>
            </w:r>
            <w:r>
              <w:rPr>
                <w:b/>
                <w:sz w:val="12"/>
                <w:u w:val="single" w:color="000000"/>
              </w:rPr>
              <w:t>personal mínimo requerido es de cuatro</w:t>
            </w:r>
            <w:r>
              <w:rPr>
                <w:sz w:val="12"/>
              </w:rPr>
              <w:t>, el cual deberá mantenerse durante la ejecución del contrato, salvo caso fortuito o fuerza mayor, el cual podrá s</w:t>
            </w:r>
            <w:r>
              <w:rPr>
                <w:sz w:val="12"/>
              </w:rPr>
              <w:t xml:space="preserve">er sustituido con igual o mayor acreditación, tal como se señala en la Sección IV, numeral 2.11. </w:t>
            </w:r>
          </w:p>
          <w:p w:rsidR="008403F3" w:rsidRDefault="0094203E">
            <w:pPr>
              <w:spacing w:after="0" w:line="259" w:lineRule="auto"/>
              <w:ind w:left="634" w:right="0" w:firstLine="0"/>
              <w:jc w:val="left"/>
            </w:pPr>
            <w:r>
              <w:rPr>
                <w:sz w:val="12"/>
              </w:rPr>
              <w:t xml:space="preserve"> </w:t>
            </w:r>
          </w:p>
          <w:p w:rsidR="008403F3" w:rsidRDefault="0094203E">
            <w:pPr>
              <w:spacing w:after="0" w:line="259" w:lineRule="auto"/>
              <w:ind w:left="634" w:right="0" w:firstLine="0"/>
              <w:jc w:val="left"/>
            </w:pPr>
            <w:r>
              <w:rPr>
                <w:sz w:val="12"/>
              </w:rPr>
              <w:t xml:space="preserve">Cada uno de los asignados, deberá presentar la siguiente documentación: </w:t>
            </w:r>
          </w:p>
          <w:p w:rsidR="008403F3" w:rsidRDefault="0094203E" w:rsidP="0094203E">
            <w:pPr>
              <w:numPr>
                <w:ilvl w:val="0"/>
                <w:numId w:val="61"/>
              </w:numPr>
              <w:spacing w:after="0" w:line="259" w:lineRule="auto"/>
              <w:ind w:right="0" w:hanging="372"/>
              <w:jc w:val="left"/>
            </w:pPr>
            <w:r>
              <w:rPr>
                <w:sz w:val="12"/>
              </w:rPr>
              <w:t xml:space="preserve">Hoja de Vida. </w:t>
            </w:r>
          </w:p>
          <w:p w:rsidR="008403F3" w:rsidRDefault="0094203E" w:rsidP="0094203E">
            <w:pPr>
              <w:numPr>
                <w:ilvl w:val="0"/>
                <w:numId w:val="61"/>
              </w:numPr>
              <w:spacing w:after="0" w:line="259" w:lineRule="auto"/>
              <w:ind w:right="0" w:hanging="372"/>
              <w:jc w:val="left"/>
            </w:pPr>
            <w:r>
              <w:rPr>
                <w:sz w:val="12"/>
              </w:rPr>
              <w:t>Documentación probatoria del nivel académico que posee, entre las qu</w:t>
            </w:r>
            <w:r>
              <w:rPr>
                <w:sz w:val="12"/>
              </w:rPr>
              <w:t xml:space="preserve">e están: </w:t>
            </w:r>
          </w:p>
          <w:p w:rsidR="008403F3" w:rsidRDefault="0094203E">
            <w:pPr>
              <w:spacing w:after="0" w:line="245" w:lineRule="auto"/>
              <w:ind w:left="593" w:right="117" w:firstLine="401"/>
            </w:pPr>
            <w:r>
              <w:rPr>
                <w:sz w:val="12"/>
              </w:rPr>
              <w:t>Copia certificada de Título, Cartas de Egresado, Constancia de Estudiante de la Universidad correspondiente; con las cuales se demuestre que son: egresados o como mínimo Estudiantes de Tercer año.  iii.</w:t>
            </w:r>
            <w:r>
              <w:rPr>
                <w:rFonts w:ascii="Arial" w:eastAsia="Arial" w:hAnsi="Arial" w:cs="Arial"/>
                <w:sz w:val="12"/>
              </w:rPr>
              <w:t xml:space="preserve"> </w:t>
            </w:r>
            <w:r>
              <w:rPr>
                <w:sz w:val="12"/>
              </w:rPr>
              <w:t xml:space="preserve">Presentar CONSTANCIAS que demuestren haber </w:t>
            </w:r>
            <w:r>
              <w:rPr>
                <w:sz w:val="12"/>
              </w:rPr>
              <w:t xml:space="preserve">participado en Servicios de Auditoría Externa o Financiera (ANEXO 3B), cuya puntuación estará conforme a lo señalado en el numeral 2.2, literal c) de la Sección II; la constancia debe contener: </w:t>
            </w:r>
          </w:p>
          <w:p w:rsidR="008403F3" w:rsidRDefault="0094203E">
            <w:pPr>
              <w:spacing w:after="2" w:line="259" w:lineRule="auto"/>
              <w:ind w:left="569" w:right="0" w:firstLine="0"/>
              <w:jc w:val="left"/>
            </w:pPr>
            <w:r>
              <w:rPr>
                <w:sz w:val="12"/>
              </w:rPr>
              <w:t xml:space="preserve"> </w:t>
            </w:r>
          </w:p>
          <w:p w:rsidR="008403F3" w:rsidRDefault="0094203E" w:rsidP="0094203E">
            <w:pPr>
              <w:numPr>
                <w:ilvl w:val="1"/>
                <w:numId w:val="61"/>
              </w:numPr>
              <w:spacing w:after="0" w:line="259" w:lineRule="auto"/>
              <w:ind w:right="0" w:hanging="264"/>
              <w:jc w:val="left"/>
            </w:pPr>
            <w:r>
              <w:rPr>
                <w:sz w:val="12"/>
              </w:rPr>
              <w:t xml:space="preserve">Nombre del servicio </w:t>
            </w:r>
          </w:p>
          <w:p w:rsidR="008403F3" w:rsidRDefault="0094203E" w:rsidP="0094203E">
            <w:pPr>
              <w:numPr>
                <w:ilvl w:val="1"/>
                <w:numId w:val="61"/>
              </w:numPr>
              <w:spacing w:after="0" w:line="259" w:lineRule="auto"/>
              <w:ind w:right="0" w:hanging="264"/>
              <w:jc w:val="left"/>
            </w:pPr>
            <w:r>
              <w:rPr>
                <w:sz w:val="12"/>
              </w:rPr>
              <w:t xml:space="preserve">Descripción del servicio </w:t>
            </w:r>
          </w:p>
          <w:p w:rsidR="008403F3" w:rsidRDefault="0094203E" w:rsidP="0094203E">
            <w:pPr>
              <w:numPr>
                <w:ilvl w:val="1"/>
                <w:numId w:val="61"/>
              </w:numPr>
              <w:spacing w:after="9" w:line="245" w:lineRule="auto"/>
              <w:ind w:right="0" w:hanging="264"/>
              <w:jc w:val="left"/>
            </w:pPr>
            <w:r>
              <w:rPr>
                <w:sz w:val="12"/>
              </w:rPr>
              <w:t xml:space="preserve">Período de ejecución del servicio. Debe ser del año 2011 a la fecha de la recepción de las ofertas. </w:t>
            </w:r>
          </w:p>
          <w:p w:rsidR="008403F3" w:rsidRDefault="0094203E" w:rsidP="0094203E">
            <w:pPr>
              <w:numPr>
                <w:ilvl w:val="1"/>
                <w:numId w:val="61"/>
              </w:numPr>
              <w:spacing w:after="0" w:line="259" w:lineRule="auto"/>
              <w:ind w:right="0" w:hanging="264"/>
              <w:jc w:val="left"/>
            </w:pPr>
            <w:r>
              <w:rPr>
                <w:sz w:val="12"/>
              </w:rPr>
              <w:t xml:space="preserve">Calidad del mismo (Muy bueno, Satisfactorio, Bueno, Regular, Malo). </w:t>
            </w:r>
          </w:p>
          <w:p w:rsidR="008403F3" w:rsidRDefault="0094203E" w:rsidP="0094203E">
            <w:pPr>
              <w:numPr>
                <w:ilvl w:val="1"/>
                <w:numId w:val="61"/>
              </w:numPr>
              <w:spacing w:after="9" w:line="245" w:lineRule="auto"/>
              <w:ind w:right="0" w:hanging="264"/>
              <w:jc w:val="left"/>
            </w:pPr>
            <w:r>
              <w:rPr>
                <w:sz w:val="12"/>
              </w:rPr>
              <w:t>Firmada por el Representante Legal, Administrador de Contrato, Gerente o Jefe Financie</w:t>
            </w:r>
            <w:r>
              <w:rPr>
                <w:sz w:val="12"/>
              </w:rPr>
              <w:t xml:space="preserve">ro de la Institución o Empresa correspondiente. </w:t>
            </w:r>
          </w:p>
          <w:p w:rsidR="008403F3" w:rsidRDefault="0094203E" w:rsidP="0094203E">
            <w:pPr>
              <w:numPr>
                <w:ilvl w:val="1"/>
                <w:numId w:val="61"/>
              </w:numPr>
              <w:spacing w:after="0" w:line="259" w:lineRule="auto"/>
              <w:ind w:right="0" w:hanging="264"/>
              <w:jc w:val="left"/>
            </w:pPr>
            <w:r>
              <w:rPr>
                <w:sz w:val="12"/>
              </w:rPr>
              <w:t xml:space="preserve">Nombre, cargo, firma del cliente y sello. </w:t>
            </w:r>
          </w:p>
          <w:p w:rsidR="008403F3" w:rsidRDefault="0094203E" w:rsidP="0094203E">
            <w:pPr>
              <w:numPr>
                <w:ilvl w:val="1"/>
                <w:numId w:val="61"/>
              </w:numPr>
              <w:spacing w:after="0" w:line="259" w:lineRule="auto"/>
              <w:ind w:right="0" w:hanging="264"/>
              <w:jc w:val="left"/>
            </w:pPr>
            <w:r>
              <w:rPr>
                <w:sz w:val="12"/>
              </w:rPr>
              <w:t xml:space="preserve">Dirección y/o correo electrónico y/o telefax y/o teléfono del Cliente. </w:t>
            </w:r>
          </w:p>
          <w:p w:rsidR="008403F3" w:rsidRDefault="0094203E">
            <w:pPr>
              <w:spacing w:after="0" w:line="259" w:lineRule="auto"/>
              <w:ind w:left="994" w:right="0" w:firstLine="0"/>
              <w:jc w:val="left"/>
            </w:pPr>
            <w:r>
              <w:rPr>
                <w:b/>
                <w:sz w:val="12"/>
              </w:rPr>
              <w:t xml:space="preserve"> </w:t>
            </w:r>
          </w:p>
          <w:p w:rsidR="008403F3" w:rsidRDefault="0094203E">
            <w:pPr>
              <w:spacing w:after="0" w:line="244" w:lineRule="auto"/>
              <w:ind w:left="634" w:right="0" w:firstLine="0"/>
            </w:pPr>
            <w:r>
              <w:rPr>
                <w:b/>
                <w:sz w:val="12"/>
              </w:rPr>
              <w:t>CONSTANCIAS DE REFERENCIA (aplica para el ofertante, gerente y personal técnico operativo)</w:t>
            </w:r>
            <w:r>
              <w:rPr>
                <w:b/>
                <w:sz w:val="12"/>
              </w:rPr>
              <w:t xml:space="preserve">. </w:t>
            </w:r>
          </w:p>
          <w:p w:rsidR="008403F3" w:rsidRDefault="0094203E">
            <w:pPr>
              <w:spacing w:after="0" w:line="244" w:lineRule="auto"/>
              <w:ind w:left="634" w:right="0" w:firstLine="0"/>
              <w:jc w:val="left"/>
            </w:pPr>
            <w:r>
              <w:rPr>
                <w:sz w:val="12"/>
              </w:rPr>
              <w:t xml:space="preserve">Los documentos de referencia podrán ser emitidos por Instituciones Públicas o Privadas.  </w:t>
            </w:r>
          </w:p>
          <w:p w:rsidR="008403F3" w:rsidRDefault="0094203E">
            <w:pPr>
              <w:spacing w:after="0" w:line="259" w:lineRule="auto"/>
              <w:ind w:left="634" w:right="0" w:firstLine="0"/>
              <w:jc w:val="left"/>
            </w:pPr>
            <w:r>
              <w:rPr>
                <w:sz w:val="12"/>
              </w:rPr>
              <w:t xml:space="preserve"> </w:t>
            </w:r>
          </w:p>
          <w:p w:rsidR="008403F3" w:rsidRDefault="0094203E">
            <w:pPr>
              <w:spacing w:after="15" w:line="259" w:lineRule="auto"/>
              <w:ind w:left="634" w:right="0" w:firstLine="0"/>
              <w:jc w:val="left"/>
            </w:pPr>
            <w:r>
              <w:rPr>
                <w:sz w:val="12"/>
              </w:rPr>
              <w:t xml:space="preserve">Los Documentos de Referencia en los que el grado de satisfacción del cliente sea </w:t>
            </w:r>
          </w:p>
          <w:p w:rsidR="008403F3" w:rsidRDefault="0094203E">
            <w:pPr>
              <w:spacing w:after="0" w:line="259" w:lineRule="auto"/>
              <w:ind w:left="634" w:right="0" w:firstLine="0"/>
              <w:jc w:val="left"/>
            </w:pPr>
            <w:r>
              <w:rPr>
                <w:sz w:val="12"/>
              </w:rPr>
              <w:t xml:space="preserve">“Regular” o “Malo” no se considerarán en la evaluación. </w:t>
            </w:r>
          </w:p>
          <w:p w:rsidR="008403F3" w:rsidRDefault="0094203E">
            <w:pPr>
              <w:spacing w:after="0" w:line="259" w:lineRule="auto"/>
              <w:ind w:left="634" w:right="0" w:firstLine="0"/>
              <w:jc w:val="left"/>
            </w:pPr>
            <w:r>
              <w:rPr>
                <w:sz w:val="12"/>
              </w:rPr>
              <w:t xml:space="preserve"> </w:t>
            </w:r>
          </w:p>
          <w:p w:rsidR="008403F3" w:rsidRDefault="0094203E">
            <w:pPr>
              <w:spacing w:after="0" w:line="244" w:lineRule="auto"/>
              <w:ind w:left="634" w:right="118" w:firstLine="0"/>
            </w:pPr>
            <w:r>
              <w:rPr>
                <w:sz w:val="12"/>
              </w:rPr>
              <w:t xml:space="preserve">La CEPA durante el proceso de evaluación de ofertas se reserva el derecho de verificar que la información proporcionada es verídica, en caso se compruebe lo contrario, se aplicará a la empresa Ofertante lo dispuesto en el Art. 158 de la LACAP. </w:t>
            </w:r>
          </w:p>
          <w:p w:rsidR="008403F3" w:rsidRDefault="0094203E">
            <w:pPr>
              <w:spacing w:after="0" w:line="259" w:lineRule="auto"/>
              <w:ind w:left="634" w:right="0" w:firstLine="0"/>
              <w:jc w:val="left"/>
            </w:pPr>
            <w:r>
              <w:rPr>
                <w:sz w:val="12"/>
              </w:rPr>
              <w:t xml:space="preserve"> </w:t>
            </w:r>
          </w:p>
          <w:p w:rsidR="008403F3" w:rsidRDefault="0094203E">
            <w:pPr>
              <w:spacing w:after="0" w:line="248" w:lineRule="auto"/>
              <w:ind w:left="634" w:right="116" w:firstLine="0"/>
            </w:pPr>
            <w:r>
              <w:rPr>
                <w:sz w:val="12"/>
              </w:rPr>
              <w:t>En el cas</w:t>
            </w:r>
            <w:r>
              <w:rPr>
                <w:sz w:val="12"/>
              </w:rPr>
              <w:t>o de contar con experiencia con la CEPA, esta constancia deberá ser firmada por el Gerente Financiero, el Gerente General o el Administrador de Contrato, quien tomará en cuenta el desempeño de la Contratista, previo a emitirla, y</w:t>
            </w:r>
            <w:r>
              <w:rPr>
                <w:b/>
                <w:sz w:val="12"/>
              </w:rPr>
              <w:t xml:space="preserve"> la cual será requisito obl</w:t>
            </w:r>
            <w:r>
              <w:rPr>
                <w:b/>
                <w:sz w:val="12"/>
              </w:rPr>
              <w:t>igatorio de presentación</w:t>
            </w:r>
            <w:r>
              <w:rPr>
                <w:sz w:val="12"/>
              </w:rPr>
              <w:t xml:space="preserve">. </w:t>
            </w:r>
          </w:p>
          <w:p w:rsidR="008403F3" w:rsidRDefault="0094203E">
            <w:pPr>
              <w:spacing w:after="0" w:line="259" w:lineRule="auto"/>
              <w:ind w:left="634" w:right="0" w:firstLine="0"/>
              <w:jc w:val="left"/>
            </w:pPr>
            <w:r>
              <w:rPr>
                <w:sz w:val="12"/>
              </w:rPr>
              <w:t xml:space="preserve"> </w:t>
            </w:r>
          </w:p>
          <w:p w:rsidR="008403F3" w:rsidRDefault="0094203E">
            <w:pPr>
              <w:spacing w:after="0" w:line="259" w:lineRule="auto"/>
              <w:ind w:left="634" w:right="0" w:firstLine="0"/>
              <w:jc w:val="left"/>
            </w:pPr>
            <w:r>
              <w:rPr>
                <w:sz w:val="12"/>
              </w:rPr>
              <w:t xml:space="preserve">Las Constancias o Referencias, deberá presentarlas en original y dirigidas a CEPA. </w:t>
            </w:r>
          </w:p>
          <w:p w:rsidR="008403F3" w:rsidRDefault="0094203E">
            <w:pPr>
              <w:spacing w:after="0" w:line="259" w:lineRule="auto"/>
              <w:ind w:left="634" w:right="0" w:firstLine="0"/>
              <w:jc w:val="left"/>
            </w:pPr>
            <w:r>
              <w:rPr>
                <w:sz w:val="12"/>
              </w:rPr>
              <w:lastRenderedPageBreak/>
              <w:t xml:space="preserve"> </w:t>
            </w:r>
          </w:p>
          <w:p w:rsidR="008403F3" w:rsidRDefault="0094203E">
            <w:pPr>
              <w:spacing w:after="0" w:line="245" w:lineRule="auto"/>
              <w:ind w:left="634" w:right="119" w:firstLine="0"/>
            </w:pPr>
            <w:r>
              <w:rPr>
                <w:sz w:val="12"/>
              </w:rPr>
              <w:t xml:space="preserve">Para las Constancias, deberá utilizar la información establecida en el formato en los </w:t>
            </w:r>
            <w:r>
              <w:rPr>
                <w:b/>
                <w:sz w:val="12"/>
              </w:rPr>
              <w:t>Anexos 3, 3a y 3b,</w:t>
            </w:r>
            <w:r>
              <w:rPr>
                <w:sz w:val="12"/>
              </w:rPr>
              <w:t xml:space="preserve"> </w:t>
            </w:r>
            <w:r>
              <w:rPr>
                <w:sz w:val="12"/>
              </w:rPr>
              <w:t>cualquier constancia que no esté acorde a dicho formato podrá ser subsanada según el numeral 12 de esta sección, no podrá ser reemplazada por la de otra empresa donde haya prestado servicios ya que se considerará modificación de oferta y por tanto dicho do</w:t>
            </w:r>
            <w:r>
              <w:rPr>
                <w:sz w:val="12"/>
              </w:rPr>
              <w:t>cumento no será tomado como válido.</w:t>
            </w:r>
            <w:r>
              <w:rPr>
                <w:b/>
                <w:sz w:val="12"/>
              </w:rPr>
              <w:t xml:space="preserve"> </w:t>
            </w:r>
          </w:p>
          <w:p w:rsidR="008403F3" w:rsidRDefault="0094203E">
            <w:pPr>
              <w:spacing w:after="0" w:line="259" w:lineRule="auto"/>
              <w:ind w:left="634" w:right="0" w:firstLine="0"/>
              <w:jc w:val="left"/>
            </w:pPr>
            <w:r>
              <w:rPr>
                <w:sz w:val="12"/>
              </w:rPr>
              <w:t xml:space="preserve"> </w:t>
            </w:r>
          </w:p>
          <w:p w:rsidR="008403F3" w:rsidRDefault="0094203E">
            <w:pPr>
              <w:spacing w:after="0" w:line="259" w:lineRule="auto"/>
              <w:ind w:left="634" w:right="0" w:firstLine="0"/>
              <w:jc w:val="left"/>
            </w:pPr>
            <w:r>
              <w:rPr>
                <w:sz w:val="12"/>
              </w:rPr>
              <w:t xml:space="preserve"> </w:t>
            </w:r>
          </w:p>
          <w:p w:rsidR="008403F3" w:rsidRDefault="0094203E">
            <w:pPr>
              <w:spacing w:after="0" w:line="259" w:lineRule="auto"/>
              <w:ind w:left="634" w:right="0" w:firstLine="0"/>
              <w:jc w:val="left"/>
            </w:pPr>
            <w:r>
              <w:rPr>
                <w:sz w:val="12"/>
              </w:rPr>
              <w:t xml:space="preserve"> </w:t>
            </w:r>
          </w:p>
          <w:p w:rsidR="008403F3" w:rsidRDefault="0094203E">
            <w:pPr>
              <w:spacing w:after="0" w:line="259" w:lineRule="auto"/>
              <w:ind w:left="0" w:right="0" w:firstLine="0"/>
              <w:jc w:val="left"/>
            </w:pPr>
            <w:r>
              <w:rPr>
                <w:b/>
                <w:sz w:val="12"/>
              </w:rPr>
              <w:t xml:space="preserve"> </w:t>
            </w:r>
          </w:p>
        </w:tc>
        <w:tc>
          <w:tcPr>
            <w:tcW w:w="4676"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1" w:line="259" w:lineRule="auto"/>
              <w:ind w:left="199" w:right="0" w:firstLine="0"/>
              <w:jc w:val="left"/>
            </w:pPr>
            <w:r>
              <w:rPr>
                <w:sz w:val="12"/>
              </w:rPr>
              <w:lastRenderedPageBreak/>
              <w:t xml:space="preserve"> </w:t>
            </w:r>
          </w:p>
          <w:p w:rsidR="008403F3" w:rsidRDefault="0094203E" w:rsidP="0094203E">
            <w:pPr>
              <w:numPr>
                <w:ilvl w:val="0"/>
                <w:numId w:val="62"/>
              </w:numPr>
              <w:spacing w:after="0" w:line="259" w:lineRule="auto"/>
              <w:ind w:right="0" w:firstLine="0"/>
              <w:jc w:val="left"/>
            </w:pPr>
            <w:r>
              <w:rPr>
                <w:sz w:val="12"/>
              </w:rPr>
              <w:t xml:space="preserve">Nombre de la empresa o institución donde se realizó el servicio. </w:t>
            </w:r>
          </w:p>
          <w:p w:rsidR="008403F3" w:rsidRDefault="0094203E" w:rsidP="0094203E">
            <w:pPr>
              <w:numPr>
                <w:ilvl w:val="0"/>
                <w:numId w:val="62"/>
              </w:numPr>
              <w:spacing w:after="0" w:line="259" w:lineRule="auto"/>
              <w:ind w:right="0" w:firstLine="0"/>
              <w:jc w:val="left"/>
            </w:pPr>
            <w:r>
              <w:rPr>
                <w:sz w:val="12"/>
              </w:rPr>
              <w:t xml:space="preserve">Descripción del servicio. </w:t>
            </w:r>
          </w:p>
          <w:p w:rsidR="008403F3" w:rsidRDefault="0094203E" w:rsidP="0094203E">
            <w:pPr>
              <w:numPr>
                <w:ilvl w:val="0"/>
                <w:numId w:val="62"/>
              </w:numPr>
              <w:spacing w:after="0" w:line="228" w:lineRule="auto"/>
              <w:ind w:right="0" w:firstLine="0"/>
              <w:jc w:val="left"/>
            </w:pPr>
            <w:r>
              <w:rPr>
                <w:sz w:val="12"/>
              </w:rPr>
              <w:t xml:space="preserve">Grado de cumplimiento de contrato  </w:t>
            </w:r>
            <w:r>
              <w:rPr>
                <w:rFonts w:ascii="Segoe UI Symbol" w:eastAsia="Segoe UI Symbol" w:hAnsi="Segoe UI Symbol" w:cs="Segoe UI Symbol"/>
                <w:sz w:val="12"/>
              </w:rPr>
              <w:t></w:t>
            </w:r>
            <w:r>
              <w:rPr>
                <w:rFonts w:ascii="Arial" w:eastAsia="Arial" w:hAnsi="Arial" w:cs="Arial"/>
                <w:sz w:val="12"/>
              </w:rPr>
              <w:t xml:space="preserve"> </w:t>
            </w:r>
            <w:r>
              <w:rPr>
                <w:sz w:val="12"/>
              </w:rPr>
              <w:t xml:space="preserve">Ejercicio Fiscal de la prestación del Servicio, </w:t>
            </w:r>
            <w:r>
              <w:rPr>
                <w:rFonts w:ascii="Segoe UI Symbol" w:eastAsia="Segoe UI Symbol" w:hAnsi="Segoe UI Symbol" w:cs="Segoe UI Symbol"/>
                <w:sz w:val="12"/>
              </w:rPr>
              <w:t></w:t>
            </w:r>
            <w:r>
              <w:rPr>
                <w:rFonts w:ascii="Arial" w:eastAsia="Arial" w:hAnsi="Arial" w:cs="Arial"/>
                <w:sz w:val="12"/>
              </w:rPr>
              <w:t xml:space="preserve"> </w:t>
            </w:r>
            <w:r>
              <w:rPr>
                <w:sz w:val="12"/>
              </w:rPr>
              <w:t xml:space="preserve">Nombre, cargo, firma del cliente y sello. </w:t>
            </w:r>
          </w:p>
          <w:p w:rsidR="008403F3" w:rsidRDefault="0094203E" w:rsidP="0094203E">
            <w:pPr>
              <w:numPr>
                <w:ilvl w:val="0"/>
                <w:numId w:val="62"/>
              </w:numPr>
              <w:spacing w:after="0" w:line="259" w:lineRule="auto"/>
              <w:ind w:right="0" w:firstLine="0"/>
              <w:jc w:val="left"/>
            </w:pPr>
            <w:r>
              <w:rPr>
                <w:sz w:val="12"/>
              </w:rPr>
              <w:t xml:space="preserve">Dirección y/o correo electrónico y/o telefax y/o teléfono del Cliente. </w:t>
            </w:r>
          </w:p>
          <w:p w:rsidR="008403F3" w:rsidRDefault="0094203E">
            <w:pPr>
              <w:spacing w:after="0" w:line="259" w:lineRule="auto"/>
              <w:ind w:left="1702" w:right="0" w:firstLine="0"/>
              <w:jc w:val="left"/>
            </w:pPr>
            <w:r>
              <w:rPr>
                <w:sz w:val="12"/>
              </w:rPr>
              <w:t xml:space="preserve"> </w:t>
            </w:r>
          </w:p>
          <w:p w:rsidR="008403F3" w:rsidRDefault="0094203E">
            <w:pPr>
              <w:tabs>
                <w:tab w:val="center" w:pos="323"/>
                <w:tab w:val="center" w:pos="1603"/>
              </w:tabs>
              <w:spacing w:after="0" w:line="259" w:lineRule="auto"/>
              <w:ind w:left="0" w:right="0" w:firstLine="0"/>
              <w:jc w:val="left"/>
            </w:pPr>
            <w:r>
              <w:rPr>
                <w:rFonts w:ascii="Calibri" w:eastAsia="Calibri" w:hAnsi="Calibri" w:cs="Calibri"/>
              </w:rPr>
              <w:tab/>
            </w:r>
            <w:r>
              <w:rPr>
                <w:b/>
                <w:sz w:val="12"/>
              </w:rPr>
              <w:t>8.4.2</w:t>
            </w:r>
            <w:r>
              <w:rPr>
                <w:rFonts w:ascii="Arial" w:eastAsia="Arial" w:hAnsi="Arial" w:cs="Arial"/>
                <w:b/>
                <w:sz w:val="12"/>
              </w:rPr>
              <w:t xml:space="preserve"> </w:t>
            </w:r>
            <w:r>
              <w:rPr>
                <w:rFonts w:ascii="Arial" w:eastAsia="Arial" w:hAnsi="Arial" w:cs="Arial"/>
                <w:b/>
                <w:sz w:val="12"/>
              </w:rPr>
              <w:tab/>
            </w:r>
            <w:r>
              <w:rPr>
                <w:b/>
                <w:sz w:val="12"/>
              </w:rPr>
              <w:t xml:space="preserve">EXPERIENCIA DEL PERSONAL  </w:t>
            </w:r>
          </w:p>
          <w:p w:rsidR="008403F3" w:rsidRDefault="0094203E">
            <w:pPr>
              <w:spacing w:after="0" w:line="259" w:lineRule="auto"/>
              <w:ind w:left="144" w:right="0" w:firstLine="0"/>
              <w:jc w:val="center"/>
            </w:pPr>
            <w:r>
              <w:rPr>
                <w:b/>
                <w:sz w:val="12"/>
              </w:rPr>
              <w:t xml:space="preserve"> </w:t>
            </w:r>
          </w:p>
          <w:p w:rsidR="008403F3" w:rsidRDefault="0094203E">
            <w:pPr>
              <w:spacing w:after="0" w:line="244" w:lineRule="auto"/>
              <w:ind w:left="199" w:right="30" w:firstLine="0"/>
            </w:pPr>
            <w:r>
              <w:rPr>
                <w:sz w:val="12"/>
              </w:rPr>
              <w:t>El ofertante deberá presentar la lista del personal profesional y técnico-operativo asignado para la p</w:t>
            </w:r>
            <w:r>
              <w:rPr>
                <w:sz w:val="12"/>
              </w:rPr>
              <w:t xml:space="preserve">restación del servicio que se solicita; dicho personal deberá poseer sólidos conocimientos de Legislación Tributaria y de aplicación de las normativas pertinentes de Contabilidad Gubernamental, Normas de Auditoría Gubernamental, Ley Orgánica de </w:t>
            </w:r>
          </w:p>
          <w:p w:rsidR="008403F3" w:rsidRDefault="0094203E">
            <w:pPr>
              <w:spacing w:after="0" w:line="244" w:lineRule="auto"/>
              <w:ind w:left="199" w:right="32" w:firstLine="0"/>
            </w:pPr>
            <w:r>
              <w:rPr>
                <w:sz w:val="12"/>
              </w:rPr>
              <w:t>Administración Financiera del Estado, y Ley de la Corte de Cuentas de la Republica y su Normativa, así como conocimientos de Normas Contables aplicables a Derivados Financieros, en cuanto a recomendar la correcta aplicación de dichas operaciones en caso de</w:t>
            </w:r>
            <w:r>
              <w:rPr>
                <w:sz w:val="12"/>
              </w:rPr>
              <w:t xml:space="preserve"> que CEPA contrate derivados financieros de tasas y monedas. </w:t>
            </w:r>
          </w:p>
          <w:p w:rsidR="008403F3" w:rsidRDefault="0094203E">
            <w:pPr>
              <w:spacing w:after="0" w:line="259" w:lineRule="auto"/>
              <w:ind w:left="0" w:right="0" w:firstLine="0"/>
              <w:jc w:val="left"/>
            </w:pPr>
            <w:r>
              <w:rPr>
                <w:sz w:val="12"/>
              </w:rPr>
              <w:t xml:space="preserve"> </w:t>
            </w:r>
          </w:p>
          <w:p w:rsidR="008403F3" w:rsidRDefault="0094203E">
            <w:pPr>
              <w:spacing w:after="0" w:line="259" w:lineRule="auto"/>
              <w:ind w:left="199" w:right="0" w:firstLine="0"/>
              <w:jc w:val="left"/>
            </w:pPr>
            <w:r>
              <w:rPr>
                <w:sz w:val="12"/>
              </w:rPr>
              <w:t xml:space="preserve">El personal propuesto deberá presentar la siguiente documentación: </w:t>
            </w:r>
          </w:p>
          <w:p w:rsidR="008403F3" w:rsidRDefault="0094203E">
            <w:pPr>
              <w:spacing w:after="0" w:line="259" w:lineRule="auto"/>
              <w:ind w:left="1560" w:right="0" w:firstLine="0"/>
              <w:jc w:val="left"/>
            </w:pPr>
            <w:r>
              <w:rPr>
                <w:b/>
                <w:sz w:val="12"/>
              </w:rPr>
              <w:t xml:space="preserve"> </w:t>
            </w:r>
          </w:p>
          <w:p w:rsidR="008403F3" w:rsidRDefault="0094203E" w:rsidP="0094203E">
            <w:pPr>
              <w:numPr>
                <w:ilvl w:val="0"/>
                <w:numId w:val="63"/>
              </w:numPr>
              <w:spacing w:after="0" w:line="259" w:lineRule="auto"/>
              <w:ind w:right="0" w:hanging="283"/>
              <w:jc w:val="left"/>
            </w:pPr>
            <w:r>
              <w:rPr>
                <w:b/>
                <w:sz w:val="12"/>
              </w:rPr>
              <w:t xml:space="preserve">GERENTE DE AUDITORÍA  </w:t>
            </w:r>
          </w:p>
          <w:p w:rsidR="008403F3" w:rsidRDefault="0094203E">
            <w:pPr>
              <w:spacing w:after="0" w:line="259" w:lineRule="auto"/>
              <w:ind w:left="214" w:right="0" w:firstLine="0"/>
              <w:jc w:val="left"/>
            </w:pPr>
            <w:r>
              <w:rPr>
                <w:b/>
                <w:sz w:val="12"/>
              </w:rPr>
              <w:t xml:space="preserve"> </w:t>
            </w:r>
          </w:p>
          <w:p w:rsidR="008403F3" w:rsidRDefault="0094203E">
            <w:pPr>
              <w:spacing w:after="0" w:line="247" w:lineRule="auto"/>
              <w:ind w:left="499" w:right="877" w:firstLine="0"/>
              <w:jc w:val="left"/>
            </w:pPr>
            <w:r>
              <w:rPr>
                <w:sz w:val="12"/>
              </w:rPr>
              <w:t xml:space="preserve">Deberá presentar </w:t>
            </w:r>
            <w:r>
              <w:rPr>
                <w:b/>
                <w:sz w:val="12"/>
                <w:u w:val="single" w:color="000000"/>
              </w:rPr>
              <w:t>obligatoriamente</w:t>
            </w:r>
            <w:r>
              <w:rPr>
                <w:sz w:val="12"/>
              </w:rPr>
              <w:t xml:space="preserve"> la documentación siguiente: </w:t>
            </w:r>
            <w:r>
              <w:rPr>
                <w:b/>
                <w:sz w:val="12"/>
              </w:rPr>
              <w:t xml:space="preserve"> </w:t>
            </w:r>
            <w:r>
              <w:rPr>
                <w:sz w:val="12"/>
              </w:rPr>
              <w:t>i.</w:t>
            </w:r>
            <w:r>
              <w:rPr>
                <w:rFonts w:ascii="Arial" w:eastAsia="Arial" w:hAnsi="Arial" w:cs="Arial"/>
                <w:sz w:val="12"/>
              </w:rPr>
              <w:t xml:space="preserve"> </w:t>
            </w:r>
            <w:r>
              <w:rPr>
                <w:sz w:val="12"/>
              </w:rPr>
              <w:t xml:space="preserve">Hoja de Vida </w:t>
            </w:r>
          </w:p>
          <w:p w:rsidR="008403F3" w:rsidRDefault="0094203E" w:rsidP="0094203E">
            <w:pPr>
              <w:numPr>
                <w:ilvl w:val="1"/>
                <w:numId w:val="63"/>
              </w:numPr>
              <w:spacing w:after="1" w:line="246" w:lineRule="auto"/>
              <w:ind w:right="113" w:hanging="259"/>
            </w:pPr>
            <w:r>
              <w:rPr>
                <w:sz w:val="12"/>
              </w:rPr>
              <w:t>Copia certificada del Título de Licenciado en Contaduría Pública. iii.</w:t>
            </w:r>
            <w:r>
              <w:rPr>
                <w:rFonts w:ascii="Arial" w:eastAsia="Arial" w:hAnsi="Arial" w:cs="Arial"/>
                <w:sz w:val="12"/>
              </w:rPr>
              <w:t xml:space="preserve"> </w:t>
            </w:r>
            <w:r>
              <w:rPr>
                <w:sz w:val="12"/>
              </w:rPr>
              <w:t xml:space="preserve">Copia certificada de la Autorización del Consejo de la Vigilancia de la Profesión de Contaduría Pública y Auditoría. </w:t>
            </w:r>
          </w:p>
          <w:p w:rsidR="008403F3" w:rsidRDefault="0094203E" w:rsidP="0094203E">
            <w:pPr>
              <w:numPr>
                <w:ilvl w:val="1"/>
                <w:numId w:val="64"/>
              </w:numPr>
              <w:spacing w:after="2" w:line="244" w:lineRule="auto"/>
              <w:ind w:right="30" w:hanging="197"/>
            </w:pPr>
            <w:r>
              <w:rPr>
                <w:sz w:val="12"/>
              </w:rPr>
              <w:t>Constancias que acrediten la participación en cursos relacionados a</w:t>
            </w:r>
            <w:r>
              <w:rPr>
                <w:sz w:val="12"/>
              </w:rPr>
              <w:t xml:space="preserve"> NIIF, NIAS, Impuestos, COSO, entre otros, en los últimos cinco años. </w:t>
            </w:r>
          </w:p>
          <w:p w:rsidR="008403F3" w:rsidRDefault="0094203E" w:rsidP="0094203E">
            <w:pPr>
              <w:numPr>
                <w:ilvl w:val="1"/>
                <w:numId w:val="64"/>
              </w:numPr>
              <w:spacing w:after="0" w:line="244" w:lineRule="auto"/>
              <w:ind w:right="30" w:hanging="197"/>
            </w:pPr>
            <w:r>
              <w:rPr>
                <w:sz w:val="12"/>
              </w:rPr>
              <w:t>CONSTANCIAS DE REFERENCIA en las que se exprese que ha participado como Gerente en Proyectos de Auditoría Externa o Financiera (ANEXO 3A) cuya puntuación estará conforme a lo señalado e</w:t>
            </w:r>
            <w:r>
              <w:rPr>
                <w:sz w:val="12"/>
              </w:rPr>
              <w:t xml:space="preserve">n el numeral 2.2, literal c) de la Sección II debiendo contener: </w:t>
            </w:r>
          </w:p>
          <w:p w:rsidR="008403F3" w:rsidRDefault="0094203E">
            <w:pPr>
              <w:spacing w:after="1" w:line="259" w:lineRule="auto"/>
              <w:ind w:left="559" w:right="0" w:firstLine="0"/>
              <w:jc w:val="left"/>
            </w:pPr>
            <w:r>
              <w:rPr>
                <w:sz w:val="12"/>
              </w:rPr>
              <w:t xml:space="preserve"> </w:t>
            </w:r>
          </w:p>
          <w:p w:rsidR="008403F3" w:rsidRDefault="0094203E" w:rsidP="0094203E">
            <w:pPr>
              <w:numPr>
                <w:ilvl w:val="2"/>
                <w:numId w:val="63"/>
              </w:numPr>
              <w:spacing w:after="0" w:line="259" w:lineRule="auto"/>
              <w:ind w:right="0" w:hanging="142"/>
              <w:jc w:val="left"/>
            </w:pPr>
            <w:r>
              <w:rPr>
                <w:sz w:val="12"/>
              </w:rPr>
              <w:t xml:space="preserve">Nombre del servicio </w:t>
            </w:r>
          </w:p>
          <w:p w:rsidR="008403F3" w:rsidRDefault="0094203E" w:rsidP="0094203E">
            <w:pPr>
              <w:numPr>
                <w:ilvl w:val="2"/>
                <w:numId w:val="63"/>
              </w:numPr>
              <w:spacing w:after="0" w:line="259" w:lineRule="auto"/>
              <w:ind w:right="0" w:hanging="142"/>
              <w:jc w:val="left"/>
            </w:pPr>
            <w:r>
              <w:rPr>
                <w:sz w:val="12"/>
              </w:rPr>
              <w:t xml:space="preserve">Descripción del servicio </w:t>
            </w:r>
          </w:p>
          <w:p w:rsidR="008403F3" w:rsidRDefault="0094203E" w:rsidP="0094203E">
            <w:pPr>
              <w:numPr>
                <w:ilvl w:val="2"/>
                <w:numId w:val="63"/>
              </w:numPr>
              <w:spacing w:after="9" w:line="245" w:lineRule="auto"/>
              <w:ind w:right="0" w:hanging="142"/>
              <w:jc w:val="left"/>
            </w:pPr>
            <w:r>
              <w:rPr>
                <w:sz w:val="12"/>
              </w:rPr>
              <w:t xml:space="preserve">Período de ejecución del servicio. Debe ser del año 2011 a la fecha de la recepción de las ofertas. </w:t>
            </w:r>
          </w:p>
          <w:p w:rsidR="008403F3" w:rsidRDefault="0094203E" w:rsidP="0094203E">
            <w:pPr>
              <w:numPr>
                <w:ilvl w:val="2"/>
                <w:numId w:val="63"/>
              </w:numPr>
              <w:spacing w:after="0" w:line="259" w:lineRule="auto"/>
              <w:ind w:right="0" w:hanging="142"/>
              <w:jc w:val="left"/>
            </w:pPr>
            <w:r>
              <w:rPr>
                <w:sz w:val="12"/>
              </w:rPr>
              <w:t xml:space="preserve">Calidad del mismo (Muy bueno, Satisfactorio, Bueno, Regular, Malo) </w:t>
            </w:r>
          </w:p>
          <w:p w:rsidR="008403F3" w:rsidRDefault="0094203E" w:rsidP="0094203E">
            <w:pPr>
              <w:numPr>
                <w:ilvl w:val="2"/>
                <w:numId w:val="63"/>
              </w:numPr>
              <w:spacing w:after="9" w:line="245" w:lineRule="auto"/>
              <w:ind w:right="0" w:hanging="142"/>
              <w:jc w:val="left"/>
            </w:pPr>
            <w:r>
              <w:rPr>
                <w:sz w:val="12"/>
              </w:rPr>
              <w:t xml:space="preserve">Firmada por el Representante Legal, Administrador de Contrato, Gerente o Jefe Financiero de la Institución o Empresa correspondiente. </w:t>
            </w:r>
          </w:p>
          <w:p w:rsidR="008403F3" w:rsidRDefault="0094203E" w:rsidP="0094203E">
            <w:pPr>
              <w:numPr>
                <w:ilvl w:val="2"/>
                <w:numId w:val="63"/>
              </w:numPr>
              <w:spacing w:after="0" w:line="259" w:lineRule="auto"/>
              <w:ind w:right="0" w:hanging="142"/>
              <w:jc w:val="left"/>
            </w:pPr>
            <w:r>
              <w:rPr>
                <w:sz w:val="12"/>
              </w:rPr>
              <w:t xml:space="preserve">Nombre, cargo, firma del cliente y sello. </w:t>
            </w:r>
          </w:p>
          <w:p w:rsidR="008403F3" w:rsidRDefault="0094203E" w:rsidP="0094203E">
            <w:pPr>
              <w:numPr>
                <w:ilvl w:val="2"/>
                <w:numId w:val="63"/>
              </w:numPr>
              <w:spacing w:after="0" w:line="259" w:lineRule="auto"/>
              <w:ind w:right="0" w:hanging="142"/>
              <w:jc w:val="left"/>
            </w:pPr>
            <w:r>
              <w:rPr>
                <w:sz w:val="12"/>
              </w:rPr>
              <w:t xml:space="preserve">Dirección </w:t>
            </w:r>
            <w:r>
              <w:rPr>
                <w:sz w:val="12"/>
              </w:rPr>
              <w:t xml:space="preserve">y/o correo electrónico y/o telefax y/o teléfono del Cliente. </w:t>
            </w:r>
          </w:p>
          <w:p w:rsidR="008403F3" w:rsidRDefault="0094203E">
            <w:pPr>
              <w:spacing w:after="0" w:line="259" w:lineRule="auto"/>
              <w:ind w:left="399" w:right="0" w:firstLine="0"/>
              <w:jc w:val="center"/>
            </w:pPr>
            <w:r>
              <w:rPr>
                <w:sz w:val="12"/>
              </w:rPr>
              <w:t xml:space="preserve"> </w:t>
            </w:r>
          </w:p>
          <w:p w:rsidR="008403F3" w:rsidRDefault="0094203E" w:rsidP="0094203E">
            <w:pPr>
              <w:numPr>
                <w:ilvl w:val="0"/>
                <w:numId w:val="63"/>
              </w:numPr>
              <w:spacing w:after="0" w:line="244" w:lineRule="auto"/>
              <w:ind w:right="0" w:hanging="283"/>
              <w:jc w:val="left"/>
            </w:pPr>
            <w:r>
              <w:rPr>
                <w:b/>
                <w:sz w:val="12"/>
              </w:rPr>
              <w:t xml:space="preserve">PERSONAL TÉCNICO OPERATIVO ASIGNADO PARA LA EJECUCIÓN DE LA AUDITORÍA (INDEPENDIENTE DEL GERENTE) </w:t>
            </w:r>
          </w:p>
          <w:p w:rsidR="008403F3" w:rsidRDefault="0094203E">
            <w:pPr>
              <w:spacing w:after="0" w:line="259" w:lineRule="auto"/>
              <w:ind w:left="0" w:right="456" w:firstLine="0"/>
              <w:jc w:val="center"/>
            </w:pPr>
            <w:r>
              <w:rPr>
                <w:b/>
                <w:sz w:val="12"/>
              </w:rPr>
              <w:t xml:space="preserve"> </w:t>
            </w:r>
          </w:p>
          <w:p w:rsidR="008403F3" w:rsidRDefault="0094203E">
            <w:pPr>
              <w:spacing w:after="0" w:line="244" w:lineRule="auto"/>
              <w:ind w:left="497" w:right="30" w:firstLine="0"/>
            </w:pPr>
            <w:r>
              <w:rPr>
                <w:sz w:val="12"/>
              </w:rPr>
              <w:t xml:space="preserve">El </w:t>
            </w:r>
            <w:r>
              <w:rPr>
                <w:b/>
                <w:sz w:val="12"/>
                <w:u w:val="single" w:color="000000"/>
              </w:rPr>
              <w:t>personal mínimo requerido es de cuatro</w:t>
            </w:r>
            <w:r>
              <w:rPr>
                <w:sz w:val="12"/>
              </w:rPr>
              <w:t xml:space="preserve">, el cual deberá mantenerse durante la ejecución del contrato, salvo caso fortuito o fuerza mayor, el cual podrá ser sustituido con igual o mayor acreditación, tal como se señala en la Sección IV, numeral 2.11. </w:t>
            </w:r>
          </w:p>
          <w:p w:rsidR="008403F3" w:rsidRDefault="0094203E">
            <w:pPr>
              <w:spacing w:after="0" w:line="259" w:lineRule="auto"/>
              <w:ind w:left="497" w:right="0" w:firstLine="0"/>
              <w:jc w:val="left"/>
            </w:pPr>
            <w:r>
              <w:rPr>
                <w:sz w:val="12"/>
              </w:rPr>
              <w:t xml:space="preserve"> </w:t>
            </w:r>
          </w:p>
          <w:p w:rsidR="008403F3" w:rsidRDefault="0094203E">
            <w:pPr>
              <w:spacing w:after="1" w:line="246" w:lineRule="auto"/>
              <w:ind w:left="550" w:right="113" w:hanging="53"/>
            </w:pPr>
            <w:r>
              <w:rPr>
                <w:sz w:val="12"/>
              </w:rPr>
              <w:t>Cada uno de los asignados, deberá presenta</w:t>
            </w:r>
            <w:r>
              <w:rPr>
                <w:sz w:val="12"/>
              </w:rPr>
              <w:t>r la siguiente documentación: i.</w:t>
            </w:r>
            <w:r>
              <w:rPr>
                <w:rFonts w:ascii="Arial" w:eastAsia="Arial" w:hAnsi="Arial" w:cs="Arial"/>
                <w:sz w:val="12"/>
              </w:rPr>
              <w:t xml:space="preserve"> </w:t>
            </w:r>
            <w:r>
              <w:rPr>
                <w:sz w:val="12"/>
              </w:rPr>
              <w:t>Hoja de Vida. ii.</w:t>
            </w:r>
            <w:r>
              <w:rPr>
                <w:rFonts w:ascii="Arial" w:eastAsia="Arial" w:hAnsi="Arial" w:cs="Arial"/>
                <w:sz w:val="12"/>
              </w:rPr>
              <w:t xml:space="preserve"> </w:t>
            </w:r>
            <w:r>
              <w:rPr>
                <w:sz w:val="12"/>
              </w:rPr>
              <w:t>Documentación probatoria del nivel académico que posee, entre las que están: Copia certificada de Título, Cartas de Egresado, Constancia de Estudiante de la Universidad correspondiente; con las cuales se d</w:t>
            </w:r>
            <w:r>
              <w:rPr>
                <w:sz w:val="12"/>
              </w:rPr>
              <w:t xml:space="preserve">emuestre que son: egresados o como mínimo Estudiantes de Tercer año.  </w:t>
            </w:r>
          </w:p>
          <w:p w:rsidR="008403F3" w:rsidRDefault="0094203E" w:rsidP="0094203E">
            <w:pPr>
              <w:numPr>
                <w:ilvl w:val="1"/>
                <w:numId w:val="63"/>
              </w:numPr>
              <w:spacing w:after="0" w:line="244" w:lineRule="auto"/>
              <w:ind w:right="113" w:hanging="259"/>
            </w:pPr>
            <w:r>
              <w:rPr>
                <w:sz w:val="12"/>
              </w:rPr>
              <w:t>Presentar CONSTANCIAS que demuestren haber participado en Servicios de Auditoría Externa o Financiera (ANEXO 3B), cuya puntuación estará conforme a lo señalado en el numeral 2.2, litera</w:t>
            </w:r>
            <w:r>
              <w:rPr>
                <w:sz w:val="12"/>
              </w:rPr>
              <w:t xml:space="preserve">l c) de la Sección II; la constancia debe contener: </w:t>
            </w:r>
          </w:p>
          <w:p w:rsidR="008403F3" w:rsidRDefault="0094203E">
            <w:pPr>
              <w:spacing w:after="1" w:line="259" w:lineRule="auto"/>
              <w:ind w:left="0" w:right="447" w:firstLine="0"/>
              <w:jc w:val="center"/>
            </w:pPr>
            <w:r>
              <w:rPr>
                <w:sz w:val="12"/>
              </w:rPr>
              <w:t xml:space="preserve"> </w:t>
            </w:r>
          </w:p>
          <w:p w:rsidR="008403F3" w:rsidRDefault="0094203E" w:rsidP="0094203E">
            <w:pPr>
              <w:numPr>
                <w:ilvl w:val="2"/>
                <w:numId w:val="63"/>
              </w:numPr>
              <w:spacing w:after="0" w:line="259" w:lineRule="auto"/>
              <w:ind w:right="0" w:hanging="142"/>
              <w:jc w:val="left"/>
            </w:pPr>
            <w:r>
              <w:rPr>
                <w:sz w:val="12"/>
              </w:rPr>
              <w:t xml:space="preserve">Nombre del servicio </w:t>
            </w:r>
          </w:p>
          <w:p w:rsidR="008403F3" w:rsidRDefault="0094203E" w:rsidP="0094203E">
            <w:pPr>
              <w:numPr>
                <w:ilvl w:val="2"/>
                <w:numId w:val="63"/>
              </w:numPr>
              <w:spacing w:after="0" w:line="259" w:lineRule="auto"/>
              <w:ind w:right="0" w:hanging="142"/>
              <w:jc w:val="left"/>
            </w:pPr>
            <w:r>
              <w:rPr>
                <w:sz w:val="12"/>
              </w:rPr>
              <w:t xml:space="preserve">Descripción del servicio </w:t>
            </w:r>
          </w:p>
          <w:p w:rsidR="008403F3" w:rsidRDefault="0094203E" w:rsidP="0094203E">
            <w:pPr>
              <w:numPr>
                <w:ilvl w:val="2"/>
                <w:numId w:val="63"/>
              </w:numPr>
              <w:spacing w:after="9" w:line="245" w:lineRule="auto"/>
              <w:ind w:right="0" w:hanging="142"/>
              <w:jc w:val="left"/>
            </w:pPr>
            <w:r>
              <w:rPr>
                <w:sz w:val="12"/>
              </w:rPr>
              <w:t xml:space="preserve">Período de ejecución del servicio. Debe ser del año 2011 a la fecha de la recepción de las ofertas. </w:t>
            </w:r>
          </w:p>
          <w:p w:rsidR="008403F3" w:rsidRDefault="0094203E" w:rsidP="0094203E">
            <w:pPr>
              <w:numPr>
                <w:ilvl w:val="2"/>
                <w:numId w:val="63"/>
              </w:numPr>
              <w:spacing w:after="0" w:line="259" w:lineRule="auto"/>
              <w:ind w:right="0" w:hanging="142"/>
              <w:jc w:val="left"/>
            </w:pPr>
            <w:r>
              <w:rPr>
                <w:sz w:val="12"/>
              </w:rPr>
              <w:t xml:space="preserve">Calidad del mismo (Muy bueno, Satisfactorio, Bueno, Regular, Malo). </w:t>
            </w:r>
          </w:p>
          <w:p w:rsidR="008403F3" w:rsidRDefault="0094203E" w:rsidP="0094203E">
            <w:pPr>
              <w:numPr>
                <w:ilvl w:val="2"/>
                <w:numId w:val="63"/>
              </w:numPr>
              <w:spacing w:after="9" w:line="245" w:lineRule="auto"/>
              <w:ind w:right="0" w:hanging="142"/>
              <w:jc w:val="left"/>
            </w:pPr>
            <w:r>
              <w:rPr>
                <w:sz w:val="12"/>
              </w:rPr>
              <w:t xml:space="preserve">Firmada por el Representante Legal, Administrador de Contrato, Gerente o Jefe Financiero de la Institución o Empresa correspondiente. </w:t>
            </w:r>
          </w:p>
          <w:p w:rsidR="008403F3" w:rsidRDefault="0094203E" w:rsidP="0094203E">
            <w:pPr>
              <w:numPr>
                <w:ilvl w:val="2"/>
                <w:numId w:val="63"/>
              </w:numPr>
              <w:spacing w:after="0" w:line="259" w:lineRule="auto"/>
              <w:ind w:right="0" w:hanging="142"/>
              <w:jc w:val="left"/>
            </w:pPr>
            <w:r>
              <w:rPr>
                <w:sz w:val="12"/>
              </w:rPr>
              <w:t xml:space="preserve">Nombre, cargo, firma del cliente y sello. </w:t>
            </w:r>
          </w:p>
          <w:p w:rsidR="008403F3" w:rsidRDefault="0094203E" w:rsidP="0094203E">
            <w:pPr>
              <w:numPr>
                <w:ilvl w:val="2"/>
                <w:numId w:val="63"/>
              </w:numPr>
              <w:spacing w:after="0" w:line="259" w:lineRule="auto"/>
              <w:ind w:right="0" w:hanging="142"/>
              <w:jc w:val="left"/>
            </w:pPr>
            <w:r>
              <w:rPr>
                <w:sz w:val="12"/>
              </w:rPr>
              <w:t>Dirección</w:t>
            </w:r>
            <w:r>
              <w:rPr>
                <w:sz w:val="12"/>
              </w:rPr>
              <w:t xml:space="preserve"> y/o correo electrónico y/o telefax y/o teléfono del Cliente. </w:t>
            </w:r>
          </w:p>
          <w:p w:rsidR="008403F3" w:rsidRDefault="0094203E">
            <w:pPr>
              <w:spacing w:after="0" w:line="259" w:lineRule="auto"/>
              <w:ind w:left="0" w:right="567" w:firstLine="0"/>
              <w:jc w:val="center"/>
            </w:pPr>
            <w:r>
              <w:rPr>
                <w:b/>
                <w:sz w:val="12"/>
              </w:rPr>
              <w:t xml:space="preserve"> </w:t>
            </w:r>
          </w:p>
          <w:p w:rsidR="008403F3" w:rsidRDefault="0094203E">
            <w:pPr>
              <w:spacing w:after="0" w:line="244" w:lineRule="auto"/>
              <w:ind w:left="638" w:right="0" w:firstLine="0"/>
            </w:pPr>
            <w:r>
              <w:rPr>
                <w:b/>
                <w:sz w:val="12"/>
              </w:rPr>
              <w:lastRenderedPageBreak/>
              <w:t xml:space="preserve">CONSTANCIAS DE REFERENCIA (aplica para el ofertante, gerente y personal técnico operativo). </w:t>
            </w:r>
          </w:p>
          <w:p w:rsidR="008403F3" w:rsidRDefault="0094203E">
            <w:pPr>
              <w:spacing w:after="0" w:line="244" w:lineRule="auto"/>
              <w:ind w:left="638" w:right="0" w:firstLine="0"/>
              <w:jc w:val="left"/>
            </w:pPr>
            <w:r>
              <w:rPr>
                <w:sz w:val="12"/>
              </w:rPr>
              <w:t xml:space="preserve">Los documentos de referencia podrán ser emitidos por Instituciones Públicas o Privadas.  </w:t>
            </w:r>
          </w:p>
          <w:p w:rsidR="008403F3" w:rsidRDefault="0094203E">
            <w:pPr>
              <w:spacing w:after="0" w:line="259" w:lineRule="auto"/>
              <w:ind w:left="638" w:right="0" w:firstLine="0"/>
              <w:jc w:val="left"/>
            </w:pPr>
            <w:r>
              <w:rPr>
                <w:sz w:val="12"/>
              </w:rPr>
              <w:t xml:space="preserve"> </w:t>
            </w:r>
          </w:p>
          <w:p w:rsidR="008403F3" w:rsidRDefault="0094203E">
            <w:pPr>
              <w:spacing w:after="15" w:line="259" w:lineRule="auto"/>
              <w:ind w:left="638" w:right="0" w:firstLine="0"/>
              <w:jc w:val="left"/>
            </w:pPr>
            <w:r>
              <w:rPr>
                <w:sz w:val="12"/>
              </w:rPr>
              <w:t xml:space="preserve">Los Documentos de Referencia en los que el grado de satisfacción del cliente sea </w:t>
            </w:r>
          </w:p>
          <w:p w:rsidR="008403F3" w:rsidRDefault="0094203E">
            <w:pPr>
              <w:spacing w:after="0" w:line="259" w:lineRule="auto"/>
              <w:ind w:left="638" w:right="0" w:firstLine="0"/>
              <w:jc w:val="left"/>
            </w:pPr>
            <w:r>
              <w:rPr>
                <w:sz w:val="12"/>
              </w:rPr>
              <w:t xml:space="preserve">“Regular” o “Malo” no se considerarán en la evaluación. </w:t>
            </w:r>
          </w:p>
          <w:p w:rsidR="008403F3" w:rsidRDefault="0094203E">
            <w:pPr>
              <w:spacing w:after="0" w:line="259" w:lineRule="auto"/>
              <w:ind w:left="852" w:right="0" w:firstLine="0"/>
              <w:jc w:val="left"/>
            </w:pPr>
            <w:r>
              <w:rPr>
                <w:sz w:val="12"/>
              </w:rPr>
              <w:t xml:space="preserve"> </w:t>
            </w:r>
          </w:p>
          <w:p w:rsidR="008403F3" w:rsidRDefault="0094203E">
            <w:pPr>
              <w:spacing w:after="0" w:line="259" w:lineRule="auto"/>
              <w:ind w:left="283" w:right="0" w:firstLine="0"/>
              <w:jc w:val="left"/>
            </w:pPr>
            <w:r>
              <w:rPr>
                <w:sz w:val="12"/>
              </w:rPr>
              <w:t xml:space="preserve"> </w:t>
            </w:r>
          </w:p>
        </w:tc>
      </w:tr>
      <w:tr w:rsidR="008403F3">
        <w:tblPrEx>
          <w:tblCellMar>
            <w:top w:w="13" w:type="dxa"/>
            <w:left w:w="0" w:type="dxa"/>
            <w:right w:w="0" w:type="dxa"/>
          </w:tblCellMar>
        </w:tblPrEx>
        <w:trPr>
          <w:gridAfter w:val="1"/>
          <w:wAfter w:w="744" w:type="dxa"/>
          <w:trHeight w:val="175"/>
        </w:trPr>
        <w:tc>
          <w:tcPr>
            <w:tcW w:w="450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 w:right="0" w:firstLine="0"/>
              <w:jc w:val="center"/>
            </w:pPr>
            <w:r>
              <w:rPr>
                <w:b/>
                <w:sz w:val="14"/>
              </w:rPr>
              <w:lastRenderedPageBreak/>
              <w:t xml:space="preserve">DESCRIPCIÓN (ORIGINAL) </w:t>
            </w:r>
          </w:p>
        </w:tc>
        <w:tc>
          <w:tcPr>
            <w:tcW w:w="446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0" w:right="3" w:firstLine="0"/>
              <w:jc w:val="center"/>
            </w:pPr>
            <w:r>
              <w:rPr>
                <w:b/>
                <w:sz w:val="14"/>
              </w:rPr>
              <w:t xml:space="preserve">DESCRIPCIÓN (ADENDA 1) </w:t>
            </w:r>
          </w:p>
        </w:tc>
      </w:tr>
      <w:tr w:rsidR="008403F3">
        <w:tblPrEx>
          <w:tblCellMar>
            <w:top w:w="13" w:type="dxa"/>
            <w:left w:w="0" w:type="dxa"/>
            <w:right w:w="0" w:type="dxa"/>
          </w:tblCellMar>
        </w:tblPrEx>
        <w:trPr>
          <w:gridAfter w:val="1"/>
          <w:wAfter w:w="744" w:type="dxa"/>
          <w:trHeight w:val="10170"/>
        </w:trPr>
        <w:tc>
          <w:tcPr>
            <w:tcW w:w="458" w:type="dxa"/>
            <w:tcBorders>
              <w:top w:val="single" w:sz="4" w:space="0" w:color="000000"/>
              <w:left w:val="single" w:sz="4" w:space="0" w:color="000000"/>
              <w:bottom w:val="single" w:sz="4" w:space="0" w:color="000000"/>
              <w:right w:val="nil"/>
            </w:tcBorders>
          </w:tcPr>
          <w:p w:rsidR="008403F3" w:rsidRDefault="0094203E">
            <w:pPr>
              <w:spacing w:after="1011" w:line="259" w:lineRule="auto"/>
              <w:ind w:left="317" w:right="-101" w:firstLine="0"/>
              <w:jc w:val="center"/>
            </w:pPr>
            <w:r>
              <w:rPr>
                <w:b/>
                <w:sz w:val="12"/>
              </w:rPr>
              <w:t>8.3.3</w:t>
            </w:r>
          </w:p>
          <w:p w:rsidR="008403F3" w:rsidRDefault="0094203E">
            <w:pPr>
              <w:spacing w:after="5176" w:line="259" w:lineRule="auto"/>
              <w:ind w:left="0" w:right="32" w:firstLine="0"/>
              <w:jc w:val="center"/>
            </w:pPr>
            <w:r>
              <w:rPr>
                <w:b/>
                <w:sz w:val="14"/>
              </w:rPr>
              <w:t>8.4.</w:t>
            </w:r>
            <w:r>
              <w:rPr>
                <w:rFonts w:ascii="Arial" w:eastAsia="Arial" w:hAnsi="Arial" w:cs="Arial"/>
                <w:b/>
                <w:sz w:val="14"/>
              </w:rPr>
              <w:t xml:space="preserve"> </w:t>
            </w:r>
          </w:p>
          <w:p w:rsidR="008403F3" w:rsidRDefault="0094203E">
            <w:pPr>
              <w:spacing w:after="160" w:line="259" w:lineRule="auto"/>
              <w:ind w:left="0" w:right="33" w:firstLine="0"/>
              <w:jc w:val="right"/>
            </w:pPr>
            <w:r>
              <w:rPr>
                <w:sz w:val="14"/>
              </w:rPr>
              <w:t>a)</w:t>
            </w:r>
            <w:r>
              <w:rPr>
                <w:rFonts w:ascii="Arial" w:eastAsia="Arial" w:hAnsi="Arial" w:cs="Arial"/>
                <w:sz w:val="14"/>
              </w:rPr>
              <w:t xml:space="preserve"> </w:t>
            </w:r>
          </w:p>
          <w:p w:rsidR="008403F3" w:rsidRDefault="0094203E">
            <w:pPr>
              <w:spacing w:after="0" w:line="259" w:lineRule="auto"/>
              <w:ind w:left="108" w:right="0" w:firstLine="0"/>
              <w:jc w:val="left"/>
            </w:pPr>
            <w:r>
              <w:rPr>
                <w:sz w:val="14"/>
              </w:rPr>
              <w:t xml:space="preserve"> </w:t>
            </w:r>
          </w:p>
          <w:p w:rsidR="008403F3" w:rsidRDefault="0094203E">
            <w:pPr>
              <w:spacing w:after="0" w:line="259" w:lineRule="auto"/>
              <w:ind w:left="108" w:right="0" w:firstLine="0"/>
              <w:jc w:val="left"/>
            </w:pPr>
            <w:r>
              <w:rPr>
                <w:sz w:val="14"/>
              </w:rPr>
              <w:t xml:space="preserve"> </w:t>
            </w:r>
          </w:p>
        </w:tc>
        <w:tc>
          <w:tcPr>
            <w:tcW w:w="4045" w:type="dxa"/>
            <w:tcBorders>
              <w:top w:val="single" w:sz="4" w:space="0" w:color="000000"/>
              <w:left w:val="nil"/>
              <w:bottom w:val="single" w:sz="4" w:space="0" w:color="000000"/>
              <w:right w:val="single" w:sz="4" w:space="0" w:color="000000"/>
            </w:tcBorders>
          </w:tcPr>
          <w:p w:rsidR="008403F3" w:rsidRDefault="0094203E">
            <w:pPr>
              <w:spacing w:after="0" w:line="259" w:lineRule="auto"/>
              <w:ind w:left="283" w:right="0" w:firstLine="0"/>
              <w:jc w:val="left"/>
            </w:pPr>
            <w:r>
              <w:rPr>
                <w:sz w:val="14"/>
              </w:rPr>
              <w:t xml:space="preserve"> </w:t>
            </w:r>
          </w:p>
          <w:p w:rsidR="008403F3" w:rsidRDefault="0094203E">
            <w:pPr>
              <w:tabs>
                <w:tab w:val="center" w:pos="940"/>
              </w:tabs>
              <w:spacing w:after="0" w:line="259" w:lineRule="auto"/>
              <w:ind w:left="0" w:right="0" w:firstLine="0"/>
              <w:jc w:val="left"/>
            </w:pPr>
            <w:r>
              <w:rPr>
                <w:rFonts w:ascii="Arial" w:eastAsia="Arial" w:hAnsi="Arial" w:cs="Arial"/>
                <w:b/>
                <w:sz w:val="12"/>
              </w:rPr>
              <w:t xml:space="preserve"> </w:t>
            </w:r>
            <w:r>
              <w:rPr>
                <w:rFonts w:ascii="Arial" w:eastAsia="Arial" w:hAnsi="Arial" w:cs="Arial"/>
                <w:b/>
                <w:sz w:val="12"/>
              </w:rPr>
              <w:tab/>
            </w:r>
            <w:r>
              <w:rPr>
                <w:b/>
                <w:sz w:val="14"/>
              </w:rPr>
              <w:t xml:space="preserve">PLAN DE TRABAJO  </w:t>
            </w:r>
          </w:p>
          <w:p w:rsidR="008403F3" w:rsidRDefault="0094203E">
            <w:pPr>
              <w:spacing w:after="0" w:line="259" w:lineRule="auto"/>
              <w:ind w:left="283" w:right="0" w:firstLine="0"/>
              <w:jc w:val="left"/>
            </w:pPr>
            <w:r>
              <w:rPr>
                <w:b/>
                <w:sz w:val="14"/>
              </w:rPr>
              <w:t xml:space="preserve"> </w:t>
            </w:r>
          </w:p>
          <w:p w:rsidR="008403F3" w:rsidRDefault="0094203E">
            <w:pPr>
              <w:spacing w:after="0" w:line="246" w:lineRule="auto"/>
              <w:ind w:left="283" w:right="194" w:firstLine="0"/>
            </w:pPr>
            <w:r>
              <w:rPr>
                <w:sz w:val="14"/>
              </w:rPr>
              <w:t xml:space="preserve">El ofertante deberá presentar un Plan de Trabajo que deberá contener como mínimo, una evaluación del control interno a todas las áreas críticas tomando en cuenta el marco legal aplicable a CEPA y FENADESAL.  </w:t>
            </w:r>
          </w:p>
          <w:p w:rsidR="008403F3" w:rsidRDefault="0094203E">
            <w:pPr>
              <w:spacing w:after="0" w:line="259" w:lineRule="auto"/>
              <w:ind w:left="283" w:right="0" w:firstLine="0"/>
              <w:jc w:val="left"/>
            </w:pPr>
            <w:r>
              <w:rPr>
                <w:sz w:val="14"/>
              </w:rPr>
              <w:t xml:space="preserve"> </w:t>
            </w:r>
          </w:p>
          <w:p w:rsidR="008403F3" w:rsidRDefault="0094203E">
            <w:pPr>
              <w:spacing w:after="0" w:line="259" w:lineRule="auto"/>
              <w:ind w:left="216" w:right="0" w:firstLine="0"/>
              <w:jc w:val="left"/>
            </w:pPr>
            <w:r>
              <w:rPr>
                <w:b/>
                <w:sz w:val="14"/>
              </w:rPr>
              <w:t xml:space="preserve">DOCUMENTOS DE LA OFERTA ECONÓMICA </w:t>
            </w:r>
          </w:p>
          <w:p w:rsidR="008403F3" w:rsidRDefault="0094203E">
            <w:pPr>
              <w:spacing w:after="0" w:line="259" w:lineRule="auto"/>
              <w:ind w:left="283" w:right="0" w:firstLine="0"/>
              <w:jc w:val="left"/>
            </w:pPr>
            <w:r>
              <w:rPr>
                <w:sz w:val="14"/>
              </w:rPr>
              <w:t xml:space="preserve"> </w:t>
            </w:r>
          </w:p>
          <w:p w:rsidR="008403F3" w:rsidRDefault="0094203E">
            <w:pPr>
              <w:spacing w:after="0" w:line="246" w:lineRule="auto"/>
              <w:ind w:left="283" w:right="196" w:firstLine="0"/>
            </w:pPr>
            <w:r>
              <w:rPr>
                <w:sz w:val="14"/>
              </w:rPr>
              <w:t xml:space="preserve">El Ofertante presentará su Oferta original la cual deberá contener la Carta Oferta Económica y Plan de Oferta Económica, según se indica a continuación: </w:t>
            </w:r>
          </w:p>
          <w:p w:rsidR="008403F3" w:rsidRDefault="0094203E">
            <w:pPr>
              <w:spacing w:after="0" w:line="259" w:lineRule="auto"/>
              <w:ind w:left="283" w:right="0" w:firstLine="0"/>
              <w:jc w:val="left"/>
            </w:pPr>
            <w:r>
              <w:rPr>
                <w:sz w:val="14"/>
              </w:rPr>
              <w:t xml:space="preserve"> </w:t>
            </w:r>
          </w:p>
          <w:p w:rsidR="008403F3" w:rsidRDefault="0094203E">
            <w:pPr>
              <w:spacing w:after="4" w:line="246" w:lineRule="auto"/>
              <w:ind w:left="284" w:right="0" w:hanging="142"/>
              <w:jc w:val="left"/>
            </w:pPr>
            <w:r>
              <w:rPr>
                <w:sz w:val="14"/>
              </w:rPr>
              <w:t>a)</w:t>
            </w:r>
            <w:r>
              <w:rPr>
                <w:rFonts w:ascii="Arial" w:eastAsia="Arial" w:hAnsi="Arial" w:cs="Arial"/>
                <w:sz w:val="14"/>
              </w:rPr>
              <w:t xml:space="preserve"> </w:t>
            </w:r>
            <w:r>
              <w:rPr>
                <w:sz w:val="14"/>
              </w:rPr>
              <w:t xml:space="preserve">La </w:t>
            </w:r>
            <w:r>
              <w:rPr>
                <w:b/>
                <w:sz w:val="14"/>
              </w:rPr>
              <w:t>Carta Oferta Económica</w:t>
            </w:r>
            <w:r>
              <w:rPr>
                <w:sz w:val="14"/>
              </w:rPr>
              <w:t xml:space="preserve"> deberá contener la siguiente información: </w:t>
            </w:r>
          </w:p>
          <w:p w:rsidR="008403F3" w:rsidRDefault="0094203E">
            <w:pPr>
              <w:tabs>
                <w:tab w:val="center" w:pos="3313"/>
                <w:tab w:val="center" w:pos="3586"/>
              </w:tabs>
              <w:spacing w:after="6" w:line="259" w:lineRule="auto"/>
              <w:ind w:left="0" w:right="0" w:firstLine="0"/>
              <w:jc w:val="left"/>
            </w:pPr>
            <w:r>
              <w:rPr>
                <w:rFonts w:ascii="Calibri" w:eastAsia="Calibri" w:hAnsi="Calibri" w:cs="Calibri"/>
              </w:rPr>
              <w:tab/>
            </w:r>
            <w:r>
              <w:rPr>
                <w:b/>
                <w:sz w:val="14"/>
              </w:rPr>
              <w:t>14.</w:t>
            </w:r>
            <w:r>
              <w:rPr>
                <w:rFonts w:ascii="Arial" w:eastAsia="Arial" w:hAnsi="Arial" w:cs="Arial"/>
                <w:b/>
                <w:sz w:val="14"/>
              </w:rPr>
              <w:t xml:space="preserve"> </w:t>
            </w:r>
            <w:r>
              <w:rPr>
                <w:rFonts w:ascii="Arial" w:eastAsia="Arial" w:hAnsi="Arial" w:cs="Arial"/>
                <w:b/>
                <w:sz w:val="14"/>
              </w:rPr>
              <w:tab/>
            </w:r>
            <w:r>
              <w:rPr>
                <w:sz w:val="14"/>
              </w:rPr>
              <w:t xml:space="preserve"> </w:t>
            </w:r>
          </w:p>
          <w:p w:rsidR="008403F3" w:rsidRDefault="0094203E" w:rsidP="0094203E">
            <w:pPr>
              <w:numPr>
                <w:ilvl w:val="0"/>
                <w:numId w:val="65"/>
              </w:numPr>
              <w:spacing w:after="0" w:line="259" w:lineRule="auto"/>
              <w:ind w:right="0" w:hanging="283"/>
              <w:jc w:val="left"/>
            </w:pPr>
            <w:r>
              <w:rPr>
                <w:sz w:val="14"/>
              </w:rPr>
              <w:t xml:space="preserve">Fecha de emisión </w:t>
            </w:r>
          </w:p>
          <w:p w:rsidR="008403F3" w:rsidRDefault="0094203E" w:rsidP="0094203E">
            <w:pPr>
              <w:numPr>
                <w:ilvl w:val="0"/>
                <w:numId w:val="65"/>
              </w:numPr>
              <w:spacing w:after="0" w:line="259" w:lineRule="auto"/>
              <w:ind w:right="0" w:hanging="283"/>
              <w:jc w:val="left"/>
            </w:pPr>
            <w:r>
              <w:rPr>
                <w:sz w:val="14"/>
              </w:rPr>
              <w:t xml:space="preserve">Dirigida a la Comisión Ejecutiva Portuaria Autónoma (CEPA) </w:t>
            </w:r>
          </w:p>
          <w:p w:rsidR="008403F3" w:rsidRDefault="0094203E" w:rsidP="0094203E">
            <w:pPr>
              <w:numPr>
                <w:ilvl w:val="0"/>
                <w:numId w:val="65"/>
              </w:numPr>
              <w:spacing w:after="0" w:line="259" w:lineRule="auto"/>
              <w:ind w:right="0" w:hanging="283"/>
              <w:jc w:val="left"/>
            </w:pPr>
            <w:r>
              <w:rPr>
                <w:sz w:val="14"/>
              </w:rPr>
              <w:t xml:space="preserve">Número y nombre de proceso en el que participa  </w:t>
            </w:r>
          </w:p>
          <w:p w:rsidR="008403F3" w:rsidRDefault="0094203E" w:rsidP="0094203E">
            <w:pPr>
              <w:numPr>
                <w:ilvl w:val="0"/>
                <w:numId w:val="65"/>
              </w:numPr>
              <w:spacing w:after="0" w:line="259" w:lineRule="auto"/>
              <w:ind w:right="0" w:hanging="283"/>
              <w:jc w:val="left"/>
            </w:pPr>
            <w:r>
              <w:rPr>
                <w:sz w:val="14"/>
              </w:rPr>
              <w:t xml:space="preserve">Monto ofertado en números y letras (US$____) SIN IVA </w:t>
            </w:r>
          </w:p>
          <w:p w:rsidR="008403F3" w:rsidRDefault="0094203E" w:rsidP="0094203E">
            <w:pPr>
              <w:numPr>
                <w:ilvl w:val="0"/>
                <w:numId w:val="65"/>
              </w:numPr>
              <w:spacing w:after="10" w:line="247" w:lineRule="auto"/>
              <w:ind w:right="0" w:hanging="283"/>
              <w:jc w:val="left"/>
            </w:pPr>
            <w:r>
              <w:rPr>
                <w:sz w:val="14"/>
              </w:rPr>
              <w:t>Plazo de compromiso de mantener su oferta (90) días calendario, contados a partir de la fecha</w:t>
            </w:r>
            <w:r>
              <w:rPr>
                <w:sz w:val="14"/>
              </w:rPr>
              <w:t xml:space="preserve"> fijada para la Recepción y de Ofertas) </w:t>
            </w:r>
          </w:p>
          <w:p w:rsidR="008403F3" w:rsidRDefault="0094203E" w:rsidP="0094203E">
            <w:pPr>
              <w:numPr>
                <w:ilvl w:val="0"/>
                <w:numId w:val="65"/>
              </w:numPr>
              <w:spacing w:after="0" w:line="259" w:lineRule="auto"/>
              <w:ind w:right="0" w:hanging="283"/>
              <w:jc w:val="left"/>
            </w:pPr>
            <w:r>
              <w:rPr>
                <w:sz w:val="14"/>
              </w:rPr>
              <w:t xml:space="preserve">Nombre y firma del Representante Legal  </w:t>
            </w:r>
          </w:p>
          <w:p w:rsidR="008403F3" w:rsidRDefault="0094203E">
            <w:pPr>
              <w:spacing w:after="0" w:line="259" w:lineRule="auto"/>
              <w:ind w:left="0" w:right="0" w:firstLine="0"/>
              <w:jc w:val="left"/>
            </w:pPr>
            <w:r>
              <w:rPr>
                <w:sz w:val="14"/>
              </w:rPr>
              <w:t xml:space="preserve"> </w:t>
            </w:r>
          </w:p>
          <w:p w:rsidR="008403F3" w:rsidRDefault="0094203E">
            <w:pPr>
              <w:spacing w:after="0" w:line="260" w:lineRule="auto"/>
              <w:ind w:left="283" w:right="192" w:firstLine="0"/>
            </w:pPr>
            <w:r>
              <w:rPr>
                <w:sz w:val="14"/>
              </w:rPr>
              <w:t xml:space="preserve">Asimismo, deberá incluir en este documento lo siguiente: “En caso de resultar nosotros ganadores, esta oferta y la notificación de adjudicación, constituirán un compromiso </w:t>
            </w:r>
            <w:r>
              <w:rPr>
                <w:sz w:val="14"/>
              </w:rPr>
              <w:t xml:space="preserve">obligatorio, hasta que se prepare y firme el Contrato correspondiente”. </w:t>
            </w:r>
          </w:p>
          <w:p w:rsidR="008403F3" w:rsidRDefault="0094203E">
            <w:pPr>
              <w:spacing w:after="0" w:line="259" w:lineRule="auto"/>
              <w:ind w:left="283" w:right="0" w:firstLine="0"/>
              <w:jc w:val="left"/>
            </w:pPr>
            <w:r>
              <w:rPr>
                <w:sz w:val="14"/>
              </w:rPr>
              <w:t xml:space="preserve"> </w:t>
            </w:r>
          </w:p>
          <w:p w:rsidR="008403F3" w:rsidRDefault="0094203E">
            <w:pPr>
              <w:spacing w:after="0" w:line="247" w:lineRule="auto"/>
              <w:ind w:left="283" w:right="190" w:firstLine="0"/>
            </w:pPr>
            <w:r>
              <w:rPr>
                <w:sz w:val="14"/>
              </w:rPr>
              <w:t xml:space="preserve">Los ofertantes podrán utilizar el modelo proporcionado en el </w:t>
            </w:r>
            <w:r>
              <w:rPr>
                <w:b/>
                <w:sz w:val="14"/>
              </w:rPr>
              <w:t>Anexo 4,</w:t>
            </w:r>
            <w:r>
              <w:rPr>
                <w:sz w:val="14"/>
              </w:rPr>
              <w:t xml:space="preserve"> indicando el monto total ofertado (en dólares de los Estados Unidos de América) desglosando el valor </w:t>
            </w:r>
            <w:r>
              <w:rPr>
                <w:sz w:val="14"/>
              </w:rPr>
              <w:t>del IVA y el monto del servicio. Además, presentar ofertas por separado, para CEPA y FENADESAL.</w:t>
            </w:r>
            <w:r>
              <w:rPr>
                <w:color w:val="FF0000"/>
                <w:sz w:val="14"/>
              </w:rPr>
              <w:t xml:space="preserve"> </w:t>
            </w:r>
          </w:p>
          <w:p w:rsidR="008403F3" w:rsidRDefault="0094203E">
            <w:pPr>
              <w:spacing w:after="0" w:line="259" w:lineRule="auto"/>
              <w:ind w:left="283" w:right="0" w:firstLine="0"/>
              <w:jc w:val="left"/>
            </w:pPr>
            <w:r>
              <w:rPr>
                <w:sz w:val="14"/>
              </w:rPr>
              <w:t xml:space="preserve"> </w:t>
            </w:r>
          </w:p>
          <w:p w:rsidR="008403F3" w:rsidRDefault="0094203E">
            <w:pPr>
              <w:spacing w:after="0" w:line="247" w:lineRule="auto"/>
              <w:ind w:left="283" w:right="0" w:firstLine="0"/>
              <w:jc w:val="left"/>
            </w:pPr>
            <w:r>
              <w:rPr>
                <w:sz w:val="14"/>
              </w:rPr>
              <w:t xml:space="preserve">El monto de la oferta deberá ser redondeado con dos (2) decimales.  </w:t>
            </w:r>
          </w:p>
          <w:p w:rsidR="008403F3" w:rsidRDefault="0094203E">
            <w:pPr>
              <w:spacing w:after="0" w:line="259" w:lineRule="auto"/>
              <w:ind w:left="283" w:right="0" w:firstLine="0"/>
              <w:jc w:val="left"/>
            </w:pPr>
            <w:r>
              <w:rPr>
                <w:sz w:val="14"/>
              </w:rPr>
              <w:t xml:space="preserve"> </w:t>
            </w:r>
          </w:p>
          <w:p w:rsidR="008403F3" w:rsidRDefault="0094203E">
            <w:pPr>
              <w:spacing w:after="0" w:line="259" w:lineRule="auto"/>
              <w:ind w:left="283" w:right="29" w:firstLine="0"/>
            </w:pPr>
            <w:r>
              <w:rPr>
                <w:sz w:val="14"/>
              </w:rPr>
              <w:t xml:space="preserve">Plan de Oferta, deberá elaborarse con la información contenida en el modelo proporcionado en el según </w:t>
            </w:r>
            <w:r>
              <w:rPr>
                <w:b/>
                <w:sz w:val="14"/>
              </w:rPr>
              <w:t>Anexo 5</w:t>
            </w:r>
            <w:r>
              <w:rPr>
                <w:sz w:val="14"/>
              </w:rPr>
              <w:t xml:space="preserve">. </w:t>
            </w:r>
          </w:p>
        </w:tc>
        <w:tc>
          <w:tcPr>
            <w:tcW w:w="4463" w:type="dxa"/>
            <w:gridSpan w:val="2"/>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960" w:right="0" w:firstLine="0"/>
              <w:jc w:val="left"/>
            </w:pPr>
            <w:r>
              <w:rPr>
                <w:sz w:val="14"/>
              </w:rPr>
              <w:t xml:space="preserve"> </w:t>
            </w:r>
          </w:p>
          <w:p w:rsidR="008403F3" w:rsidRDefault="0094203E">
            <w:pPr>
              <w:spacing w:after="0" w:line="246" w:lineRule="auto"/>
              <w:ind w:left="708" w:right="113" w:firstLine="0"/>
            </w:pPr>
            <w:r>
              <w:rPr>
                <w:sz w:val="14"/>
              </w:rPr>
              <w:t>La CEPA durante el proceso de evaluación de ofertas se reserva el derecho de verificar que la información proporcionada es verídica, en caso s</w:t>
            </w:r>
            <w:r>
              <w:rPr>
                <w:sz w:val="14"/>
              </w:rPr>
              <w:t xml:space="preserve">e compruebe lo contrario, se aplicará a la empresa Ofertante lo dispuesto en el Art. 158 de la LACAP. </w:t>
            </w:r>
          </w:p>
          <w:p w:rsidR="008403F3" w:rsidRDefault="0094203E">
            <w:pPr>
              <w:spacing w:after="0" w:line="259" w:lineRule="auto"/>
              <w:ind w:left="708" w:right="0" w:firstLine="0"/>
              <w:jc w:val="left"/>
            </w:pPr>
            <w:r>
              <w:rPr>
                <w:sz w:val="14"/>
              </w:rPr>
              <w:t xml:space="preserve"> </w:t>
            </w:r>
          </w:p>
          <w:p w:rsidR="008403F3" w:rsidRDefault="0094203E">
            <w:pPr>
              <w:spacing w:after="0" w:line="248" w:lineRule="auto"/>
              <w:ind w:left="708" w:right="108" w:firstLine="0"/>
            </w:pPr>
            <w:r>
              <w:rPr>
                <w:sz w:val="14"/>
              </w:rPr>
              <w:t>En el caso de contar con experiencia con la CEPA, esta constancia deberá ser firmada por el Gerente Financiero, el Gerente General o el Administrador de Contrato, quien tomará en cuenta el desempeño de la Contratista, previo a emitirla, y</w:t>
            </w:r>
            <w:r>
              <w:rPr>
                <w:b/>
                <w:sz w:val="14"/>
              </w:rPr>
              <w:t xml:space="preserve"> la cual será requ</w:t>
            </w:r>
            <w:r>
              <w:rPr>
                <w:b/>
                <w:sz w:val="14"/>
              </w:rPr>
              <w:t>isito obligatorio de presentación</w:t>
            </w:r>
            <w:r>
              <w:rPr>
                <w:sz w:val="14"/>
              </w:rPr>
              <w:t xml:space="preserve">. </w:t>
            </w:r>
          </w:p>
          <w:p w:rsidR="008403F3" w:rsidRDefault="0094203E">
            <w:pPr>
              <w:spacing w:after="0" w:line="259" w:lineRule="auto"/>
              <w:ind w:left="708" w:right="0" w:firstLine="0"/>
              <w:jc w:val="left"/>
            </w:pPr>
            <w:r>
              <w:rPr>
                <w:sz w:val="14"/>
              </w:rPr>
              <w:t xml:space="preserve"> </w:t>
            </w:r>
          </w:p>
          <w:p w:rsidR="008403F3" w:rsidRDefault="0094203E">
            <w:pPr>
              <w:spacing w:after="0" w:line="246" w:lineRule="auto"/>
              <w:ind w:left="708" w:right="0" w:firstLine="0"/>
            </w:pPr>
            <w:r>
              <w:rPr>
                <w:sz w:val="14"/>
              </w:rPr>
              <w:t xml:space="preserve">Las Constancias o Referencias, deberá presentarlas en original y dirigidas a CEPA. </w:t>
            </w:r>
          </w:p>
          <w:p w:rsidR="008403F3" w:rsidRDefault="0094203E">
            <w:pPr>
              <w:spacing w:after="0" w:line="259" w:lineRule="auto"/>
              <w:ind w:left="708" w:right="0" w:firstLine="0"/>
              <w:jc w:val="left"/>
            </w:pPr>
            <w:r>
              <w:rPr>
                <w:sz w:val="14"/>
              </w:rPr>
              <w:t xml:space="preserve"> </w:t>
            </w:r>
          </w:p>
          <w:p w:rsidR="008403F3" w:rsidRDefault="0094203E">
            <w:pPr>
              <w:spacing w:after="169" w:line="247" w:lineRule="auto"/>
              <w:ind w:left="708" w:right="109" w:firstLine="0"/>
            </w:pPr>
            <w:r>
              <w:rPr>
                <w:sz w:val="14"/>
              </w:rPr>
              <w:t xml:space="preserve">Para las Constancias, deberá utilizar la información establecida en el formato en los </w:t>
            </w:r>
            <w:r>
              <w:rPr>
                <w:b/>
                <w:sz w:val="14"/>
              </w:rPr>
              <w:t>Anexos 3, 3a y 3b,</w:t>
            </w:r>
            <w:r>
              <w:rPr>
                <w:sz w:val="14"/>
              </w:rPr>
              <w:t xml:space="preserve"> cualquier constancia que no</w:t>
            </w:r>
            <w:r>
              <w:rPr>
                <w:sz w:val="14"/>
              </w:rPr>
              <w:t xml:space="preserve"> esté acorde a dicho formato podrá ser subsanada según el numeral 12 de esta sección, no podrá ser reemplazada por la de otra empresa donde haya prestado servicios ya que se considerará modificación de oferta y por tanto dicho documento no será tomado como</w:t>
            </w:r>
            <w:r>
              <w:rPr>
                <w:sz w:val="14"/>
              </w:rPr>
              <w:t xml:space="preserve"> válido.</w:t>
            </w:r>
            <w:r>
              <w:rPr>
                <w:b/>
                <w:sz w:val="14"/>
              </w:rPr>
              <w:t xml:space="preserve"> </w:t>
            </w:r>
          </w:p>
          <w:p w:rsidR="008403F3" w:rsidRDefault="0094203E">
            <w:pPr>
              <w:tabs>
                <w:tab w:val="center" w:pos="566"/>
                <w:tab w:val="center" w:pos="1543"/>
              </w:tabs>
              <w:spacing w:after="0" w:line="259" w:lineRule="auto"/>
              <w:ind w:left="0" w:right="0" w:firstLine="0"/>
              <w:jc w:val="left"/>
            </w:pPr>
            <w:r>
              <w:rPr>
                <w:rFonts w:ascii="Calibri" w:eastAsia="Calibri" w:hAnsi="Calibri" w:cs="Calibri"/>
              </w:rPr>
              <w:tab/>
            </w:r>
            <w:r>
              <w:rPr>
                <w:b/>
                <w:sz w:val="14"/>
              </w:rPr>
              <w:t>8.4.3</w:t>
            </w:r>
            <w:r>
              <w:rPr>
                <w:rFonts w:ascii="Arial" w:eastAsia="Arial" w:hAnsi="Arial" w:cs="Arial"/>
                <w:b/>
                <w:sz w:val="14"/>
              </w:rPr>
              <w:t xml:space="preserve"> </w:t>
            </w:r>
            <w:r>
              <w:rPr>
                <w:rFonts w:ascii="Arial" w:eastAsia="Arial" w:hAnsi="Arial" w:cs="Arial"/>
                <w:b/>
                <w:sz w:val="14"/>
              </w:rPr>
              <w:tab/>
            </w:r>
            <w:r>
              <w:rPr>
                <w:b/>
                <w:sz w:val="14"/>
              </w:rPr>
              <w:t xml:space="preserve">PLAN DE TRABAJO  </w:t>
            </w:r>
          </w:p>
          <w:p w:rsidR="008403F3" w:rsidRDefault="0094203E">
            <w:pPr>
              <w:spacing w:after="0" w:line="259" w:lineRule="auto"/>
              <w:ind w:left="469" w:right="0" w:firstLine="0"/>
              <w:jc w:val="center"/>
            </w:pPr>
            <w:r>
              <w:rPr>
                <w:b/>
                <w:sz w:val="14"/>
              </w:rPr>
              <w:t xml:space="preserve"> </w:t>
            </w:r>
          </w:p>
          <w:p w:rsidR="008403F3" w:rsidRDefault="0094203E">
            <w:pPr>
              <w:spacing w:after="0" w:line="246" w:lineRule="auto"/>
              <w:ind w:left="850" w:right="110" w:firstLine="0"/>
            </w:pPr>
            <w:r>
              <w:rPr>
                <w:sz w:val="14"/>
              </w:rPr>
              <w:t xml:space="preserve">El ofertante deberá presentar un Plan de Trabajo que deberá contener como mínimo, una evaluación del control interno a todas las áreas críticas tomando en cuenta el marco legal aplicable a CEPA y FENADESAL.  </w:t>
            </w:r>
          </w:p>
          <w:p w:rsidR="008403F3" w:rsidRDefault="0094203E">
            <w:pPr>
              <w:spacing w:after="0" w:line="259" w:lineRule="auto"/>
              <w:ind w:left="1668" w:right="0" w:firstLine="0"/>
              <w:jc w:val="left"/>
            </w:pPr>
            <w:r>
              <w:rPr>
                <w:sz w:val="14"/>
              </w:rPr>
              <w:t xml:space="preserve"> </w:t>
            </w:r>
          </w:p>
          <w:p w:rsidR="008403F3" w:rsidRDefault="0094203E">
            <w:pPr>
              <w:spacing w:after="0" w:line="259" w:lineRule="auto"/>
              <w:ind w:left="142" w:right="0" w:firstLine="0"/>
              <w:jc w:val="left"/>
            </w:pPr>
            <w:r>
              <w:rPr>
                <w:b/>
                <w:sz w:val="14"/>
              </w:rPr>
              <w:t>8.5.</w:t>
            </w:r>
            <w:r>
              <w:rPr>
                <w:rFonts w:ascii="Arial" w:eastAsia="Arial" w:hAnsi="Arial" w:cs="Arial"/>
                <w:b/>
                <w:sz w:val="14"/>
              </w:rPr>
              <w:t xml:space="preserve"> </w:t>
            </w:r>
            <w:r>
              <w:rPr>
                <w:b/>
                <w:sz w:val="14"/>
              </w:rPr>
              <w:t xml:space="preserve">DOCUMENTOS DE LA OFERTA ECONÓMICA </w:t>
            </w:r>
          </w:p>
          <w:p w:rsidR="008403F3" w:rsidRDefault="0094203E">
            <w:pPr>
              <w:spacing w:after="0" w:line="259" w:lineRule="auto"/>
              <w:ind w:left="536" w:right="0" w:firstLine="0"/>
              <w:jc w:val="left"/>
            </w:pPr>
            <w:r>
              <w:rPr>
                <w:sz w:val="14"/>
              </w:rPr>
              <w:t xml:space="preserve"> </w:t>
            </w:r>
          </w:p>
          <w:p w:rsidR="008403F3" w:rsidRDefault="0094203E">
            <w:pPr>
              <w:spacing w:after="0" w:line="246" w:lineRule="auto"/>
              <w:ind w:left="425" w:right="112" w:firstLine="0"/>
            </w:pPr>
            <w:r>
              <w:rPr>
                <w:sz w:val="14"/>
              </w:rPr>
              <w:t xml:space="preserve">El Ofertante presentará su Oferta original la cual deberá contener la Carta Oferta Económica y Plan de Oferta Económica, según se indica a continuación: </w:t>
            </w:r>
          </w:p>
          <w:p w:rsidR="008403F3" w:rsidRDefault="0094203E">
            <w:pPr>
              <w:spacing w:after="0" w:line="259" w:lineRule="auto"/>
              <w:ind w:left="425" w:right="0" w:firstLine="0"/>
              <w:jc w:val="left"/>
            </w:pPr>
            <w:r>
              <w:rPr>
                <w:sz w:val="14"/>
              </w:rPr>
              <w:t xml:space="preserve"> </w:t>
            </w:r>
          </w:p>
          <w:p w:rsidR="008403F3" w:rsidRDefault="0094203E">
            <w:pPr>
              <w:spacing w:after="0" w:line="238" w:lineRule="auto"/>
              <w:ind w:left="708" w:right="110" w:hanging="283"/>
            </w:pPr>
            <w:r>
              <w:rPr>
                <w:sz w:val="14"/>
              </w:rPr>
              <w:t>a.</w:t>
            </w:r>
            <w:r>
              <w:rPr>
                <w:rFonts w:ascii="Arial" w:eastAsia="Arial" w:hAnsi="Arial" w:cs="Arial"/>
                <w:sz w:val="14"/>
              </w:rPr>
              <w:t xml:space="preserve"> </w:t>
            </w:r>
            <w:r>
              <w:rPr>
                <w:sz w:val="14"/>
              </w:rPr>
              <w:t xml:space="preserve">La </w:t>
            </w:r>
            <w:r>
              <w:rPr>
                <w:b/>
                <w:sz w:val="14"/>
              </w:rPr>
              <w:t>Carta Oferta Económica</w:t>
            </w:r>
            <w:r>
              <w:rPr>
                <w:sz w:val="14"/>
              </w:rPr>
              <w:t xml:space="preserve"> </w:t>
            </w:r>
            <w:r>
              <w:rPr>
                <w:sz w:val="14"/>
              </w:rPr>
              <w:t xml:space="preserve">deberá contener la siguiente información: </w:t>
            </w:r>
            <w:r>
              <w:rPr>
                <w:rFonts w:ascii="Segoe UI Symbol" w:eastAsia="Segoe UI Symbol" w:hAnsi="Segoe UI Symbol" w:cs="Segoe UI Symbol"/>
                <w:sz w:val="14"/>
              </w:rPr>
              <w:t></w:t>
            </w:r>
            <w:r>
              <w:rPr>
                <w:rFonts w:ascii="Arial" w:eastAsia="Arial" w:hAnsi="Arial" w:cs="Arial"/>
                <w:sz w:val="14"/>
              </w:rPr>
              <w:t xml:space="preserve"> </w:t>
            </w:r>
            <w:r>
              <w:rPr>
                <w:sz w:val="14"/>
              </w:rPr>
              <w:t xml:space="preserve">Fecha de emisión </w:t>
            </w:r>
          </w:p>
          <w:p w:rsidR="008403F3" w:rsidRDefault="0094203E" w:rsidP="0094203E">
            <w:pPr>
              <w:numPr>
                <w:ilvl w:val="0"/>
                <w:numId w:val="66"/>
              </w:numPr>
              <w:spacing w:after="0" w:line="259" w:lineRule="auto"/>
              <w:ind w:right="0" w:hanging="142"/>
              <w:jc w:val="left"/>
            </w:pPr>
            <w:r>
              <w:rPr>
                <w:sz w:val="14"/>
              </w:rPr>
              <w:t xml:space="preserve">Dirigida a la Comisión Ejecutiva Portuaria Autónoma (CEPA) </w:t>
            </w:r>
          </w:p>
          <w:p w:rsidR="008403F3" w:rsidRDefault="0094203E" w:rsidP="0094203E">
            <w:pPr>
              <w:numPr>
                <w:ilvl w:val="0"/>
                <w:numId w:val="66"/>
              </w:numPr>
              <w:spacing w:after="0" w:line="259" w:lineRule="auto"/>
              <w:ind w:right="0" w:hanging="142"/>
              <w:jc w:val="left"/>
            </w:pPr>
            <w:r>
              <w:rPr>
                <w:sz w:val="14"/>
              </w:rPr>
              <w:t xml:space="preserve">Número y nombre de proceso en el que participa  </w:t>
            </w:r>
          </w:p>
          <w:p w:rsidR="008403F3" w:rsidRDefault="0094203E" w:rsidP="0094203E">
            <w:pPr>
              <w:numPr>
                <w:ilvl w:val="0"/>
                <w:numId w:val="66"/>
              </w:numPr>
              <w:spacing w:after="0" w:line="259" w:lineRule="auto"/>
              <w:ind w:right="0" w:hanging="142"/>
              <w:jc w:val="left"/>
            </w:pPr>
            <w:r>
              <w:rPr>
                <w:sz w:val="14"/>
              </w:rPr>
              <w:t xml:space="preserve">Monto ofertado en números y letras (US$____) SIN IVA </w:t>
            </w:r>
          </w:p>
          <w:p w:rsidR="008403F3" w:rsidRDefault="0094203E" w:rsidP="0094203E">
            <w:pPr>
              <w:numPr>
                <w:ilvl w:val="0"/>
                <w:numId w:val="66"/>
              </w:numPr>
              <w:spacing w:after="10" w:line="247" w:lineRule="auto"/>
              <w:ind w:right="0" w:hanging="142"/>
              <w:jc w:val="left"/>
            </w:pPr>
            <w:r>
              <w:rPr>
                <w:sz w:val="14"/>
              </w:rPr>
              <w:t>Plazo de compromiso de mantener</w:t>
            </w:r>
            <w:r>
              <w:rPr>
                <w:sz w:val="14"/>
              </w:rPr>
              <w:t xml:space="preserve"> su oferta (90) días calendario, contados a partir de la fecha fijada para la Recepción y de Ofertas) </w:t>
            </w:r>
          </w:p>
          <w:p w:rsidR="008403F3" w:rsidRDefault="0094203E" w:rsidP="0094203E">
            <w:pPr>
              <w:numPr>
                <w:ilvl w:val="0"/>
                <w:numId w:val="66"/>
              </w:numPr>
              <w:spacing w:after="132" w:line="259" w:lineRule="auto"/>
              <w:ind w:right="0" w:hanging="142"/>
              <w:jc w:val="left"/>
            </w:pPr>
            <w:r>
              <w:rPr>
                <w:sz w:val="14"/>
              </w:rPr>
              <w:t xml:space="preserve">Nombre y firma del Representante Legal  </w:t>
            </w:r>
          </w:p>
          <w:p w:rsidR="008403F3" w:rsidRDefault="0094203E">
            <w:pPr>
              <w:spacing w:after="0" w:line="260" w:lineRule="auto"/>
              <w:ind w:left="425" w:right="110" w:firstLine="0"/>
            </w:pPr>
            <w:r>
              <w:rPr>
                <w:sz w:val="14"/>
              </w:rPr>
              <w:t xml:space="preserve">Asimismo, deberá incluir en este documento lo siguiente: “En caso de resultar nosotros ganadores, esta oferta y la notificación de adjudicación, constituirán un compromiso obligatorio, hasta que se prepare y firme el Contrato correspondiente”. </w:t>
            </w:r>
          </w:p>
          <w:p w:rsidR="008403F3" w:rsidRDefault="0094203E">
            <w:pPr>
              <w:spacing w:after="0" w:line="259" w:lineRule="auto"/>
              <w:ind w:left="425" w:right="0" w:firstLine="0"/>
              <w:jc w:val="left"/>
            </w:pPr>
            <w:r>
              <w:rPr>
                <w:sz w:val="14"/>
              </w:rPr>
              <w:t xml:space="preserve"> </w:t>
            </w:r>
          </w:p>
          <w:p w:rsidR="008403F3" w:rsidRDefault="0094203E">
            <w:pPr>
              <w:spacing w:after="0" w:line="246" w:lineRule="auto"/>
              <w:ind w:left="425" w:right="109" w:firstLine="0"/>
            </w:pPr>
            <w:r>
              <w:rPr>
                <w:sz w:val="14"/>
              </w:rPr>
              <w:t xml:space="preserve">Los ofertantes podrán utilizar el modelo proporcionado en el </w:t>
            </w:r>
            <w:r>
              <w:rPr>
                <w:b/>
                <w:sz w:val="14"/>
              </w:rPr>
              <w:t>Anexo 4,</w:t>
            </w:r>
            <w:r>
              <w:rPr>
                <w:sz w:val="14"/>
              </w:rPr>
              <w:t xml:space="preserve"> indicando el monto total ofertado (en dólares de los Estados Unidos de América) desglosando el valor del IVA y el monto del servicio. Además, presentar ofertas por separado, para CEPA y </w:t>
            </w:r>
            <w:r>
              <w:rPr>
                <w:sz w:val="14"/>
              </w:rPr>
              <w:t xml:space="preserve">FENADESAL. </w:t>
            </w:r>
          </w:p>
          <w:p w:rsidR="008403F3" w:rsidRDefault="0094203E">
            <w:pPr>
              <w:spacing w:after="0" w:line="259" w:lineRule="auto"/>
              <w:ind w:left="425" w:right="0" w:firstLine="0"/>
              <w:jc w:val="left"/>
            </w:pPr>
            <w:r>
              <w:rPr>
                <w:sz w:val="14"/>
              </w:rPr>
              <w:t xml:space="preserve"> </w:t>
            </w:r>
          </w:p>
          <w:p w:rsidR="008403F3" w:rsidRDefault="0094203E">
            <w:pPr>
              <w:spacing w:after="0" w:line="259" w:lineRule="auto"/>
              <w:ind w:left="425" w:right="0" w:firstLine="0"/>
              <w:jc w:val="left"/>
            </w:pPr>
            <w:r>
              <w:rPr>
                <w:sz w:val="14"/>
              </w:rPr>
              <w:t xml:space="preserve">El monto de la oferta deberá ser redondeado con dos (2) decimales.  </w:t>
            </w:r>
          </w:p>
          <w:p w:rsidR="008403F3" w:rsidRDefault="0094203E">
            <w:pPr>
              <w:spacing w:after="0" w:line="259" w:lineRule="auto"/>
              <w:ind w:left="108" w:right="0" w:firstLine="0"/>
              <w:jc w:val="left"/>
            </w:pPr>
            <w:r>
              <w:rPr>
                <w:sz w:val="14"/>
              </w:rPr>
              <w:t xml:space="preserve"> </w:t>
            </w:r>
          </w:p>
          <w:p w:rsidR="008403F3" w:rsidRDefault="0094203E">
            <w:pPr>
              <w:spacing w:after="0" w:line="259" w:lineRule="auto"/>
              <w:ind w:left="108" w:right="0" w:firstLine="0"/>
            </w:pPr>
            <w:r>
              <w:rPr>
                <w:sz w:val="14"/>
              </w:rPr>
              <w:t xml:space="preserve">Plan de Oferta, deberá elaborarse con la información contenida en el modelo proporcionado en el según </w:t>
            </w:r>
            <w:r>
              <w:rPr>
                <w:b/>
                <w:sz w:val="14"/>
              </w:rPr>
              <w:t>Anexo 5</w:t>
            </w:r>
            <w:r>
              <w:rPr>
                <w:sz w:val="14"/>
              </w:rPr>
              <w:t xml:space="preserve">. </w:t>
            </w:r>
          </w:p>
        </w:tc>
      </w:tr>
    </w:tbl>
    <w:p w:rsidR="008403F3" w:rsidRDefault="0094203E">
      <w:pPr>
        <w:spacing w:after="0" w:line="259" w:lineRule="auto"/>
        <w:ind w:left="0" w:right="0" w:firstLine="0"/>
      </w:pPr>
      <w:r>
        <w:t xml:space="preserve"> </w:t>
      </w:r>
    </w:p>
    <w:p w:rsidR="008403F3" w:rsidRDefault="0094203E">
      <w:pPr>
        <w:spacing w:after="0" w:line="259" w:lineRule="auto"/>
        <w:ind w:left="0" w:right="0" w:firstLine="0"/>
      </w:pPr>
      <w:r>
        <w:t xml:space="preserve"> </w:t>
      </w:r>
    </w:p>
    <w:p w:rsidR="008403F3" w:rsidRDefault="0094203E">
      <w:pPr>
        <w:spacing w:after="0" w:line="259" w:lineRule="auto"/>
        <w:ind w:left="0" w:right="0" w:firstLine="0"/>
      </w:pPr>
      <w:r>
        <w:lastRenderedPageBreak/>
        <w:t xml:space="preserve"> </w:t>
      </w:r>
    </w:p>
    <w:p w:rsidR="008403F3" w:rsidRDefault="0094203E">
      <w:pPr>
        <w:spacing w:after="0" w:line="259" w:lineRule="auto"/>
        <w:ind w:left="0" w:right="0" w:firstLine="0"/>
      </w:pPr>
      <w:r>
        <w:t xml:space="preserve"> </w:t>
      </w:r>
    </w:p>
    <w:p w:rsidR="008403F3" w:rsidRDefault="0094203E">
      <w:pPr>
        <w:spacing w:after="0" w:line="259" w:lineRule="auto"/>
        <w:ind w:left="0" w:right="0" w:firstLine="0"/>
      </w:pPr>
      <w:r>
        <w:t xml:space="preserve"> </w:t>
      </w:r>
    </w:p>
    <w:p w:rsidR="008403F3" w:rsidRDefault="0094203E">
      <w:pPr>
        <w:spacing w:after="0" w:line="259" w:lineRule="auto"/>
        <w:ind w:left="0" w:right="0" w:firstLine="0"/>
      </w:pPr>
      <w:r>
        <w:t xml:space="preserve"> </w:t>
      </w:r>
    </w:p>
    <w:p w:rsidR="008403F3" w:rsidRDefault="0094203E">
      <w:pPr>
        <w:spacing w:after="0" w:line="259" w:lineRule="auto"/>
        <w:ind w:left="0" w:right="0" w:firstLine="0"/>
      </w:pPr>
      <w:r>
        <w:t xml:space="preserve"> </w:t>
      </w:r>
    </w:p>
    <w:p w:rsidR="008403F3" w:rsidRDefault="0094203E">
      <w:pPr>
        <w:spacing w:after="4" w:line="251" w:lineRule="auto"/>
        <w:ind w:left="-5" w:right="0" w:hanging="10"/>
      </w:pPr>
      <w:r>
        <w:rPr>
          <w:b/>
        </w:rPr>
        <w:t>Numeral 8. RECEPCIÓN DE OFERTAS de la Sección I:</w:t>
      </w:r>
      <w:r>
        <w:t xml:space="preserve"> </w:t>
      </w:r>
    </w:p>
    <w:p w:rsidR="008403F3" w:rsidRDefault="0094203E">
      <w:pPr>
        <w:spacing w:after="0" w:line="259" w:lineRule="auto"/>
        <w:ind w:left="0" w:right="0" w:firstLine="0"/>
        <w:jc w:val="left"/>
      </w:pPr>
      <w:r>
        <w:t xml:space="preserve"> </w:t>
      </w:r>
    </w:p>
    <w:tbl>
      <w:tblPr>
        <w:tblStyle w:val="TableGrid"/>
        <w:tblW w:w="9340" w:type="dxa"/>
        <w:tblInd w:w="-70" w:type="dxa"/>
        <w:tblCellMar>
          <w:top w:w="13" w:type="dxa"/>
          <w:left w:w="0" w:type="dxa"/>
          <w:bottom w:w="0" w:type="dxa"/>
          <w:right w:w="114" w:type="dxa"/>
        </w:tblCellMar>
        <w:tblLook w:val="04A0" w:firstRow="1" w:lastRow="0" w:firstColumn="1" w:lastColumn="0" w:noHBand="0" w:noVBand="1"/>
      </w:tblPr>
      <w:tblGrid>
        <w:gridCol w:w="430"/>
        <w:gridCol w:w="4109"/>
        <w:gridCol w:w="687"/>
        <w:gridCol w:w="4114"/>
      </w:tblGrid>
      <w:tr w:rsidR="008403F3">
        <w:trPr>
          <w:trHeight w:val="218"/>
        </w:trPr>
        <w:tc>
          <w:tcPr>
            <w:tcW w:w="43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109" w:type="dxa"/>
            <w:tcBorders>
              <w:top w:val="single" w:sz="4" w:space="0" w:color="000000"/>
              <w:left w:val="nil"/>
              <w:bottom w:val="single" w:sz="4" w:space="0" w:color="000000"/>
              <w:right w:val="single" w:sz="4" w:space="0" w:color="000000"/>
            </w:tcBorders>
          </w:tcPr>
          <w:p w:rsidR="008403F3" w:rsidRDefault="0094203E">
            <w:pPr>
              <w:spacing w:after="0" w:line="259" w:lineRule="auto"/>
              <w:ind w:left="1056" w:right="0" w:firstLine="0"/>
              <w:jc w:val="left"/>
            </w:pPr>
            <w:r>
              <w:rPr>
                <w:b/>
                <w:sz w:val="12"/>
              </w:rPr>
              <w:t xml:space="preserve">DESCRIPCIÓN (ORIGINAL) </w:t>
            </w:r>
          </w:p>
        </w:tc>
        <w:tc>
          <w:tcPr>
            <w:tcW w:w="687"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114" w:type="dxa"/>
            <w:tcBorders>
              <w:top w:val="single" w:sz="4" w:space="0" w:color="000000"/>
              <w:left w:val="nil"/>
              <w:bottom w:val="single" w:sz="4" w:space="0" w:color="000000"/>
              <w:right w:val="single" w:sz="4" w:space="0" w:color="000000"/>
            </w:tcBorders>
          </w:tcPr>
          <w:p w:rsidR="008403F3" w:rsidRDefault="0094203E">
            <w:pPr>
              <w:spacing w:after="0" w:line="259" w:lineRule="auto"/>
              <w:ind w:left="936" w:right="0" w:firstLine="0"/>
              <w:jc w:val="left"/>
            </w:pPr>
            <w:r>
              <w:rPr>
                <w:b/>
                <w:sz w:val="12"/>
              </w:rPr>
              <w:t xml:space="preserve">DESCRIPCIÓN (ADENDA 1) </w:t>
            </w:r>
          </w:p>
        </w:tc>
      </w:tr>
      <w:tr w:rsidR="008403F3">
        <w:trPr>
          <w:trHeight w:val="3245"/>
        </w:trPr>
        <w:tc>
          <w:tcPr>
            <w:tcW w:w="430" w:type="dxa"/>
            <w:tcBorders>
              <w:top w:val="single" w:sz="4" w:space="0" w:color="000000"/>
              <w:left w:val="single" w:sz="4" w:space="0" w:color="000000"/>
              <w:bottom w:val="single" w:sz="4" w:space="0" w:color="000000"/>
              <w:right w:val="nil"/>
            </w:tcBorders>
          </w:tcPr>
          <w:p w:rsidR="008403F3" w:rsidRDefault="0094203E">
            <w:pPr>
              <w:spacing w:after="0" w:line="259" w:lineRule="auto"/>
              <w:ind w:left="70" w:right="0" w:firstLine="0"/>
              <w:jc w:val="left"/>
            </w:pPr>
            <w:r>
              <w:rPr>
                <w:b/>
                <w:sz w:val="12"/>
              </w:rPr>
              <w:t>9.</w:t>
            </w:r>
            <w:r>
              <w:rPr>
                <w:rFonts w:ascii="Arial" w:eastAsia="Arial" w:hAnsi="Arial" w:cs="Arial"/>
                <w:b/>
                <w:sz w:val="12"/>
              </w:rPr>
              <w:t xml:space="preserve"> </w:t>
            </w:r>
          </w:p>
          <w:p w:rsidR="008403F3" w:rsidRDefault="0094203E">
            <w:pPr>
              <w:spacing w:after="839" w:line="259" w:lineRule="auto"/>
              <w:ind w:left="70" w:right="0" w:firstLine="0"/>
              <w:jc w:val="left"/>
            </w:pPr>
            <w:r>
              <w:rPr>
                <w:b/>
                <w:sz w:val="12"/>
              </w:rPr>
              <w:t xml:space="preserve"> </w:t>
            </w:r>
          </w:p>
          <w:p w:rsidR="008403F3" w:rsidRDefault="0094203E">
            <w:pPr>
              <w:spacing w:after="846" w:line="259" w:lineRule="auto"/>
              <w:ind w:left="70" w:right="0" w:firstLine="0"/>
              <w:jc w:val="left"/>
            </w:pPr>
            <w:r>
              <w:rPr>
                <w:sz w:val="12"/>
              </w:rPr>
              <w:t xml:space="preserve"> </w:t>
            </w:r>
          </w:p>
          <w:p w:rsidR="008403F3" w:rsidRDefault="0094203E">
            <w:pPr>
              <w:spacing w:after="0" w:line="259" w:lineRule="auto"/>
              <w:ind w:left="70" w:right="0" w:firstLine="0"/>
              <w:jc w:val="left"/>
            </w:pPr>
            <w:r>
              <w:rPr>
                <w:sz w:val="12"/>
              </w:rPr>
              <w:t xml:space="preserve"> </w:t>
            </w:r>
          </w:p>
          <w:p w:rsidR="008403F3" w:rsidRDefault="0094203E">
            <w:pPr>
              <w:spacing w:after="0" w:line="259" w:lineRule="auto"/>
              <w:ind w:left="70" w:right="0" w:firstLine="0"/>
              <w:jc w:val="left"/>
            </w:pPr>
            <w:r>
              <w:rPr>
                <w:sz w:val="12"/>
              </w:rPr>
              <w:t xml:space="preserve"> </w:t>
            </w:r>
          </w:p>
        </w:tc>
        <w:tc>
          <w:tcPr>
            <w:tcW w:w="4109" w:type="dxa"/>
            <w:tcBorders>
              <w:top w:val="single" w:sz="4" w:space="0" w:color="000000"/>
              <w:left w:val="nil"/>
              <w:bottom w:val="single" w:sz="4" w:space="0" w:color="000000"/>
              <w:right w:val="single" w:sz="4" w:space="0" w:color="000000"/>
            </w:tcBorders>
          </w:tcPr>
          <w:p w:rsidR="008403F3" w:rsidRDefault="0094203E">
            <w:pPr>
              <w:spacing w:after="131" w:line="259" w:lineRule="auto"/>
              <w:ind w:left="67" w:right="0" w:firstLine="0"/>
              <w:jc w:val="left"/>
            </w:pPr>
            <w:r>
              <w:rPr>
                <w:b/>
                <w:sz w:val="12"/>
              </w:rPr>
              <w:t xml:space="preserve">RECEPCIÓN DE OFERTAS </w:t>
            </w:r>
          </w:p>
          <w:p w:rsidR="008403F3" w:rsidRDefault="0094203E">
            <w:pPr>
              <w:spacing w:after="0" w:line="244" w:lineRule="auto"/>
              <w:ind w:left="67" w:right="0" w:firstLine="0"/>
            </w:pPr>
            <w:r>
              <w:rPr>
                <w:sz w:val="12"/>
              </w:rPr>
              <w:t xml:space="preserve">Será de exclusiva responsabilidad del Ofertante que las ofertas sean presentadas en tiempo y forma. </w:t>
            </w:r>
          </w:p>
          <w:p w:rsidR="008403F3" w:rsidRDefault="0094203E">
            <w:pPr>
              <w:spacing w:after="0" w:line="259" w:lineRule="auto"/>
              <w:ind w:left="65" w:right="0" w:firstLine="0"/>
              <w:jc w:val="left"/>
            </w:pPr>
            <w:r>
              <w:rPr>
                <w:sz w:val="12"/>
              </w:rPr>
              <w:t xml:space="preserve"> </w:t>
            </w:r>
          </w:p>
          <w:p w:rsidR="008403F3" w:rsidRDefault="0094203E">
            <w:pPr>
              <w:spacing w:after="143" w:line="244" w:lineRule="auto"/>
              <w:ind w:left="67" w:right="44" w:firstLine="0"/>
            </w:pPr>
            <w:r>
              <w:rPr>
                <w:sz w:val="12"/>
              </w:rPr>
              <w:t xml:space="preserve">Los ofertantes deberán presentar su oferta en un sobre claramente identificado, en el lugar, fecha y hora especificados en los presentes Términos de Referencia, según el detalle siguiente: </w:t>
            </w:r>
          </w:p>
          <w:p w:rsidR="008403F3" w:rsidRDefault="0094203E" w:rsidP="0094203E">
            <w:pPr>
              <w:numPr>
                <w:ilvl w:val="0"/>
                <w:numId w:val="67"/>
              </w:numPr>
              <w:spacing w:after="0" w:line="244" w:lineRule="auto"/>
              <w:ind w:left="321" w:right="0" w:hanging="211"/>
              <w:jc w:val="left"/>
            </w:pPr>
            <w:r>
              <w:rPr>
                <w:sz w:val="12"/>
              </w:rPr>
              <w:t>LUGAR</w:t>
            </w:r>
            <w:proofErr w:type="gramStart"/>
            <w:r>
              <w:rPr>
                <w:sz w:val="12"/>
              </w:rPr>
              <w:t>:  Oficina</w:t>
            </w:r>
            <w:proofErr w:type="gramEnd"/>
            <w:r>
              <w:rPr>
                <w:sz w:val="12"/>
              </w:rPr>
              <w:t xml:space="preserve"> de la UACI, ubicada en el Sótano del Edificio Torr</w:t>
            </w:r>
            <w:r>
              <w:rPr>
                <w:sz w:val="12"/>
              </w:rPr>
              <w:t xml:space="preserve">e Roble, Bulevar Los Héroes, San Salvador, El Salvador. </w:t>
            </w:r>
          </w:p>
          <w:p w:rsidR="008403F3" w:rsidRDefault="0094203E">
            <w:pPr>
              <w:spacing w:after="0" w:line="259" w:lineRule="auto"/>
              <w:ind w:left="110" w:right="0" w:firstLine="0"/>
              <w:jc w:val="left"/>
            </w:pPr>
            <w:r>
              <w:rPr>
                <w:sz w:val="12"/>
              </w:rPr>
              <w:t xml:space="preserve"> </w:t>
            </w:r>
          </w:p>
          <w:p w:rsidR="008403F3" w:rsidRDefault="0094203E" w:rsidP="0094203E">
            <w:pPr>
              <w:numPr>
                <w:ilvl w:val="0"/>
                <w:numId w:val="67"/>
              </w:numPr>
              <w:spacing w:after="0" w:line="259" w:lineRule="auto"/>
              <w:ind w:left="321" w:right="0" w:hanging="211"/>
              <w:jc w:val="left"/>
            </w:pPr>
            <w:r>
              <w:rPr>
                <w:sz w:val="12"/>
              </w:rPr>
              <w:t xml:space="preserve">FECHA:     </w:t>
            </w:r>
            <w:r>
              <w:rPr>
                <w:b/>
                <w:sz w:val="12"/>
              </w:rPr>
              <w:t>02 de octubre de 2019</w:t>
            </w:r>
            <w:r>
              <w:rPr>
                <w:sz w:val="12"/>
              </w:rPr>
              <w:t xml:space="preserve">.  </w:t>
            </w:r>
          </w:p>
          <w:p w:rsidR="008403F3" w:rsidRDefault="0094203E">
            <w:pPr>
              <w:spacing w:after="0" w:line="259" w:lineRule="auto"/>
              <w:ind w:left="110" w:right="0" w:firstLine="0"/>
              <w:jc w:val="left"/>
            </w:pPr>
            <w:r>
              <w:rPr>
                <w:sz w:val="12"/>
              </w:rPr>
              <w:t xml:space="preserve"> </w:t>
            </w:r>
          </w:p>
          <w:p w:rsidR="008403F3" w:rsidRDefault="0094203E" w:rsidP="0094203E">
            <w:pPr>
              <w:numPr>
                <w:ilvl w:val="0"/>
                <w:numId w:val="67"/>
              </w:numPr>
              <w:spacing w:after="278" w:line="259" w:lineRule="auto"/>
              <w:ind w:left="321" w:right="0" w:hanging="211"/>
              <w:jc w:val="left"/>
            </w:pPr>
            <w:r>
              <w:rPr>
                <w:sz w:val="12"/>
              </w:rPr>
              <w:t xml:space="preserve">HORA:  </w:t>
            </w:r>
            <w:r>
              <w:rPr>
                <w:sz w:val="12"/>
              </w:rPr>
              <w:tab/>
            </w:r>
            <w:r>
              <w:rPr>
                <w:b/>
                <w:sz w:val="12"/>
              </w:rPr>
              <w:t>De las 8:30 a.m. a las 12:30 p.m.</w:t>
            </w:r>
            <w:r>
              <w:rPr>
                <w:sz w:val="12"/>
              </w:rPr>
              <w:t xml:space="preserve"> </w:t>
            </w:r>
          </w:p>
          <w:p w:rsidR="008403F3" w:rsidRDefault="0094203E">
            <w:pPr>
              <w:spacing w:after="0" w:line="259" w:lineRule="auto"/>
              <w:ind w:left="0" w:right="42" w:firstLine="0"/>
            </w:pPr>
            <w:r>
              <w:rPr>
                <w:sz w:val="12"/>
              </w:rPr>
              <w:t xml:space="preserve">La recepción de los sobres, quedará registrada en un formulario de la UACI, donde se detallará: nombre del Ofertante, nombre y firma de la persona que entrega la oferta, fecha y hora de presentación. </w:t>
            </w:r>
          </w:p>
        </w:tc>
        <w:tc>
          <w:tcPr>
            <w:tcW w:w="687" w:type="dxa"/>
            <w:tcBorders>
              <w:top w:val="single" w:sz="4" w:space="0" w:color="000000"/>
              <w:left w:val="single" w:sz="4" w:space="0" w:color="000000"/>
              <w:bottom w:val="single" w:sz="4" w:space="0" w:color="000000"/>
              <w:right w:val="nil"/>
            </w:tcBorders>
          </w:tcPr>
          <w:p w:rsidR="008403F3" w:rsidRDefault="0094203E">
            <w:pPr>
              <w:spacing w:after="1096" w:line="259" w:lineRule="auto"/>
              <w:ind w:left="430" w:right="0" w:firstLine="0"/>
              <w:jc w:val="left"/>
            </w:pPr>
            <w:r>
              <w:rPr>
                <w:b/>
                <w:sz w:val="12"/>
              </w:rPr>
              <w:t>9.</w:t>
            </w:r>
            <w:r>
              <w:rPr>
                <w:rFonts w:ascii="Arial" w:eastAsia="Arial" w:hAnsi="Arial" w:cs="Arial"/>
                <w:b/>
                <w:sz w:val="12"/>
              </w:rPr>
              <w:t xml:space="preserve"> </w:t>
            </w:r>
          </w:p>
          <w:p w:rsidR="008403F3" w:rsidRDefault="0094203E">
            <w:pPr>
              <w:spacing w:after="416" w:line="259" w:lineRule="auto"/>
              <w:ind w:left="70" w:right="0" w:firstLine="0"/>
              <w:jc w:val="left"/>
            </w:pPr>
            <w:r>
              <w:rPr>
                <w:sz w:val="12"/>
              </w:rPr>
              <w:t xml:space="preserve"> </w:t>
            </w:r>
          </w:p>
          <w:p w:rsidR="008403F3" w:rsidRDefault="0094203E">
            <w:pPr>
              <w:spacing w:after="135" w:line="259" w:lineRule="auto"/>
              <w:ind w:left="70" w:right="0" w:firstLine="0"/>
              <w:jc w:val="left"/>
            </w:pPr>
            <w:r>
              <w:rPr>
                <w:sz w:val="12"/>
              </w:rPr>
              <w:t xml:space="preserve"> </w:t>
            </w:r>
          </w:p>
          <w:p w:rsidR="008403F3" w:rsidRDefault="0094203E">
            <w:pPr>
              <w:spacing w:after="136" w:line="259" w:lineRule="auto"/>
              <w:ind w:left="70" w:right="0" w:firstLine="0"/>
              <w:jc w:val="left"/>
            </w:pPr>
            <w:r>
              <w:rPr>
                <w:sz w:val="12"/>
              </w:rPr>
              <w:t xml:space="preserve"> </w:t>
            </w:r>
          </w:p>
          <w:p w:rsidR="008403F3" w:rsidRDefault="0094203E">
            <w:pPr>
              <w:spacing w:after="416" w:line="259" w:lineRule="auto"/>
              <w:ind w:left="70" w:right="0" w:firstLine="0"/>
              <w:jc w:val="left"/>
            </w:pPr>
            <w:r>
              <w:rPr>
                <w:sz w:val="12"/>
              </w:rPr>
              <w:t xml:space="preserve"> </w:t>
            </w:r>
          </w:p>
          <w:p w:rsidR="008403F3" w:rsidRDefault="0094203E">
            <w:pPr>
              <w:spacing w:after="0" w:line="259" w:lineRule="auto"/>
              <w:ind w:left="317" w:right="0" w:firstLine="0"/>
              <w:jc w:val="center"/>
            </w:pPr>
            <w:r>
              <w:rPr>
                <w:sz w:val="12"/>
              </w:rPr>
              <w:t xml:space="preserve"> </w:t>
            </w:r>
          </w:p>
          <w:p w:rsidR="008403F3" w:rsidRDefault="0094203E">
            <w:pPr>
              <w:spacing w:after="0" w:line="259" w:lineRule="auto"/>
              <w:ind w:left="163" w:right="0" w:firstLine="0"/>
              <w:jc w:val="center"/>
            </w:pPr>
            <w:r>
              <w:rPr>
                <w:sz w:val="12"/>
              </w:rPr>
              <w:t xml:space="preserve"> </w:t>
            </w:r>
          </w:p>
        </w:tc>
        <w:tc>
          <w:tcPr>
            <w:tcW w:w="4114" w:type="dxa"/>
            <w:tcBorders>
              <w:top w:val="single" w:sz="4" w:space="0" w:color="000000"/>
              <w:left w:val="nil"/>
              <w:bottom w:val="single" w:sz="4" w:space="0" w:color="000000"/>
              <w:right w:val="single" w:sz="4" w:space="0" w:color="000000"/>
            </w:tcBorders>
          </w:tcPr>
          <w:p w:rsidR="008403F3" w:rsidRDefault="0094203E">
            <w:pPr>
              <w:spacing w:after="188" w:line="259" w:lineRule="auto"/>
              <w:ind w:left="0" w:right="0" w:firstLine="0"/>
              <w:jc w:val="left"/>
            </w:pPr>
            <w:r>
              <w:rPr>
                <w:b/>
                <w:sz w:val="12"/>
              </w:rPr>
              <w:t xml:space="preserve">RECEPCIÓN DE OFERTAS </w:t>
            </w:r>
          </w:p>
          <w:p w:rsidR="008403F3" w:rsidRDefault="0094203E">
            <w:pPr>
              <w:spacing w:after="199" w:line="244" w:lineRule="auto"/>
              <w:ind w:left="103" w:right="0" w:hanging="14"/>
            </w:pPr>
            <w:r>
              <w:rPr>
                <w:sz w:val="12"/>
              </w:rPr>
              <w:t>Será de exclusiva responsabilidad del Ofertante que las ofertas sean presentadas en tiempo y forma.</w:t>
            </w:r>
            <w:r>
              <w:rPr>
                <w:b/>
                <w:sz w:val="12"/>
              </w:rPr>
              <w:t xml:space="preserve"> </w:t>
            </w:r>
          </w:p>
          <w:p w:rsidR="008403F3" w:rsidRDefault="0094203E">
            <w:pPr>
              <w:spacing w:after="143" w:line="244" w:lineRule="auto"/>
              <w:ind w:left="103" w:right="33" w:hanging="14"/>
            </w:pPr>
            <w:r>
              <w:rPr>
                <w:sz w:val="12"/>
              </w:rPr>
              <w:t>Los ofertantes deberán presentar su oferta en un sobre claramente identificado, en el lugar, fecha y hora especificados en los presentes Términos de Refere</w:t>
            </w:r>
            <w:r>
              <w:rPr>
                <w:sz w:val="12"/>
              </w:rPr>
              <w:t xml:space="preserve">ncia, según el detalle siguiente: </w:t>
            </w:r>
          </w:p>
          <w:p w:rsidR="008403F3" w:rsidRDefault="0094203E" w:rsidP="0094203E">
            <w:pPr>
              <w:numPr>
                <w:ilvl w:val="0"/>
                <w:numId w:val="68"/>
              </w:numPr>
              <w:spacing w:after="146" w:line="244" w:lineRule="auto"/>
              <w:ind w:right="0" w:hanging="312"/>
              <w:jc w:val="left"/>
            </w:pPr>
            <w:r>
              <w:rPr>
                <w:sz w:val="12"/>
              </w:rPr>
              <w:t>LUGAR</w:t>
            </w:r>
            <w:proofErr w:type="gramStart"/>
            <w:r>
              <w:rPr>
                <w:sz w:val="12"/>
              </w:rPr>
              <w:t>:  Oficina</w:t>
            </w:r>
            <w:proofErr w:type="gramEnd"/>
            <w:r>
              <w:rPr>
                <w:sz w:val="12"/>
              </w:rPr>
              <w:t xml:space="preserve"> de la UACI, ubicada en el Sótano del Edificio Torre Roble, Bulevar Los Héroes, San Salvador, El Salvador. </w:t>
            </w:r>
          </w:p>
          <w:p w:rsidR="008403F3" w:rsidRDefault="0094203E" w:rsidP="0094203E">
            <w:pPr>
              <w:numPr>
                <w:ilvl w:val="0"/>
                <w:numId w:val="68"/>
              </w:numPr>
              <w:spacing w:after="140" w:line="259" w:lineRule="auto"/>
              <w:ind w:right="0" w:hanging="312"/>
              <w:jc w:val="left"/>
            </w:pPr>
            <w:r>
              <w:rPr>
                <w:sz w:val="12"/>
              </w:rPr>
              <w:t xml:space="preserve">FECHA:         </w:t>
            </w:r>
            <w:r>
              <w:rPr>
                <w:b/>
                <w:sz w:val="12"/>
              </w:rPr>
              <w:t>04 de octubre de 2019</w:t>
            </w:r>
            <w:r>
              <w:rPr>
                <w:sz w:val="12"/>
              </w:rPr>
              <w:t xml:space="preserve">.  </w:t>
            </w:r>
          </w:p>
          <w:p w:rsidR="008403F3" w:rsidRDefault="0094203E" w:rsidP="0094203E">
            <w:pPr>
              <w:numPr>
                <w:ilvl w:val="0"/>
                <w:numId w:val="68"/>
              </w:numPr>
              <w:spacing w:after="137" w:line="259" w:lineRule="auto"/>
              <w:ind w:right="0" w:hanging="312"/>
              <w:jc w:val="left"/>
            </w:pPr>
            <w:r>
              <w:rPr>
                <w:sz w:val="12"/>
              </w:rPr>
              <w:t xml:space="preserve">HORA:          </w:t>
            </w:r>
            <w:r>
              <w:rPr>
                <w:b/>
                <w:sz w:val="12"/>
              </w:rPr>
              <w:t>De las 8:30 a.m. a las 12:30 p.m.</w:t>
            </w:r>
            <w:r>
              <w:rPr>
                <w:sz w:val="12"/>
              </w:rPr>
              <w:t xml:space="preserve"> </w:t>
            </w:r>
          </w:p>
          <w:p w:rsidR="008403F3" w:rsidRDefault="0094203E">
            <w:pPr>
              <w:spacing w:after="0" w:line="259" w:lineRule="auto"/>
              <w:ind w:left="89" w:right="30" w:firstLine="0"/>
            </w:pPr>
            <w:r>
              <w:rPr>
                <w:sz w:val="12"/>
              </w:rPr>
              <w:t>La recep</w:t>
            </w:r>
            <w:r>
              <w:rPr>
                <w:sz w:val="12"/>
              </w:rPr>
              <w:t xml:space="preserve">ción de los sobres, quedará registrada en un formulario de la UACI, donde se detallará: nombre del Ofertante, nombre y firma de la persona que entrega la oferta, fecha y hora de presentación. </w:t>
            </w:r>
          </w:p>
        </w:tc>
      </w:tr>
    </w:tbl>
    <w:p w:rsidR="008403F3" w:rsidRDefault="0094203E">
      <w:pPr>
        <w:spacing w:after="0" w:line="259" w:lineRule="auto"/>
        <w:ind w:left="0" w:right="0" w:firstLine="0"/>
        <w:jc w:val="left"/>
      </w:pPr>
      <w:r>
        <w:t xml:space="preserve"> </w:t>
      </w:r>
    </w:p>
    <w:p w:rsidR="008403F3" w:rsidRDefault="0094203E">
      <w:pPr>
        <w:spacing w:after="4" w:line="251" w:lineRule="auto"/>
        <w:ind w:left="-5" w:right="0" w:hanging="10"/>
      </w:pPr>
      <w:r>
        <w:rPr>
          <w:b/>
        </w:rPr>
        <w:t>Numeral 2. FACTORES DE EVALUACIÓN de la Sección II:</w:t>
      </w:r>
      <w:r>
        <w:t xml:space="preserve"> </w:t>
      </w:r>
    </w:p>
    <w:p w:rsidR="008403F3" w:rsidRDefault="0094203E">
      <w:pPr>
        <w:spacing w:after="0" w:line="259" w:lineRule="auto"/>
        <w:ind w:left="0" w:right="0" w:firstLine="0"/>
        <w:jc w:val="left"/>
      </w:pPr>
      <w:r>
        <w:t xml:space="preserve"> </w:t>
      </w:r>
    </w:p>
    <w:tbl>
      <w:tblPr>
        <w:tblStyle w:val="TableGrid"/>
        <w:tblW w:w="9513" w:type="dxa"/>
        <w:tblInd w:w="-70" w:type="dxa"/>
        <w:tblCellMar>
          <w:top w:w="13" w:type="dxa"/>
          <w:left w:w="0" w:type="dxa"/>
          <w:bottom w:w="0" w:type="dxa"/>
          <w:right w:w="115" w:type="dxa"/>
        </w:tblCellMar>
        <w:tblLook w:val="04A0" w:firstRow="1" w:lastRow="0" w:firstColumn="1" w:lastColumn="0" w:noHBand="0" w:noVBand="1"/>
      </w:tblPr>
      <w:tblGrid>
        <w:gridCol w:w="420"/>
        <w:gridCol w:w="4203"/>
        <w:gridCol w:w="4890"/>
      </w:tblGrid>
      <w:tr w:rsidR="008403F3">
        <w:trPr>
          <w:trHeight w:val="235"/>
        </w:trPr>
        <w:tc>
          <w:tcPr>
            <w:tcW w:w="420" w:type="dxa"/>
            <w:tcBorders>
              <w:top w:val="single" w:sz="4" w:space="0" w:color="000000"/>
              <w:left w:val="single" w:sz="4" w:space="0" w:color="000000"/>
              <w:bottom w:val="single" w:sz="4" w:space="0" w:color="000000"/>
              <w:right w:val="nil"/>
            </w:tcBorders>
          </w:tcPr>
          <w:p w:rsidR="008403F3" w:rsidRDefault="008403F3">
            <w:pPr>
              <w:spacing w:after="160" w:line="259" w:lineRule="auto"/>
              <w:ind w:left="0" w:right="0" w:firstLine="0"/>
              <w:jc w:val="left"/>
            </w:pPr>
          </w:p>
        </w:tc>
        <w:tc>
          <w:tcPr>
            <w:tcW w:w="4203" w:type="dxa"/>
            <w:tcBorders>
              <w:top w:val="single" w:sz="4" w:space="0" w:color="000000"/>
              <w:left w:val="nil"/>
              <w:bottom w:val="single" w:sz="4" w:space="0" w:color="000000"/>
              <w:right w:val="single" w:sz="4" w:space="0" w:color="000000"/>
            </w:tcBorders>
          </w:tcPr>
          <w:p w:rsidR="008403F3" w:rsidRDefault="0094203E">
            <w:pPr>
              <w:spacing w:after="0" w:line="259" w:lineRule="auto"/>
              <w:ind w:left="1109" w:right="0" w:firstLine="0"/>
              <w:jc w:val="left"/>
            </w:pPr>
            <w:r>
              <w:rPr>
                <w:b/>
                <w:sz w:val="12"/>
              </w:rPr>
              <w:t xml:space="preserve">DESCRIPCIÓN (ORIGINAL) </w:t>
            </w:r>
          </w:p>
        </w:tc>
        <w:tc>
          <w:tcPr>
            <w:tcW w:w="4890" w:type="dxa"/>
            <w:tcBorders>
              <w:top w:val="single" w:sz="4" w:space="0" w:color="000000"/>
              <w:left w:val="single" w:sz="4" w:space="0" w:color="000000"/>
              <w:bottom w:val="single" w:sz="4" w:space="0" w:color="000000"/>
              <w:right w:val="single" w:sz="4" w:space="0" w:color="000000"/>
            </w:tcBorders>
          </w:tcPr>
          <w:p w:rsidR="008403F3" w:rsidRDefault="0094203E">
            <w:pPr>
              <w:spacing w:after="0" w:line="259" w:lineRule="auto"/>
              <w:ind w:left="111" w:right="0" w:firstLine="0"/>
              <w:jc w:val="center"/>
            </w:pPr>
            <w:r>
              <w:rPr>
                <w:b/>
                <w:sz w:val="12"/>
              </w:rPr>
              <w:t xml:space="preserve">DESCRIPCIÓN (ADENDA 1) </w:t>
            </w:r>
          </w:p>
        </w:tc>
      </w:tr>
      <w:tr w:rsidR="008403F3">
        <w:trPr>
          <w:trHeight w:val="1570"/>
        </w:trPr>
        <w:tc>
          <w:tcPr>
            <w:tcW w:w="420" w:type="dxa"/>
            <w:tcBorders>
              <w:top w:val="single" w:sz="4" w:space="0" w:color="000000"/>
              <w:left w:val="single" w:sz="4" w:space="0" w:color="000000"/>
              <w:bottom w:val="single" w:sz="4" w:space="0" w:color="000000"/>
              <w:right w:val="nil"/>
            </w:tcBorders>
          </w:tcPr>
          <w:p w:rsidR="008403F3" w:rsidRDefault="0094203E">
            <w:pPr>
              <w:spacing w:after="0" w:line="259" w:lineRule="auto"/>
              <w:ind w:left="60" w:right="0" w:firstLine="0"/>
              <w:jc w:val="left"/>
            </w:pPr>
            <w:r>
              <w:rPr>
                <w:b/>
                <w:sz w:val="12"/>
              </w:rPr>
              <w:t>2.</w:t>
            </w:r>
            <w:r>
              <w:rPr>
                <w:rFonts w:ascii="Arial" w:eastAsia="Arial" w:hAnsi="Arial" w:cs="Arial"/>
                <w:b/>
                <w:sz w:val="12"/>
              </w:rPr>
              <w:t xml:space="preserve"> </w:t>
            </w:r>
          </w:p>
          <w:p w:rsidR="008403F3" w:rsidRDefault="0094203E">
            <w:pPr>
              <w:spacing w:after="1127" w:line="259" w:lineRule="auto"/>
              <w:ind w:left="70" w:right="0" w:firstLine="0"/>
              <w:jc w:val="left"/>
            </w:pPr>
            <w:r>
              <w:rPr>
                <w:sz w:val="12"/>
              </w:rPr>
              <w:t xml:space="preserve"> </w:t>
            </w:r>
          </w:p>
          <w:p w:rsidR="008403F3" w:rsidRDefault="0094203E">
            <w:pPr>
              <w:spacing w:after="0" w:line="259" w:lineRule="auto"/>
              <w:ind w:left="70" w:right="0" w:firstLine="0"/>
              <w:jc w:val="left"/>
            </w:pPr>
            <w:r>
              <w:rPr>
                <w:b/>
                <w:sz w:val="12"/>
              </w:rPr>
              <w:t xml:space="preserve"> </w:t>
            </w:r>
          </w:p>
        </w:tc>
        <w:tc>
          <w:tcPr>
            <w:tcW w:w="4203" w:type="dxa"/>
            <w:tcBorders>
              <w:top w:val="single" w:sz="4" w:space="0" w:color="000000"/>
              <w:left w:val="nil"/>
              <w:bottom w:val="single" w:sz="4" w:space="0" w:color="000000"/>
              <w:right w:val="single" w:sz="4" w:space="0" w:color="000000"/>
            </w:tcBorders>
          </w:tcPr>
          <w:p w:rsidR="008403F3" w:rsidRDefault="0094203E">
            <w:pPr>
              <w:spacing w:after="131" w:line="259" w:lineRule="auto"/>
              <w:ind w:left="0" w:right="0" w:firstLine="0"/>
              <w:jc w:val="left"/>
            </w:pPr>
            <w:r>
              <w:rPr>
                <w:b/>
                <w:sz w:val="12"/>
              </w:rPr>
              <w:t xml:space="preserve">FACTORES DE EVALUACIÓN </w:t>
            </w:r>
          </w:p>
          <w:p w:rsidR="008403F3" w:rsidRDefault="0094203E">
            <w:pPr>
              <w:spacing w:after="0" w:line="244" w:lineRule="auto"/>
              <w:ind w:left="77" w:right="38" w:firstLine="0"/>
            </w:pPr>
            <w:r>
              <w:rPr>
                <w:sz w:val="12"/>
              </w:rPr>
              <w:t>El solicitante verificará el cumplimiento de la presentación de los Datos Generales del ofertante, la Declaración Jurada y la Solvencia tributaria, requeridos en los numerales 8.1 y 8.2 de la Sección I de estas Bases, para poder continuar con el proceso de</w:t>
            </w:r>
            <w:r>
              <w:rPr>
                <w:sz w:val="12"/>
              </w:rPr>
              <w:t xml:space="preserve"> evaluación. </w:t>
            </w:r>
          </w:p>
          <w:p w:rsidR="008403F3" w:rsidRDefault="0094203E">
            <w:pPr>
              <w:spacing w:after="0" w:line="259" w:lineRule="auto"/>
              <w:ind w:left="77" w:right="0" w:firstLine="0"/>
              <w:jc w:val="left"/>
            </w:pPr>
            <w:r>
              <w:rPr>
                <w:sz w:val="12"/>
              </w:rPr>
              <w:t xml:space="preserve"> </w:t>
            </w:r>
          </w:p>
          <w:p w:rsidR="008403F3" w:rsidRDefault="0094203E">
            <w:pPr>
              <w:spacing w:after="0" w:line="259" w:lineRule="auto"/>
              <w:ind w:left="77" w:right="35" w:firstLine="0"/>
            </w:pPr>
            <w:r>
              <w:rPr>
                <w:sz w:val="12"/>
              </w:rPr>
              <w:t xml:space="preserve">Sólo serán evaluadas las ofertas que hayan cumplido con lo establecido en el párrafo anterior, así como con la presentación de los Documentos de acuerdo a los numerales 8.3 y 8.4. </w:t>
            </w:r>
          </w:p>
        </w:tc>
        <w:tc>
          <w:tcPr>
            <w:tcW w:w="4890" w:type="dxa"/>
            <w:tcBorders>
              <w:top w:val="single" w:sz="4" w:space="0" w:color="000000"/>
              <w:left w:val="single" w:sz="4" w:space="0" w:color="000000"/>
              <w:bottom w:val="single" w:sz="4" w:space="0" w:color="000000"/>
              <w:right w:val="single" w:sz="4" w:space="0" w:color="000000"/>
            </w:tcBorders>
          </w:tcPr>
          <w:p w:rsidR="008403F3" w:rsidRDefault="0094203E">
            <w:pPr>
              <w:tabs>
                <w:tab w:val="center" w:pos="475"/>
                <w:tab w:val="center" w:pos="1625"/>
              </w:tabs>
              <w:spacing w:after="0" w:line="259" w:lineRule="auto"/>
              <w:ind w:left="0" w:right="0" w:firstLine="0"/>
              <w:jc w:val="left"/>
            </w:pPr>
            <w:r>
              <w:rPr>
                <w:rFonts w:ascii="Calibri" w:eastAsia="Calibri" w:hAnsi="Calibri" w:cs="Calibri"/>
              </w:rPr>
              <w:tab/>
            </w:r>
            <w:r>
              <w:rPr>
                <w:b/>
                <w:sz w:val="12"/>
              </w:rPr>
              <w:t>2.</w:t>
            </w:r>
            <w:r>
              <w:rPr>
                <w:rFonts w:ascii="Arial" w:eastAsia="Arial" w:hAnsi="Arial" w:cs="Arial"/>
                <w:b/>
                <w:sz w:val="12"/>
              </w:rPr>
              <w:t xml:space="preserve"> </w:t>
            </w:r>
            <w:r>
              <w:rPr>
                <w:rFonts w:ascii="Arial" w:eastAsia="Arial" w:hAnsi="Arial" w:cs="Arial"/>
                <w:b/>
                <w:sz w:val="12"/>
              </w:rPr>
              <w:tab/>
            </w:r>
            <w:r>
              <w:rPr>
                <w:b/>
                <w:sz w:val="12"/>
              </w:rPr>
              <w:t xml:space="preserve">FACTORES DE EVALUACIÓN </w:t>
            </w:r>
          </w:p>
          <w:p w:rsidR="008403F3" w:rsidRDefault="0094203E">
            <w:pPr>
              <w:spacing w:after="0" w:line="259" w:lineRule="auto"/>
              <w:ind w:left="70" w:right="0" w:firstLine="0"/>
              <w:jc w:val="left"/>
            </w:pPr>
            <w:r>
              <w:rPr>
                <w:sz w:val="12"/>
              </w:rPr>
              <w:t xml:space="preserve"> </w:t>
            </w:r>
          </w:p>
          <w:p w:rsidR="008403F3" w:rsidRDefault="0094203E">
            <w:pPr>
              <w:spacing w:after="2" w:line="244" w:lineRule="auto"/>
              <w:ind w:left="497" w:right="29" w:firstLine="0"/>
            </w:pPr>
            <w:r>
              <w:rPr>
                <w:sz w:val="12"/>
              </w:rPr>
              <w:t>El solicitante verificará el cumplimiento de la presentación de los Datos Generales del ofertante, la Declaración Jurada y la Solvencia tributaria, requeridos en los numerales 8.1 y 8.2 de la Sección I de los Términos de Referencia para poder continuar con</w:t>
            </w:r>
            <w:r>
              <w:rPr>
                <w:sz w:val="12"/>
              </w:rPr>
              <w:t xml:space="preserve"> el proceso de evaluación. </w:t>
            </w:r>
          </w:p>
          <w:p w:rsidR="008403F3" w:rsidRDefault="0094203E">
            <w:pPr>
              <w:spacing w:after="0" w:line="259" w:lineRule="auto"/>
              <w:ind w:left="497" w:right="0" w:firstLine="0"/>
              <w:jc w:val="left"/>
            </w:pPr>
            <w:r>
              <w:rPr>
                <w:b/>
                <w:sz w:val="12"/>
              </w:rPr>
              <w:t xml:space="preserve"> </w:t>
            </w:r>
          </w:p>
          <w:p w:rsidR="008403F3" w:rsidRDefault="0094203E">
            <w:pPr>
              <w:spacing w:after="0" w:line="246" w:lineRule="auto"/>
              <w:ind w:left="497" w:right="29" w:firstLine="0"/>
            </w:pPr>
            <w:r>
              <w:rPr>
                <w:sz w:val="12"/>
              </w:rPr>
              <w:t xml:space="preserve">Sólo serán evaluadas las ofertas que hayan cumplido con lo establecido en el párrafo anterior, así como con la presentación de los </w:t>
            </w:r>
            <w:r>
              <w:rPr>
                <w:b/>
                <w:sz w:val="12"/>
              </w:rPr>
              <w:t>Documentos Financieros</w:t>
            </w:r>
            <w:r>
              <w:rPr>
                <w:sz w:val="12"/>
              </w:rPr>
              <w:t xml:space="preserve"> de acuerdo a los numerales 8.3 y 8.4.  </w:t>
            </w:r>
          </w:p>
          <w:p w:rsidR="008403F3" w:rsidRDefault="0094203E">
            <w:pPr>
              <w:spacing w:after="0" w:line="259" w:lineRule="auto"/>
              <w:ind w:left="353" w:right="0" w:firstLine="0"/>
              <w:jc w:val="left"/>
            </w:pPr>
            <w:r>
              <w:rPr>
                <w:sz w:val="12"/>
              </w:rPr>
              <w:t xml:space="preserve"> </w:t>
            </w:r>
          </w:p>
        </w:tc>
      </w:tr>
    </w:tbl>
    <w:p w:rsidR="008403F3" w:rsidRDefault="0094203E">
      <w:pPr>
        <w:spacing w:after="0" w:line="259" w:lineRule="auto"/>
        <w:ind w:left="0" w:right="0" w:firstLine="0"/>
        <w:jc w:val="left"/>
      </w:pPr>
      <w:r>
        <w:t xml:space="preserve"> </w:t>
      </w:r>
    </w:p>
    <w:p w:rsidR="008403F3" w:rsidRDefault="0094203E">
      <w:pPr>
        <w:ind w:left="-7" w:right="15"/>
      </w:pPr>
      <w:r>
        <w:t>De acuerdo al artículo 50 de la Ley de Adquisiciones y Contrataciones de la Administración Pública (LACAP): “Las instituciones podrán hacer por escrito, adendas o enmiendas a las Bases de Licitación o de Concurso, antes de que venza el plazo para la presen</w:t>
      </w:r>
      <w:r>
        <w:t xml:space="preserve">tación de las ofertas. Todos los interesados que hayan obtenido las Bases de Licitación o de Concurso, serán notificados de igual manera de las modificaciones o aclaraciones correspondientes”.  </w:t>
      </w:r>
    </w:p>
    <w:p w:rsidR="008403F3" w:rsidRDefault="0094203E">
      <w:pPr>
        <w:spacing w:after="0" w:line="259" w:lineRule="auto"/>
        <w:ind w:left="0" w:right="0" w:firstLine="0"/>
        <w:jc w:val="left"/>
      </w:pPr>
      <w:r>
        <w:t xml:space="preserve"> </w:t>
      </w:r>
    </w:p>
    <w:p w:rsidR="008403F3" w:rsidRDefault="0094203E">
      <w:pPr>
        <w:ind w:left="-7" w:right="15"/>
      </w:pPr>
      <w:r>
        <w:t xml:space="preserve">Por lo que, de acuerdo a lo establecido en el artículo 1 de la Ley de Adquisiciones y Contrataciones de la Administración Pública (LACAP), y artículo 3 de su Reglamento, en aplicación de los principios </w:t>
      </w:r>
      <w:r>
        <w:lastRenderedPageBreak/>
        <w:t>y valores que rigen las contrataciones públicas, publi</w:t>
      </w:r>
      <w:r>
        <w:t xml:space="preserve">cidad, libre competencia, igualdad, transparencia e imparcialidad, se generará en este contexto la adenda correspondiente para la modificación de las Bases.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IV. MARCO NORMATIVO </w:t>
      </w:r>
    </w:p>
    <w:p w:rsidR="008403F3" w:rsidRDefault="0094203E">
      <w:pPr>
        <w:spacing w:after="0" w:line="259" w:lineRule="auto"/>
        <w:ind w:left="0" w:right="0" w:firstLine="0"/>
        <w:jc w:val="left"/>
      </w:pPr>
      <w:r>
        <w:t xml:space="preserve"> </w:t>
      </w:r>
    </w:p>
    <w:p w:rsidR="008403F3" w:rsidRDefault="0094203E">
      <w:pPr>
        <w:ind w:left="-7" w:right="15"/>
      </w:pPr>
      <w:r>
        <w:t>De acuerdo al artículo 50 de la Ley de Adquisiciones y Contrataciones de</w:t>
      </w:r>
      <w:r>
        <w:t xml:space="preserve"> la Administración Pública (LACAP) y Numeral 4 de la Sección I, de las Bases de Licitación.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V. RECOMENDACIÓN </w:t>
      </w:r>
    </w:p>
    <w:p w:rsidR="008403F3" w:rsidRDefault="0094203E">
      <w:pPr>
        <w:spacing w:after="0" w:line="259" w:lineRule="auto"/>
        <w:ind w:left="0" w:right="0" w:firstLine="0"/>
        <w:jc w:val="left"/>
      </w:pPr>
      <w:r>
        <w:t xml:space="preserve"> </w:t>
      </w:r>
    </w:p>
    <w:p w:rsidR="008403F3" w:rsidRDefault="0094203E">
      <w:pPr>
        <w:ind w:left="-7" w:right="15"/>
      </w:pPr>
      <w:r>
        <w:t xml:space="preserve">Por lo anterior, la Gerencia Financiera y la Unidad de Adquisiciones y Contrataciones Institucional </w:t>
      </w:r>
    </w:p>
    <w:p w:rsidR="008403F3" w:rsidRDefault="0094203E">
      <w:pPr>
        <w:ind w:left="-7" w:right="15"/>
      </w:pPr>
      <w:r>
        <w:t>(UACI), recomiendan a Junta Directiva autorizar la Adenda No. 1 a las Bases de Libre Gestión CEPA LG-41/2019, “Servicios de Auditoría Externa para CEPA y FENADESAL, para el año 2019”, en el sentido de modificar el numeral 8. DOCUMENTOS COMPRENDIDOS EN LA O</w:t>
      </w:r>
      <w:r>
        <w:t xml:space="preserve">FERTA de la Sección I para adicionar la DOCUMENTACIÓN FINANCIERA; el numeral 9. RECEPCIÓN DE OFERTAS; y el numeral 2. FACTORES DE EVALUACIÓN de la Sección II EVALUACIÓN DE OFERTAS. </w:t>
      </w:r>
    </w:p>
    <w:p w:rsidR="008403F3" w:rsidRDefault="0094203E">
      <w:pPr>
        <w:spacing w:after="0" w:line="259" w:lineRule="auto"/>
        <w:ind w:left="0" w:right="0" w:firstLine="0"/>
        <w:jc w:val="left"/>
      </w:pPr>
      <w:r>
        <w:t xml:space="preserve"> </w:t>
      </w:r>
    </w:p>
    <w:p w:rsidR="008403F3" w:rsidRDefault="0094203E">
      <w:pPr>
        <w:ind w:left="-7" w:right="15"/>
      </w:pPr>
      <w:r>
        <w:t>Esta Junta Directiva, considera atendibles las razones expuestas, por lo</w:t>
      </w:r>
      <w:r>
        <w:t xml:space="preserve"> cual, con base en los antecedentes, razones y las normas citadas en el apartado IV, ACUERDA: </w:t>
      </w:r>
    </w:p>
    <w:p w:rsidR="008403F3" w:rsidRDefault="0094203E">
      <w:pPr>
        <w:spacing w:after="0" w:line="259" w:lineRule="auto"/>
        <w:ind w:left="0" w:right="0" w:firstLine="0"/>
        <w:jc w:val="left"/>
      </w:pPr>
      <w:r>
        <w:t xml:space="preserve"> </w:t>
      </w:r>
    </w:p>
    <w:p w:rsidR="008403F3" w:rsidRDefault="0094203E">
      <w:pPr>
        <w:ind w:left="551" w:right="15" w:hanging="566"/>
      </w:pPr>
      <w:r>
        <w:t>1° Autorizar la Adenda No. 1 a las Bases de Libre Gestión CEPA LG-41/2019, “Servicios de Auditoría Externa para CEPA y FENADESAL, para el año 2019”, en el sent</w:t>
      </w:r>
      <w:r>
        <w:t xml:space="preserve">ido de modificar el numeral 8. DOCUMENTOS COMPRENDIDOS EN LA OFERTA de la Sección I para adicionar la DOCUMENTACIÓN FINANCIERA; el numeral 9. RECEPCIÓN DE OFERTAS; y el numeral 2. FACTORES DE EVALUACIÓN de la Sección II EVALUACIÓN DE OFERTAS. </w:t>
      </w:r>
    </w:p>
    <w:p w:rsidR="008403F3" w:rsidRDefault="0094203E">
      <w:pPr>
        <w:spacing w:after="0" w:line="259" w:lineRule="auto"/>
        <w:ind w:left="0" w:right="0" w:firstLine="0"/>
        <w:jc w:val="left"/>
      </w:pPr>
      <w:r>
        <w:t xml:space="preserve"> </w:t>
      </w:r>
    </w:p>
    <w:p w:rsidR="008403F3" w:rsidRDefault="0094203E">
      <w:pPr>
        <w:tabs>
          <w:tab w:val="center" w:pos="3812"/>
        </w:tabs>
        <w:ind w:left="-15" w:right="0" w:firstLine="0"/>
        <w:jc w:val="left"/>
      </w:pPr>
      <w:r>
        <w:t xml:space="preserve">2° </w:t>
      </w:r>
      <w:r>
        <w:tab/>
        <w:t>Autori</w:t>
      </w:r>
      <w:r>
        <w:t xml:space="preserve">zar a la Jefe UACI, para notificar la respectiva adenda del proceso. </w:t>
      </w:r>
    </w:p>
    <w:p w:rsidR="008403F3" w:rsidRDefault="0094203E">
      <w:pPr>
        <w:spacing w:after="0" w:line="259" w:lineRule="auto"/>
        <w:ind w:left="0" w:right="0" w:firstLine="0"/>
        <w:jc w:val="left"/>
      </w:pPr>
      <w:r>
        <w:t xml:space="preserve"> </w:t>
      </w:r>
    </w:p>
    <w:p w:rsidR="008403F3" w:rsidRDefault="008403F3">
      <w:pPr>
        <w:sectPr w:rsidR="008403F3">
          <w:headerReference w:type="even" r:id="rId138"/>
          <w:headerReference w:type="default" r:id="rId139"/>
          <w:headerReference w:type="first" r:id="rId140"/>
          <w:pgSz w:w="12240" w:h="15840"/>
          <w:pgMar w:top="1421" w:right="1698" w:bottom="1746" w:left="1702" w:header="720" w:footer="720" w:gutter="0"/>
          <w:pgNumType w:fmt="lowerLetter" w:start="1"/>
          <w:cols w:space="720"/>
          <w:titlePg/>
        </w:sectPr>
      </w:pPr>
    </w:p>
    <w:p w:rsidR="008403F3" w:rsidRDefault="0094203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30 </w:t>
      </w:r>
    </w:p>
    <w:p w:rsidR="008403F3" w:rsidRDefault="0094203E">
      <w:pPr>
        <w:spacing w:after="0" w:line="259" w:lineRule="auto"/>
        <w:ind w:left="0" w:right="0" w:firstLine="0"/>
        <w:jc w:val="left"/>
      </w:pPr>
      <w:r>
        <w:t xml:space="preserve"> </w:t>
      </w:r>
    </w:p>
    <w:p w:rsidR="008403F3" w:rsidRDefault="0094203E">
      <w:pPr>
        <w:tabs>
          <w:tab w:val="center" w:pos="2124"/>
          <w:tab w:val="center" w:pos="2833"/>
          <w:tab w:val="center" w:pos="3541"/>
          <w:tab w:val="center" w:pos="4249"/>
          <w:tab w:val="center" w:pos="6050"/>
        </w:tabs>
        <w:ind w:left="-15" w:right="0" w:firstLine="0"/>
        <w:jc w:val="left"/>
      </w:pPr>
      <w:r>
        <w:t xml:space="preserve">PRESIDENCIA </w:t>
      </w:r>
      <w:r>
        <w:tab/>
        <w:t xml:space="preserve"> </w:t>
      </w:r>
      <w:r>
        <w:tab/>
        <w:t xml:space="preserve"> </w:t>
      </w:r>
      <w:r>
        <w:tab/>
        <w:t xml:space="preserve"> </w:t>
      </w:r>
      <w:r>
        <w:tab/>
        <w:t xml:space="preserve"> </w:t>
      </w:r>
      <w:r>
        <w:tab/>
        <w:t xml:space="preserve">GERENCIA GENERAL </w:t>
      </w:r>
    </w:p>
    <w:p w:rsidR="008403F3" w:rsidRDefault="0094203E">
      <w:pPr>
        <w:ind w:left="-7" w:right="15"/>
      </w:pPr>
      <w:r>
        <w:t xml:space="preserve">GERENCIA LEGAL </w:t>
      </w:r>
    </w:p>
    <w:p w:rsidR="008403F3" w:rsidRDefault="0094203E">
      <w:pPr>
        <w:spacing w:after="0" w:line="259" w:lineRule="auto"/>
        <w:ind w:left="0" w:right="0" w:firstLine="0"/>
        <w:jc w:val="left"/>
      </w:pPr>
      <w:r>
        <w:t xml:space="preserve"> </w:t>
      </w:r>
    </w:p>
    <w:p w:rsidR="008403F3" w:rsidRDefault="0094203E">
      <w:pPr>
        <w:ind w:left="-7" w:right="15"/>
      </w:pPr>
      <w:r>
        <w:t xml:space="preserve">ADMINISTRACION CEPA </w:t>
      </w:r>
    </w:p>
    <w:p w:rsidR="008403F3" w:rsidRDefault="0094203E">
      <w:pPr>
        <w:ind w:left="-7" w:right="15"/>
      </w:pPr>
      <w:r>
        <w:t>Informe de reunión sostenida entre la Comisión Negociadora de CEPA y la sociedad Mena &amp; Mena, S.A. de C.V., para continuar con el proceso de Arreglo Directo por la controversia suscitada en la ejecución del contrato derivado de la Licitación Pública CEPA L</w:t>
      </w:r>
      <w:r>
        <w:t xml:space="preserve">P 31/2017, “Rehabilitación de la bodega N°1 del Puerto de </w:t>
      </w:r>
      <w:proofErr w:type="spellStart"/>
      <w:r>
        <w:t>Acajutla</w:t>
      </w:r>
      <w:proofErr w:type="spellEnd"/>
      <w:r>
        <w:t>”.</w:t>
      </w:r>
      <w:r>
        <w:rPr>
          <w:sz w:val="24"/>
        </w:rPr>
        <w:t xml:space="preserve">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TRIGESIMO: </w:t>
      </w:r>
    </w:p>
    <w:p w:rsidR="008403F3" w:rsidRDefault="0094203E">
      <w:pPr>
        <w:spacing w:after="0" w:line="259" w:lineRule="auto"/>
        <w:ind w:left="0" w:right="0" w:firstLine="0"/>
        <w:jc w:val="left"/>
      </w:pPr>
      <w:r>
        <w:t xml:space="preserve"> </w:t>
      </w:r>
    </w:p>
    <w:p w:rsidR="008403F3" w:rsidRDefault="0094203E">
      <w:pPr>
        <w:pStyle w:val="Ttulo4"/>
        <w:ind w:left="-5"/>
      </w:pPr>
      <w:r>
        <w:t xml:space="preserve">I. ANTECEDENTES </w:t>
      </w:r>
    </w:p>
    <w:p w:rsidR="008403F3" w:rsidRDefault="0094203E">
      <w:pPr>
        <w:spacing w:after="0" w:line="259" w:lineRule="auto"/>
        <w:ind w:left="0" w:right="0" w:firstLine="0"/>
        <w:jc w:val="left"/>
      </w:pPr>
      <w:r>
        <w:t xml:space="preserve"> </w:t>
      </w:r>
    </w:p>
    <w:p w:rsidR="008403F3" w:rsidRDefault="0094203E">
      <w:pPr>
        <w:ind w:left="-7" w:right="15"/>
      </w:pPr>
      <w:r>
        <w:t>Según el Punto Vigesimotercero del Acta número 3011, del 30 de julio de 2019, Junta Directi</w:t>
      </w:r>
      <w:r>
        <w:t xml:space="preserve">va autorizó parcialmente los acuerdos alcanzados en el arreglo directo entre MENA Y MENA INGENIEROS, S.A. de C.V. y esta Comisión, aprobando los pagos siguientes: </w:t>
      </w:r>
    </w:p>
    <w:p w:rsidR="008403F3" w:rsidRDefault="0094203E">
      <w:pPr>
        <w:spacing w:after="0" w:line="259" w:lineRule="auto"/>
        <w:ind w:left="0" w:right="0" w:firstLine="0"/>
        <w:jc w:val="left"/>
      </w:pPr>
      <w:r>
        <w:t xml:space="preserve"> </w:t>
      </w:r>
    </w:p>
    <w:p w:rsidR="008403F3" w:rsidRDefault="0094203E" w:rsidP="0094203E">
      <w:pPr>
        <w:numPr>
          <w:ilvl w:val="0"/>
          <w:numId w:val="41"/>
        </w:numPr>
        <w:ind w:right="15" w:hanging="427"/>
      </w:pPr>
      <w:r>
        <w:t>El pago en concepto de obra realizada por la cantidad de ciento once mil doscientos treint</w:t>
      </w:r>
      <w:r>
        <w:t xml:space="preserve">a y cinco dólares de los Estados Unidos de América con cincuenta y tres centavos de dólar (US $111,235,53). </w:t>
      </w:r>
    </w:p>
    <w:p w:rsidR="008403F3" w:rsidRDefault="0094203E" w:rsidP="0094203E">
      <w:pPr>
        <w:numPr>
          <w:ilvl w:val="0"/>
          <w:numId w:val="41"/>
        </w:numPr>
        <w:ind w:right="15" w:hanging="427"/>
      </w:pPr>
      <w:r>
        <w:t>El pago en concepto de costos indirectos por la cantidad de ciento cuarenta y siete mil ciento cuarenta dólares de los Estados Unidos de América co</w:t>
      </w:r>
      <w:r>
        <w:t xml:space="preserve">n cincuenta y cuatro centavos de dólar (US $147,140.54). </w:t>
      </w:r>
    </w:p>
    <w:p w:rsidR="008403F3" w:rsidRDefault="0094203E">
      <w:pPr>
        <w:spacing w:after="0" w:line="259" w:lineRule="auto"/>
        <w:ind w:left="0" w:right="0" w:firstLine="0"/>
        <w:jc w:val="left"/>
      </w:pPr>
      <w:r>
        <w:t xml:space="preserve"> </w:t>
      </w:r>
    </w:p>
    <w:p w:rsidR="008403F3" w:rsidRDefault="0094203E">
      <w:pPr>
        <w:ind w:left="-7" w:right="15"/>
      </w:pPr>
      <w:r>
        <w:t>Además, acordó no reconocer el pago a favor de MENA Y MENA INGENIEROS, S.A. de C.V., por la cantidad de CUARENTA Y CUATRO MIL QUINIENTOS SETENTA Y SIETE DÓLARES DE LOS ESTADOS UNIDOS DE AMÉRICA CO</w:t>
      </w:r>
      <w:r>
        <w:t xml:space="preserve">N SESENTA CENTAVOS DE DÓLAR (US </w:t>
      </w:r>
    </w:p>
    <w:p w:rsidR="008403F3" w:rsidRDefault="0094203E">
      <w:pPr>
        <w:ind w:left="-7" w:right="15"/>
      </w:pPr>
      <w:r>
        <w:t xml:space="preserve">$44,577.60), sin incluir IVA, en concepto de lucro cesante, en relación con el contrato derivado de la Licitación Pública CEPA LP-31/2017, “Rehabilitación de la bodega N° 1 del Puerto de </w:t>
      </w:r>
      <w:proofErr w:type="spellStart"/>
      <w:r>
        <w:t>Acajutla</w:t>
      </w:r>
      <w:proofErr w:type="spellEnd"/>
      <w:r>
        <w:t xml:space="preserve">”. </w:t>
      </w:r>
    </w:p>
    <w:p w:rsidR="008403F3" w:rsidRDefault="0094203E">
      <w:pPr>
        <w:spacing w:after="0" w:line="259" w:lineRule="auto"/>
        <w:ind w:left="0" w:right="0" w:firstLine="0"/>
        <w:jc w:val="left"/>
      </w:pPr>
      <w:r>
        <w:t xml:space="preserve"> </w:t>
      </w:r>
    </w:p>
    <w:p w:rsidR="008403F3" w:rsidRDefault="0094203E">
      <w:pPr>
        <w:ind w:left="-7" w:right="15"/>
      </w:pPr>
      <w:r>
        <w:t>Es oportuno traer a co</w:t>
      </w:r>
      <w:r>
        <w:t xml:space="preserve">lación que, la Junta Directiva nombró al licenciado Julio Enrique Rosales Campos, Gerente Legal y al doctor Armando </w:t>
      </w:r>
      <w:proofErr w:type="spellStart"/>
      <w:r>
        <w:t>Lainez</w:t>
      </w:r>
      <w:proofErr w:type="spellEnd"/>
      <w:r>
        <w:t>, Asesor Jurídico de la Junta Directiva como representantes adicionales de CEPA en la Comisión Negociadora del Arreglo Directo, para c</w:t>
      </w:r>
      <w:r>
        <w:t xml:space="preserve">ontinuar con el trámite legal correspondiente. </w:t>
      </w:r>
    </w:p>
    <w:p w:rsidR="008403F3" w:rsidRDefault="0094203E">
      <w:pPr>
        <w:spacing w:after="0" w:line="259" w:lineRule="auto"/>
        <w:ind w:left="0" w:right="0" w:firstLine="0"/>
        <w:jc w:val="left"/>
      </w:pPr>
      <w:r>
        <w:t xml:space="preserve"> </w:t>
      </w:r>
    </w:p>
    <w:p w:rsidR="008403F3" w:rsidRDefault="0094203E">
      <w:pPr>
        <w:ind w:left="-7" w:right="15"/>
      </w:pPr>
      <w:r>
        <w:t xml:space="preserve">Por medio de escrito de fecha 9 de septiembre de 2019, la arquitecta Nancy </w:t>
      </w:r>
      <w:proofErr w:type="spellStart"/>
      <w:r>
        <w:t>Pattricia</w:t>
      </w:r>
      <w:proofErr w:type="spellEnd"/>
      <w:r>
        <w:t xml:space="preserve"> Mena Marín, representante legal de la sociedad Mena &amp;</w:t>
      </w:r>
      <w:r>
        <w:t xml:space="preserve"> Mena Ingenieros, S.A. de C.V., presentó argumentos para justificar el reconocimiento del pago del monto de CUARENTA Y CUATRO MIL QUINIENTOS SETENTA Y SIETE DÓLARES DE LOS ESTADOS UNIDOS DE AMÉRICA </w:t>
      </w:r>
    </w:p>
    <w:p w:rsidR="008403F3" w:rsidRDefault="0094203E">
      <w:pPr>
        <w:ind w:left="-7" w:right="15"/>
      </w:pPr>
      <w:r>
        <w:t>CON SESENTA CENTAVOS DE DÓLAR (US $44,577.60), sin inclui</w:t>
      </w:r>
      <w:r>
        <w:t xml:space="preserve">r IVA, en concepto de lucro cesante; y solicitó a CEPA, que fije lugar, día y hora para deliberar nuevamente el referido pago, además hizo del conocimiento los representantes de la contratista en el Arreglo Directo. </w:t>
      </w:r>
    </w:p>
    <w:p w:rsidR="008403F3" w:rsidRDefault="0094203E">
      <w:pPr>
        <w:spacing w:after="0" w:line="259" w:lineRule="auto"/>
        <w:ind w:left="0" w:right="0" w:firstLine="0"/>
        <w:jc w:val="left"/>
      </w:pPr>
      <w:r>
        <w:t xml:space="preserve"> </w:t>
      </w:r>
    </w:p>
    <w:p w:rsidR="008403F3" w:rsidRDefault="0094203E">
      <w:pPr>
        <w:ind w:left="-7" w:right="15"/>
      </w:pPr>
      <w:r>
        <w:lastRenderedPageBreak/>
        <w:t xml:space="preserve">Mediante el Punto Vigesimocuarto del </w:t>
      </w:r>
      <w:r>
        <w:t xml:space="preserve">Acta número 3020, de fecha 13 de septiembre de 2019, Junta Directiva se dio por informada de la petición presentada por la sociedad Mena &amp; Mena </w:t>
      </w:r>
    </w:p>
    <w:p w:rsidR="008403F3" w:rsidRDefault="0094203E">
      <w:pPr>
        <w:ind w:left="-7" w:right="15"/>
      </w:pPr>
      <w:r>
        <w:t>Ingenieros, S.A. de C.V., para continuar con el proceso de Arreglo Directo por la controversia Continuación Pun</w:t>
      </w:r>
      <w:r>
        <w:t xml:space="preserve">to XXX </w:t>
      </w:r>
      <w:r>
        <w:tab/>
        <w:t>30a</w:t>
      </w:r>
    </w:p>
    <w:p w:rsidR="008403F3" w:rsidRDefault="0094203E">
      <w:pPr>
        <w:spacing w:after="0" w:line="259" w:lineRule="auto"/>
        <w:ind w:left="0" w:right="0" w:firstLine="0"/>
        <w:jc w:val="left"/>
      </w:pPr>
      <w:r>
        <w:t xml:space="preserve"> </w:t>
      </w:r>
    </w:p>
    <w:p w:rsidR="008403F3" w:rsidRDefault="0094203E">
      <w:pPr>
        <w:ind w:left="-7" w:right="15"/>
      </w:pPr>
      <w:proofErr w:type="gramStart"/>
      <w:r>
        <w:t>suscitada</w:t>
      </w:r>
      <w:proofErr w:type="gramEnd"/>
      <w:r>
        <w:t xml:space="preserve"> por la referida sociedad, delegando al Gerente General de CEPA, como parte de la </w:t>
      </w:r>
      <w:proofErr w:type="spellStart"/>
      <w:r>
        <w:t>comision</w:t>
      </w:r>
      <w:proofErr w:type="spellEnd"/>
      <w:r>
        <w:t xml:space="preserve"> negociadora para realizar la convocatoria correspondiente y a la Gerencia Legal para realizar las respectivas notificaciones.  </w:t>
      </w:r>
    </w:p>
    <w:p w:rsidR="008403F3" w:rsidRDefault="0094203E">
      <w:pPr>
        <w:spacing w:after="0" w:line="259" w:lineRule="auto"/>
        <w:ind w:left="0" w:right="0" w:firstLine="0"/>
        <w:jc w:val="left"/>
      </w:pPr>
      <w:r>
        <w:t xml:space="preserve"> </w:t>
      </w:r>
    </w:p>
    <w:p w:rsidR="008403F3" w:rsidRDefault="0094203E">
      <w:pPr>
        <w:pStyle w:val="Ttulo4"/>
        <w:ind w:left="-5"/>
      </w:pPr>
      <w:r>
        <w:t>II. CONTENID</w:t>
      </w:r>
      <w:r>
        <w:t xml:space="preserve">O DEL PUNTO </w:t>
      </w:r>
    </w:p>
    <w:p w:rsidR="008403F3" w:rsidRDefault="0094203E">
      <w:pPr>
        <w:spacing w:after="0" w:line="259" w:lineRule="auto"/>
        <w:ind w:left="0" w:right="0" w:firstLine="0"/>
        <w:jc w:val="left"/>
      </w:pPr>
      <w:r>
        <w:t xml:space="preserve"> </w:t>
      </w:r>
    </w:p>
    <w:p w:rsidR="008403F3" w:rsidRDefault="0094203E">
      <w:pPr>
        <w:ind w:left="-7" w:right="15"/>
      </w:pPr>
      <w:r>
        <w:t xml:space="preserve">Mediante nota GG-428/2019, de fecha 13 de septiembre de 2019, suscrita por el Gerente General de CEPA, se realizó la convocatoria a la sociedad Mena &amp; Mena Ingenieros, S.A. de C.V., en razón de continuar con el proceso de arreglo directo en </w:t>
      </w:r>
      <w:r>
        <w:t xml:space="preserve">el marco de la licitación CEPA LP-31/2017.  </w:t>
      </w:r>
    </w:p>
    <w:p w:rsidR="008403F3" w:rsidRDefault="0094203E">
      <w:pPr>
        <w:spacing w:after="0" w:line="259" w:lineRule="auto"/>
        <w:ind w:left="0" w:right="0" w:firstLine="0"/>
        <w:jc w:val="left"/>
      </w:pPr>
      <w:r>
        <w:t xml:space="preserve"> </w:t>
      </w:r>
    </w:p>
    <w:p w:rsidR="008403F3" w:rsidRDefault="0094203E">
      <w:pPr>
        <w:ind w:left="-7" w:right="15"/>
      </w:pPr>
      <w:r>
        <w:t>En razón de lo anterior, a las quince horas del día 23 de septiembre de 2019, en la Sala de Reuniones de la Gerencia Legal, se llevó a cabo la referida reunión, asistiendo en representación de CEPA: licenciado</w:t>
      </w:r>
      <w:r>
        <w:t xml:space="preserve"> Julio Enrique Rosales Campos, Gerente Legal, doctor Armando Laínez Olivares, Asesor Legal de Junta Directiva y el licenciado José Ismael Martínez, abogado de la Gerencia Legal; y por parte de la sociedad Mena &amp; Mena Ingenieros, S.A. de C.V.; arquitecta Na</w:t>
      </w:r>
      <w:r>
        <w:t xml:space="preserve">ncy </w:t>
      </w:r>
      <w:proofErr w:type="spellStart"/>
      <w:r>
        <w:t>Pattricia</w:t>
      </w:r>
      <w:proofErr w:type="spellEnd"/>
      <w:r>
        <w:t xml:space="preserve"> Mena Marín, en calidad de Representante Legal, ingeniero José Enríquez López Perla y la licenciada Mónica Concepción Henríquez de López. En ese sentido, los acuerdos de la reunión fueron los siguientes:  </w:t>
      </w:r>
    </w:p>
    <w:p w:rsidR="008403F3" w:rsidRDefault="0094203E">
      <w:pPr>
        <w:spacing w:after="0" w:line="259" w:lineRule="auto"/>
        <w:ind w:left="0" w:right="0" w:firstLine="0"/>
        <w:jc w:val="left"/>
      </w:pPr>
      <w:r>
        <w:t xml:space="preserve"> </w:t>
      </w:r>
    </w:p>
    <w:p w:rsidR="008403F3" w:rsidRDefault="0094203E" w:rsidP="0094203E">
      <w:pPr>
        <w:numPr>
          <w:ilvl w:val="0"/>
          <w:numId w:val="42"/>
        </w:numPr>
        <w:ind w:right="15" w:hanging="240"/>
      </w:pPr>
      <w:r>
        <w:t>Los representantes de las partes ma</w:t>
      </w:r>
      <w:r>
        <w:t>nifiestan que existe acuerdo definitivo en cuanto a los siguientes montos: a) el pago en concepto de obra realizada por la cantidad de ciento once mil doscientos treinta y cinco dólares de los Estados Unidos de América con cincuenta y tres centavos de dóla</w:t>
      </w:r>
      <w:r>
        <w:t xml:space="preserve">r (US $111,235.53); y b) el pago en concepto de costos indirectos por la cantidad de ciento cuarenta y siete mil ciento cuarenta dólares de los Estados Unidos de América con cincuenta y cuatro centavos de dólar (US $147,140.54).  </w:t>
      </w:r>
    </w:p>
    <w:p w:rsidR="008403F3" w:rsidRDefault="0094203E">
      <w:pPr>
        <w:spacing w:after="0" w:line="259" w:lineRule="auto"/>
        <w:ind w:left="0" w:right="0" w:firstLine="0"/>
        <w:jc w:val="left"/>
      </w:pPr>
      <w:r>
        <w:t xml:space="preserve"> </w:t>
      </w:r>
    </w:p>
    <w:p w:rsidR="008403F3" w:rsidRDefault="0094203E" w:rsidP="0094203E">
      <w:pPr>
        <w:numPr>
          <w:ilvl w:val="0"/>
          <w:numId w:val="42"/>
        </w:numPr>
        <w:ind w:right="15" w:hanging="240"/>
      </w:pPr>
      <w:r>
        <w:t xml:space="preserve">En cuanto al punto del </w:t>
      </w:r>
      <w:r>
        <w:t>lucro cesante a la sociedad Mena y Mena Ingenieros, por la cantidad de cuarenta y cuatro mil quinientos setenta y siete dólares de los Estados Unidos de América con sesenta centavos de dólar, sin incluir IVA, en concepto de Lucro Cesante, en relación con e</w:t>
      </w:r>
      <w:r>
        <w:t xml:space="preserve">l contrato derivado de la Licitación Pública CEPA LP 31/2017, “Rehabilitación de la bodega N°1, del Puerto de </w:t>
      </w:r>
      <w:proofErr w:type="spellStart"/>
      <w:r>
        <w:t>Acajutla</w:t>
      </w:r>
      <w:proofErr w:type="spellEnd"/>
      <w:r>
        <w:t>”; la sociedad Mena y Mena Ingenieros, S.A. de C.V. expresa que solicita a la Junta Directiva de CEPA una reconsideración del acuerdo toma</w:t>
      </w:r>
      <w:r>
        <w:t>do por medio del Punto Vigesimotercero del Acta tres mil once del treinta de julio de dos mil diecinueve, tomando en consideración a la trayectoria profesional que la sociedad mantiene con esta Comisión y el impacto económico negativo que ocasionaría sobre</w:t>
      </w:r>
      <w:r>
        <w:t xml:space="preserve"> las finanzas de la empresa, no reconocer el lucro cesante; para lo cual solicitan atentamente a la Junta Directiva dar una respuesta a más tardar el viernes veintisiete de septiembre del presente año por razones de los plazos judiciales correspondientes. </w:t>
      </w:r>
    </w:p>
    <w:p w:rsidR="008403F3" w:rsidRDefault="0094203E">
      <w:pPr>
        <w:spacing w:after="0" w:line="259" w:lineRule="auto"/>
        <w:ind w:left="0" w:right="0" w:firstLine="0"/>
        <w:jc w:val="left"/>
      </w:pPr>
      <w:r>
        <w:t xml:space="preserve"> </w:t>
      </w:r>
    </w:p>
    <w:p w:rsidR="008403F3" w:rsidRDefault="0094203E" w:rsidP="0094203E">
      <w:pPr>
        <w:numPr>
          <w:ilvl w:val="0"/>
          <w:numId w:val="42"/>
        </w:numPr>
        <w:ind w:right="15" w:hanging="240"/>
      </w:pPr>
      <w:r>
        <w:t xml:space="preserve">La mesa acuerda trasladar la solicitud de reconsideración a la Junta Directiva. </w:t>
      </w:r>
    </w:p>
    <w:p w:rsidR="008403F3" w:rsidRDefault="0094203E">
      <w:pPr>
        <w:spacing w:after="0" w:line="259" w:lineRule="auto"/>
        <w:ind w:left="0" w:right="0" w:firstLine="0"/>
        <w:jc w:val="left"/>
      </w:pPr>
      <w:r>
        <w:t xml:space="preserve"> </w:t>
      </w:r>
    </w:p>
    <w:p w:rsidR="008403F3" w:rsidRDefault="0094203E">
      <w:pPr>
        <w:ind w:left="-7" w:right="15"/>
      </w:pPr>
      <w:r>
        <w:lastRenderedPageBreak/>
        <w:t>Esta Junta Directiva, considerando los antecedentes expuestos, el informe del Gerente Legal de fecha 30 de julio de 2019 y la opinión del Director Jurídico de la Corte de</w:t>
      </w:r>
      <w:r>
        <w:t xml:space="preserve"> Cuentas de la República, </w:t>
      </w:r>
    </w:p>
    <w:p w:rsidR="008403F3" w:rsidRDefault="0094203E">
      <w:pPr>
        <w:ind w:left="-7" w:right="15"/>
      </w:pPr>
      <w:r>
        <w:t xml:space="preserve">ACUERDA: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tabs>
          <w:tab w:val="center" w:pos="4414"/>
        </w:tabs>
        <w:ind w:left="-15" w:right="0" w:firstLine="0"/>
        <w:jc w:val="left"/>
      </w:pPr>
      <w:r>
        <w:t xml:space="preserve">Continuación Punto XXX </w:t>
      </w:r>
      <w:r>
        <w:tab/>
        <w:t xml:space="preserve">30b </w:t>
      </w:r>
    </w:p>
    <w:p w:rsidR="008403F3" w:rsidRDefault="0094203E">
      <w:pPr>
        <w:spacing w:after="0" w:line="259" w:lineRule="auto"/>
        <w:ind w:left="0" w:right="0" w:firstLine="0"/>
        <w:jc w:val="left"/>
      </w:pPr>
      <w:r>
        <w:t xml:space="preserve"> </w:t>
      </w:r>
    </w:p>
    <w:p w:rsidR="008403F3" w:rsidRDefault="0094203E">
      <w:pPr>
        <w:ind w:left="412" w:right="15" w:hanging="427"/>
      </w:pPr>
      <w:r>
        <w:t xml:space="preserve">1° Darse por informados del Acta de reunión sostenida entre la Comisión Negociadora de CEPA y la sociedad Mena &amp; Mena Ingenieros, S.A. de C.V., </w:t>
      </w:r>
      <w:r>
        <w:t xml:space="preserve">para continuar con el proceso de Arreglo Directo por la controversia suscitada en la ejecución del contrato derivado de la Licitación Pública CEPA LP 31/2017, “Rehabilitación de la bodega N°1 del Puerto de </w:t>
      </w:r>
      <w:proofErr w:type="spellStart"/>
      <w:r>
        <w:t>Acajutla</w:t>
      </w:r>
      <w:proofErr w:type="spellEnd"/>
      <w:r>
        <w:t xml:space="preserve">”. </w:t>
      </w:r>
    </w:p>
    <w:p w:rsidR="008403F3" w:rsidRDefault="0094203E">
      <w:pPr>
        <w:spacing w:after="0" w:line="259" w:lineRule="auto"/>
        <w:ind w:left="0" w:right="0" w:firstLine="0"/>
        <w:jc w:val="left"/>
      </w:pPr>
      <w:r>
        <w:t xml:space="preserve"> </w:t>
      </w:r>
    </w:p>
    <w:p w:rsidR="008403F3" w:rsidRDefault="0094203E">
      <w:pPr>
        <w:ind w:left="412" w:right="15" w:hanging="427"/>
      </w:pPr>
      <w:r>
        <w:t xml:space="preserve">2° </w:t>
      </w:r>
      <w:r>
        <w:t xml:space="preserve">Ratificar la autorización de Junta Directiva, que consta en el Punto Vigesimotercero del Acta número 3011, del 30 de julio de 2019. </w:t>
      </w:r>
    </w:p>
    <w:p w:rsidR="008403F3" w:rsidRDefault="0094203E">
      <w:pPr>
        <w:spacing w:after="0" w:line="259" w:lineRule="auto"/>
        <w:ind w:left="0" w:right="0" w:firstLine="0"/>
        <w:jc w:val="left"/>
      </w:pPr>
      <w:r>
        <w:t xml:space="preserve"> </w:t>
      </w:r>
    </w:p>
    <w:p w:rsidR="008403F3" w:rsidRDefault="0094203E">
      <w:pPr>
        <w:ind w:left="412" w:right="15" w:hanging="427"/>
      </w:pPr>
      <w:r>
        <w:t xml:space="preserve">3° Autorizar a la Gerencia Legal para notificar este acuerdo a la sociedad Mena &amp; Mena Ingenieros, S.A. de C.V.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r>
        <w:br w:type="page"/>
      </w:r>
    </w:p>
    <w:p w:rsidR="008403F3" w:rsidRDefault="0094203E">
      <w:pPr>
        <w:tabs>
          <w:tab w:val="center" w:pos="708"/>
          <w:tab w:val="center" w:pos="1416"/>
          <w:tab w:val="center" w:pos="2124"/>
          <w:tab w:val="center" w:pos="4359"/>
        </w:tabs>
        <w:ind w:left="-15" w:right="0" w:firstLine="0"/>
        <w:jc w:val="left"/>
      </w:pPr>
      <w:r>
        <w:lastRenderedPageBreak/>
        <w:t xml:space="preserve"> </w:t>
      </w:r>
      <w:r>
        <w:tab/>
        <w:t xml:space="preserve"> </w:t>
      </w:r>
      <w:r>
        <w:tab/>
        <w:t xml:space="preserve"> </w:t>
      </w:r>
      <w:r>
        <w:tab/>
        <w:t xml:space="preserve"> </w:t>
      </w:r>
      <w:r>
        <w:tab/>
        <w:t xml:space="preserve">31 </w:t>
      </w:r>
    </w:p>
    <w:p w:rsidR="008403F3" w:rsidRDefault="0094203E">
      <w:pPr>
        <w:spacing w:after="0" w:line="259" w:lineRule="auto"/>
        <w:ind w:left="0" w:right="0" w:firstLine="0"/>
        <w:jc w:val="left"/>
      </w:pPr>
      <w:r>
        <w:rPr>
          <w:rFonts w:ascii="Courier New" w:eastAsia="Courier New" w:hAnsi="Courier New" w:cs="Courier New"/>
          <w:sz w:val="24"/>
        </w:rPr>
        <w:t xml:space="preserve"> </w:t>
      </w:r>
    </w:p>
    <w:p w:rsidR="008403F3" w:rsidRDefault="0094203E">
      <w:pPr>
        <w:tabs>
          <w:tab w:val="center" w:pos="2124"/>
          <w:tab w:val="center" w:pos="2833"/>
          <w:tab w:val="center" w:pos="3541"/>
          <w:tab w:val="center" w:pos="4249"/>
          <w:tab w:val="center" w:pos="6050"/>
        </w:tabs>
        <w:ind w:left="-15" w:right="0" w:firstLine="0"/>
        <w:jc w:val="left"/>
      </w:pPr>
      <w:r>
        <w:t xml:space="preserve">PRESIDENCIA </w:t>
      </w:r>
      <w:r>
        <w:tab/>
        <w:t xml:space="preserve"> </w:t>
      </w:r>
      <w:r>
        <w:tab/>
        <w:t xml:space="preserve"> </w:t>
      </w:r>
      <w:r>
        <w:tab/>
        <w:t xml:space="preserve"> </w:t>
      </w:r>
      <w:r>
        <w:tab/>
        <w:t xml:space="preserve"> </w:t>
      </w:r>
      <w:r>
        <w:tab/>
        <w:t xml:space="preserve">GERENCIA GENERAL </w:t>
      </w:r>
    </w:p>
    <w:p w:rsidR="008403F3" w:rsidRDefault="0094203E">
      <w:pPr>
        <w:spacing w:after="0" w:line="259" w:lineRule="auto"/>
        <w:ind w:left="0" w:right="0" w:firstLine="0"/>
        <w:jc w:val="left"/>
      </w:pPr>
      <w:r>
        <w:t xml:space="preserve"> </w:t>
      </w:r>
    </w:p>
    <w:p w:rsidR="008403F3" w:rsidRDefault="0094203E">
      <w:pPr>
        <w:ind w:left="-7" w:right="15"/>
      </w:pPr>
      <w:r>
        <w:t xml:space="preserve">VARIOS </w:t>
      </w:r>
    </w:p>
    <w:p w:rsidR="008403F3" w:rsidRDefault="0094203E">
      <w:pPr>
        <w:spacing w:after="15" w:line="216" w:lineRule="auto"/>
        <w:ind w:left="-5" w:right="0" w:hanging="10"/>
        <w:jc w:val="left"/>
      </w:pPr>
      <w:r>
        <w:rPr>
          <w:rFonts w:ascii="Courier New" w:eastAsia="Courier New" w:hAnsi="Courier New" w:cs="Courier New"/>
          <w:sz w:val="24"/>
        </w:rPr>
        <w:t xml:space="preserve">============================================================= </w:t>
      </w:r>
      <w:r>
        <w:rPr>
          <w:b/>
        </w:rPr>
        <w:t xml:space="preserve">TRIGESIMOPRIMERO: </w:t>
      </w:r>
    </w:p>
    <w:p w:rsidR="008403F3" w:rsidRDefault="0094203E">
      <w:pPr>
        <w:spacing w:after="0" w:line="259" w:lineRule="auto"/>
        <w:ind w:left="0" w:right="0" w:firstLine="0"/>
        <w:jc w:val="left"/>
      </w:pPr>
      <w:r>
        <w:t xml:space="preserve"> </w:t>
      </w:r>
    </w:p>
    <w:p w:rsidR="008403F3" w:rsidRDefault="0094203E">
      <w:pPr>
        <w:ind w:left="-7" w:right="15"/>
      </w:pPr>
      <w:r>
        <w:t xml:space="preserve">Al final de la sesión se trató el Punto Varios: </w:t>
      </w:r>
    </w:p>
    <w:p w:rsidR="008403F3" w:rsidRDefault="0094203E">
      <w:pPr>
        <w:spacing w:after="0" w:line="259" w:lineRule="auto"/>
        <w:ind w:left="0" w:right="0" w:firstLine="0"/>
        <w:jc w:val="left"/>
      </w:pPr>
      <w:r>
        <w:t xml:space="preserve"> </w:t>
      </w:r>
    </w:p>
    <w:p w:rsidR="008403F3" w:rsidRDefault="0094203E" w:rsidP="0094203E">
      <w:pPr>
        <w:numPr>
          <w:ilvl w:val="0"/>
          <w:numId w:val="43"/>
        </w:numPr>
        <w:ind w:right="203" w:hanging="283"/>
      </w:pPr>
      <w:r>
        <w:t>Se dio lectura a Memorando UAIP-</w:t>
      </w:r>
      <w:r>
        <w:t>093/2019, de fecha 26 de septiembre de 2019, enviado por el Oficial de Información de la Comisión, solicitando las Hojas de Vida y atestados de los titulares que ejercen los cargos especificados en el organigrama de esta Institución, además de los horarios</w:t>
      </w:r>
      <w:r>
        <w:t xml:space="preserve"> desglosados y nombre específico del cargo que ocupan. </w:t>
      </w:r>
    </w:p>
    <w:p w:rsidR="008403F3" w:rsidRDefault="0094203E">
      <w:pPr>
        <w:spacing w:after="0" w:line="259" w:lineRule="auto"/>
        <w:ind w:left="0" w:right="0" w:firstLine="0"/>
        <w:jc w:val="left"/>
      </w:pPr>
      <w:r>
        <w:t xml:space="preserve"> </w:t>
      </w:r>
    </w:p>
    <w:p w:rsidR="008403F3" w:rsidRDefault="0094203E">
      <w:pPr>
        <w:ind w:left="291" w:right="15"/>
      </w:pPr>
      <w:r>
        <w:t xml:space="preserve">Los señores Directores se dieron por informados y presentarán la información solicitada.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rsidP="0094203E">
      <w:pPr>
        <w:numPr>
          <w:ilvl w:val="0"/>
          <w:numId w:val="43"/>
        </w:numPr>
        <w:ind w:right="203" w:hanging="283"/>
      </w:pPr>
      <w:r>
        <w:t xml:space="preserve">Se dio lectura a nota presentada por la licenciada </w:t>
      </w:r>
      <w:proofErr w:type="spellStart"/>
      <w:r>
        <w:t>Merlin</w:t>
      </w:r>
      <w:proofErr w:type="spellEnd"/>
      <w:r>
        <w:t xml:space="preserve"> Alejandrina Barrera, ex Directora de la Comisi</w:t>
      </w:r>
      <w:r>
        <w:t xml:space="preserve">ón, mediante la que expone las razones por las cuales se abstiene de firmar el Acta número 3009, de fecha 3 de julio de 2019. </w:t>
      </w:r>
    </w:p>
    <w:p w:rsidR="008403F3" w:rsidRDefault="0094203E">
      <w:pPr>
        <w:spacing w:after="0" w:line="259" w:lineRule="auto"/>
        <w:ind w:left="0" w:right="0" w:firstLine="0"/>
        <w:jc w:val="left"/>
      </w:pPr>
      <w:r>
        <w:t xml:space="preserve"> </w:t>
      </w:r>
    </w:p>
    <w:p w:rsidR="008403F3" w:rsidRDefault="0094203E">
      <w:pPr>
        <w:ind w:left="291" w:right="15"/>
      </w:pPr>
      <w:r>
        <w:t xml:space="preserve">Los señores Directores luego de haber conocido el contenido de la misma, se dieron por informados y como constancia se </w:t>
      </w:r>
      <w:proofErr w:type="gramStart"/>
      <w:r>
        <w:t>deja</w:t>
      </w:r>
      <w:proofErr w:type="gramEnd"/>
      <w:r>
        <w:t xml:space="preserve"> com</w:t>
      </w:r>
      <w:r>
        <w:t xml:space="preserve">o anexo en la presente acta.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p w:rsidR="008403F3" w:rsidRDefault="0094203E">
      <w:pPr>
        <w:spacing w:after="12" w:line="259" w:lineRule="auto"/>
        <w:ind w:left="0" w:right="0" w:firstLine="0"/>
        <w:jc w:val="left"/>
      </w:pPr>
      <w:r>
        <w:t xml:space="preserve"> </w:t>
      </w:r>
    </w:p>
    <w:p w:rsidR="008403F3" w:rsidRDefault="0094203E">
      <w:pPr>
        <w:ind w:left="-7" w:right="15"/>
      </w:pPr>
      <w:r>
        <w:t>“No habiendo nada más que hacer constar, se da por terminada la sesión a las diecinueve horas con veinte minutos de este mismo día, firmando el acta el Presidente y los Directores Propietarios y Suplentes que asistieron;</w:t>
      </w:r>
      <w:r>
        <w:t xml:space="preserve"> cuyo contenido ha sido revisado por el Secretario de la Junta Directiva y el Asesor Jurídico de la Junta Directiva”. </w:t>
      </w:r>
    </w:p>
    <w:p w:rsidR="008403F3" w:rsidRDefault="0094203E">
      <w:pPr>
        <w:spacing w:after="0" w:line="259" w:lineRule="auto"/>
        <w:ind w:left="0" w:right="0" w:firstLine="0"/>
        <w:jc w:val="left"/>
      </w:pPr>
      <w:r>
        <w:t xml:space="preserve"> </w:t>
      </w:r>
    </w:p>
    <w:p w:rsidR="008403F3" w:rsidRDefault="0094203E">
      <w:pPr>
        <w:spacing w:after="0" w:line="259" w:lineRule="auto"/>
        <w:ind w:left="0" w:right="0" w:firstLine="0"/>
        <w:jc w:val="left"/>
      </w:pPr>
      <w:r>
        <w:t xml:space="preserve"> </w:t>
      </w:r>
    </w:p>
    <w:sectPr w:rsidR="008403F3">
      <w:headerReference w:type="even" r:id="rId141"/>
      <w:headerReference w:type="default" r:id="rId142"/>
      <w:headerReference w:type="first" r:id="rId143"/>
      <w:pgSz w:w="12240" w:h="15840"/>
      <w:pgMar w:top="1392" w:right="1696" w:bottom="1731"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03E" w:rsidRDefault="0094203E">
      <w:pPr>
        <w:spacing w:after="0" w:line="240" w:lineRule="auto"/>
      </w:pPr>
      <w:r>
        <w:separator/>
      </w:r>
    </w:p>
  </w:endnote>
  <w:endnote w:type="continuationSeparator" w:id="0">
    <w:p w:rsidR="0094203E" w:rsidRDefault="0094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03E" w:rsidRDefault="0094203E">
      <w:pPr>
        <w:spacing w:after="0" w:line="240" w:lineRule="auto"/>
      </w:pPr>
      <w:r>
        <w:separator/>
      </w:r>
    </w:p>
  </w:footnote>
  <w:footnote w:type="continuationSeparator" w:id="0">
    <w:p w:rsidR="0094203E" w:rsidRDefault="00942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0" w:line="259" w:lineRule="auto"/>
      <w:ind w:left="0" w:right="0" w:firstLine="0"/>
      <w:jc w:val="left"/>
    </w:pPr>
    <w:r>
      <w:rPr>
        <w:b/>
        <w:sz w:val="2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359"/>
      </w:tabs>
      <w:spacing w:after="0" w:line="259" w:lineRule="auto"/>
      <w:ind w:left="0" w:right="0" w:firstLine="0"/>
      <w:jc w:val="left"/>
    </w:pPr>
    <w:r>
      <w:t xml:space="preserve">Continuación Punto V  </w:t>
    </w:r>
    <w:r>
      <w:tab/>
      <w:t xml:space="preserve"> </w:t>
    </w:r>
    <w:r>
      <w:tab/>
      <w:t xml:space="preserve"> </w:t>
    </w:r>
    <w:r>
      <w:tab/>
      <w:t>5</w:t>
    </w:r>
    <w:r>
      <w:fldChar w:fldCharType="begin"/>
    </w:r>
    <w:r>
      <w:instrText xml:space="preserve"> PAGE   \* MERGEFORMAT </w:instrText>
    </w:r>
    <w:r>
      <w:fldChar w:fldCharType="separate"/>
    </w:r>
    <w:r w:rsidR="00FD66A4">
      <w:rPr>
        <w:noProof/>
      </w:rPr>
      <w:t>b</w:t>
    </w:r>
    <w:r>
      <w:fldChar w:fldCharType="end"/>
    </w:r>
  </w:p>
  <w:p w:rsidR="008403F3" w:rsidRDefault="0094203E">
    <w:pPr>
      <w:spacing w:after="0" w:line="259" w:lineRule="auto"/>
      <w:ind w:left="0" w:right="0" w:firstLine="0"/>
      <w:jc w:val="left"/>
    </w:pPr>
    <w:r>
      <w:t xml:space="preserve"> </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Acta 3022  27 de s</w:t>
    </w:r>
    <w:r>
      <w:rPr>
        <w:b/>
        <w:sz w:val="20"/>
      </w:rPr>
      <w:t xml:space="preserve">eptiembre de 2019 </w:t>
    </w:r>
  </w:p>
  <w:p w:rsidR="008403F3" w:rsidRDefault="0094203E">
    <w:pPr>
      <w:spacing w:after="238" w:line="259" w:lineRule="auto"/>
      <w:ind w:left="0" w:right="0" w:firstLine="0"/>
      <w:jc w:val="left"/>
    </w:pPr>
    <w:r>
      <w:rPr>
        <w:b/>
        <w:sz w:val="20"/>
      </w:rPr>
      <w:t xml:space="preserve"> </w:t>
    </w:r>
  </w:p>
  <w:p w:rsidR="008403F3" w:rsidRDefault="0094203E">
    <w:pPr>
      <w:spacing w:after="0" w:line="259" w:lineRule="auto"/>
      <w:ind w:left="2372" w:right="0" w:firstLine="0"/>
      <w:jc w:val="left"/>
    </w:pPr>
    <w:r>
      <w:t xml:space="preserve"> </w:t>
    </w:r>
    <w:r>
      <w:tab/>
      <w:t xml:space="preserve"> </w:t>
    </w:r>
    <w:r>
      <w:tab/>
      <w:t xml:space="preserve"> </w:t>
    </w:r>
    <w:r>
      <w:tab/>
      <w:t xml:space="preserve"> </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spacing w:after="0" w:line="259" w:lineRule="auto"/>
      <w:ind w:left="2372" w:right="0" w:firstLine="0"/>
      <w:jc w:val="left"/>
    </w:pPr>
    <w:r>
      <w:t xml:space="preserve"> </w:t>
    </w:r>
    <w:r>
      <w:tab/>
      <w:t xml:space="preserve"> </w:t>
    </w:r>
    <w:r>
      <w:tab/>
      <w:t xml:space="preserve"> </w:t>
    </w:r>
    <w:r>
      <w:tab/>
      <w:t xml:space="preserve"> </w: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XXV </w:t>
    </w:r>
    <w:r>
      <w:tab/>
      <w:t xml:space="preserve"> </w:t>
    </w:r>
    <w:r>
      <w:tab/>
      <w:t xml:space="preserve"> </w:t>
    </w:r>
    <w:r>
      <w:tab/>
      <w:t>25</w:t>
    </w:r>
    <w:r>
      <w:fldChar w:fldCharType="begin"/>
    </w:r>
    <w:r>
      <w:instrText xml:space="preserve"> PAGE   \* MER</w:instrText>
    </w:r>
    <w:r>
      <w:instrText xml:space="preserve">GEFORMAT </w:instrText>
    </w:r>
    <w:r>
      <w:fldChar w:fldCharType="separate"/>
    </w:r>
    <w:r w:rsidR="00FD66A4">
      <w:rPr>
        <w:noProof/>
      </w:rPr>
      <w:t>b</w:t>
    </w:r>
    <w:r>
      <w:fldChar w:fldCharType="end"/>
    </w:r>
    <w:r>
      <w:t xml:space="preserve"> </w:t>
    </w:r>
  </w:p>
  <w:p w:rsidR="008403F3" w:rsidRDefault="0094203E">
    <w:pPr>
      <w:spacing w:after="0" w:line="259" w:lineRule="auto"/>
      <w:ind w:left="0" w:right="0" w:firstLine="0"/>
      <w:jc w:val="left"/>
    </w:pPr>
    <w:r>
      <w:t xml:space="preserve"> </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XXV </w:t>
    </w:r>
    <w:r>
      <w:tab/>
      <w:t xml:space="preserve"> </w:t>
    </w:r>
    <w:r>
      <w:tab/>
      <w:t xml:space="preserve"> </w:t>
    </w:r>
    <w:r>
      <w:tab/>
      <w:t>25</w:t>
    </w:r>
    <w:r>
      <w:fldChar w:fldCharType="begin"/>
    </w:r>
    <w:r>
      <w:instrText xml:space="preserve"> PAGE   \* MERGEFORMAT </w:instrText>
    </w:r>
    <w:r>
      <w:fldChar w:fldCharType="separate"/>
    </w:r>
    <w:r w:rsidR="00FD66A4">
      <w:rPr>
        <w:noProof/>
      </w:rPr>
      <w:t>g</w:t>
    </w:r>
    <w:r>
      <w:fldChar w:fldCharType="end"/>
    </w:r>
    <w:r>
      <w:t xml:space="preserve"> </w:t>
    </w:r>
  </w:p>
  <w:p w:rsidR="008403F3" w:rsidRDefault="0094203E">
    <w:pPr>
      <w:spacing w:after="0" w:line="259" w:lineRule="auto"/>
      <w:ind w:left="0" w:right="0" w:firstLine="0"/>
      <w:jc w:val="left"/>
    </w:pPr>
    <w:r>
      <w:t xml:space="preserve"> </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XXV </w:t>
    </w:r>
    <w:r>
      <w:tab/>
      <w:t xml:space="preserve"> </w:t>
    </w:r>
    <w:r>
      <w:tab/>
      <w:t xml:space="preserve"> </w:t>
    </w:r>
    <w:r>
      <w:tab/>
      <w:t>25</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Continuación Punto XXVI</w:t>
    </w:r>
    <w:r>
      <w:t xml:space="preserve"> </w:t>
    </w:r>
    <w:r>
      <w:tab/>
      <w:t xml:space="preserve"> </w:t>
    </w:r>
    <w:r>
      <w:tab/>
      <w:t xml:space="preserve"> </w:t>
    </w:r>
    <w:r>
      <w:tab/>
      <w:t>26</w:t>
    </w:r>
    <w:r>
      <w:fldChar w:fldCharType="begin"/>
    </w:r>
    <w:r>
      <w:instrText xml:space="preserve"> PAGE   \* MERGEFORMAT </w:instrText>
    </w:r>
    <w:r>
      <w:fldChar w:fldCharType="separate"/>
    </w:r>
    <w:r w:rsidR="00FD66A4">
      <w:rPr>
        <w:noProof/>
      </w:rPr>
      <w:t>d</w:t>
    </w:r>
    <w:r>
      <w:fldChar w:fldCharType="end"/>
    </w:r>
    <w:r>
      <w:t xml:space="preserve"> </w:t>
    </w:r>
  </w:p>
  <w:p w:rsidR="008403F3" w:rsidRDefault="0094203E">
    <w:pPr>
      <w:spacing w:after="0" w:line="259" w:lineRule="auto"/>
      <w:ind w:left="0" w:right="0" w:firstLine="0"/>
      <w:jc w:val="left"/>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353"/>
      </w:tabs>
      <w:spacing w:after="0" w:line="259" w:lineRule="auto"/>
      <w:ind w:left="0" w:right="0" w:firstLine="0"/>
      <w:jc w:val="left"/>
    </w:pPr>
    <w:r>
      <w:t xml:space="preserve">Continuación Punto V  </w:t>
    </w:r>
    <w:r>
      <w:tab/>
      <w:t xml:space="preserve"> </w:t>
    </w:r>
    <w:r>
      <w:tab/>
      <w:t xml:space="preserve"> </w:t>
    </w:r>
    <w:r>
      <w:tab/>
      <w:t>5</w:t>
    </w:r>
    <w:r>
      <w:fldChar w:fldCharType="begin"/>
    </w:r>
    <w:r>
      <w:instrText xml:space="preserve"> PAGE   \* MERGEFORMAT </w:instrText>
    </w:r>
    <w:r>
      <w:fldChar w:fldCharType="separate"/>
    </w:r>
    <w:r w:rsidR="00FD66A4">
      <w:rPr>
        <w:noProof/>
      </w:rPr>
      <w:t>c</w:t>
    </w:r>
    <w:r>
      <w:fldChar w:fldCharType="end"/>
    </w:r>
    <w:r>
      <w:t xml:space="preserve"> </w:t>
    </w:r>
  </w:p>
  <w:p w:rsidR="008403F3" w:rsidRDefault="0094203E">
    <w:pPr>
      <w:spacing w:after="0" w:line="259" w:lineRule="auto"/>
      <w:ind w:left="0" w:right="0" w:firstLine="0"/>
      <w:jc w:val="left"/>
    </w:pPr>
    <w:r>
      <w:t xml:space="preserve"> </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XXVI </w:t>
    </w:r>
    <w:r>
      <w:tab/>
      <w:t xml:space="preserve"> </w:t>
    </w:r>
    <w:r>
      <w:tab/>
      <w:t xml:space="preserve"> </w:t>
    </w:r>
    <w:r>
      <w:tab/>
      <w:t>26</w:t>
    </w:r>
    <w:r>
      <w:fldChar w:fldCharType="begin"/>
    </w:r>
    <w:r>
      <w:instrText xml:space="preserve"> PAGE   \* MERGEFORMAT </w:instrText>
    </w:r>
    <w:r>
      <w:fldChar w:fldCharType="separate"/>
    </w:r>
    <w:r w:rsidR="00FD66A4">
      <w:rPr>
        <w:noProof/>
      </w:rPr>
      <w:t>c</w:t>
    </w:r>
    <w:r>
      <w:fldChar w:fldCharType="end"/>
    </w:r>
    <w:r>
      <w:t xml:space="preserve"> </w:t>
    </w:r>
  </w:p>
  <w:p w:rsidR="008403F3" w:rsidRDefault="0094203E">
    <w:pPr>
      <w:spacing w:after="0" w:line="259" w:lineRule="auto"/>
      <w:ind w:left="0" w:right="0" w:firstLine="0"/>
      <w:jc w:val="left"/>
    </w:pPr>
    <w:r>
      <w:t xml:space="preserve"> </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XXVI </w:t>
    </w:r>
    <w:r>
      <w:tab/>
      <w:t xml:space="preserve"> </w:t>
    </w:r>
    <w:r>
      <w:tab/>
      <w:t xml:space="preserve"> </w:t>
    </w:r>
    <w:r>
      <w:tab/>
      <w:t>26</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441"/>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27</w:t>
    </w:r>
    <w:r>
      <w:fldChar w:fldCharType="begin"/>
    </w:r>
    <w:r>
      <w:instrText xml:space="preserve"> PAGE   \* MERGEFORMAT </w:instrText>
    </w:r>
    <w:r>
      <w:fldChar w:fldCharType="separate"/>
    </w:r>
    <w:r w:rsidR="00FD66A4">
      <w:rPr>
        <w:noProof/>
      </w:rPr>
      <w:t>f</w:t>
    </w:r>
    <w:r>
      <w:fldChar w:fldCharType="end"/>
    </w:r>
    <w:r>
      <w:t xml:space="preserve"> </w: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372"/>
        <w:tab w:val="center" w:pos="2833"/>
        <w:tab w:val="center" w:pos="3541"/>
        <w:tab w:val="center" w:pos="4414"/>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26</w:t>
    </w:r>
    <w:r>
      <w:fldChar w:fldCharType="begin"/>
    </w:r>
    <w:r>
      <w:instrText xml:space="preserve"> PAGE   \* MERGEFORMAT </w:instrText>
    </w:r>
    <w:r>
      <w:fldChar w:fldCharType="separate"/>
    </w:r>
    <w:r w:rsidR="00FD66A4">
      <w:rPr>
        <w:noProof/>
      </w:rPr>
      <w:t>e</w:t>
    </w:r>
    <w:r>
      <w:fldChar w:fldCharType="end"/>
    </w:r>
    <w:r>
      <w:t xml:space="preserve"> </w: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441"/>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27</w:t>
    </w:r>
    <w:r>
      <w:fldChar w:fldCharType="begin"/>
    </w:r>
    <w:r>
      <w:instrText xml:space="preserve"> PAGE   \* MERGEFORMAT </w:instrText>
    </w:r>
    <w:r>
      <w:fldChar w:fldCharType="separate"/>
    </w:r>
    <w:r w:rsidR="00FD66A4">
      <w:rPr>
        <w:noProof/>
      </w:rPr>
      <w:t>c</w:t>
    </w:r>
    <w:r>
      <w:fldChar w:fldCharType="end"/>
    </w:r>
    <w:r>
      <w:t xml:space="preserve"> </w: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rPr>
        <w:rFonts w:ascii="Calibri" w:eastAsia="Calibri" w:hAnsi="Calibri" w:cs="Calibri"/>
      </w:rPr>
      <w:tab/>
    </w:r>
    <w:r>
      <w:t xml:space="preserve"> </w:t>
    </w:r>
    <w:r>
      <w:tab/>
      <w:t xml:space="preserve"> </w:t>
    </w:r>
    <w:r>
      <w:tab/>
      <w:t>27</w:t>
    </w:r>
    <w:r>
      <w:fldChar w:fldCharType="begin"/>
    </w:r>
    <w:r>
      <w:instrText xml:space="preserve"> PAGE   \* MERGEFORMAT </w:instrText>
    </w:r>
    <w:r>
      <w:fldChar w:fldCharType="separate"/>
    </w:r>
    <w:r w:rsidR="00FD66A4">
      <w:rPr>
        <w:noProof/>
      </w:rPr>
      <w:t>b</w:t>
    </w:r>
    <w:r>
      <w:fldChar w:fldCharType="end"/>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rPr>
        <w:rFonts w:ascii="Calibri" w:eastAsia="Calibri" w:hAnsi="Calibri" w:cs="Calibri"/>
      </w:rPr>
      <w:tab/>
    </w:r>
    <w:r>
      <w:t xml:space="preserve"> </w:t>
    </w:r>
    <w:r>
      <w:tab/>
      <w:t xml:space="preserve"> </w:t>
    </w:r>
    <w:r>
      <w:tab/>
      <w:t>28</w:t>
    </w:r>
    <w:r>
      <w:fldChar w:fldCharType="begin"/>
    </w:r>
    <w:r>
      <w:instrText xml:space="preserve"> PAGE   \* MERGEFORMAT </w:instrText>
    </w:r>
    <w:r>
      <w:fldChar w:fldCharType="separate"/>
    </w:r>
    <w:r w:rsidR="00FD66A4">
      <w:rPr>
        <w:noProof/>
      </w:rPr>
      <w:t>d</w:t>
    </w:r>
    <w:r>
      <w:fldChar w:fldCharType="end"/>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511"/>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28</w:t>
    </w:r>
    <w:r>
      <w:fldChar w:fldCharType="begin"/>
    </w:r>
    <w:r>
      <w:instrText xml:space="preserve"> PAGE   \* MERGEFORMAT </w:instrText>
    </w:r>
    <w:r>
      <w:fldChar w:fldCharType="separate"/>
    </w:r>
    <w:r w:rsidR="00FD66A4">
      <w:rPr>
        <w:noProof/>
      </w:rPr>
      <w:t>c</w:t>
    </w:r>
    <w:r>
      <w:fldChar w:fldCharType="end"/>
    </w: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353"/>
      </w:tabs>
      <w:spacing w:after="0" w:line="259" w:lineRule="auto"/>
      <w:ind w:left="0" w:right="0" w:firstLine="0"/>
      <w:jc w:val="left"/>
    </w:pPr>
    <w:r>
      <w:t xml:space="preserve">Continuación Punto V  </w:t>
    </w:r>
    <w:r>
      <w:tab/>
      <w:t xml:space="preserve"> </w:t>
    </w:r>
    <w:r>
      <w:tab/>
      <w:t xml:space="preserve"> </w:t>
    </w:r>
    <w:r>
      <w:tab/>
      <w:t>5</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511"/>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28</w:t>
    </w:r>
    <w:r>
      <w:fldChar w:fldCharType="begin"/>
    </w:r>
    <w:r>
      <w:instrText xml:space="preserve"> PAGE   \* MERGEFORMAT </w:instrText>
    </w:r>
    <w:r>
      <w:fldChar w:fldCharType="separate"/>
    </w:r>
    <w:r>
      <w:t>a</w:t>
    </w:r>
    <w:r>
      <w:fldChar w:fldCharType="end"/>
    </w:r>
    <w:r>
      <w:t xml:space="preserve"> </w: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1184"/>
        <w:tab w:val="center" w:pos="2833"/>
        <w:tab w:val="center" w:pos="3541"/>
        <w:tab w:val="center" w:pos="4414"/>
      </w:tabs>
      <w:spacing w:after="0" w:line="259" w:lineRule="auto"/>
      <w:ind w:left="0" w:right="0" w:firstLine="0"/>
      <w:jc w:val="left"/>
    </w:pPr>
    <w:r>
      <w:rPr>
        <w:rFonts w:ascii="Calibri" w:eastAsia="Calibri" w:hAnsi="Calibri" w:cs="Calibri"/>
      </w:rPr>
      <w:tab/>
    </w:r>
    <w:r>
      <w:t xml:space="preserve">Continuación Punto XXIX </w:t>
    </w:r>
    <w:r>
      <w:tab/>
      <w:t xml:space="preserve"> </w:t>
    </w:r>
    <w:r>
      <w:tab/>
      <w:t xml:space="preserve"> </w:t>
    </w:r>
    <w:r>
      <w:tab/>
      <w:t>29</w:t>
    </w:r>
    <w:r>
      <w:fldChar w:fldCharType="begin"/>
    </w:r>
    <w:r>
      <w:instrText xml:space="preserve"> PAGE   \* MERGEFORMAT </w:instrText>
    </w:r>
    <w:r>
      <w:fldChar w:fldCharType="separate"/>
    </w:r>
    <w:r w:rsidR="00FD66A4">
      <w:rPr>
        <w:noProof/>
      </w:rPr>
      <w:t>f</w:t>
    </w:r>
    <w:r>
      <w:fldChar w:fldCharType="end"/>
    </w:r>
    <w:r>
      <w:t xml:space="preserve"> </w:t>
    </w:r>
  </w:p>
  <w:p w:rsidR="008403F3" w:rsidRDefault="0094203E">
    <w:pPr>
      <w:spacing w:after="0" w:line="259" w:lineRule="auto"/>
      <w:ind w:left="0" w:right="0" w:firstLine="0"/>
      <w:jc w:val="left"/>
    </w:pPr>
    <w:r>
      <w:t xml:space="preserve"> </w: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1184"/>
        <w:tab w:val="center" w:pos="2833"/>
        <w:tab w:val="center" w:pos="3541"/>
        <w:tab w:val="center" w:pos="4414"/>
      </w:tabs>
      <w:spacing w:after="0" w:line="259" w:lineRule="auto"/>
      <w:ind w:left="0" w:right="0" w:firstLine="0"/>
      <w:jc w:val="left"/>
    </w:pPr>
    <w:r>
      <w:rPr>
        <w:rFonts w:ascii="Calibri" w:eastAsia="Calibri" w:hAnsi="Calibri" w:cs="Calibri"/>
      </w:rPr>
      <w:tab/>
    </w:r>
    <w:r>
      <w:t xml:space="preserve">Continuación Punto XXIX </w:t>
    </w:r>
    <w:r>
      <w:tab/>
      <w:t xml:space="preserve"> </w:t>
    </w:r>
    <w:r>
      <w:tab/>
      <w:t xml:space="preserve"> </w:t>
    </w:r>
    <w:r>
      <w:tab/>
      <w:t>29</w:t>
    </w:r>
    <w:r>
      <w:fldChar w:fldCharType="begin"/>
    </w:r>
    <w:r>
      <w:instrText xml:space="preserve"> PAGE   \* MERGEFORMAT </w:instrText>
    </w:r>
    <w:r>
      <w:fldChar w:fldCharType="separate"/>
    </w:r>
    <w:r w:rsidR="00FD66A4">
      <w:rPr>
        <w:noProof/>
      </w:rPr>
      <w:t>g</w:t>
    </w:r>
    <w:r>
      <w:fldChar w:fldCharType="end"/>
    </w:r>
    <w:r>
      <w:t xml:space="preserve"> </w:t>
    </w:r>
  </w:p>
  <w:p w:rsidR="008403F3" w:rsidRDefault="0094203E">
    <w:pPr>
      <w:spacing w:after="0" w:line="259" w:lineRule="auto"/>
      <w:ind w:left="0" w:right="0" w:firstLine="0"/>
      <w:jc w:val="left"/>
    </w:pPr>
    <w:r>
      <w:t xml:space="preserve"> </w: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372"/>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29</w:t>
    </w:r>
    <w:r>
      <w:fldChar w:fldCharType="begin"/>
    </w:r>
    <w:r>
      <w:instrText xml:space="preserve"> PAGE   \* MERGEFORMAT </w:instrText>
    </w:r>
    <w:r>
      <w:fldChar w:fldCharType="separate"/>
    </w:r>
    <w:r w:rsidR="00FD66A4">
      <w:rPr>
        <w:noProof/>
      </w:rPr>
      <w:t>a</w:t>
    </w:r>
    <w:r>
      <w:fldChar w:fldCharType="end"/>
    </w:r>
    <w:r>
      <w:t xml:space="preserve"> </w: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r>
      <w:tab/>
      <w:t xml:space="preserve"> </w: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050"/>
        <w:tab w:val="center" w:pos="2833"/>
        <w:tab w:val="center" w:pos="3541"/>
        <w:tab w:val="center" w:pos="4353"/>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6</w:t>
    </w:r>
    <w:r>
      <w:fldChar w:fldCharType="begin"/>
    </w:r>
    <w:r>
      <w:instrText xml:space="preserve"> PAGE   \* MERGEFORMAT </w:instrText>
    </w:r>
    <w:r>
      <w:fldChar w:fldCharType="separate"/>
    </w:r>
    <w:r w:rsidR="00FD66A4">
      <w:rPr>
        <w:noProof/>
      </w:rPr>
      <w:t>d</w:t>
    </w:r>
    <w:r>
      <w:fldChar w:fldCharType="end"/>
    </w: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050"/>
        <w:tab w:val="center" w:pos="2833"/>
        <w:tab w:val="center" w:pos="3541"/>
        <w:tab w:val="center" w:pos="4353"/>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6</w:t>
    </w:r>
    <w:r>
      <w:fldChar w:fldCharType="begin"/>
    </w:r>
    <w:r>
      <w:instrText xml:space="preserve"> PAGE   \* MERGEFORMAT </w:instrText>
    </w:r>
    <w:r>
      <w:fldChar w:fldCharType="separate"/>
    </w:r>
    <w:r w:rsidR="00FD66A4">
      <w:rPr>
        <w:noProof/>
      </w:rPr>
      <w:t>c</w:t>
    </w:r>
    <w:r>
      <w:fldChar w:fldCharType="end"/>
    </w:r>
    <w: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050"/>
        <w:tab w:val="center" w:pos="2833"/>
        <w:tab w:val="center" w:pos="3541"/>
        <w:tab w:val="center" w:pos="4353"/>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6</w:t>
    </w:r>
    <w:r>
      <w:fldChar w:fldCharType="begin"/>
    </w:r>
    <w:r>
      <w:instrText xml:space="preserve"> PAGE   \* MERGEFORMAT </w:instrText>
    </w:r>
    <w:r>
      <w:fldChar w:fldCharType="separate"/>
    </w:r>
    <w:r>
      <w:t>a</w:t>
    </w:r>
    <w:r>
      <w:fldChar w:fldCharType="end"/>
    </w:r>
    <w: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Acta 3022  27 de sep</w:t>
    </w:r>
    <w:r>
      <w:rPr>
        <w:b/>
        <w:sz w:val="20"/>
      </w:rPr>
      <w:t xml:space="preserve">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0" w:line="259" w:lineRule="auto"/>
      <w:ind w:left="0" w:right="0" w:firstLine="0"/>
      <w:jc w:val="left"/>
    </w:pPr>
    <w:r>
      <w:rPr>
        <w:b/>
        <w:sz w:val="20"/>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353"/>
      </w:tabs>
      <w:spacing w:after="0" w:line="259" w:lineRule="auto"/>
      <w:ind w:left="0" w:right="0" w:firstLine="0"/>
      <w:jc w:val="left"/>
    </w:pPr>
    <w:r>
      <w:t xml:space="preserve">Continuación Punto VII </w:t>
    </w:r>
    <w:r>
      <w:tab/>
      <w:t xml:space="preserve"> </w:t>
    </w:r>
    <w:r>
      <w:tab/>
      <w:t xml:space="preserve"> </w:t>
    </w:r>
    <w:r>
      <w:tab/>
      <w:t>7</w:t>
    </w:r>
    <w:r>
      <w:fldChar w:fldCharType="begin"/>
    </w:r>
    <w:r>
      <w:instrText xml:space="preserve"> PAGE   \* MERGEFORMAT </w:instrText>
    </w:r>
    <w:r>
      <w:fldChar w:fldCharType="separate"/>
    </w:r>
    <w:r w:rsidR="00FD66A4">
      <w:rPr>
        <w:noProof/>
      </w:rPr>
      <w:t>d</w:t>
    </w:r>
    <w:r>
      <w:fldChar w:fldCharType="end"/>
    </w:r>
    <w:r>
      <w:t xml:space="preserve"> </w:t>
    </w:r>
  </w:p>
  <w:p w:rsidR="008403F3" w:rsidRDefault="0094203E">
    <w:pPr>
      <w:spacing w:after="0" w:line="259" w:lineRule="auto"/>
      <w:ind w:left="0" w:right="0" w:firstLine="0"/>
      <w:jc w:val="left"/>
    </w:pPr>
    <w: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353"/>
      </w:tabs>
      <w:spacing w:after="0" w:line="259" w:lineRule="auto"/>
      <w:ind w:left="0" w:right="0" w:firstLine="0"/>
      <w:jc w:val="left"/>
    </w:pPr>
    <w:r>
      <w:t xml:space="preserve">Continuación Punto VII </w:t>
    </w:r>
    <w:r>
      <w:tab/>
      <w:t xml:space="preserve"> </w:t>
    </w:r>
    <w:r>
      <w:tab/>
      <w:t xml:space="preserve"> </w:t>
    </w:r>
    <w:r>
      <w:tab/>
      <w:t>7</w:t>
    </w:r>
    <w:r>
      <w:fldChar w:fldCharType="begin"/>
    </w:r>
    <w:r>
      <w:instrText xml:space="preserve"> PAGE   \* MERGEFORMAT </w:instrText>
    </w:r>
    <w:r>
      <w:fldChar w:fldCharType="separate"/>
    </w:r>
    <w:r w:rsidR="00FD66A4">
      <w:rPr>
        <w:noProof/>
      </w:rPr>
      <w:t>c</w:t>
    </w:r>
    <w:r>
      <w:fldChar w:fldCharType="end"/>
    </w:r>
    <w:r>
      <w:t xml:space="preserve"> </w:t>
    </w:r>
  </w:p>
  <w:p w:rsidR="008403F3" w:rsidRDefault="0094203E">
    <w:pPr>
      <w:spacing w:after="0" w:line="259" w:lineRule="auto"/>
      <w:ind w:left="0" w:right="0" w:firstLine="0"/>
      <w:jc w:val="left"/>
    </w:pPr>
    <w: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353"/>
      </w:tabs>
      <w:spacing w:after="0" w:line="259" w:lineRule="auto"/>
      <w:ind w:left="0" w:right="0" w:firstLine="0"/>
      <w:jc w:val="left"/>
    </w:pPr>
    <w:r>
      <w:t xml:space="preserve">Continuación Punto VII </w:t>
    </w:r>
    <w:r>
      <w:tab/>
      <w:t xml:space="preserve"> </w:t>
    </w:r>
    <w:r>
      <w:tab/>
      <w:t xml:space="preserve"> </w:t>
    </w:r>
    <w:r>
      <w:tab/>
      <w:t>7</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spacing w:after="0" w:line="259" w:lineRule="auto"/>
      <w:ind w:left="2189" w:right="0" w:firstLine="0"/>
      <w:jc w:val="left"/>
    </w:pPr>
    <w:r>
      <w:t xml:space="preserve"> </w:t>
    </w:r>
    <w:r>
      <w:tab/>
      <w:t xml:space="preserve"> </w:t>
    </w:r>
    <w:r>
      <w:tab/>
      <w:t xml:space="preserve"> </w:t>
    </w:r>
    <w:r>
      <w:tab/>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Continuación Punto XII</w:t>
    </w:r>
    <w:r>
      <w:t xml:space="preserve"> </w:t>
    </w:r>
    <w:r>
      <w:tab/>
      <w:t xml:space="preserve"> </w:t>
    </w:r>
    <w:r>
      <w:tab/>
      <w:t xml:space="preserve"> </w:t>
    </w:r>
    <w:r>
      <w:tab/>
      <w:t>12</w:t>
    </w:r>
    <w:r>
      <w:fldChar w:fldCharType="begin"/>
    </w:r>
    <w:r>
      <w:instrText xml:space="preserve"> PAGE   \* MERGEFORMAT </w:instrText>
    </w:r>
    <w:r>
      <w:fldChar w:fldCharType="separate"/>
    </w:r>
    <w:r w:rsidR="00FD66A4">
      <w:rPr>
        <w:noProof/>
      </w:rPr>
      <w:t>d</w:t>
    </w:r>
    <w:r>
      <w:fldChar w:fldCharType="end"/>
    </w:r>
    <w:r>
      <w:t xml:space="preserve"> </w:t>
    </w:r>
  </w:p>
  <w:p w:rsidR="008403F3" w:rsidRDefault="0094203E">
    <w:pPr>
      <w:spacing w:after="0" w:line="259" w:lineRule="auto"/>
      <w:ind w:left="0" w:right="0" w:firstLine="0"/>
      <w:jc w:val="left"/>
    </w:pPr>
    <w: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XII </w:t>
    </w:r>
    <w:r>
      <w:tab/>
      <w:t xml:space="preserve"> </w:t>
    </w:r>
    <w:r>
      <w:tab/>
      <w:t xml:space="preserve"> </w:t>
    </w:r>
    <w:r>
      <w:tab/>
      <w:t>12</w:t>
    </w:r>
    <w:r>
      <w:fldChar w:fldCharType="begin"/>
    </w:r>
    <w:r>
      <w:instrText xml:space="preserve"> PAGE   \* MERGEFORMAT </w:instrText>
    </w:r>
    <w:r>
      <w:fldChar w:fldCharType="separate"/>
    </w:r>
    <w:r w:rsidR="00FD66A4">
      <w:rPr>
        <w:noProof/>
      </w:rPr>
      <w:t>a</w:t>
    </w:r>
    <w:r>
      <w:fldChar w:fldCharType="end"/>
    </w:r>
    <w:r>
      <w:t xml:space="preserve"> </w:t>
    </w:r>
  </w:p>
  <w:p w:rsidR="008403F3" w:rsidRDefault="0094203E">
    <w:pPr>
      <w:spacing w:after="0" w:line="259" w:lineRule="auto"/>
      <w:ind w:left="0"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43" w:line="259" w:lineRule="auto"/>
      <w:ind w:left="0" w:right="0" w:firstLine="0"/>
      <w:jc w:val="left"/>
    </w:pPr>
    <w:r>
      <w:rPr>
        <w:b/>
        <w:sz w:val="20"/>
      </w:rPr>
      <w:t xml:space="preserve"> </w:t>
    </w:r>
  </w:p>
  <w:p w:rsidR="008403F3" w:rsidRDefault="0094203E">
    <w:pPr>
      <w:tabs>
        <w:tab w:val="center" w:pos="1233"/>
        <w:tab w:val="center" w:pos="7854"/>
        <w:tab w:val="center" w:pos="8284"/>
      </w:tabs>
      <w:spacing w:after="0" w:line="259" w:lineRule="auto"/>
      <w:ind w:left="0" w:right="0" w:firstLine="0"/>
      <w:jc w:val="left"/>
    </w:pPr>
    <w:r>
      <w:rPr>
        <w:rFonts w:ascii="Calibri" w:eastAsia="Calibri" w:hAnsi="Calibri" w:cs="Calibri"/>
      </w:rPr>
      <w:tab/>
    </w:r>
    <w:r w:rsidR="00FD66A4">
      <w:t xml:space="preserve"> </w:t>
    </w:r>
    <w:r>
      <w:tab/>
      <w:t xml:space="preserve">– </w:t>
    </w:r>
    <w:r>
      <w:tab/>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XII </w:t>
    </w:r>
    <w:r>
      <w:tab/>
      <w:t xml:space="preserve"> </w:t>
    </w:r>
    <w:r>
      <w:tab/>
      <w:t xml:space="preserve"> </w:t>
    </w:r>
    <w:r>
      <w:tab/>
      <w:t>12</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spacing w:after="0" w:line="259" w:lineRule="auto"/>
      <w:ind w:left="2189" w:right="0" w:firstLine="0"/>
      <w:jc w:val="left"/>
    </w:pPr>
    <w:r>
      <w:t xml:space="preserve"> </w:t>
    </w:r>
    <w:r>
      <w:tab/>
      <w:t xml:space="preserve"> </w:t>
    </w:r>
    <w:r>
      <w:tab/>
      <w:t xml:space="preserve"> </w:t>
    </w:r>
    <w:r>
      <w:tab/>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XVI </w:t>
    </w:r>
    <w:r>
      <w:tab/>
      <w:t xml:space="preserve"> </w:t>
    </w:r>
    <w:r>
      <w:tab/>
      <w:t xml:space="preserve"> </w:t>
    </w:r>
    <w:r>
      <w:tab/>
      <w:t>16</w:t>
    </w:r>
    <w:r>
      <w:fldChar w:fldCharType="begin"/>
    </w:r>
    <w:r>
      <w:instrText xml:space="preserve"> PAGE   \* MERGEFORMAT </w:instrText>
    </w:r>
    <w:r>
      <w:fldChar w:fldCharType="separate"/>
    </w:r>
    <w:r w:rsidR="00FD66A4">
      <w:rPr>
        <w:noProof/>
      </w:rPr>
      <w:t>f</w:t>
    </w:r>
    <w:r>
      <w:fldChar w:fldCharType="end"/>
    </w:r>
    <w:r>
      <w:t xml:space="preserve"> </w:t>
    </w:r>
  </w:p>
  <w:p w:rsidR="008403F3" w:rsidRDefault="0094203E">
    <w:pPr>
      <w:spacing w:after="0" w:line="259" w:lineRule="auto"/>
      <w:ind w:left="0" w:right="0" w:firstLine="0"/>
      <w:jc w:val="left"/>
    </w:pPr>
    <w: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XVI </w:t>
    </w:r>
    <w:r>
      <w:tab/>
      <w:t xml:space="preserve"> </w:t>
    </w:r>
    <w:r>
      <w:tab/>
      <w:t xml:space="preserve"> </w:t>
    </w:r>
    <w:r>
      <w:tab/>
      <w:t>16</w:t>
    </w:r>
    <w:r>
      <w:fldChar w:fldCharType="begin"/>
    </w:r>
    <w:r>
      <w:instrText xml:space="preserve"> PAGE   \* MERGEFORMAT </w:instrText>
    </w:r>
    <w:r>
      <w:fldChar w:fldCharType="separate"/>
    </w:r>
    <w:r w:rsidR="00FD66A4">
      <w:rPr>
        <w:noProof/>
      </w:rPr>
      <w:t>e</w:t>
    </w:r>
    <w:r>
      <w:fldChar w:fldCharType="end"/>
    </w:r>
    <w:r>
      <w:t xml:space="preserve"> </w:t>
    </w:r>
  </w:p>
  <w:p w:rsidR="008403F3" w:rsidRDefault="0094203E">
    <w:pPr>
      <w:spacing w:after="0" w:line="259" w:lineRule="auto"/>
      <w:ind w:left="0" w:right="0" w:firstLine="0"/>
      <w:jc w:val="left"/>
    </w:pPr>
    <w: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XVI </w:t>
    </w:r>
    <w:r>
      <w:tab/>
      <w:t xml:space="preserve"> </w:t>
    </w:r>
    <w:r>
      <w:tab/>
      <w:t xml:space="preserve"> </w:t>
    </w:r>
    <w:r>
      <w:tab/>
      <w:t>16</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359"/>
      </w:tabs>
      <w:spacing w:after="0" w:line="259" w:lineRule="auto"/>
      <w:ind w:left="0" w:right="0" w:firstLine="0"/>
      <w:jc w:val="left"/>
    </w:pPr>
    <w:r>
      <w:t xml:space="preserve">Continuación Punto IV  </w:t>
    </w:r>
    <w:r>
      <w:tab/>
      <w:t xml:space="preserve"> </w:t>
    </w:r>
    <w:r>
      <w:tab/>
      <w:t xml:space="preserve"> </w:t>
    </w:r>
    <w:r>
      <w:tab/>
      <w:t>4</w:t>
    </w:r>
    <w:r>
      <w:fldChar w:fldCharType="begin"/>
    </w:r>
    <w:r>
      <w:instrText xml:space="preserve"> PAGE   \* MERGEFORMAT </w:instrText>
    </w:r>
    <w:r>
      <w:fldChar w:fldCharType="separate"/>
    </w:r>
    <w:r w:rsidR="00FD66A4">
      <w:rPr>
        <w:noProof/>
      </w:rPr>
      <w:t>b</w:t>
    </w:r>
    <w: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XVII </w:t>
    </w:r>
    <w:r>
      <w:tab/>
      <w:t xml:space="preserve"> </w:t>
    </w:r>
    <w:r>
      <w:tab/>
      <w:t xml:space="preserve"> </w:t>
    </w:r>
    <w:r>
      <w:tab/>
      <w:t>17</w:t>
    </w:r>
    <w:r>
      <w:fldChar w:fldCharType="begin"/>
    </w:r>
    <w:r>
      <w:instrText xml:space="preserve"> PAGE   \* MERGEFORMAT </w:instrText>
    </w:r>
    <w:r>
      <w:fldChar w:fldCharType="separate"/>
    </w:r>
    <w:r w:rsidR="00FD66A4">
      <w:rPr>
        <w:noProof/>
      </w:rPr>
      <w:t>d</w:t>
    </w:r>
    <w:r>
      <w:fldChar w:fldCharType="end"/>
    </w:r>
  </w:p>
  <w:p w:rsidR="008403F3" w:rsidRDefault="0094203E">
    <w:pPr>
      <w:spacing w:after="0" w:line="259" w:lineRule="auto"/>
      <w:ind w:left="0" w:right="0" w:firstLine="0"/>
      <w:jc w:val="left"/>
    </w:pPr>
    <w: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XVII </w:t>
    </w:r>
    <w:r>
      <w:tab/>
      <w:t xml:space="preserve"> </w:t>
    </w:r>
    <w:r>
      <w:tab/>
      <w:t xml:space="preserve"> </w:t>
    </w:r>
    <w:r>
      <w:tab/>
      <w:t>17</w:t>
    </w:r>
    <w:r>
      <w:fldChar w:fldCharType="begin"/>
    </w:r>
    <w:r>
      <w:instrText xml:space="preserve"> PAGE   \* MERGEFORMAT </w:instrText>
    </w:r>
    <w:r>
      <w:fldChar w:fldCharType="separate"/>
    </w:r>
    <w:r w:rsidR="00FD66A4">
      <w:rPr>
        <w:noProof/>
      </w:rPr>
      <w:t>c</w:t>
    </w:r>
    <w:r>
      <w:fldChar w:fldCharType="end"/>
    </w:r>
    <w:r>
      <w:t xml:space="preserve"> </w:t>
    </w:r>
  </w:p>
  <w:p w:rsidR="008403F3" w:rsidRDefault="0094203E">
    <w:pPr>
      <w:spacing w:after="0" w:line="259" w:lineRule="auto"/>
      <w:ind w:left="0" w:right="0" w:firstLine="0"/>
      <w:jc w:val="left"/>
    </w:pPr>
    <w: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XVII </w:t>
    </w:r>
    <w:r>
      <w:tab/>
      <w:t xml:space="preserve"> </w:t>
    </w:r>
    <w:r>
      <w:tab/>
      <w:t xml:space="preserve"> </w:t>
    </w:r>
    <w:r>
      <w:tab/>
      <w:t>17</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XVIII </w:t>
    </w:r>
    <w:r>
      <w:tab/>
      <w:t xml:space="preserve"> </w:t>
    </w:r>
    <w:r>
      <w:tab/>
      <w:t xml:space="preserve"> </w:t>
    </w:r>
    <w:r>
      <w:tab/>
      <w:t>18</w:t>
    </w:r>
    <w:r>
      <w:fldChar w:fldCharType="begin"/>
    </w:r>
    <w:r>
      <w:instrText xml:space="preserve"> PAGE   \* MERGEFORMAT </w:instrText>
    </w:r>
    <w:r>
      <w:fldChar w:fldCharType="separate"/>
    </w:r>
    <w:r w:rsidR="00FD66A4">
      <w:rPr>
        <w:noProof/>
      </w:rPr>
      <w:t>f</w:t>
    </w:r>
    <w:r>
      <w:fldChar w:fldCharType="end"/>
    </w:r>
    <w:r>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350"/>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18</w:t>
    </w:r>
    <w:r>
      <w:fldChar w:fldCharType="begin"/>
    </w:r>
    <w:r>
      <w:instrText xml:space="preserve"> PAGE   \* MERGEFORMAT </w:instrText>
    </w:r>
    <w:r>
      <w:fldChar w:fldCharType="separate"/>
    </w:r>
    <w:r w:rsidR="00FD66A4">
      <w:rPr>
        <w:noProof/>
      </w:rPr>
      <w:t>e</w:t>
    </w:r>
    <w:r>
      <w:fldChar w:fldCharType="end"/>
    </w:r>
    <w: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350"/>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18</w:t>
    </w:r>
    <w:r>
      <w:fldChar w:fldCharType="begin"/>
    </w:r>
    <w:r>
      <w:instrText xml:space="preserve"> PAGE   \* MERGEFORMAT </w:instrText>
    </w:r>
    <w:r>
      <w:fldChar w:fldCharType="separate"/>
    </w:r>
    <w:r>
      <w:t>a</w:t>
    </w:r>
    <w:r>
      <w:fldChar w:fldCharType="end"/>
    </w:r>
    <w:r>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XVIII </w:t>
    </w:r>
    <w:r>
      <w:tab/>
      <w:t xml:space="preserve"> </w:t>
    </w:r>
    <w:r>
      <w:tab/>
      <w:t xml:space="preserve"> </w:t>
    </w:r>
    <w:r>
      <w:tab/>
      <w:t>18</w:t>
    </w:r>
    <w:r>
      <w:fldChar w:fldCharType="begin"/>
    </w:r>
    <w:r>
      <w:instrText xml:space="preserve"> PAGE   \* MERGEFORMAT </w:instrText>
    </w:r>
    <w:r>
      <w:fldChar w:fldCharType="separate"/>
    </w:r>
    <w:r w:rsidR="00FD66A4">
      <w:rPr>
        <w:noProof/>
      </w:rPr>
      <w:t>p</w:t>
    </w:r>
    <w:r>
      <w:fldChar w:fldCharType="end"/>
    </w:r>
    <w:r>
      <w:t xml:space="preserve"> </w:t>
    </w:r>
  </w:p>
  <w:p w:rsidR="008403F3" w:rsidRDefault="0094203E">
    <w:pPr>
      <w:spacing w:after="0" w:line="259" w:lineRule="auto"/>
      <w:ind w:left="0" w:right="0"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353"/>
      </w:tabs>
      <w:spacing w:after="0" w:line="259" w:lineRule="auto"/>
      <w:ind w:left="0" w:right="0" w:firstLine="0"/>
      <w:jc w:val="left"/>
    </w:pPr>
    <w:r>
      <w:t xml:space="preserve">Continuación Punto IV  </w:t>
    </w:r>
    <w:r>
      <w:tab/>
      <w:t xml:space="preserve"> </w:t>
    </w:r>
    <w:r>
      <w:tab/>
      <w:t xml:space="preserve"> </w:t>
    </w:r>
    <w:r>
      <w:tab/>
      <w:t>4</w:t>
    </w:r>
    <w:r>
      <w:fldChar w:fldCharType="begin"/>
    </w:r>
    <w:r>
      <w:instrText xml:space="preserve"> PAGE</w:instrText>
    </w:r>
    <w:r>
      <w:instrText xml:space="preserve">   \* MERGEFORMAT </w:instrText>
    </w:r>
    <w:r>
      <w:fldChar w:fldCharType="separate"/>
    </w:r>
    <w:r w:rsidR="00FD66A4">
      <w:rPr>
        <w:noProof/>
      </w:rPr>
      <w:t>c</w:t>
    </w:r>
    <w:r>
      <w:fldChar w:fldCharType="end"/>
    </w:r>
    <w:r>
      <w:t xml:space="preserve"> </w:t>
    </w:r>
  </w:p>
  <w:p w:rsidR="008403F3" w:rsidRDefault="0094203E">
    <w:pPr>
      <w:spacing w:after="0" w:line="259" w:lineRule="auto"/>
      <w:ind w:left="0" w:right="0" w:firstLine="0"/>
      <w:jc w:val="left"/>
    </w:pPr>
    <w: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XVIII </w:t>
    </w:r>
    <w:r>
      <w:tab/>
      <w:t xml:space="preserve"> </w:t>
    </w:r>
    <w:r>
      <w:tab/>
      <w:t xml:space="preserve"> </w:t>
    </w:r>
    <w:r>
      <w:tab/>
      <w:t>18</w:t>
    </w:r>
    <w:r>
      <w:fldChar w:fldCharType="begin"/>
    </w:r>
    <w:r>
      <w:instrText xml:space="preserve"> PAGE   \* MERGEFORMAT </w:instrText>
    </w:r>
    <w:r>
      <w:fldChar w:fldCharType="separate"/>
    </w:r>
    <w:r w:rsidR="00FD66A4">
      <w:rPr>
        <w:noProof/>
      </w:rPr>
      <w:t>q</w:t>
    </w:r>
    <w:r>
      <w:fldChar w:fldCharType="end"/>
    </w:r>
    <w:r>
      <w:t xml:space="preserve"> </w:t>
    </w:r>
  </w:p>
  <w:p w:rsidR="008403F3" w:rsidRDefault="0094203E">
    <w:pPr>
      <w:spacing w:after="0" w:line="259" w:lineRule="auto"/>
      <w:ind w:left="0" w:right="0" w:firstLine="0"/>
      <w:jc w:val="left"/>
    </w:pPr>
    <w: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XVIII </w:t>
    </w:r>
    <w:r>
      <w:tab/>
      <w:t xml:space="preserve"> </w:t>
    </w:r>
    <w:r>
      <w:tab/>
      <w:t xml:space="preserve"> </w:t>
    </w:r>
    <w:r>
      <w:tab/>
      <w:t>18</w:t>
    </w:r>
    <w:r>
      <w:fldChar w:fldCharType="begin"/>
    </w:r>
    <w:r>
      <w:instrText xml:space="preserve"> PAGE   \* MERGEFORMAT </w:instrText>
    </w:r>
    <w:r>
      <w:fldChar w:fldCharType="separate"/>
    </w:r>
    <w:r>
      <w:t>g</w:t>
    </w:r>
    <w:r>
      <w:fldChar w:fldCharType="end"/>
    </w:r>
    <w:r>
      <w:t xml:space="preserve"> </w:t>
    </w:r>
  </w:p>
  <w:p w:rsidR="008403F3" w:rsidRDefault="0094203E">
    <w:pPr>
      <w:spacing w:after="0" w:line="259" w:lineRule="auto"/>
      <w:ind w:left="0" w:right="0" w:firstLine="0"/>
      <w:jc w:val="left"/>
    </w:pPr>
    <w:r>
      <w:t xml:space="preserve"> </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XVIII </w:t>
    </w:r>
    <w:r>
      <w:tab/>
      <w:t xml:space="preserve"> </w:t>
    </w:r>
    <w:r>
      <w:tab/>
      <w:t xml:space="preserve"> </w:t>
    </w:r>
    <w:r>
      <w:tab/>
      <w:t>18</w:t>
    </w:r>
    <w:r>
      <w:fldChar w:fldCharType="begin"/>
    </w:r>
    <w:r>
      <w:instrText xml:space="preserve"> PAGE   \* MERGEFORMAT </w:instrText>
    </w:r>
    <w:r>
      <w:fldChar w:fldCharType="separate"/>
    </w:r>
    <w:r w:rsidR="00FD66A4">
      <w:rPr>
        <w:noProof/>
      </w:rPr>
      <w:t>p</w:t>
    </w:r>
    <w:r>
      <w:fldChar w:fldCharType="end"/>
    </w:r>
    <w:r>
      <w:t xml:space="preserve"> </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XVIII </w:t>
    </w:r>
    <w:r>
      <w:tab/>
      <w:t xml:space="preserve"> </w:t>
    </w:r>
    <w:r>
      <w:tab/>
      <w:t xml:space="preserve"> </w:t>
    </w:r>
    <w:r>
      <w:tab/>
      <w:t>18</w:t>
    </w:r>
    <w:r>
      <w:fldChar w:fldCharType="begin"/>
    </w:r>
    <w:r>
      <w:instrText xml:space="preserve"> PAGE   \* MERGEFORMAT </w:instrText>
    </w:r>
    <w:r>
      <w:fldChar w:fldCharType="separate"/>
    </w:r>
    <w:r w:rsidR="00FD66A4">
      <w:rPr>
        <w:noProof/>
      </w:rPr>
      <w:t>q</w:t>
    </w:r>
    <w:r>
      <w:fldChar w:fldCharType="end"/>
    </w:r>
    <w:r>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580"/>
      </w:tabs>
      <w:spacing w:after="0" w:line="259" w:lineRule="auto"/>
      <w:ind w:left="0" w:right="0" w:firstLine="0"/>
      <w:jc w:val="left"/>
    </w:pPr>
    <w:r>
      <w:t xml:space="preserve">Continuación Punto XVIII </w:t>
    </w:r>
    <w:r>
      <w:tab/>
      <w:t xml:space="preserve"> </w:t>
    </w:r>
    <w:r>
      <w:tab/>
      <w:t xml:space="preserve"> </w:t>
    </w:r>
    <w:r>
      <w:tab/>
      <w:t xml:space="preserve"> </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Acta 3022  27 de septiembre de 201</w:t>
    </w:r>
    <w:r>
      <w:rPr>
        <w:b/>
        <w:sz w:val="20"/>
      </w:rPr>
      <w:t xml:space="preserve">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211"/>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19</w:t>
    </w:r>
    <w:r>
      <w:fldChar w:fldCharType="begin"/>
    </w:r>
    <w:r>
      <w:instrText xml:space="preserve"> PAGE   \* MERGEFORMAT </w:instrText>
    </w:r>
    <w:r>
      <w:fldChar w:fldCharType="separate"/>
    </w:r>
    <w:r w:rsidR="00FD66A4">
      <w:rPr>
        <w:noProof/>
      </w:rPr>
      <w:t>b</w:t>
    </w:r>
    <w:r>
      <w:fldChar w:fldCharType="end"/>
    </w:r>
    <w:r>
      <w:t xml:space="preserve"> </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XIX </w:t>
    </w:r>
    <w:r>
      <w:tab/>
      <w:t xml:space="preserve"> </w:t>
    </w:r>
    <w:r>
      <w:tab/>
      <w:t xml:space="preserve"> </w:t>
    </w:r>
    <w:r>
      <w:tab/>
      <w:t>19</w:t>
    </w:r>
    <w:r>
      <w:fldChar w:fldCharType="begin"/>
    </w:r>
    <w:r>
      <w:instrText xml:space="preserve"> PAGE   \* MERGEFORMAT </w:instrText>
    </w:r>
    <w:r>
      <w:fldChar w:fldCharType="separate"/>
    </w:r>
    <w:r w:rsidR="00FD66A4">
      <w:rPr>
        <w:noProof/>
      </w:rPr>
      <w:t>c</w:t>
    </w:r>
    <w:r>
      <w:fldChar w:fldCharType="end"/>
    </w:r>
    <w:r>
      <w:t xml:space="preserve"> </w:t>
    </w:r>
  </w:p>
  <w:p w:rsidR="008403F3" w:rsidRDefault="0094203E">
    <w:pPr>
      <w:spacing w:after="0" w:line="259" w:lineRule="auto"/>
      <w:ind w:left="0" w:right="0"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353"/>
      </w:tabs>
      <w:spacing w:after="0" w:line="259" w:lineRule="auto"/>
      <w:ind w:left="0" w:right="0" w:firstLine="0"/>
      <w:jc w:val="left"/>
    </w:pPr>
    <w:r>
      <w:t xml:space="preserve">Continuación Punto IV  </w:t>
    </w:r>
    <w:r>
      <w:tab/>
      <w:t xml:space="preserve"> </w:t>
    </w:r>
    <w:r>
      <w:tab/>
      <w:t xml:space="preserve"> </w:t>
    </w:r>
    <w:r>
      <w:tab/>
      <w:t>4</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211"/>
        <w:tab w:val="center" w:pos="2833"/>
        <w:tab w:val="center" w:pos="3541"/>
        <w:tab w:val="center" w:pos="4408"/>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19</w:t>
    </w:r>
    <w:r>
      <w:fldChar w:fldCharType="begin"/>
    </w:r>
    <w:r>
      <w:instrText xml:space="preserve"> PAGE   \* MERGEFORMAT </w:instrText>
    </w:r>
    <w:r>
      <w:fldChar w:fldCharType="separate"/>
    </w:r>
    <w:r w:rsidR="00FD66A4">
      <w:rPr>
        <w:noProof/>
      </w:rPr>
      <w:t>a</w:t>
    </w:r>
    <w:r>
      <w:fldChar w:fldCharType="end"/>
    </w:r>
    <w:r>
      <w:t xml:space="preserve"> </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XIX </w:t>
    </w:r>
    <w:r>
      <w:tab/>
      <w:t xml:space="preserve"> </w:t>
    </w:r>
    <w:r>
      <w:tab/>
      <w:t xml:space="preserve"> </w:t>
    </w:r>
    <w:r>
      <w:tab/>
    </w:r>
    <w:r>
      <w:t>19</w:t>
    </w:r>
    <w:r>
      <w:fldChar w:fldCharType="begin"/>
    </w:r>
    <w:r>
      <w:instrText xml:space="preserve"> PAGE   \* MERGEFORMAT </w:instrText>
    </w:r>
    <w:r>
      <w:fldChar w:fldCharType="separate"/>
    </w:r>
    <w:r w:rsidR="00FD66A4">
      <w:rPr>
        <w:noProof/>
      </w:rPr>
      <w:t>l</w:t>
    </w:r>
    <w:r>
      <w:fldChar w:fldCharType="end"/>
    </w:r>
    <w:r>
      <w:t xml:space="preserve"> </w:t>
    </w:r>
  </w:p>
  <w:p w:rsidR="008403F3" w:rsidRDefault="0094203E">
    <w:pPr>
      <w:spacing w:after="0" w:line="259" w:lineRule="auto"/>
      <w:ind w:left="0" w:right="0" w:firstLine="0"/>
      <w:jc w:val="left"/>
    </w:pPr>
    <w:r>
      <w:t xml:space="preserve"> </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XIX </w:t>
    </w:r>
    <w:r>
      <w:tab/>
      <w:t xml:space="preserve"> </w:t>
    </w:r>
    <w:r>
      <w:tab/>
      <w:t xml:space="preserve"> </w:t>
    </w:r>
    <w:r>
      <w:tab/>
      <w:t>19</w:t>
    </w:r>
    <w:r>
      <w:fldChar w:fldCharType="begin"/>
    </w:r>
    <w:r>
      <w:instrText xml:space="preserve"> PAGE   \* MERGEFORMAT </w:instrText>
    </w:r>
    <w:r>
      <w:fldChar w:fldCharType="separate"/>
    </w:r>
    <w:r w:rsidR="00FD66A4">
      <w:rPr>
        <w:noProof/>
      </w:rPr>
      <w:t>k</w:t>
    </w:r>
    <w:r>
      <w:fldChar w:fldCharType="end"/>
    </w:r>
    <w:r>
      <w:t xml:space="preserve"> </w:t>
    </w:r>
  </w:p>
  <w:p w:rsidR="008403F3" w:rsidRDefault="0094203E">
    <w:pPr>
      <w:spacing w:after="0" w:line="259" w:lineRule="auto"/>
      <w:ind w:left="0" w:right="0" w:firstLine="0"/>
      <w:jc w:val="left"/>
    </w:pPr>
    <w:r>
      <w:t xml:space="preserve"> </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XIX </w:t>
    </w:r>
    <w:r>
      <w:tab/>
      <w:t xml:space="preserve"> </w:t>
    </w:r>
    <w:r>
      <w:tab/>
      <w:t xml:space="preserve"> </w:t>
    </w:r>
    <w:r>
      <w:tab/>
      <w:t>19</w:t>
    </w:r>
    <w:r>
      <w:fldChar w:fldCharType="begin"/>
    </w:r>
    <w:r>
      <w:instrText xml:space="preserve"> PAGE   \* MERGEFORMAT </w:instrText>
    </w:r>
    <w:r>
      <w:fldChar w:fldCharType="separate"/>
    </w:r>
    <w:r>
      <w:t>c</w:t>
    </w:r>
    <w:r>
      <w:fldChar w:fldCharType="end"/>
    </w:r>
    <w:r>
      <w:t xml:space="preserve"> </w:t>
    </w:r>
  </w:p>
  <w:p w:rsidR="008403F3" w:rsidRDefault="0094203E">
    <w:pPr>
      <w:spacing w:after="0" w:line="259" w:lineRule="auto"/>
      <w:ind w:left="0" w:right="0" w:firstLine="0"/>
      <w:jc w:val="left"/>
    </w:pPr>
    <w:r>
      <w:t xml:space="preserve"> </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141"/>
        <w:tab w:val="center" w:pos="2833"/>
        <w:tab w:val="center" w:pos="3541"/>
        <w:tab w:val="center" w:pos="4414"/>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20</w:t>
    </w:r>
    <w:r>
      <w:fldChar w:fldCharType="begin"/>
    </w:r>
    <w:r>
      <w:instrText xml:space="preserve"> PAGE   \* MERGEFORMAT </w:instrText>
    </w:r>
    <w:r>
      <w:fldChar w:fldCharType="separate"/>
    </w:r>
    <w:r w:rsidR="00FD66A4">
      <w:rPr>
        <w:noProof/>
      </w:rPr>
      <w:t>d</w:t>
    </w:r>
    <w:r>
      <w:fldChar w:fldCharType="end"/>
    </w:r>
    <w:r>
      <w:t xml:space="preserve"> </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 </w:t>
    </w:r>
    <w:r>
      <w:tab/>
      <w:t xml:space="preserve"> </w:t>
    </w:r>
    <w:r>
      <w:tab/>
      <w:t xml:space="preserve"> </w:t>
    </w:r>
    <w:r>
      <w:tab/>
      <w:t>20</w:t>
    </w:r>
    <w:r>
      <w:fldChar w:fldCharType="begin"/>
    </w:r>
    <w:r>
      <w:instrText xml:space="preserve"> PAGE   \* MERGEFORMAT </w:instrText>
    </w:r>
    <w:r>
      <w:fldChar w:fldCharType="separate"/>
    </w:r>
    <w:r w:rsidR="00FD66A4">
      <w:rPr>
        <w:noProof/>
      </w:rPr>
      <w:t>c</w:t>
    </w:r>
    <w:r>
      <w:fldChar w:fldCharType="end"/>
    </w:r>
    <w:r>
      <w:t xml:space="preserve"> </w:t>
    </w:r>
  </w:p>
  <w:p w:rsidR="008403F3" w:rsidRDefault="0094203E">
    <w:pPr>
      <w:spacing w:after="0" w:line="259" w:lineRule="auto"/>
      <w:ind w:left="0" w:right="0" w:firstLine="0"/>
      <w:jc w:val="left"/>
    </w:pPr>
    <w:r>
      <w:t xml:space="preserve"> </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 </w:t>
    </w:r>
    <w:r>
      <w:tab/>
      <w:t xml:space="preserve"> </w:t>
    </w:r>
    <w:r>
      <w:tab/>
      <w:t xml:space="preserve"> </w:t>
    </w:r>
    <w:r>
      <w:tab/>
      <w:t>20</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 </w:t>
    </w:r>
    <w:r>
      <w:tab/>
      <w:t xml:space="preserve"> </w:t>
    </w:r>
    <w:r>
      <w:tab/>
      <w:t xml:space="preserve"> </w:t>
    </w:r>
    <w:r>
      <w:tab/>
      <w:t>20</w:t>
    </w:r>
    <w:r>
      <w:fldChar w:fldCharType="begin"/>
    </w:r>
    <w:r>
      <w:instrText xml:space="preserve"> PAGE   \* MERGEFORMAT </w:instrText>
    </w:r>
    <w:r>
      <w:fldChar w:fldCharType="separate"/>
    </w:r>
    <w:r w:rsidR="00FD66A4">
      <w:rPr>
        <w:noProof/>
      </w:rPr>
      <w:t>f</w:t>
    </w:r>
    <w:r>
      <w:fldChar w:fldCharType="end"/>
    </w:r>
    <w:r>
      <w:t xml:space="preserve"> </w:t>
    </w:r>
  </w:p>
  <w:p w:rsidR="008403F3" w:rsidRDefault="0094203E">
    <w:pPr>
      <w:spacing w:after="0" w:line="259" w:lineRule="auto"/>
      <w:ind w:left="0" w:right="0" w:firstLine="0"/>
      <w:jc w:val="left"/>
    </w:pPr>
    <w:r>
      <w:t xml:space="preserve"> </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Conti</w:t>
    </w:r>
    <w:r>
      <w:t xml:space="preserve">nuación Punto XX </w:t>
    </w:r>
    <w:r>
      <w:tab/>
      <w:t xml:space="preserve"> </w:t>
    </w:r>
    <w:r>
      <w:tab/>
      <w:t xml:space="preserve"> </w:t>
    </w:r>
    <w:r>
      <w:tab/>
      <w:t>20</w:t>
    </w:r>
    <w:r>
      <w:fldChar w:fldCharType="begin"/>
    </w:r>
    <w:r>
      <w:instrText xml:space="preserve"> PAGE   \* MERGEFORMAT </w:instrText>
    </w:r>
    <w:r>
      <w:fldChar w:fldCharType="separate"/>
    </w:r>
    <w:r w:rsidR="00FD66A4">
      <w:rPr>
        <w:noProof/>
      </w:rPr>
      <w:t>e</w:t>
    </w:r>
    <w:r>
      <w:fldChar w:fldCharType="end"/>
    </w:r>
    <w:r>
      <w:t xml:space="preserve"> </w:t>
    </w:r>
  </w:p>
  <w:p w:rsidR="008403F3" w:rsidRDefault="0094203E">
    <w:pPr>
      <w:spacing w:after="0" w:line="259" w:lineRule="auto"/>
      <w:ind w:left="0" w:right="0" w:firstLine="0"/>
      <w:jc w:val="left"/>
    </w:pPr>
    <w:r>
      <w:t xml:space="preserve"> </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 </w:t>
    </w:r>
    <w:r>
      <w:tab/>
      <w:t xml:space="preserve"> </w:t>
    </w:r>
    <w:r>
      <w:tab/>
      <w:t xml:space="preserve"> </w:t>
    </w:r>
    <w:r>
      <w:tab/>
      <w:t>20</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 </w:t>
    </w:r>
    <w:r>
      <w:tab/>
      <w:t xml:space="preserve"> </w:t>
    </w:r>
    <w:r>
      <w:tab/>
      <w:t xml:space="preserve"> </w:t>
    </w:r>
    <w:r>
      <w:tab/>
      <w:t>20</w:t>
    </w:r>
    <w:r>
      <w:fldChar w:fldCharType="begin"/>
    </w:r>
    <w:r>
      <w:instrText xml:space="preserve"> PAGE   \* MERGEFORMAT </w:instrText>
    </w:r>
    <w:r>
      <w:fldChar w:fldCharType="separate"/>
    </w:r>
    <w:r w:rsidR="00FD66A4">
      <w:rPr>
        <w:noProof/>
      </w:rPr>
      <w:t>m</w:t>
    </w:r>
    <w:r>
      <w:fldChar w:fldCharType="end"/>
    </w:r>
    <w:r>
      <w:t xml:space="preserve"> </w:t>
    </w:r>
  </w:p>
  <w:p w:rsidR="008403F3" w:rsidRDefault="0094203E">
    <w:pPr>
      <w:spacing w:after="0" w:line="259" w:lineRule="auto"/>
      <w:ind w:left="0" w:right="0" w:firstLine="0"/>
      <w:jc w:val="left"/>
    </w:pPr>
    <w:r>
      <w:t xml:space="preserve"> </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141"/>
        <w:tab w:val="center" w:pos="2833"/>
        <w:tab w:val="center" w:pos="3541"/>
        <w:tab w:val="center" w:pos="4414"/>
      </w:tabs>
      <w:spacing w:after="0" w:line="259" w:lineRule="auto"/>
      <w:ind w:left="0" w:right="0" w:firstLine="0"/>
      <w:jc w:val="left"/>
    </w:pPr>
    <w:r>
      <w:rPr>
        <w:rFonts w:ascii="Calibri" w:eastAsia="Calibri" w:hAnsi="Calibri" w:cs="Calibri"/>
      </w:rPr>
      <w:tab/>
    </w:r>
    <w:r>
      <w:t xml:space="preserve"> </w:t>
    </w:r>
    <w:r>
      <w:tab/>
      <w:t xml:space="preserve"> </w:t>
    </w:r>
    <w:r>
      <w:tab/>
      <w:t xml:space="preserve"> </w:t>
    </w:r>
    <w:r>
      <w:tab/>
      <w:t>20</w:t>
    </w:r>
    <w:r>
      <w:fldChar w:fldCharType="begin"/>
    </w:r>
    <w:r>
      <w:instrText xml:space="preserve"> PAGE   \* MERGEFORMAT </w:instrText>
    </w:r>
    <w:r>
      <w:fldChar w:fldCharType="separate"/>
    </w:r>
    <w:r w:rsidR="00FD66A4">
      <w:rPr>
        <w:noProof/>
      </w:rPr>
      <w:t>j</w:t>
    </w:r>
    <w:r>
      <w:fldChar w:fldCharType="end"/>
    </w:r>
    <w:r>
      <w:t xml:space="preserve"> </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XXI </w:t>
    </w:r>
    <w:r>
      <w:tab/>
      <w:t xml:space="preserve"> </w:t>
    </w:r>
    <w:r>
      <w:tab/>
      <w:t xml:space="preserve"> </w:t>
    </w:r>
    <w:r>
      <w:tab/>
      <w:t>21</w:t>
    </w:r>
    <w:r>
      <w:fldChar w:fldCharType="begin"/>
    </w:r>
    <w:r>
      <w:instrText xml:space="preserve"> PAGE   \* MERGEFORMAT </w:instrText>
    </w:r>
    <w:r>
      <w:fldChar w:fldCharType="separate"/>
    </w:r>
    <w:r w:rsidR="00FD66A4">
      <w:rPr>
        <w:noProof/>
      </w:rPr>
      <w:t>f</w:t>
    </w:r>
    <w:r>
      <w:fldChar w:fldCharType="end"/>
    </w:r>
    <w:r>
      <w:t xml:space="preserve"> </w:t>
    </w:r>
  </w:p>
  <w:p w:rsidR="008403F3" w:rsidRDefault="0094203E">
    <w:pPr>
      <w:spacing w:after="0" w:line="259" w:lineRule="auto"/>
      <w:ind w:left="0" w:right="0" w:firstLine="0"/>
      <w:jc w:val="left"/>
    </w:pPr>
    <w:r>
      <w:t xml:space="preserve"> </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XXI </w:t>
    </w:r>
    <w:r>
      <w:tab/>
      <w:t xml:space="preserve"> </w:t>
    </w:r>
    <w:r>
      <w:tab/>
      <w:t xml:space="preserve"> </w:t>
    </w:r>
    <w:r>
      <w:tab/>
      <w:t>21</w:t>
    </w:r>
    <w:r>
      <w:fldChar w:fldCharType="begin"/>
    </w:r>
    <w:r>
      <w:instrText xml:space="preserve"> PAGE   \* MERGEFORMAT </w:instrText>
    </w:r>
    <w:r>
      <w:fldChar w:fldCharType="separate"/>
    </w:r>
    <w:r w:rsidR="00FD66A4">
      <w:rPr>
        <w:noProof/>
      </w:rPr>
      <w:t>g</w:t>
    </w:r>
    <w:r>
      <w:fldChar w:fldCharType="end"/>
    </w:r>
    <w:r>
      <w:t xml:space="preserve"> </w:t>
    </w:r>
  </w:p>
  <w:p w:rsidR="008403F3" w:rsidRDefault="0094203E">
    <w:pPr>
      <w:spacing w:after="0" w:line="259" w:lineRule="auto"/>
      <w:ind w:left="0" w:right="0" w:firstLine="0"/>
      <w:jc w:val="left"/>
    </w:pPr>
    <w:r>
      <w:t xml:space="preserve"> </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XXI </w:t>
    </w:r>
    <w:r>
      <w:tab/>
      <w:t xml:space="preserve"> </w:t>
    </w:r>
    <w:r>
      <w:tab/>
      <w:t xml:space="preserve"> </w:t>
    </w:r>
    <w:r>
      <w:tab/>
      <w:t>21</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XXII </w:t>
    </w:r>
    <w:r>
      <w:tab/>
      <w:t xml:space="preserve"> </w:t>
    </w:r>
    <w:r>
      <w:tab/>
      <w:t xml:space="preserve"> </w:t>
    </w:r>
    <w:r>
      <w:tab/>
      <w:t>22</w:t>
    </w:r>
    <w:r>
      <w:fldChar w:fldCharType="begin"/>
    </w:r>
    <w:r>
      <w:instrText xml:space="preserve"> PAGE   \* MERGEFORMAT </w:instrText>
    </w:r>
    <w:r>
      <w:fldChar w:fldCharType="separate"/>
    </w:r>
    <w:r w:rsidR="00FD66A4">
      <w:rPr>
        <w:noProof/>
      </w:rPr>
      <w:t>f</w:t>
    </w:r>
    <w:r>
      <w:fldChar w:fldCharType="end"/>
    </w:r>
    <w:r>
      <w:t xml:space="preserve"> </w:t>
    </w:r>
  </w:p>
  <w:p w:rsidR="008403F3" w:rsidRDefault="0094203E">
    <w:pPr>
      <w:spacing w:after="0" w:line="259" w:lineRule="auto"/>
      <w:ind w:left="0" w:right="0" w:firstLine="0"/>
      <w:jc w:val="left"/>
    </w:pPr>
    <w:r>
      <w:t xml:space="preserve"> </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XXII </w:t>
    </w:r>
    <w:r>
      <w:tab/>
      <w:t xml:space="preserve"> </w:t>
    </w:r>
    <w:r>
      <w:tab/>
      <w:t xml:space="preserve"> </w:t>
    </w:r>
    <w:r>
      <w:tab/>
      <w:t>22</w:t>
    </w:r>
    <w:r>
      <w:fldChar w:fldCharType="begin"/>
    </w:r>
    <w:r>
      <w:instrText xml:space="preserve"> PAGE   \* MERGEFORMAT </w:instrText>
    </w:r>
    <w:r>
      <w:fldChar w:fldCharType="separate"/>
    </w:r>
    <w:r w:rsidR="00FD66A4">
      <w:rPr>
        <w:noProof/>
      </w:rPr>
      <w:t>e</w:t>
    </w:r>
    <w:r>
      <w:fldChar w:fldCharType="end"/>
    </w:r>
    <w:r>
      <w:t xml:space="preserve"> </w:t>
    </w:r>
  </w:p>
  <w:p w:rsidR="008403F3" w:rsidRDefault="0094203E">
    <w:pPr>
      <w:spacing w:after="0" w:line="259" w:lineRule="auto"/>
      <w:ind w:left="0" w:right="0" w:firstLine="0"/>
      <w:jc w:val="left"/>
    </w:pPr>
    <w:r>
      <w:t xml:space="preserve"> </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08"/>
      </w:tabs>
      <w:spacing w:after="0" w:line="259" w:lineRule="auto"/>
      <w:ind w:left="0" w:right="0" w:firstLine="0"/>
      <w:jc w:val="left"/>
    </w:pPr>
    <w:r>
      <w:t xml:space="preserve">Continuación Punto XXII </w:t>
    </w:r>
    <w:r>
      <w:tab/>
      <w:t xml:space="preserve"> </w:t>
    </w:r>
    <w:r>
      <w:tab/>
      <w:t xml:space="preserve"> </w:t>
    </w:r>
    <w:r>
      <w:tab/>
      <w:t>22</w:t>
    </w:r>
    <w:r>
      <w:fldChar w:fldCharType="begin"/>
    </w:r>
    <w:r>
      <w:instrText xml:space="preserve"> PAGE   \* MERGEFORMAT </w:instrText>
    </w:r>
    <w:r>
      <w:fldChar w:fldCharType="separate"/>
    </w:r>
    <w:r>
      <w:t>a</w:t>
    </w:r>
    <w:r>
      <w:fldChar w:fldCharType="end"/>
    </w:r>
    <w:r>
      <w:t xml:space="preserve"> </w:t>
    </w:r>
  </w:p>
  <w:p w:rsidR="008403F3" w:rsidRDefault="0094203E">
    <w:pPr>
      <w:spacing w:after="0" w:line="259" w:lineRule="auto"/>
      <w:ind w:left="0" w:right="0" w:firstLine="0"/>
      <w:jc w:val="left"/>
    </w:pPr>
    <w:r>
      <w:t xml:space="preserve"> </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XXIII </w:t>
    </w:r>
    <w:r>
      <w:tab/>
      <w:t xml:space="preserve"> </w:t>
    </w:r>
    <w:r>
      <w:tab/>
      <w:t xml:space="preserve"> </w:t>
    </w:r>
    <w:r>
      <w:tab/>
      <w:t>23</w:t>
    </w:r>
    <w:r>
      <w:fldChar w:fldCharType="begin"/>
    </w:r>
    <w:r>
      <w:instrText xml:space="preserve"> PAGE   \* MERGEFORMAT </w:instrText>
    </w:r>
    <w:r>
      <w:fldChar w:fldCharType="separate"/>
    </w:r>
    <w:r w:rsidR="00FD66A4">
      <w:rPr>
        <w:noProof/>
      </w:rPr>
      <w:t>b</w:t>
    </w:r>
    <w:r>
      <w:fldChar w:fldCharType="end"/>
    </w:r>
    <w:r>
      <w:t xml:space="preserve"> </w:t>
    </w:r>
  </w:p>
  <w:p w:rsidR="008403F3" w:rsidRDefault="0094203E">
    <w:pPr>
      <w:spacing w:after="0" w:line="259" w:lineRule="auto"/>
      <w:ind w:left="0" w:right="0" w:firstLine="0"/>
      <w:jc w:val="left"/>
    </w:pPr>
    <w:r>
      <w:t xml:space="preserve"> </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087"/>
        <w:tab w:val="center" w:pos="2833"/>
        <w:tab w:val="center" w:pos="3541"/>
        <w:tab w:val="center" w:pos="4408"/>
      </w:tabs>
      <w:spacing w:after="0" w:line="259" w:lineRule="auto"/>
      <w:ind w:left="0" w:right="0" w:firstLine="0"/>
      <w:jc w:val="left"/>
    </w:pPr>
    <w:r>
      <w:rPr>
        <w:rFonts w:ascii="Calibri" w:eastAsia="Calibri" w:hAnsi="Calibri" w:cs="Calibri"/>
      </w:rPr>
      <w:tab/>
    </w:r>
    <w:r>
      <w:t xml:space="preserve">XXIII </w:t>
    </w:r>
    <w:r>
      <w:tab/>
      <w:t xml:space="preserve"> </w:t>
    </w:r>
    <w:r>
      <w:tab/>
      <w:t xml:space="preserve"> </w:t>
    </w:r>
    <w:r>
      <w:tab/>
      <w:t>23</w:t>
    </w:r>
    <w:r>
      <w:fldChar w:fldCharType="begin"/>
    </w:r>
    <w:r>
      <w:instrText xml:space="preserve"> PAGE   \* MERGEFORMAT </w:instrText>
    </w:r>
    <w:r>
      <w:fldChar w:fldCharType="separate"/>
    </w:r>
    <w:r w:rsidR="00FD66A4">
      <w:rPr>
        <w:noProof/>
      </w:rPr>
      <w:t>a</w:t>
    </w:r>
    <w:r>
      <w:fldChar w:fldCharType="end"/>
    </w: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124" w:right="0" w:firstLine="0"/>
      <w:jc w:val="left"/>
    </w:pPr>
    <w:r>
      <w:t xml:space="preserve"> </w:t>
    </w:r>
    <w:r>
      <w:tab/>
      <w:t xml:space="preserve"> </w:t>
    </w:r>
    <w:r>
      <w:tab/>
      <w:t xml:space="preserve"> </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087"/>
        <w:tab w:val="center" w:pos="2833"/>
        <w:tab w:val="center" w:pos="3541"/>
        <w:tab w:val="center" w:pos="4408"/>
      </w:tabs>
      <w:spacing w:after="0" w:line="259" w:lineRule="auto"/>
      <w:ind w:left="0" w:right="0" w:firstLine="0"/>
      <w:jc w:val="left"/>
    </w:pPr>
    <w:r>
      <w:rPr>
        <w:rFonts w:ascii="Calibri" w:eastAsia="Calibri" w:hAnsi="Calibri" w:cs="Calibri"/>
      </w:rPr>
      <w:tab/>
    </w:r>
    <w:r>
      <w:t xml:space="preserve">XXIII </w:t>
    </w:r>
    <w:r>
      <w:tab/>
      <w:t xml:space="preserve"> </w:t>
    </w:r>
    <w:r>
      <w:tab/>
      <w:t xml:space="preserve"> </w:t>
    </w:r>
    <w:r>
      <w:tab/>
      <w:t>23</w:t>
    </w:r>
    <w:r>
      <w:fldChar w:fldCharType="begin"/>
    </w:r>
    <w:r>
      <w:instrText xml:space="preserve"> PAGE   \* MERGEFORMAT </w:instrText>
    </w:r>
    <w:r>
      <w:fldChar w:fldCharType="separate"/>
    </w:r>
    <w:r>
      <w:t>a</w:t>
    </w:r>
    <w:r>
      <w:fldChar w:fldCharType="end"/>
    </w:r>
    <w:r>
      <w:t xml:space="preserve"> </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XXIII </w:t>
    </w:r>
    <w:r>
      <w:tab/>
      <w:t xml:space="preserve"> </w:t>
    </w:r>
    <w:r>
      <w:tab/>
      <w:t xml:space="preserve"> </w:t>
    </w:r>
    <w:r>
      <w:tab/>
      <w:t>23</w:t>
    </w:r>
    <w:r>
      <w:fldChar w:fldCharType="begin"/>
    </w:r>
    <w:r>
      <w:instrText xml:space="preserve"> PAGE   \* MERGEFORMAT </w:instrText>
    </w:r>
    <w:r>
      <w:fldChar w:fldCharType="separate"/>
    </w:r>
    <w:r w:rsidR="00FD66A4">
      <w:rPr>
        <w:noProof/>
      </w:rPr>
      <w:t>l</w:t>
    </w:r>
    <w:r>
      <w:fldChar w:fldCharType="end"/>
    </w:r>
    <w:r>
      <w:t xml:space="preserve"> </w:t>
    </w:r>
  </w:p>
  <w:p w:rsidR="008403F3" w:rsidRDefault="0094203E">
    <w:pPr>
      <w:spacing w:after="0" w:line="259" w:lineRule="auto"/>
      <w:ind w:left="0" w:right="0" w:firstLine="0"/>
      <w:jc w:val="left"/>
    </w:pPr>
    <w:r>
      <w:t xml:space="preserve"> </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XXIII </w:t>
    </w:r>
    <w:r>
      <w:tab/>
      <w:t xml:space="preserve"> </w:t>
    </w:r>
    <w:r>
      <w:tab/>
      <w:t xml:space="preserve"> </w:t>
    </w:r>
    <w:r>
      <w:tab/>
      <w:t>23</w:t>
    </w:r>
    <w:r>
      <w:fldChar w:fldCharType="begin"/>
    </w:r>
    <w:r>
      <w:instrText xml:space="preserve"> PAGE   \* MERGEFORMAT </w:instrText>
    </w:r>
    <w:r>
      <w:fldChar w:fldCharType="separate"/>
    </w:r>
    <w:r w:rsidR="00FD66A4">
      <w:rPr>
        <w:noProof/>
      </w:rPr>
      <w:t>g</w:t>
    </w:r>
    <w:r>
      <w:fldChar w:fldCharType="end"/>
    </w:r>
    <w:r>
      <w:t xml:space="preserve"> </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XXIII </w:t>
    </w:r>
    <w:r>
      <w:tab/>
      <w:t xml:space="preserve"> </w:t>
    </w:r>
    <w:r>
      <w:tab/>
      <w:t xml:space="preserve"> </w:t>
    </w:r>
    <w:r>
      <w:tab/>
      <w:t>23</w:t>
    </w:r>
    <w:r>
      <w:fldChar w:fldCharType="begin"/>
    </w:r>
    <w:r>
      <w:instrText xml:space="preserve"> PAGE   \* MERGEFORMAT </w:instrText>
    </w:r>
    <w:r>
      <w:fldChar w:fldCharType="separate"/>
    </w:r>
    <w:r w:rsidR="00FD66A4">
      <w:rPr>
        <w:noProof/>
      </w:rPr>
      <w:t>f</w:t>
    </w:r>
    <w:r>
      <w:fldChar w:fldCharType="end"/>
    </w:r>
    <w:r>
      <w:t xml:space="preserve"> </w:t>
    </w:r>
  </w:p>
  <w:p w:rsidR="008403F3" w:rsidRDefault="0094203E">
    <w:pPr>
      <w:spacing w:after="0" w:line="259" w:lineRule="auto"/>
      <w:ind w:left="0" w:right="0" w:firstLine="0"/>
      <w:jc w:val="left"/>
    </w:pPr>
    <w:r>
      <w:t xml:space="preserve"> </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XXIII </w:t>
    </w:r>
    <w:r>
      <w:tab/>
      <w:t xml:space="preserve"> </w:t>
    </w:r>
    <w:r>
      <w:tab/>
      <w:t xml:space="preserve"> </w:t>
    </w:r>
    <w:r>
      <w:tab/>
      <w:t>23</w:t>
    </w:r>
    <w:r>
      <w:fldChar w:fldCharType="begin"/>
    </w:r>
    <w:r>
      <w:instrText xml:space="preserve"> PAGE   \* MERGEFORMAT </w:instrText>
    </w:r>
    <w:r>
      <w:fldChar w:fldCharType="separate"/>
    </w:r>
    <w:r w:rsidR="00FD66A4">
      <w:rPr>
        <w:noProof/>
      </w:rPr>
      <w:t>p</w:t>
    </w:r>
    <w:r>
      <w:fldChar w:fldCharType="end"/>
    </w:r>
    <w:r>
      <w:t xml:space="preserve"> </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414"/>
      </w:tabs>
      <w:spacing w:after="0" w:line="259" w:lineRule="auto"/>
      <w:ind w:left="0" w:right="0" w:firstLine="0"/>
      <w:jc w:val="left"/>
    </w:pPr>
    <w:r>
      <w:t xml:space="preserve">Continuación Punto XXIII </w:t>
    </w:r>
    <w:r>
      <w:tab/>
      <w:t xml:space="preserve"> </w:t>
    </w:r>
    <w:r>
      <w:tab/>
      <w:t xml:space="preserve"> </w:t>
    </w:r>
    <w:r>
      <w:tab/>
      <w:t>23</w:t>
    </w:r>
    <w:r>
      <w:fldChar w:fldCharType="begin"/>
    </w:r>
    <w:r>
      <w:instrText xml:space="preserve"> PAGE   \* MERGEFORMAT </w:instrText>
    </w:r>
    <w:r>
      <w:fldChar w:fldCharType="separate"/>
    </w:r>
    <w:r w:rsidR="00FD66A4">
      <w:rPr>
        <w:noProof/>
      </w:rPr>
      <w:t>q</w:t>
    </w:r>
    <w:r>
      <w:fldChar w:fldCharType="end"/>
    </w:r>
    <w:r>
      <w:t xml:space="preserve"> </w:t>
    </w:r>
  </w:p>
  <w:p w:rsidR="008403F3" w:rsidRDefault="0094203E">
    <w:pPr>
      <w:spacing w:after="0" w:line="259" w:lineRule="auto"/>
      <w:ind w:left="0" w:right="0" w:firstLine="0"/>
      <w:jc w:val="left"/>
    </w:pPr>
    <w:r>
      <w:t xml:space="preserve"> </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087"/>
        <w:tab w:val="center" w:pos="2833"/>
        <w:tab w:val="center" w:pos="3541"/>
        <w:tab w:val="center" w:pos="4408"/>
      </w:tabs>
      <w:spacing w:after="0" w:line="259" w:lineRule="auto"/>
      <w:ind w:left="0" w:right="0" w:firstLine="0"/>
      <w:jc w:val="left"/>
    </w:pPr>
    <w:r>
      <w:rPr>
        <w:rFonts w:ascii="Calibri" w:eastAsia="Calibri" w:hAnsi="Calibri" w:cs="Calibri"/>
      </w:rPr>
      <w:tab/>
    </w:r>
    <w:r>
      <w:t xml:space="preserve">XXIII </w:t>
    </w:r>
    <w:r>
      <w:tab/>
      <w:t xml:space="preserve"> </w:t>
    </w:r>
    <w:r>
      <w:tab/>
      <w:t xml:space="preserve"> </w:t>
    </w:r>
    <w:r>
      <w:tab/>
      <w:t>23</w:t>
    </w:r>
    <w:r>
      <w:fldChar w:fldCharType="begin"/>
    </w:r>
    <w:r>
      <w:instrText xml:space="preserve"> PAGE   \* MERGEFORMAT </w:instrText>
    </w:r>
    <w:r>
      <w:fldChar w:fldCharType="separate"/>
    </w:r>
    <w:r w:rsidR="00FD66A4">
      <w:rPr>
        <w:noProof/>
      </w:rPr>
      <w:t>m</w:t>
    </w:r>
    <w:r>
      <w:fldChar w:fldCharType="end"/>
    </w:r>
    <w:r>
      <w:t xml:space="preserve"> </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580"/>
      </w:tabs>
      <w:spacing w:after="0" w:line="259" w:lineRule="auto"/>
      <w:ind w:left="0" w:right="0" w:firstLine="0"/>
      <w:jc w:val="left"/>
    </w:pPr>
    <w:r>
      <w:t xml:space="preserve">Continuación Punto XXIII </w:t>
    </w:r>
    <w:r>
      <w:tab/>
      <w:t xml:space="preserve"> </w:t>
    </w:r>
    <w:r>
      <w:tab/>
      <w:t xml:space="preserve"> </w:t>
    </w:r>
    <w:r>
      <w:tab/>
      <w:t xml:space="preserve"> </w:t>
    </w:r>
  </w:p>
  <w:p w:rsidR="008403F3" w:rsidRDefault="0094203E">
    <w:pPr>
      <w:spacing w:after="0" w:line="259" w:lineRule="auto"/>
      <w:ind w:left="0" w:right="0" w:firstLine="0"/>
      <w:jc w:val="left"/>
    </w:pPr>
    <w:r>
      <w:t xml:space="preserve"> </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Acta 3022  27 de septiembre d</w:t>
    </w:r>
    <w:r>
      <w:rPr>
        <w:b/>
        <w:sz w:val="20"/>
      </w:rPr>
      <w:t xml:space="preserve">e 2019 </w:t>
    </w:r>
  </w:p>
  <w:p w:rsidR="008403F3" w:rsidRDefault="0094203E">
    <w:pPr>
      <w:spacing w:after="209" w:line="259" w:lineRule="auto"/>
      <w:ind w:left="0" w:right="0" w:firstLine="0"/>
      <w:jc w:val="left"/>
    </w:pPr>
    <w:r>
      <w:rPr>
        <w:b/>
        <w:sz w:val="20"/>
      </w:rPr>
      <w:t xml:space="preserve"> </w:t>
    </w:r>
  </w:p>
  <w:p w:rsidR="008403F3" w:rsidRDefault="0094203E">
    <w:pPr>
      <w:spacing w:after="0" w:line="259" w:lineRule="auto"/>
      <w:ind w:left="2833" w:right="0" w:firstLine="0"/>
      <w:jc w:val="left"/>
    </w:pPr>
    <w:r>
      <w:t xml:space="preserve"> </w:t>
    </w:r>
    <w:r>
      <w:tab/>
      <w:t xml:space="preserve"> </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F3" w:rsidRDefault="0094203E">
    <w:pPr>
      <w:spacing w:after="0" w:line="259" w:lineRule="auto"/>
      <w:ind w:left="0" w:right="0" w:firstLine="0"/>
      <w:jc w:val="left"/>
    </w:pPr>
    <w:r>
      <w:rPr>
        <w:b/>
        <w:sz w:val="20"/>
      </w:rPr>
      <w:t xml:space="preserve">Acta 3022  27 de septiembre de 2019 </w:t>
    </w:r>
  </w:p>
  <w:p w:rsidR="008403F3" w:rsidRDefault="0094203E">
    <w:pPr>
      <w:spacing w:after="238" w:line="259" w:lineRule="auto"/>
      <w:ind w:left="0" w:right="0" w:firstLine="0"/>
      <w:jc w:val="left"/>
    </w:pPr>
    <w:r>
      <w:rPr>
        <w:b/>
        <w:sz w:val="20"/>
      </w:rPr>
      <w:t xml:space="preserve"> </w:t>
    </w:r>
  </w:p>
  <w:p w:rsidR="008403F3" w:rsidRDefault="0094203E">
    <w:pPr>
      <w:tabs>
        <w:tab w:val="center" w:pos="2833"/>
        <w:tab w:val="center" w:pos="3541"/>
        <w:tab w:val="center" w:pos="4580"/>
      </w:tabs>
      <w:spacing w:after="0" w:line="259" w:lineRule="auto"/>
      <w:ind w:left="0" w:right="0" w:firstLine="0"/>
      <w:jc w:val="left"/>
    </w:pPr>
    <w:r>
      <w:t xml:space="preserve">Continuación Punto XXIII </w:t>
    </w:r>
    <w:r>
      <w:tab/>
      <w:t xml:space="preserve"> </w:t>
    </w:r>
    <w:r>
      <w:tab/>
      <w:t xml:space="preserve"> </w:t>
    </w:r>
    <w:r>
      <w:tab/>
      <w:t xml:space="preserve"> </w:t>
    </w:r>
  </w:p>
  <w:p w:rsidR="008403F3" w:rsidRDefault="0094203E">
    <w:pPr>
      <w:spacing w:after="0" w:line="259" w:lineRule="auto"/>
      <w:ind w:left="0" w:righ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312"/>
    <w:multiLevelType w:val="hybridMultilevel"/>
    <w:tmpl w:val="3E107310"/>
    <w:lvl w:ilvl="0" w:tplc="BE94EC46">
      <w:start w:val="1"/>
      <w:numFmt w:val="bullet"/>
      <w:lvlText w:val="•"/>
      <w:lvlJc w:val="left"/>
      <w:pPr>
        <w:ind w:left="8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BD481692">
      <w:start w:val="1"/>
      <w:numFmt w:val="bullet"/>
      <w:lvlText w:val="o"/>
      <w:lvlJc w:val="left"/>
      <w:pPr>
        <w:ind w:left="178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6596BBDC">
      <w:start w:val="1"/>
      <w:numFmt w:val="bullet"/>
      <w:lvlText w:val="▪"/>
      <w:lvlJc w:val="left"/>
      <w:pPr>
        <w:ind w:left="250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73FAADFC">
      <w:start w:val="1"/>
      <w:numFmt w:val="bullet"/>
      <w:lvlText w:val="•"/>
      <w:lvlJc w:val="left"/>
      <w:pPr>
        <w:ind w:left="32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4265580">
      <w:start w:val="1"/>
      <w:numFmt w:val="bullet"/>
      <w:lvlText w:val="o"/>
      <w:lvlJc w:val="left"/>
      <w:pPr>
        <w:ind w:left="394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705C0BBA">
      <w:start w:val="1"/>
      <w:numFmt w:val="bullet"/>
      <w:lvlText w:val="▪"/>
      <w:lvlJc w:val="left"/>
      <w:pPr>
        <w:ind w:left="466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E328598">
      <w:start w:val="1"/>
      <w:numFmt w:val="bullet"/>
      <w:lvlText w:val="•"/>
      <w:lvlJc w:val="left"/>
      <w:pPr>
        <w:ind w:left="53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80AFC06">
      <w:start w:val="1"/>
      <w:numFmt w:val="bullet"/>
      <w:lvlText w:val="o"/>
      <w:lvlJc w:val="left"/>
      <w:pPr>
        <w:ind w:left="610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354C060A">
      <w:start w:val="1"/>
      <w:numFmt w:val="bullet"/>
      <w:lvlText w:val="▪"/>
      <w:lvlJc w:val="left"/>
      <w:pPr>
        <w:ind w:left="682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24E219E"/>
    <w:multiLevelType w:val="hybridMultilevel"/>
    <w:tmpl w:val="B128CD1E"/>
    <w:lvl w:ilvl="0" w:tplc="9BBE4730">
      <w:start w:val="6"/>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3AD8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2E8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140E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5C68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189C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007A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2C09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D2C8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432E36"/>
    <w:multiLevelType w:val="hybridMultilevel"/>
    <w:tmpl w:val="1952E678"/>
    <w:lvl w:ilvl="0" w:tplc="1C46310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A0B8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1EE4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C272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3073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20A55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EA34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09FC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8CA5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86020A"/>
    <w:multiLevelType w:val="hybridMultilevel"/>
    <w:tmpl w:val="C6F2B094"/>
    <w:lvl w:ilvl="0" w:tplc="CF8A9D92">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9C06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860AB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6E3C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A67BB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DAFB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9842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C415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479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845D57"/>
    <w:multiLevelType w:val="hybridMultilevel"/>
    <w:tmpl w:val="1F94DFA0"/>
    <w:lvl w:ilvl="0" w:tplc="905A48C2">
      <w:start w:val="1"/>
      <w:numFmt w:val="bullet"/>
      <w:lvlText w:val="•"/>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AC27DC6">
      <w:start w:val="1"/>
      <w:numFmt w:val="bullet"/>
      <w:lvlText w:val="o"/>
      <w:lvlJc w:val="left"/>
      <w:pPr>
        <w:ind w:left="11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75680DE">
      <w:start w:val="1"/>
      <w:numFmt w:val="bullet"/>
      <w:lvlText w:val="▪"/>
      <w:lvlJc w:val="left"/>
      <w:pPr>
        <w:ind w:left="18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39A7EF0">
      <w:start w:val="1"/>
      <w:numFmt w:val="bullet"/>
      <w:lvlText w:val="•"/>
      <w:lvlJc w:val="left"/>
      <w:pPr>
        <w:ind w:left="25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422139E">
      <w:start w:val="1"/>
      <w:numFmt w:val="bullet"/>
      <w:lvlText w:val="o"/>
      <w:lvlJc w:val="left"/>
      <w:pPr>
        <w:ind w:left="33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0F02BD6">
      <w:start w:val="1"/>
      <w:numFmt w:val="bullet"/>
      <w:lvlText w:val="▪"/>
      <w:lvlJc w:val="left"/>
      <w:pPr>
        <w:ind w:left="40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5EE34BE">
      <w:start w:val="1"/>
      <w:numFmt w:val="bullet"/>
      <w:lvlText w:val="•"/>
      <w:lvlJc w:val="left"/>
      <w:pPr>
        <w:ind w:left="47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0F002A0">
      <w:start w:val="1"/>
      <w:numFmt w:val="bullet"/>
      <w:lvlText w:val="o"/>
      <w:lvlJc w:val="left"/>
      <w:pPr>
        <w:ind w:left="54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880254E">
      <w:start w:val="1"/>
      <w:numFmt w:val="bullet"/>
      <w:lvlText w:val="▪"/>
      <w:lvlJc w:val="left"/>
      <w:pPr>
        <w:ind w:left="61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336207A"/>
    <w:multiLevelType w:val="multilevel"/>
    <w:tmpl w:val="449C9298"/>
    <w:lvl w:ilvl="0">
      <w:start w:val="8"/>
      <w:numFmt w:val="decimal"/>
      <w:lvlText w:val="%1."/>
      <w:lvlJc w:val="left"/>
      <w:pPr>
        <w:ind w:left="122"/>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1">
      <w:start w:val="1"/>
      <w:numFmt w:val="decimal"/>
      <w:lvlText w:val="%1.%2"/>
      <w:lvlJc w:val="left"/>
      <w:pPr>
        <w:ind w:left="317"/>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2">
      <w:start w:val="1"/>
      <w:numFmt w:val="decimal"/>
      <w:lvlText w:val="%1.%2.%3"/>
      <w:lvlJc w:val="left"/>
      <w:pPr>
        <w:ind w:left="1212"/>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3">
      <w:start w:val="1"/>
      <w:numFmt w:val="bullet"/>
      <w:lvlText w:val="•"/>
      <w:lvlJc w:val="left"/>
      <w:pPr>
        <w:ind w:left="157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start w:val="1"/>
      <w:numFmt w:val="bullet"/>
      <w:lvlText w:val="o"/>
      <w:lvlJc w:val="left"/>
      <w:pPr>
        <w:ind w:left="1534"/>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5">
      <w:start w:val="1"/>
      <w:numFmt w:val="bullet"/>
      <w:lvlText w:val="▪"/>
      <w:lvlJc w:val="left"/>
      <w:pPr>
        <w:ind w:left="2254"/>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6">
      <w:start w:val="1"/>
      <w:numFmt w:val="bullet"/>
      <w:lvlText w:val="•"/>
      <w:lvlJc w:val="left"/>
      <w:pPr>
        <w:ind w:left="297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start w:val="1"/>
      <w:numFmt w:val="bullet"/>
      <w:lvlText w:val="o"/>
      <w:lvlJc w:val="left"/>
      <w:pPr>
        <w:ind w:left="3694"/>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8">
      <w:start w:val="1"/>
      <w:numFmt w:val="bullet"/>
      <w:lvlText w:val="▪"/>
      <w:lvlJc w:val="left"/>
      <w:pPr>
        <w:ind w:left="4414"/>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16520B0A"/>
    <w:multiLevelType w:val="hybridMultilevel"/>
    <w:tmpl w:val="672EC75C"/>
    <w:lvl w:ilvl="0" w:tplc="9DF083D2">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B664F6">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DCFC5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089838">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1894C4">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803088">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2C193A">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44BF6E">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2032B4">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3F6211"/>
    <w:multiLevelType w:val="hybridMultilevel"/>
    <w:tmpl w:val="C0565588"/>
    <w:lvl w:ilvl="0" w:tplc="B894AEEE">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8A56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68BF2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14BE3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D2D46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A052A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D24CE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3A64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2E8B4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B34E55"/>
    <w:multiLevelType w:val="hybridMultilevel"/>
    <w:tmpl w:val="BCAA5642"/>
    <w:lvl w:ilvl="0" w:tplc="A66C11FA">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7A7D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408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DE0E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C86F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72EF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5288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C6E9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8013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B023CE"/>
    <w:multiLevelType w:val="hybridMultilevel"/>
    <w:tmpl w:val="938E3648"/>
    <w:lvl w:ilvl="0" w:tplc="F836E0FA">
      <w:start w:val="1"/>
      <w:numFmt w:val="decimal"/>
      <w:lvlText w:val="%1"/>
      <w:lvlJc w:val="left"/>
      <w:pPr>
        <w:ind w:left="3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9B3A66CA">
      <w:start w:val="1"/>
      <w:numFmt w:val="lowerLetter"/>
      <w:lvlText w:val="%2"/>
      <w:lvlJc w:val="left"/>
      <w:pPr>
        <w:ind w:left="57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EA80F192">
      <w:start w:val="1"/>
      <w:numFmt w:val="lowerRoman"/>
      <w:lvlText w:val="%3"/>
      <w:lvlJc w:val="left"/>
      <w:pPr>
        <w:ind w:left="78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ED2897BA">
      <w:start w:val="5"/>
      <w:numFmt w:val="lowerRoman"/>
      <w:lvlRestart w:val="0"/>
      <w:lvlText w:val="%4."/>
      <w:lvlJc w:val="left"/>
      <w:pPr>
        <w:ind w:left="92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53F2F0D2">
      <w:start w:val="1"/>
      <w:numFmt w:val="lowerLetter"/>
      <w:lvlText w:val="%5"/>
      <w:lvlJc w:val="left"/>
      <w:pPr>
        <w:ind w:left="172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3266E6F8">
      <w:start w:val="1"/>
      <w:numFmt w:val="lowerRoman"/>
      <w:lvlText w:val="%6"/>
      <w:lvlJc w:val="left"/>
      <w:pPr>
        <w:ind w:left="244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7BBA195E">
      <w:start w:val="1"/>
      <w:numFmt w:val="decimal"/>
      <w:lvlText w:val="%7"/>
      <w:lvlJc w:val="left"/>
      <w:pPr>
        <w:ind w:left="316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AA3C3F38">
      <w:start w:val="1"/>
      <w:numFmt w:val="lowerLetter"/>
      <w:lvlText w:val="%8"/>
      <w:lvlJc w:val="left"/>
      <w:pPr>
        <w:ind w:left="388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BDE69F4A">
      <w:start w:val="1"/>
      <w:numFmt w:val="lowerRoman"/>
      <w:lvlText w:val="%9"/>
      <w:lvlJc w:val="left"/>
      <w:pPr>
        <w:ind w:left="460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0" w15:restartNumberingAfterBreak="0">
    <w:nsid w:val="19C67BDB"/>
    <w:multiLevelType w:val="multilevel"/>
    <w:tmpl w:val="95020432"/>
    <w:lvl w:ilvl="0">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46083E"/>
    <w:multiLevelType w:val="hybridMultilevel"/>
    <w:tmpl w:val="E5544BF8"/>
    <w:lvl w:ilvl="0" w:tplc="F76456B0">
      <w:start w:val="1"/>
      <w:numFmt w:val="bullet"/>
      <w:lvlText w:val="•"/>
      <w:lvlJc w:val="left"/>
      <w:pPr>
        <w:ind w:left="19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0C56B958">
      <w:start w:val="1"/>
      <w:numFmt w:val="bullet"/>
      <w:lvlText w:val="o"/>
      <w:lvlJc w:val="left"/>
      <w:pPr>
        <w:ind w:left="134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2" w:tplc="12D01090">
      <w:start w:val="1"/>
      <w:numFmt w:val="bullet"/>
      <w:lvlText w:val="▪"/>
      <w:lvlJc w:val="left"/>
      <w:pPr>
        <w:ind w:left="206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3" w:tplc="A9F4663A">
      <w:start w:val="1"/>
      <w:numFmt w:val="bullet"/>
      <w:lvlText w:val="•"/>
      <w:lvlJc w:val="left"/>
      <w:pPr>
        <w:ind w:left="27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31F858DC">
      <w:start w:val="1"/>
      <w:numFmt w:val="bullet"/>
      <w:lvlText w:val="o"/>
      <w:lvlJc w:val="left"/>
      <w:pPr>
        <w:ind w:left="350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5" w:tplc="80EEA226">
      <w:start w:val="1"/>
      <w:numFmt w:val="bullet"/>
      <w:lvlText w:val="▪"/>
      <w:lvlJc w:val="left"/>
      <w:pPr>
        <w:ind w:left="422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6" w:tplc="319816A0">
      <w:start w:val="1"/>
      <w:numFmt w:val="bullet"/>
      <w:lvlText w:val="•"/>
      <w:lvlJc w:val="left"/>
      <w:pPr>
        <w:ind w:left="494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6CEC0BC4">
      <w:start w:val="1"/>
      <w:numFmt w:val="bullet"/>
      <w:lvlText w:val="o"/>
      <w:lvlJc w:val="left"/>
      <w:pPr>
        <w:ind w:left="566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8" w:tplc="C6567A96">
      <w:start w:val="1"/>
      <w:numFmt w:val="bullet"/>
      <w:lvlText w:val="▪"/>
      <w:lvlJc w:val="left"/>
      <w:pPr>
        <w:ind w:left="638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abstractNum>
  <w:abstractNum w:abstractNumId="12" w15:restartNumberingAfterBreak="0">
    <w:nsid w:val="1E3179BC"/>
    <w:multiLevelType w:val="hybridMultilevel"/>
    <w:tmpl w:val="CE66DBE2"/>
    <w:lvl w:ilvl="0" w:tplc="1946D562">
      <w:start w:val="3"/>
      <w:numFmt w:val="decimal"/>
      <w:lvlText w:val="%1."/>
      <w:lvlJc w:val="left"/>
      <w:pPr>
        <w:ind w:left="6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20A1866">
      <w:start w:val="1"/>
      <w:numFmt w:val="lowerLetter"/>
      <w:lvlText w:val="%2"/>
      <w:lvlJc w:val="left"/>
      <w:pPr>
        <w:ind w:left="15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19A6994">
      <w:start w:val="1"/>
      <w:numFmt w:val="lowerRoman"/>
      <w:lvlText w:val="%3"/>
      <w:lvlJc w:val="left"/>
      <w:pPr>
        <w:ind w:left="22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42E85CC">
      <w:start w:val="1"/>
      <w:numFmt w:val="decimal"/>
      <w:lvlText w:val="%4"/>
      <w:lvlJc w:val="left"/>
      <w:pPr>
        <w:ind w:left="29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EF4D9BE">
      <w:start w:val="1"/>
      <w:numFmt w:val="lowerLetter"/>
      <w:lvlText w:val="%5"/>
      <w:lvlJc w:val="left"/>
      <w:pPr>
        <w:ind w:left="36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04CDF7E">
      <w:start w:val="1"/>
      <w:numFmt w:val="lowerRoman"/>
      <w:lvlText w:val="%6"/>
      <w:lvlJc w:val="left"/>
      <w:pPr>
        <w:ind w:left="43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6DC552A">
      <w:start w:val="1"/>
      <w:numFmt w:val="decimal"/>
      <w:lvlText w:val="%7"/>
      <w:lvlJc w:val="left"/>
      <w:pPr>
        <w:ind w:left="51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E2EE0A0">
      <w:start w:val="1"/>
      <w:numFmt w:val="lowerLetter"/>
      <w:lvlText w:val="%8"/>
      <w:lvlJc w:val="left"/>
      <w:pPr>
        <w:ind w:left="58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438E95E">
      <w:start w:val="1"/>
      <w:numFmt w:val="lowerRoman"/>
      <w:lvlText w:val="%9"/>
      <w:lvlJc w:val="left"/>
      <w:pPr>
        <w:ind w:left="65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0C132CD"/>
    <w:multiLevelType w:val="hybridMultilevel"/>
    <w:tmpl w:val="27BCCFF2"/>
    <w:lvl w:ilvl="0" w:tplc="FD60F71C">
      <w:start w:val="1"/>
      <w:numFmt w:val="bullet"/>
      <w:lvlText w:val="–"/>
      <w:lvlJc w:val="left"/>
      <w:pPr>
        <w:ind w:left="10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AAAC1C24">
      <w:start w:val="1"/>
      <w:numFmt w:val="bullet"/>
      <w:lvlText w:val="o"/>
      <w:lvlJc w:val="left"/>
      <w:pPr>
        <w:ind w:left="11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DCF0A5A2">
      <w:start w:val="1"/>
      <w:numFmt w:val="bullet"/>
      <w:lvlText w:val="▪"/>
      <w:lvlJc w:val="left"/>
      <w:pPr>
        <w:ind w:left="18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A268EB2C">
      <w:start w:val="1"/>
      <w:numFmt w:val="bullet"/>
      <w:lvlText w:val="•"/>
      <w:lvlJc w:val="left"/>
      <w:pPr>
        <w:ind w:left="25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9DF8E3A0">
      <w:start w:val="1"/>
      <w:numFmt w:val="bullet"/>
      <w:lvlText w:val="o"/>
      <w:lvlJc w:val="left"/>
      <w:pPr>
        <w:ind w:left="33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16AAFD20">
      <w:start w:val="1"/>
      <w:numFmt w:val="bullet"/>
      <w:lvlText w:val="▪"/>
      <w:lvlJc w:val="left"/>
      <w:pPr>
        <w:ind w:left="40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7944A548">
      <w:start w:val="1"/>
      <w:numFmt w:val="bullet"/>
      <w:lvlText w:val="•"/>
      <w:lvlJc w:val="left"/>
      <w:pPr>
        <w:ind w:left="47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55109A32">
      <w:start w:val="1"/>
      <w:numFmt w:val="bullet"/>
      <w:lvlText w:val="o"/>
      <w:lvlJc w:val="left"/>
      <w:pPr>
        <w:ind w:left="54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F2206874">
      <w:start w:val="1"/>
      <w:numFmt w:val="bullet"/>
      <w:lvlText w:val="▪"/>
      <w:lvlJc w:val="left"/>
      <w:pPr>
        <w:ind w:left="61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4" w15:restartNumberingAfterBreak="0">
    <w:nsid w:val="23F239FE"/>
    <w:multiLevelType w:val="hybridMultilevel"/>
    <w:tmpl w:val="F37807C0"/>
    <w:lvl w:ilvl="0" w:tplc="BA4432D2">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9AAB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028A4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C471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E2AB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B4F42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4030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9407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D295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842575"/>
    <w:multiLevelType w:val="hybridMultilevel"/>
    <w:tmpl w:val="494A02EE"/>
    <w:lvl w:ilvl="0" w:tplc="DE9C90E2">
      <w:start w:val="1"/>
      <w:numFmt w:val="lowerLetter"/>
      <w:lvlText w:val="%1)"/>
      <w:lvlJc w:val="left"/>
      <w:pPr>
        <w:ind w:left="497"/>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1" w:tplc="A1B07964">
      <w:start w:val="2"/>
      <w:numFmt w:val="lowerRoman"/>
      <w:lvlRestart w:val="0"/>
      <w:lvlText w:val="%2."/>
      <w:lvlJc w:val="left"/>
      <w:pPr>
        <w:ind w:left="7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5F38548A">
      <w:start w:val="1"/>
      <w:numFmt w:val="bullet"/>
      <w:lvlText w:val="•"/>
      <w:lvlJc w:val="left"/>
      <w:pPr>
        <w:ind w:left="92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A4E8D3BA">
      <w:start w:val="1"/>
      <w:numFmt w:val="bullet"/>
      <w:lvlText w:val="•"/>
      <w:lvlJc w:val="left"/>
      <w:pPr>
        <w:ind w:left="193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DB24FC8">
      <w:start w:val="1"/>
      <w:numFmt w:val="bullet"/>
      <w:lvlText w:val="o"/>
      <w:lvlJc w:val="left"/>
      <w:pPr>
        <w:ind w:left="265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5" w:tplc="036234D0">
      <w:start w:val="1"/>
      <w:numFmt w:val="bullet"/>
      <w:lvlText w:val="▪"/>
      <w:lvlJc w:val="left"/>
      <w:pPr>
        <w:ind w:left="337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6" w:tplc="78D04586">
      <w:start w:val="1"/>
      <w:numFmt w:val="bullet"/>
      <w:lvlText w:val="•"/>
      <w:lvlJc w:val="left"/>
      <w:pPr>
        <w:ind w:left="409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8E04B780">
      <w:start w:val="1"/>
      <w:numFmt w:val="bullet"/>
      <w:lvlText w:val="o"/>
      <w:lvlJc w:val="left"/>
      <w:pPr>
        <w:ind w:left="481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8" w:tplc="3F142B8E">
      <w:start w:val="1"/>
      <w:numFmt w:val="bullet"/>
      <w:lvlText w:val="▪"/>
      <w:lvlJc w:val="left"/>
      <w:pPr>
        <w:ind w:left="553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abstractNum>
  <w:abstractNum w:abstractNumId="16" w15:restartNumberingAfterBreak="0">
    <w:nsid w:val="28EE7F0C"/>
    <w:multiLevelType w:val="hybridMultilevel"/>
    <w:tmpl w:val="6870F784"/>
    <w:lvl w:ilvl="0" w:tplc="0AAA8AF2">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F89E562C">
      <w:start w:val="1"/>
      <w:numFmt w:val="bullet"/>
      <w:lvlText w:val="o"/>
      <w:lvlJc w:val="left"/>
      <w:pPr>
        <w:ind w:left="11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3092DEA6">
      <w:start w:val="1"/>
      <w:numFmt w:val="bullet"/>
      <w:lvlText w:val="▪"/>
      <w:lvlJc w:val="left"/>
      <w:pPr>
        <w:ind w:left="18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08D4016E">
      <w:start w:val="1"/>
      <w:numFmt w:val="bullet"/>
      <w:lvlText w:val="•"/>
      <w:lvlJc w:val="left"/>
      <w:pPr>
        <w:ind w:left="25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4838E622">
      <w:start w:val="1"/>
      <w:numFmt w:val="bullet"/>
      <w:lvlText w:val="o"/>
      <w:lvlJc w:val="left"/>
      <w:pPr>
        <w:ind w:left="33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D4285C0">
      <w:start w:val="1"/>
      <w:numFmt w:val="bullet"/>
      <w:lvlText w:val="▪"/>
      <w:lvlJc w:val="left"/>
      <w:pPr>
        <w:ind w:left="40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92BA65A4">
      <w:start w:val="1"/>
      <w:numFmt w:val="bullet"/>
      <w:lvlText w:val="•"/>
      <w:lvlJc w:val="left"/>
      <w:pPr>
        <w:ind w:left="47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E3245ECE">
      <w:start w:val="1"/>
      <w:numFmt w:val="bullet"/>
      <w:lvlText w:val="o"/>
      <w:lvlJc w:val="left"/>
      <w:pPr>
        <w:ind w:left="54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862CBDF4">
      <w:start w:val="1"/>
      <w:numFmt w:val="bullet"/>
      <w:lvlText w:val="▪"/>
      <w:lvlJc w:val="left"/>
      <w:pPr>
        <w:ind w:left="61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7" w15:restartNumberingAfterBreak="0">
    <w:nsid w:val="2BF464C2"/>
    <w:multiLevelType w:val="hybridMultilevel"/>
    <w:tmpl w:val="8208EB16"/>
    <w:lvl w:ilvl="0" w:tplc="6874AFA4">
      <w:start w:val="1"/>
      <w:numFmt w:val="lowerLetter"/>
      <w:lvlText w:val="%1)"/>
      <w:lvlJc w:val="left"/>
      <w:pPr>
        <w:ind w:left="28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C4D0E0D4">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E1C6149E">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2E34043A">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A5B0F046">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52F0171A">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8FD42AD0">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CDFA7E66">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9264ADD8">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BFA3E9E"/>
    <w:multiLevelType w:val="hybridMultilevel"/>
    <w:tmpl w:val="0BFE5594"/>
    <w:lvl w:ilvl="0" w:tplc="72824170">
      <w:start w:val="1"/>
      <w:numFmt w:val="decimal"/>
      <w:lvlText w:val="%1"/>
      <w:lvlJc w:val="left"/>
      <w:pPr>
        <w:ind w:left="3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FAFAED7E">
      <w:start w:val="1"/>
      <w:numFmt w:val="lowerLetter"/>
      <w:lvlText w:val="%2"/>
      <w:lvlJc w:val="left"/>
      <w:pPr>
        <w:ind w:left="58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852678A6">
      <w:start w:val="1"/>
      <w:numFmt w:val="lowerRoman"/>
      <w:lvlText w:val="%3"/>
      <w:lvlJc w:val="left"/>
      <w:pPr>
        <w:ind w:left="80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F0F8EDC2">
      <w:start w:val="1"/>
      <w:numFmt w:val="lowerRoman"/>
      <w:lvlRestart w:val="0"/>
      <w:lvlText w:val="%4."/>
      <w:lvlJc w:val="left"/>
      <w:pPr>
        <w:ind w:left="57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BA06161E">
      <w:start w:val="1"/>
      <w:numFmt w:val="lowerLetter"/>
      <w:lvlText w:val="%5"/>
      <w:lvlJc w:val="left"/>
      <w:pPr>
        <w:ind w:left="175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02586322">
      <w:start w:val="1"/>
      <w:numFmt w:val="lowerRoman"/>
      <w:lvlText w:val="%6"/>
      <w:lvlJc w:val="left"/>
      <w:pPr>
        <w:ind w:left="247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80944A96">
      <w:start w:val="1"/>
      <w:numFmt w:val="decimal"/>
      <w:lvlText w:val="%7"/>
      <w:lvlJc w:val="left"/>
      <w:pPr>
        <w:ind w:left="319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C3A6485A">
      <w:start w:val="1"/>
      <w:numFmt w:val="lowerLetter"/>
      <w:lvlText w:val="%8"/>
      <w:lvlJc w:val="left"/>
      <w:pPr>
        <w:ind w:left="391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212C0230">
      <w:start w:val="1"/>
      <w:numFmt w:val="lowerRoman"/>
      <w:lvlText w:val="%9"/>
      <w:lvlJc w:val="left"/>
      <w:pPr>
        <w:ind w:left="463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9" w15:restartNumberingAfterBreak="0">
    <w:nsid w:val="2CE876DC"/>
    <w:multiLevelType w:val="hybridMultilevel"/>
    <w:tmpl w:val="351E4E70"/>
    <w:lvl w:ilvl="0" w:tplc="9260ECA6">
      <w:start w:val="10"/>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0AC0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A607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C6BB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66ED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B6A6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3A0B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8AAC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A45D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D7B771D"/>
    <w:multiLevelType w:val="multilevel"/>
    <w:tmpl w:val="B8763CD2"/>
    <w:lvl w:ilvl="0">
      <w:start w:val="8"/>
      <w:numFmt w:val="decimal"/>
      <w:lvlText w:val="%1"/>
      <w:lvlJc w:val="left"/>
      <w:pPr>
        <w:ind w:left="360"/>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1">
      <w:start w:val="1"/>
      <w:numFmt w:val="decimal"/>
      <w:lvlText w:val="%1.%2"/>
      <w:lvlJc w:val="left"/>
      <w:pPr>
        <w:ind w:left="587"/>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2">
      <w:start w:val="1"/>
      <w:numFmt w:val="decimal"/>
      <w:lvlRestart w:val="0"/>
      <w:lvlText w:val="%1.%2.%3"/>
      <w:lvlJc w:val="left"/>
      <w:pPr>
        <w:ind w:left="629"/>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534"/>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254"/>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2974"/>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3694"/>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414"/>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134"/>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2E5236CF"/>
    <w:multiLevelType w:val="hybridMultilevel"/>
    <w:tmpl w:val="E5522DD0"/>
    <w:lvl w:ilvl="0" w:tplc="CDB8C9AC">
      <w:start w:val="1"/>
      <w:numFmt w:val="lowerLetter"/>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DEAC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6030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1092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705F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6C22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0278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A40A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7E39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14E34E3"/>
    <w:multiLevelType w:val="hybridMultilevel"/>
    <w:tmpl w:val="72BE4576"/>
    <w:lvl w:ilvl="0" w:tplc="517EAD9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44C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F6D6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BA90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76649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E0A0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8C61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926E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2270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9001E0"/>
    <w:multiLevelType w:val="hybridMultilevel"/>
    <w:tmpl w:val="568478EE"/>
    <w:lvl w:ilvl="0" w:tplc="BD7259FA">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AA4A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987D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BACD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3A53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70AA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B008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741D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FEA5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5DD1F16"/>
    <w:multiLevelType w:val="hybridMultilevel"/>
    <w:tmpl w:val="B0EE1290"/>
    <w:lvl w:ilvl="0" w:tplc="7CAC4206">
      <w:start w:val="16"/>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E0B6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D8E48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6023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820A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7AE4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D8CC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BAA0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683C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5F6577E"/>
    <w:multiLevelType w:val="hybridMultilevel"/>
    <w:tmpl w:val="77625EEE"/>
    <w:lvl w:ilvl="0" w:tplc="533441C6">
      <w:start w:val="5"/>
      <w:numFmt w:val="lowerRoman"/>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6A792C">
      <w:start w:val="1"/>
      <w:numFmt w:val="lowerLetter"/>
      <w:lvlText w:val="%2"/>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805714">
      <w:start w:val="1"/>
      <w:numFmt w:val="lowerRoman"/>
      <w:lvlText w:val="%3"/>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46FED0">
      <w:start w:val="1"/>
      <w:numFmt w:val="decimal"/>
      <w:lvlText w:val="%4"/>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80CB4A">
      <w:start w:val="1"/>
      <w:numFmt w:val="lowerLetter"/>
      <w:lvlText w:val="%5"/>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7E09C4">
      <w:start w:val="1"/>
      <w:numFmt w:val="lowerRoman"/>
      <w:lvlText w:val="%6"/>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8896F0">
      <w:start w:val="1"/>
      <w:numFmt w:val="decimal"/>
      <w:lvlText w:val="%7"/>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EA972C">
      <w:start w:val="1"/>
      <w:numFmt w:val="lowerLetter"/>
      <w:lvlText w:val="%8"/>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2E8C88">
      <w:start w:val="1"/>
      <w:numFmt w:val="lowerRoman"/>
      <w:lvlText w:val="%9"/>
      <w:lvlJc w:val="left"/>
      <w:pPr>
        <w:ind w:left="6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3A6E8A"/>
    <w:multiLevelType w:val="hybridMultilevel"/>
    <w:tmpl w:val="CD10541C"/>
    <w:lvl w:ilvl="0" w:tplc="2EB43574">
      <w:start w:val="1"/>
      <w:numFmt w:val="lowerLetter"/>
      <w:lvlText w:val="%1)"/>
      <w:lvlJc w:val="left"/>
      <w:pPr>
        <w:ind w:left="46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16AE8DCA">
      <w:start w:val="1"/>
      <w:numFmt w:val="lowerLetter"/>
      <w:lvlText w:val="%2"/>
      <w:lvlJc w:val="left"/>
      <w:pPr>
        <w:ind w:left="12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E848A7AE">
      <w:start w:val="1"/>
      <w:numFmt w:val="lowerRoman"/>
      <w:lvlText w:val="%3"/>
      <w:lvlJc w:val="left"/>
      <w:pPr>
        <w:ind w:left="19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2D42AE8E">
      <w:start w:val="1"/>
      <w:numFmt w:val="decimal"/>
      <w:lvlText w:val="%4"/>
      <w:lvlJc w:val="left"/>
      <w:pPr>
        <w:ind w:left="26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ECD65FE4">
      <w:start w:val="1"/>
      <w:numFmt w:val="lowerLetter"/>
      <w:lvlText w:val="%5"/>
      <w:lvlJc w:val="left"/>
      <w:pPr>
        <w:ind w:left="339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27EE5AB8">
      <w:start w:val="1"/>
      <w:numFmt w:val="lowerRoman"/>
      <w:lvlText w:val="%6"/>
      <w:lvlJc w:val="left"/>
      <w:pPr>
        <w:ind w:left="411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DC48738E">
      <w:start w:val="1"/>
      <w:numFmt w:val="decimal"/>
      <w:lvlText w:val="%7"/>
      <w:lvlJc w:val="left"/>
      <w:pPr>
        <w:ind w:left="48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7610A730">
      <w:start w:val="1"/>
      <w:numFmt w:val="lowerLetter"/>
      <w:lvlText w:val="%8"/>
      <w:lvlJc w:val="left"/>
      <w:pPr>
        <w:ind w:left="55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769235F2">
      <w:start w:val="1"/>
      <w:numFmt w:val="lowerRoman"/>
      <w:lvlText w:val="%9"/>
      <w:lvlJc w:val="left"/>
      <w:pPr>
        <w:ind w:left="62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27" w15:restartNumberingAfterBreak="0">
    <w:nsid w:val="3A476805"/>
    <w:multiLevelType w:val="hybridMultilevel"/>
    <w:tmpl w:val="8F9AAFCE"/>
    <w:lvl w:ilvl="0" w:tplc="E1204948">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EAA77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D46C1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EE8488">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C233C4">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88F93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18301C">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0C76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BC6AD4">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6F036D"/>
    <w:multiLevelType w:val="hybridMultilevel"/>
    <w:tmpl w:val="1368BD10"/>
    <w:lvl w:ilvl="0" w:tplc="C25CCB86">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4CAA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F47B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60BA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4A5B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7C0DB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B272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ABE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6E8D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B1F57BB"/>
    <w:multiLevelType w:val="hybridMultilevel"/>
    <w:tmpl w:val="B8066B0E"/>
    <w:lvl w:ilvl="0" w:tplc="9814B43E">
      <w:start w:val="1"/>
      <w:numFmt w:val="decimal"/>
      <w:lvlText w:val="%1"/>
      <w:lvlJc w:val="left"/>
      <w:pPr>
        <w:ind w:left="3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57EC583C">
      <w:start w:val="4"/>
      <w:numFmt w:val="lowerRoman"/>
      <w:lvlText w:val="%2."/>
      <w:lvlJc w:val="left"/>
      <w:pPr>
        <w:ind w:left="6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6AA0E448">
      <w:start w:val="1"/>
      <w:numFmt w:val="lowerRoman"/>
      <w:lvlText w:val="%3"/>
      <w:lvlJc w:val="left"/>
      <w:pPr>
        <w:ind w:left="160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4EA69EDA">
      <w:start w:val="1"/>
      <w:numFmt w:val="decimal"/>
      <w:lvlText w:val="%4"/>
      <w:lvlJc w:val="left"/>
      <w:pPr>
        <w:ind w:left="232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8D22EA6A">
      <w:start w:val="1"/>
      <w:numFmt w:val="lowerLetter"/>
      <w:lvlText w:val="%5"/>
      <w:lvlJc w:val="left"/>
      <w:pPr>
        <w:ind w:left="304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815E6BE2">
      <w:start w:val="1"/>
      <w:numFmt w:val="lowerRoman"/>
      <w:lvlText w:val="%6"/>
      <w:lvlJc w:val="left"/>
      <w:pPr>
        <w:ind w:left="376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177408FA">
      <w:start w:val="1"/>
      <w:numFmt w:val="decimal"/>
      <w:lvlText w:val="%7"/>
      <w:lvlJc w:val="left"/>
      <w:pPr>
        <w:ind w:left="448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C54C7BB0">
      <w:start w:val="1"/>
      <w:numFmt w:val="lowerLetter"/>
      <w:lvlText w:val="%8"/>
      <w:lvlJc w:val="left"/>
      <w:pPr>
        <w:ind w:left="520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A90254F4">
      <w:start w:val="1"/>
      <w:numFmt w:val="lowerRoman"/>
      <w:lvlText w:val="%9"/>
      <w:lvlJc w:val="left"/>
      <w:pPr>
        <w:ind w:left="592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30" w15:restartNumberingAfterBreak="0">
    <w:nsid w:val="3D68720A"/>
    <w:multiLevelType w:val="hybridMultilevel"/>
    <w:tmpl w:val="9A426144"/>
    <w:lvl w:ilvl="0" w:tplc="DE481CBC">
      <w:start w:val="2"/>
      <w:numFmt w:val="lowerRoman"/>
      <w:lvlText w:val="%1."/>
      <w:lvlJc w:val="left"/>
      <w:pPr>
        <w:ind w:left="73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DAEE7FB0">
      <w:start w:val="1"/>
      <w:numFmt w:val="bullet"/>
      <w:lvlText w:val="•"/>
      <w:lvlJc w:val="left"/>
      <w:pPr>
        <w:ind w:left="8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0A327986">
      <w:start w:val="1"/>
      <w:numFmt w:val="bullet"/>
      <w:lvlText w:val="▪"/>
      <w:lvlJc w:val="left"/>
      <w:pPr>
        <w:ind w:left="186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3" w:tplc="73F87F2E">
      <w:start w:val="1"/>
      <w:numFmt w:val="bullet"/>
      <w:lvlText w:val="•"/>
      <w:lvlJc w:val="left"/>
      <w:pPr>
        <w:ind w:left="25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9C8AEC1A">
      <w:start w:val="1"/>
      <w:numFmt w:val="bullet"/>
      <w:lvlText w:val="o"/>
      <w:lvlJc w:val="left"/>
      <w:pPr>
        <w:ind w:left="330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5" w:tplc="65B2E52C">
      <w:start w:val="1"/>
      <w:numFmt w:val="bullet"/>
      <w:lvlText w:val="▪"/>
      <w:lvlJc w:val="left"/>
      <w:pPr>
        <w:ind w:left="402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6" w:tplc="4F68D9C4">
      <w:start w:val="1"/>
      <w:numFmt w:val="bullet"/>
      <w:lvlText w:val="•"/>
      <w:lvlJc w:val="left"/>
      <w:pPr>
        <w:ind w:left="47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DC427CAA">
      <w:start w:val="1"/>
      <w:numFmt w:val="bullet"/>
      <w:lvlText w:val="o"/>
      <w:lvlJc w:val="left"/>
      <w:pPr>
        <w:ind w:left="546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8" w:tplc="1828F870">
      <w:start w:val="1"/>
      <w:numFmt w:val="bullet"/>
      <w:lvlText w:val="▪"/>
      <w:lvlJc w:val="left"/>
      <w:pPr>
        <w:ind w:left="618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abstractNum>
  <w:abstractNum w:abstractNumId="31" w15:restartNumberingAfterBreak="0">
    <w:nsid w:val="3F94554F"/>
    <w:multiLevelType w:val="hybridMultilevel"/>
    <w:tmpl w:val="E520B204"/>
    <w:lvl w:ilvl="0" w:tplc="BC2EC49A">
      <w:start w:val="1"/>
      <w:numFmt w:val="bullet"/>
      <w:lvlText w:val="o"/>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EE6C45AC">
      <w:start w:val="1"/>
      <w:numFmt w:val="bullet"/>
      <w:lvlText w:val="o"/>
      <w:lvlJc w:val="left"/>
      <w:pPr>
        <w:ind w:left="11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34423EFE">
      <w:start w:val="1"/>
      <w:numFmt w:val="bullet"/>
      <w:lvlText w:val="▪"/>
      <w:lvlJc w:val="left"/>
      <w:pPr>
        <w:ind w:left="18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173A7C64">
      <w:start w:val="1"/>
      <w:numFmt w:val="bullet"/>
      <w:lvlText w:val="•"/>
      <w:lvlJc w:val="left"/>
      <w:pPr>
        <w:ind w:left="25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7B30638E">
      <w:start w:val="1"/>
      <w:numFmt w:val="bullet"/>
      <w:lvlText w:val="o"/>
      <w:lvlJc w:val="left"/>
      <w:pPr>
        <w:ind w:left="33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B330B8F4">
      <w:start w:val="1"/>
      <w:numFmt w:val="bullet"/>
      <w:lvlText w:val="▪"/>
      <w:lvlJc w:val="left"/>
      <w:pPr>
        <w:ind w:left="40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D674D338">
      <w:start w:val="1"/>
      <w:numFmt w:val="bullet"/>
      <w:lvlText w:val="•"/>
      <w:lvlJc w:val="left"/>
      <w:pPr>
        <w:ind w:left="47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9FB68204">
      <w:start w:val="1"/>
      <w:numFmt w:val="bullet"/>
      <w:lvlText w:val="o"/>
      <w:lvlJc w:val="left"/>
      <w:pPr>
        <w:ind w:left="54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6980C878">
      <w:start w:val="1"/>
      <w:numFmt w:val="bullet"/>
      <w:lvlText w:val="▪"/>
      <w:lvlJc w:val="left"/>
      <w:pPr>
        <w:ind w:left="61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32" w15:restartNumberingAfterBreak="0">
    <w:nsid w:val="3FAB3B68"/>
    <w:multiLevelType w:val="hybridMultilevel"/>
    <w:tmpl w:val="8458ADFC"/>
    <w:lvl w:ilvl="0" w:tplc="1F627CC6">
      <w:start w:val="1"/>
      <w:numFmt w:val="lowerLetter"/>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96EED6">
      <w:start w:val="1"/>
      <w:numFmt w:val="upperLetter"/>
      <w:lvlText w:val="%2"/>
      <w:lvlJc w:val="left"/>
      <w:pPr>
        <w:ind w:left="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BEAC38">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D03006">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7DA0">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0A8CC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DA748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DA61B6">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C21150">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2933A3B"/>
    <w:multiLevelType w:val="hybridMultilevel"/>
    <w:tmpl w:val="380A374A"/>
    <w:lvl w:ilvl="0" w:tplc="6910249C">
      <w:start w:val="1"/>
      <w:numFmt w:val="lowerRoman"/>
      <w:lvlText w:val="%1."/>
      <w:lvlJc w:val="left"/>
      <w:pPr>
        <w:ind w:left="102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01884010">
      <w:start w:val="1"/>
      <w:numFmt w:val="bullet"/>
      <w:lvlText w:val="•"/>
      <w:lvlJc w:val="left"/>
      <w:pPr>
        <w:ind w:left="125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31145678">
      <w:start w:val="1"/>
      <w:numFmt w:val="bullet"/>
      <w:lvlText w:val="▪"/>
      <w:lvlJc w:val="left"/>
      <w:pPr>
        <w:ind w:left="2143"/>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3" w:tplc="AE48A3CA">
      <w:start w:val="1"/>
      <w:numFmt w:val="bullet"/>
      <w:lvlText w:val="•"/>
      <w:lvlJc w:val="left"/>
      <w:pPr>
        <w:ind w:left="286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09C67452">
      <w:start w:val="1"/>
      <w:numFmt w:val="bullet"/>
      <w:lvlText w:val="o"/>
      <w:lvlJc w:val="left"/>
      <w:pPr>
        <w:ind w:left="3583"/>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5" w:tplc="ED08F0EA">
      <w:start w:val="1"/>
      <w:numFmt w:val="bullet"/>
      <w:lvlText w:val="▪"/>
      <w:lvlJc w:val="left"/>
      <w:pPr>
        <w:ind w:left="4303"/>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6" w:tplc="FB6AD9EC">
      <w:start w:val="1"/>
      <w:numFmt w:val="bullet"/>
      <w:lvlText w:val="•"/>
      <w:lvlJc w:val="left"/>
      <w:pPr>
        <w:ind w:left="502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E2E4C20E">
      <w:start w:val="1"/>
      <w:numFmt w:val="bullet"/>
      <w:lvlText w:val="o"/>
      <w:lvlJc w:val="left"/>
      <w:pPr>
        <w:ind w:left="5743"/>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8" w:tplc="05AA9734">
      <w:start w:val="1"/>
      <w:numFmt w:val="bullet"/>
      <w:lvlText w:val="▪"/>
      <w:lvlJc w:val="left"/>
      <w:pPr>
        <w:ind w:left="6463"/>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abstractNum>
  <w:abstractNum w:abstractNumId="34" w15:restartNumberingAfterBreak="0">
    <w:nsid w:val="44C0297A"/>
    <w:multiLevelType w:val="hybridMultilevel"/>
    <w:tmpl w:val="AE6038B0"/>
    <w:lvl w:ilvl="0" w:tplc="2A3A5E32">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FE0F6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8845F6">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9C9AD0">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6C53CE">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E628B8">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16B5E8">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12BE54">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A8E6D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4F817CE"/>
    <w:multiLevelType w:val="hybridMultilevel"/>
    <w:tmpl w:val="F386FA9C"/>
    <w:lvl w:ilvl="0" w:tplc="C76C2974">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AFF1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D2E89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C6DD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68BC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9E24B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C67C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AFA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6429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6945F9C"/>
    <w:multiLevelType w:val="hybridMultilevel"/>
    <w:tmpl w:val="81A6324C"/>
    <w:lvl w:ilvl="0" w:tplc="D9368B92">
      <w:start w:val="1"/>
      <w:numFmt w:val="bullet"/>
      <w:lvlText w:val="•"/>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9C47C2">
      <w:start w:val="1"/>
      <w:numFmt w:val="bullet"/>
      <w:lvlText w:val="o"/>
      <w:lvlJc w:val="left"/>
      <w:pPr>
        <w:ind w:left="11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39442FA">
      <w:start w:val="1"/>
      <w:numFmt w:val="bullet"/>
      <w:lvlText w:val="▪"/>
      <w:lvlJc w:val="left"/>
      <w:pPr>
        <w:ind w:left="18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0A28B7A">
      <w:start w:val="1"/>
      <w:numFmt w:val="bullet"/>
      <w:lvlText w:val="•"/>
      <w:lvlJc w:val="left"/>
      <w:pPr>
        <w:ind w:left="25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E2C61A0">
      <w:start w:val="1"/>
      <w:numFmt w:val="bullet"/>
      <w:lvlText w:val="o"/>
      <w:lvlJc w:val="left"/>
      <w:pPr>
        <w:ind w:left="33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0F6CE64">
      <w:start w:val="1"/>
      <w:numFmt w:val="bullet"/>
      <w:lvlText w:val="▪"/>
      <w:lvlJc w:val="left"/>
      <w:pPr>
        <w:ind w:left="40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24A179C">
      <w:start w:val="1"/>
      <w:numFmt w:val="bullet"/>
      <w:lvlText w:val="•"/>
      <w:lvlJc w:val="left"/>
      <w:pPr>
        <w:ind w:left="47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144730C">
      <w:start w:val="1"/>
      <w:numFmt w:val="bullet"/>
      <w:lvlText w:val="o"/>
      <w:lvlJc w:val="left"/>
      <w:pPr>
        <w:ind w:left="54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4F4E53E">
      <w:start w:val="1"/>
      <w:numFmt w:val="bullet"/>
      <w:lvlText w:val="▪"/>
      <w:lvlJc w:val="left"/>
      <w:pPr>
        <w:ind w:left="61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476701B6"/>
    <w:multiLevelType w:val="hybridMultilevel"/>
    <w:tmpl w:val="C3C054F6"/>
    <w:lvl w:ilvl="0" w:tplc="BCE2CA74">
      <w:start w:val="1"/>
      <w:numFmt w:val="bullet"/>
      <w:lvlText w:val="•"/>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1ACC734">
      <w:start w:val="1"/>
      <w:numFmt w:val="bullet"/>
      <w:lvlText w:val="o"/>
      <w:lvlJc w:val="left"/>
      <w:pPr>
        <w:ind w:left="11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D6A9A02">
      <w:start w:val="1"/>
      <w:numFmt w:val="bullet"/>
      <w:lvlText w:val="▪"/>
      <w:lvlJc w:val="left"/>
      <w:pPr>
        <w:ind w:left="18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E20D36C">
      <w:start w:val="1"/>
      <w:numFmt w:val="bullet"/>
      <w:lvlText w:val="•"/>
      <w:lvlJc w:val="left"/>
      <w:pPr>
        <w:ind w:left="25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F28C2DC">
      <w:start w:val="1"/>
      <w:numFmt w:val="bullet"/>
      <w:lvlText w:val="o"/>
      <w:lvlJc w:val="left"/>
      <w:pPr>
        <w:ind w:left="33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E165990">
      <w:start w:val="1"/>
      <w:numFmt w:val="bullet"/>
      <w:lvlText w:val="▪"/>
      <w:lvlJc w:val="left"/>
      <w:pPr>
        <w:ind w:left="40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E74B81E">
      <w:start w:val="1"/>
      <w:numFmt w:val="bullet"/>
      <w:lvlText w:val="•"/>
      <w:lvlJc w:val="left"/>
      <w:pPr>
        <w:ind w:left="47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88A042E">
      <w:start w:val="1"/>
      <w:numFmt w:val="bullet"/>
      <w:lvlText w:val="o"/>
      <w:lvlJc w:val="left"/>
      <w:pPr>
        <w:ind w:left="54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0585A60">
      <w:start w:val="1"/>
      <w:numFmt w:val="bullet"/>
      <w:lvlText w:val="▪"/>
      <w:lvlJc w:val="left"/>
      <w:pPr>
        <w:ind w:left="61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47AC574C"/>
    <w:multiLevelType w:val="hybridMultilevel"/>
    <w:tmpl w:val="90F825FC"/>
    <w:lvl w:ilvl="0" w:tplc="97505CEC">
      <w:start w:val="1"/>
      <w:numFmt w:val="lowerRoman"/>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F65E6E">
      <w:start w:val="1"/>
      <w:numFmt w:val="lowerLetter"/>
      <w:lvlText w:val="%2"/>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1C9B66">
      <w:start w:val="1"/>
      <w:numFmt w:val="lowerRoman"/>
      <w:lvlText w:val="%3"/>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F0AF7A">
      <w:start w:val="1"/>
      <w:numFmt w:val="decimal"/>
      <w:lvlText w:val="%4"/>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26245E">
      <w:start w:val="1"/>
      <w:numFmt w:val="lowerLetter"/>
      <w:lvlText w:val="%5"/>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ECEBD4">
      <w:start w:val="1"/>
      <w:numFmt w:val="lowerRoman"/>
      <w:lvlText w:val="%6"/>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E0357E">
      <w:start w:val="1"/>
      <w:numFmt w:val="decimal"/>
      <w:lvlText w:val="%7"/>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484564">
      <w:start w:val="1"/>
      <w:numFmt w:val="lowerLetter"/>
      <w:lvlText w:val="%8"/>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CC5A3E">
      <w:start w:val="1"/>
      <w:numFmt w:val="lowerRoman"/>
      <w:lvlText w:val="%9"/>
      <w:lvlJc w:val="left"/>
      <w:pPr>
        <w:ind w:left="6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90B72C6"/>
    <w:multiLevelType w:val="hybridMultilevel"/>
    <w:tmpl w:val="BF1E812A"/>
    <w:lvl w:ilvl="0" w:tplc="8CBC8704">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EA49A20">
      <w:start w:val="1"/>
      <w:numFmt w:val="bullet"/>
      <w:lvlText w:val="o"/>
      <w:lvlJc w:val="left"/>
      <w:pPr>
        <w:ind w:left="11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6734BA50">
      <w:start w:val="1"/>
      <w:numFmt w:val="bullet"/>
      <w:lvlText w:val="▪"/>
      <w:lvlJc w:val="left"/>
      <w:pPr>
        <w:ind w:left="18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14E2A258">
      <w:start w:val="1"/>
      <w:numFmt w:val="bullet"/>
      <w:lvlText w:val="•"/>
      <w:lvlJc w:val="left"/>
      <w:pPr>
        <w:ind w:left="25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7AAA2FD4">
      <w:start w:val="1"/>
      <w:numFmt w:val="bullet"/>
      <w:lvlText w:val="o"/>
      <w:lvlJc w:val="left"/>
      <w:pPr>
        <w:ind w:left="33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072FA66">
      <w:start w:val="1"/>
      <w:numFmt w:val="bullet"/>
      <w:lvlText w:val="▪"/>
      <w:lvlJc w:val="left"/>
      <w:pPr>
        <w:ind w:left="40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C1C429DE">
      <w:start w:val="1"/>
      <w:numFmt w:val="bullet"/>
      <w:lvlText w:val="•"/>
      <w:lvlJc w:val="left"/>
      <w:pPr>
        <w:ind w:left="47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8A1E25D2">
      <w:start w:val="1"/>
      <w:numFmt w:val="bullet"/>
      <w:lvlText w:val="o"/>
      <w:lvlJc w:val="left"/>
      <w:pPr>
        <w:ind w:left="54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3D78B092">
      <w:start w:val="1"/>
      <w:numFmt w:val="bullet"/>
      <w:lvlText w:val="▪"/>
      <w:lvlJc w:val="left"/>
      <w:pPr>
        <w:ind w:left="61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40" w15:restartNumberingAfterBreak="0">
    <w:nsid w:val="49B14DB6"/>
    <w:multiLevelType w:val="hybridMultilevel"/>
    <w:tmpl w:val="FA565776"/>
    <w:lvl w:ilvl="0" w:tplc="9DB49054">
      <w:start w:val="1"/>
      <w:numFmt w:val="bullet"/>
      <w:lvlText w:val="•"/>
      <w:lvlJc w:val="left"/>
      <w:pPr>
        <w:ind w:left="28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C684878">
      <w:start w:val="1"/>
      <w:numFmt w:val="bullet"/>
      <w:lvlText w:val="o"/>
      <w:lvlJc w:val="left"/>
      <w:pPr>
        <w:ind w:left="10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B20880E0">
      <w:start w:val="1"/>
      <w:numFmt w:val="bullet"/>
      <w:lvlText w:val="▪"/>
      <w:lvlJc w:val="left"/>
      <w:pPr>
        <w:ind w:left="180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729C41A0">
      <w:start w:val="1"/>
      <w:numFmt w:val="bullet"/>
      <w:lvlText w:val="•"/>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4DEC96A">
      <w:start w:val="1"/>
      <w:numFmt w:val="bullet"/>
      <w:lvlText w:val="o"/>
      <w:lvlJc w:val="left"/>
      <w:pPr>
        <w:ind w:left="324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A38A674A">
      <w:start w:val="1"/>
      <w:numFmt w:val="bullet"/>
      <w:lvlText w:val="▪"/>
      <w:lvlJc w:val="left"/>
      <w:pPr>
        <w:ind w:left="396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EAF07E16">
      <w:start w:val="1"/>
      <w:numFmt w:val="bullet"/>
      <w:lvlText w:val="•"/>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038101C">
      <w:start w:val="1"/>
      <w:numFmt w:val="bullet"/>
      <w:lvlText w:val="o"/>
      <w:lvlJc w:val="left"/>
      <w:pPr>
        <w:ind w:left="540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5B74ECE0">
      <w:start w:val="1"/>
      <w:numFmt w:val="bullet"/>
      <w:lvlText w:val="▪"/>
      <w:lvlJc w:val="left"/>
      <w:pPr>
        <w:ind w:left="612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41" w15:restartNumberingAfterBreak="0">
    <w:nsid w:val="49CE3375"/>
    <w:multiLevelType w:val="hybridMultilevel"/>
    <w:tmpl w:val="AF68A2E4"/>
    <w:lvl w:ilvl="0" w:tplc="A6A45CC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4CC6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6890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124C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2A2F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DE1A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D46F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A4E1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B4C5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B58451C"/>
    <w:multiLevelType w:val="hybridMultilevel"/>
    <w:tmpl w:val="EE4C5B4A"/>
    <w:lvl w:ilvl="0" w:tplc="AF56EC54">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961C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9A7C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E267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6CB2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F6ED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24385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E6AF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C84B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D8F32D8"/>
    <w:multiLevelType w:val="hybridMultilevel"/>
    <w:tmpl w:val="ABE2896A"/>
    <w:lvl w:ilvl="0" w:tplc="3F7E1BAE">
      <w:start w:val="1"/>
      <w:numFmt w:val="bullet"/>
      <w:lvlText w:val="•"/>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56E2346">
      <w:start w:val="1"/>
      <w:numFmt w:val="bullet"/>
      <w:lvlText w:val="o"/>
      <w:lvlJc w:val="left"/>
      <w:pPr>
        <w:ind w:left="11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6C2E59C">
      <w:start w:val="1"/>
      <w:numFmt w:val="bullet"/>
      <w:lvlText w:val="▪"/>
      <w:lvlJc w:val="left"/>
      <w:pPr>
        <w:ind w:left="18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54893D0">
      <w:start w:val="1"/>
      <w:numFmt w:val="bullet"/>
      <w:lvlText w:val="•"/>
      <w:lvlJc w:val="left"/>
      <w:pPr>
        <w:ind w:left="25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0B8A6AC">
      <w:start w:val="1"/>
      <w:numFmt w:val="bullet"/>
      <w:lvlText w:val="o"/>
      <w:lvlJc w:val="left"/>
      <w:pPr>
        <w:ind w:left="33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672BDB4">
      <w:start w:val="1"/>
      <w:numFmt w:val="bullet"/>
      <w:lvlText w:val="▪"/>
      <w:lvlJc w:val="left"/>
      <w:pPr>
        <w:ind w:left="40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8964BC4">
      <w:start w:val="1"/>
      <w:numFmt w:val="bullet"/>
      <w:lvlText w:val="•"/>
      <w:lvlJc w:val="left"/>
      <w:pPr>
        <w:ind w:left="47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CA45E46">
      <w:start w:val="1"/>
      <w:numFmt w:val="bullet"/>
      <w:lvlText w:val="o"/>
      <w:lvlJc w:val="left"/>
      <w:pPr>
        <w:ind w:left="54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E3845DC">
      <w:start w:val="1"/>
      <w:numFmt w:val="bullet"/>
      <w:lvlText w:val="▪"/>
      <w:lvlJc w:val="left"/>
      <w:pPr>
        <w:ind w:left="61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4FD43659"/>
    <w:multiLevelType w:val="hybridMultilevel"/>
    <w:tmpl w:val="7700AF7C"/>
    <w:lvl w:ilvl="0" w:tplc="C34841E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3C1D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2031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823F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ECB2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AE82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C21C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AEE6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E023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2B94A5A"/>
    <w:multiLevelType w:val="hybridMultilevel"/>
    <w:tmpl w:val="47005380"/>
    <w:lvl w:ilvl="0" w:tplc="DF9E6EB0">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382A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F2B4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14F0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9427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AED8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829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78BE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F22B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3D00811"/>
    <w:multiLevelType w:val="hybridMultilevel"/>
    <w:tmpl w:val="55A058AE"/>
    <w:lvl w:ilvl="0" w:tplc="734A7698">
      <w:start w:val="1"/>
      <w:numFmt w:val="bullet"/>
      <w:lvlText w:val="o"/>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7A0E980">
      <w:start w:val="1"/>
      <w:numFmt w:val="bullet"/>
      <w:lvlText w:val="o"/>
      <w:lvlJc w:val="left"/>
      <w:pPr>
        <w:ind w:left="11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29C22E4">
      <w:start w:val="1"/>
      <w:numFmt w:val="bullet"/>
      <w:lvlText w:val="▪"/>
      <w:lvlJc w:val="left"/>
      <w:pPr>
        <w:ind w:left="18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08E1E70">
      <w:start w:val="1"/>
      <w:numFmt w:val="bullet"/>
      <w:lvlText w:val="•"/>
      <w:lvlJc w:val="left"/>
      <w:pPr>
        <w:ind w:left="25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8D0957C">
      <w:start w:val="1"/>
      <w:numFmt w:val="bullet"/>
      <w:lvlText w:val="o"/>
      <w:lvlJc w:val="left"/>
      <w:pPr>
        <w:ind w:left="33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9A07968">
      <w:start w:val="1"/>
      <w:numFmt w:val="bullet"/>
      <w:lvlText w:val="▪"/>
      <w:lvlJc w:val="left"/>
      <w:pPr>
        <w:ind w:left="40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DD6E322">
      <w:start w:val="1"/>
      <w:numFmt w:val="bullet"/>
      <w:lvlText w:val="•"/>
      <w:lvlJc w:val="left"/>
      <w:pPr>
        <w:ind w:left="47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CFA21B4">
      <w:start w:val="1"/>
      <w:numFmt w:val="bullet"/>
      <w:lvlText w:val="o"/>
      <w:lvlJc w:val="left"/>
      <w:pPr>
        <w:ind w:left="54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806BF8A">
      <w:start w:val="1"/>
      <w:numFmt w:val="bullet"/>
      <w:lvlText w:val="▪"/>
      <w:lvlJc w:val="left"/>
      <w:pPr>
        <w:ind w:left="61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558E0130"/>
    <w:multiLevelType w:val="hybridMultilevel"/>
    <w:tmpl w:val="888254D0"/>
    <w:lvl w:ilvl="0" w:tplc="1F926D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3C6D52">
      <w:start w:val="5"/>
      <w:numFmt w:val="lowerRoman"/>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F49822">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1C7476">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CC6AA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3E52CE">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0AEE54">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7060C8">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C06CAE">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6693B73"/>
    <w:multiLevelType w:val="hybridMultilevel"/>
    <w:tmpl w:val="C9D2F9C0"/>
    <w:lvl w:ilvl="0" w:tplc="F9CEF0F8">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1DEC5644">
      <w:start w:val="1"/>
      <w:numFmt w:val="bullet"/>
      <w:lvlText w:val="o"/>
      <w:lvlJc w:val="left"/>
      <w:pPr>
        <w:ind w:left="11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07C8D432">
      <w:start w:val="1"/>
      <w:numFmt w:val="bullet"/>
      <w:lvlText w:val="▪"/>
      <w:lvlJc w:val="left"/>
      <w:pPr>
        <w:ind w:left="18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3F2A7C24">
      <w:start w:val="1"/>
      <w:numFmt w:val="bullet"/>
      <w:lvlText w:val="•"/>
      <w:lvlJc w:val="left"/>
      <w:pPr>
        <w:ind w:left="25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15C8F1E4">
      <w:start w:val="1"/>
      <w:numFmt w:val="bullet"/>
      <w:lvlText w:val="o"/>
      <w:lvlJc w:val="left"/>
      <w:pPr>
        <w:ind w:left="33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78582E10">
      <w:start w:val="1"/>
      <w:numFmt w:val="bullet"/>
      <w:lvlText w:val="▪"/>
      <w:lvlJc w:val="left"/>
      <w:pPr>
        <w:ind w:left="40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87985DF0">
      <w:start w:val="1"/>
      <w:numFmt w:val="bullet"/>
      <w:lvlText w:val="•"/>
      <w:lvlJc w:val="left"/>
      <w:pPr>
        <w:ind w:left="47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1C7E82D6">
      <w:start w:val="1"/>
      <w:numFmt w:val="bullet"/>
      <w:lvlText w:val="o"/>
      <w:lvlJc w:val="left"/>
      <w:pPr>
        <w:ind w:left="54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CB0E67EA">
      <w:start w:val="1"/>
      <w:numFmt w:val="bullet"/>
      <w:lvlText w:val="▪"/>
      <w:lvlJc w:val="left"/>
      <w:pPr>
        <w:ind w:left="61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49" w15:restartNumberingAfterBreak="0">
    <w:nsid w:val="56A947C4"/>
    <w:multiLevelType w:val="hybridMultilevel"/>
    <w:tmpl w:val="FA0ADD78"/>
    <w:lvl w:ilvl="0" w:tplc="D1006DCC">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BCB5AA">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2CA5FA">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EC2358">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4CA106">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CAF238">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A63312">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5AB120">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52A07A">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AB108CA"/>
    <w:multiLevelType w:val="hybridMultilevel"/>
    <w:tmpl w:val="B29C9624"/>
    <w:lvl w:ilvl="0" w:tplc="6EFEA472">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62683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329A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E0CD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5AB6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8CDB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0ED8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8453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72E2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D05452F"/>
    <w:multiLevelType w:val="hybridMultilevel"/>
    <w:tmpl w:val="B6E02F82"/>
    <w:lvl w:ilvl="0" w:tplc="FB8E269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0ECD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80C5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F83E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00DB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664C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6686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88A5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78C9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FBF5B20"/>
    <w:multiLevelType w:val="hybridMultilevel"/>
    <w:tmpl w:val="30DA8016"/>
    <w:lvl w:ilvl="0" w:tplc="6A1C436A">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C2A5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050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24B7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44A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009D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2012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CE29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787C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09625E1"/>
    <w:multiLevelType w:val="hybridMultilevel"/>
    <w:tmpl w:val="AAD4FE9C"/>
    <w:lvl w:ilvl="0" w:tplc="557E4F72">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DC7C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2E01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FA486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5CC3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1A63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1ADE5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9E20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F81C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1083415"/>
    <w:multiLevelType w:val="hybridMultilevel"/>
    <w:tmpl w:val="76ECB980"/>
    <w:lvl w:ilvl="0" w:tplc="D2D49CF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4833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90E3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7C3F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1402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C6A6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68D0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92A6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04DF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18A3190"/>
    <w:multiLevelType w:val="hybridMultilevel"/>
    <w:tmpl w:val="4164E674"/>
    <w:lvl w:ilvl="0" w:tplc="AB86D1D4">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0292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18BF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703E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C4FE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5849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AAD5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3453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84D43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23F66B5"/>
    <w:multiLevelType w:val="hybridMultilevel"/>
    <w:tmpl w:val="DA74502C"/>
    <w:lvl w:ilvl="0" w:tplc="07E060B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00BF8A">
      <w:start w:val="1"/>
      <w:numFmt w:val="lowerRoman"/>
      <w:lvlText w:val="%2."/>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300CBC">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8C72E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10E3A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26151A">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DCFE9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EA1424">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AC39A4">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3DB09DC"/>
    <w:multiLevelType w:val="hybridMultilevel"/>
    <w:tmpl w:val="BAD28250"/>
    <w:lvl w:ilvl="0" w:tplc="DA0C91AA">
      <w:start w:val="5"/>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4E52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5C9F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696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BE6D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560A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4C46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1042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0A89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B4C0167"/>
    <w:multiLevelType w:val="hybridMultilevel"/>
    <w:tmpl w:val="0EB44AFA"/>
    <w:lvl w:ilvl="0" w:tplc="E856F0FE">
      <w:start w:val="1"/>
      <w:numFmt w:val="lowerLetter"/>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0E7F8C">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AA1C0E">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36998C">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202BB6">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94201A">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A24884">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A019B0">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4ED236">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C1F22B2"/>
    <w:multiLevelType w:val="hybridMultilevel"/>
    <w:tmpl w:val="810E9D12"/>
    <w:lvl w:ilvl="0" w:tplc="5EC2B1D8">
      <w:start w:val="15"/>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8C77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3C8A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F0AE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4CB9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A85B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6F8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96F7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74C6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C7065B3"/>
    <w:multiLevelType w:val="multilevel"/>
    <w:tmpl w:val="9698CBAE"/>
    <w:lvl w:ilvl="0">
      <w:start w:val="8"/>
      <w:numFmt w:val="decimal"/>
      <w:lvlText w:val="%1."/>
      <w:lvlJc w:val="left"/>
      <w:pPr>
        <w:ind w:left="180"/>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1">
      <w:start w:val="1"/>
      <w:numFmt w:val="decimal"/>
      <w:lvlText w:val="%1.%2"/>
      <w:lvlJc w:val="left"/>
      <w:pPr>
        <w:ind w:left="499"/>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2">
      <w:start w:val="1"/>
      <w:numFmt w:val="decimal"/>
      <w:lvlText w:val="%1.%2.%3"/>
      <w:lvlJc w:val="left"/>
      <w:pPr>
        <w:ind w:left="792"/>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543"/>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263"/>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2983"/>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3703"/>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423"/>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143"/>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abstractNum>
  <w:abstractNum w:abstractNumId="61" w15:restartNumberingAfterBreak="0">
    <w:nsid w:val="70774480"/>
    <w:multiLevelType w:val="hybridMultilevel"/>
    <w:tmpl w:val="348C463C"/>
    <w:lvl w:ilvl="0" w:tplc="C914C0EA">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06F5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2ED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E090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B29E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50AC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30C4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0E9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C8F6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3B70E31"/>
    <w:multiLevelType w:val="hybridMultilevel"/>
    <w:tmpl w:val="365E16EA"/>
    <w:lvl w:ilvl="0" w:tplc="92BE2A5E">
      <w:start w:val="1"/>
      <w:numFmt w:val="lowerLetter"/>
      <w:lvlText w:val="%1)"/>
      <w:lvlJc w:val="left"/>
      <w:pPr>
        <w:ind w:left="32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E2A0AD00">
      <w:start w:val="1"/>
      <w:numFmt w:val="lowerLetter"/>
      <w:lvlText w:val="%2"/>
      <w:lvlJc w:val="left"/>
      <w:pPr>
        <w:ind w:left="11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8D0686E8">
      <w:start w:val="1"/>
      <w:numFmt w:val="lowerRoman"/>
      <w:lvlText w:val="%3"/>
      <w:lvlJc w:val="left"/>
      <w:pPr>
        <w:ind w:left="19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141602E8">
      <w:start w:val="1"/>
      <w:numFmt w:val="decimal"/>
      <w:lvlText w:val="%4"/>
      <w:lvlJc w:val="left"/>
      <w:pPr>
        <w:ind w:left="26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FB3602BC">
      <w:start w:val="1"/>
      <w:numFmt w:val="lowerLetter"/>
      <w:lvlText w:val="%5"/>
      <w:lvlJc w:val="left"/>
      <w:pPr>
        <w:ind w:left="33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3FA3856">
      <w:start w:val="1"/>
      <w:numFmt w:val="lowerRoman"/>
      <w:lvlText w:val="%6"/>
      <w:lvlJc w:val="left"/>
      <w:pPr>
        <w:ind w:left="40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C782791C">
      <w:start w:val="1"/>
      <w:numFmt w:val="decimal"/>
      <w:lvlText w:val="%7"/>
      <w:lvlJc w:val="left"/>
      <w:pPr>
        <w:ind w:left="47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C60EB79C">
      <w:start w:val="1"/>
      <w:numFmt w:val="lowerLetter"/>
      <w:lvlText w:val="%8"/>
      <w:lvlJc w:val="left"/>
      <w:pPr>
        <w:ind w:left="55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6CA8D680">
      <w:start w:val="1"/>
      <w:numFmt w:val="lowerRoman"/>
      <w:lvlText w:val="%9"/>
      <w:lvlJc w:val="left"/>
      <w:pPr>
        <w:ind w:left="62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63" w15:restartNumberingAfterBreak="0">
    <w:nsid w:val="74287D2B"/>
    <w:multiLevelType w:val="hybridMultilevel"/>
    <w:tmpl w:val="68B8D730"/>
    <w:lvl w:ilvl="0" w:tplc="E334EC2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9C75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E44B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B6A7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FC23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4CBD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768B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3000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AE1A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73177A4"/>
    <w:multiLevelType w:val="hybridMultilevel"/>
    <w:tmpl w:val="43F2F968"/>
    <w:lvl w:ilvl="0" w:tplc="D652A5DC">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C8161E">
      <w:start w:val="1"/>
      <w:numFmt w:val="lowerRoman"/>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AE399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9E28A6">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C4B75C">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08C9EA">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327BCA">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9A1AB6">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720720">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85C31B5"/>
    <w:multiLevelType w:val="hybridMultilevel"/>
    <w:tmpl w:val="66C895F2"/>
    <w:lvl w:ilvl="0" w:tplc="0A50E9FE">
      <w:start w:val="3"/>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72D8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34D1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0AA5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08B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E035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C6F1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1858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1AD9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BA424A0"/>
    <w:multiLevelType w:val="hybridMultilevel"/>
    <w:tmpl w:val="AA7869E4"/>
    <w:lvl w:ilvl="0" w:tplc="A8AAFADA">
      <w:start w:val="7"/>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3218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7897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3CED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E246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EEDB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D02A5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9EC7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A8EF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C3C66F7"/>
    <w:multiLevelType w:val="hybridMultilevel"/>
    <w:tmpl w:val="DBEC6E50"/>
    <w:lvl w:ilvl="0" w:tplc="729653D2">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1C16BFE0">
      <w:start w:val="1"/>
      <w:numFmt w:val="bullet"/>
      <w:lvlText w:val="o"/>
      <w:lvlJc w:val="left"/>
      <w:pPr>
        <w:ind w:left="11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71EA7BA6">
      <w:start w:val="1"/>
      <w:numFmt w:val="bullet"/>
      <w:lvlText w:val="▪"/>
      <w:lvlJc w:val="left"/>
      <w:pPr>
        <w:ind w:left="18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232A7AD2">
      <w:start w:val="1"/>
      <w:numFmt w:val="bullet"/>
      <w:lvlText w:val="•"/>
      <w:lvlJc w:val="left"/>
      <w:pPr>
        <w:ind w:left="25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5C4AFC5C">
      <w:start w:val="1"/>
      <w:numFmt w:val="bullet"/>
      <w:lvlText w:val="o"/>
      <w:lvlJc w:val="left"/>
      <w:pPr>
        <w:ind w:left="33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0F081910">
      <w:start w:val="1"/>
      <w:numFmt w:val="bullet"/>
      <w:lvlText w:val="▪"/>
      <w:lvlJc w:val="left"/>
      <w:pPr>
        <w:ind w:left="40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EF16B9A6">
      <w:start w:val="1"/>
      <w:numFmt w:val="bullet"/>
      <w:lvlText w:val="•"/>
      <w:lvlJc w:val="left"/>
      <w:pPr>
        <w:ind w:left="47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ABAEE7C8">
      <w:start w:val="1"/>
      <w:numFmt w:val="bullet"/>
      <w:lvlText w:val="o"/>
      <w:lvlJc w:val="left"/>
      <w:pPr>
        <w:ind w:left="54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7DE0620A">
      <w:start w:val="1"/>
      <w:numFmt w:val="bullet"/>
      <w:lvlText w:val="▪"/>
      <w:lvlJc w:val="left"/>
      <w:pPr>
        <w:ind w:left="61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abstractNumId w:val="6"/>
  </w:num>
  <w:num w:numId="2">
    <w:abstractNumId w:val="35"/>
  </w:num>
  <w:num w:numId="3">
    <w:abstractNumId w:val="32"/>
  </w:num>
  <w:num w:numId="4">
    <w:abstractNumId w:val="49"/>
  </w:num>
  <w:num w:numId="5">
    <w:abstractNumId w:val="3"/>
  </w:num>
  <w:num w:numId="6">
    <w:abstractNumId w:val="7"/>
  </w:num>
  <w:num w:numId="7">
    <w:abstractNumId w:val="2"/>
  </w:num>
  <w:num w:numId="8">
    <w:abstractNumId w:val="50"/>
  </w:num>
  <w:num w:numId="9">
    <w:abstractNumId w:val="12"/>
  </w:num>
  <w:num w:numId="10">
    <w:abstractNumId w:val="28"/>
  </w:num>
  <w:num w:numId="11">
    <w:abstractNumId w:val="34"/>
  </w:num>
  <w:num w:numId="12">
    <w:abstractNumId w:val="14"/>
  </w:num>
  <w:num w:numId="13">
    <w:abstractNumId w:val="61"/>
  </w:num>
  <w:num w:numId="14">
    <w:abstractNumId w:val="53"/>
  </w:num>
  <w:num w:numId="15">
    <w:abstractNumId w:val="57"/>
  </w:num>
  <w:num w:numId="16">
    <w:abstractNumId w:val="27"/>
  </w:num>
  <w:num w:numId="17">
    <w:abstractNumId w:val="44"/>
  </w:num>
  <w:num w:numId="18">
    <w:abstractNumId w:val="24"/>
  </w:num>
  <w:num w:numId="19">
    <w:abstractNumId w:val="17"/>
  </w:num>
  <w:num w:numId="20">
    <w:abstractNumId w:val="51"/>
  </w:num>
  <w:num w:numId="21">
    <w:abstractNumId w:val="19"/>
  </w:num>
  <w:num w:numId="22">
    <w:abstractNumId w:val="64"/>
  </w:num>
  <w:num w:numId="23">
    <w:abstractNumId w:val="47"/>
  </w:num>
  <w:num w:numId="24">
    <w:abstractNumId w:val="56"/>
  </w:num>
  <w:num w:numId="25">
    <w:abstractNumId w:val="55"/>
  </w:num>
  <w:num w:numId="26">
    <w:abstractNumId w:val="10"/>
  </w:num>
  <w:num w:numId="27">
    <w:abstractNumId w:val="23"/>
  </w:num>
  <w:num w:numId="28">
    <w:abstractNumId w:val="52"/>
  </w:num>
  <w:num w:numId="29">
    <w:abstractNumId w:val="45"/>
  </w:num>
  <w:num w:numId="30">
    <w:abstractNumId w:val="66"/>
  </w:num>
  <w:num w:numId="31">
    <w:abstractNumId w:val="38"/>
  </w:num>
  <w:num w:numId="32">
    <w:abstractNumId w:val="25"/>
  </w:num>
  <w:num w:numId="33">
    <w:abstractNumId w:val="58"/>
  </w:num>
  <w:num w:numId="34">
    <w:abstractNumId w:val="63"/>
  </w:num>
  <w:num w:numId="35">
    <w:abstractNumId w:val="65"/>
  </w:num>
  <w:num w:numId="36">
    <w:abstractNumId w:val="1"/>
  </w:num>
  <w:num w:numId="37">
    <w:abstractNumId w:val="59"/>
  </w:num>
  <w:num w:numId="38">
    <w:abstractNumId w:val="22"/>
  </w:num>
  <w:num w:numId="39">
    <w:abstractNumId w:val="42"/>
  </w:num>
  <w:num w:numId="40">
    <w:abstractNumId w:val="54"/>
  </w:num>
  <w:num w:numId="41">
    <w:abstractNumId w:val="21"/>
  </w:num>
  <w:num w:numId="42">
    <w:abstractNumId w:val="8"/>
  </w:num>
  <w:num w:numId="43">
    <w:abstractNumId w:val="41"/>
  </w:num>
  <w:num w:numId="44">
    <w:abstractNumId w:val="13"/>
  </w:num>
  <w:num w:numId="45">
    <w:abstractNumId w:val="43"/>
  </w:num>
  <w:num w:numId="46">
    <w:abstractNumId w:val="36"/>
  </w:num>
  <w:num w:numId="47">
    <w:abstractNumId w:val="4"/>
  </w:num>
  <w:num w:numId="48">
    <w:abstractNumId w:val="37"/>
  </w:num>
  <w:num w:numId="49">
    <w:abstractNumId w:val="46"/>
  </w:num>
  <w:num w:numId="50">
    <w:abstractNumId w:val="39"/>
  </w:num>
  <w:num w:numId="51">
    <w:abstractNumId w:val="16"/>
  </w:num>
  <w:num w:numId="52">
    <w:abstractNumId w:val="48"/>
  </w:num>
  <w:num w:numId="53">
    <w:abstractNumId w:val="67"/>
  </w:num>
  <w:num w:numId="54">
    <w:abstractNumId w:val="31"/>
  </w:num>
  <w:num w:numId="55">
    <w:abstractNumId w:val="5"/>
  </w:num>
  <w:num w:numId="56">
    <w:abstractNumId w:val="20"/>
  </w:num>
  <w:num w:numId="57">
    <w:abstractNumId w:val="60"/>
  </w:num>
  <w:num w:numId="58">
    <w:abstractNumId w:val="18"/>
  </w:num>
  <w:num w:numId="59">
    <w:abstractNumId w:val="9"/>
  </w:num>
  <w:num w:numId="60">
    <w:abstractNumId w:val="30"/>
  </w:num>
  <w:num w:numId="61">
    <w:abstractNumId w:val="33"/>
  </w:num>
  <w:num w:numId="62">
    <w:abstractNumId w:val="11"/>
  </w:num>
  <w:num w:numId="63">
    <w:abstractNumId w:val="15"/>
  </w:num>
  <w:num w:numId="64">
    <w:abstractNumId w:val="29"/>
  </w:num>
  <w:num w:numId="65">
    <w:abstractNumId w:val="40"/>
  </w:num>
  <w:num w:numId="66">
    <w:abstractNumId w:val="0"/>
  </w:num>
  <w:num w:numId="67">
    <w:abstractNumId w:val="62"/>
  </w:num>
  <w:num w:numId="6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F3"/>
    <w:rsid w:val="008403F3"/>
    <w:rsid w:val="0094203E"/>
    <w:rsid w:val="00FD66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DEE43-4517-42A7-A62D-CEC7B203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2" w:lineRule="auto"/>
      <w:ind w:left="8" w:right="331" w:hanging="8"/>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0"/>
      <w:outlineLvl w:val="0"/>
    </w:pPr>
    <w:rPr>
      <w:rFonts w:ascii="Times New Roman" w:eastAsia="Times New Roman" w:hAnsi="Times New Roman" w:cs="Times New Roman"/>
      <w:b/>
      <w:color w:val="000000"/>
      <w:sz w:val="28"/>
    </w:rPr>
  </w:style>
  <w:style w:type="paragraph" w:styleId="Ttulo2">
    <w:name w:val="heading 2"/>
    <w:next w:val="Normal"/>
    <w:link w:val="Ttulo2Car"/>
    <w:uiPriority w:val="9"/>
    <w:unhideWhenUsed/>
    <w:qFormat/>
    <w:pPr>
      <w:keepNext/>
      <w:keepLines/>
      <w:spacing w:after="0"/>
      <w:ind w:left="10" w:hanging="10"/>
      <w:outlineLvl w:val="1"/>
    </w:pPr>
    <w:rPr>
      <w:rFonts w:ascii="Times New Roman" w:eastAsia="Times New Roman" w:hAnsi="Times New Roman" w:cs="Times New Roman"/>
      <w:b/>
      <w:color w:val="000000"/>
      <w:sz w:val="24"/>
      <w:u w:val="single" w:color="000000"/>
    </w:rPr>
  </w:style>
  <w:style w:type="paragraph" w:styleId="Ttulo3">
    <w:name w:val="heading 3"/>
    <w:next w:val="Normal"/>
    <w:link w:val="Ttulo3Car"/>
    <w:uiPriority w:val="9"/>
    <w:unhideWhenUsed/>
    <w:qFormat/>
    <w:pPr>
      <w:keepNext/>
      <w:keepLines/>
      <w:spacing w:after="4" w:line="251" w:lineRule="auto"/>
      <w:ind w:left="10" w:hanging="10"/>
      <w:jc w:val="both"/>
      <w:outlineLvl w:val="2"/>
    </w:pPr>
    <w:rPr>
      <w:rFonts w:ascii="Times New Roman" w:eastAsia="Times New Roman" w:hAnsi="Times New Roman" w:cs="Times New Roman"/>
      <w:b/>
      <w:color w:val="000000"/>
    </w:rPr>
  </w:style>
  <w:style w:type="paragraph" w:styleId="Ttulo4">
    <w:name w:val="heading 4"/>
    <w:next w:val="Normal"/>
    <w:link w:val="Ttulo4Car"/>
    <w:uiPriority w:val="9"/>
    <w:unhideWhenUsed/>
    <w:qFormat/>
    <w:pPr>
      <w:keepNext/>
      <w:keepLines/>
      <w:spacing w:after="4" w:line="251" w:lineRule="auto"/>
      <w:ind w:left="10" w:hanging="10"/>
      <w:jc w:val="both"/>
      <w:outlineLvl w:val="3"/>
    </w:pPr>
    <w:rPr>
      <w:rFonts w:ascii="Times New Roman" w:eastAsia="Times New Roman" w:hAnsi="Times New Roman" w:cs="Times New Roman"/>
      <w:b/>
      <w:color w:val="000000"/>
    </w:rPr>
  </w:style>
  <w:style w:type="paragraph" w:styleId="Ttulo5">
    <w:name w:val="heading 5"/>
    <w:next w:val="Normal"/>
    <w:link w:val="Ttulo5Car"/>
    <w:uiPriority w:val="9"/>
    <w:unhideWhenUsed/>
    <w:qFormat/>
    <w:pPr>
      <w:keepNext/>
      <w:keepLines/>
      <w:spacing w:after="4" w:line="251" w:lineRule="auto"/>
      <w:ind w:left="10" w:hanging="10"/>
      <w:jc w:val="both"/>
      <w:outlineLvl w:val="4"/>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4"/>
      <w:u w:val="single" w:color="000000"/>
    </w:rPr>
  </w:style>
  <w:style w:type="character" w:customStyle="1" w:styleId="Ttulo1Car">
    <w:name w:val="Título 1 Car"/>
    <w:link w:val="Ttulo1"/>
    <w:rPr>
      <w:rFonts w:ascii="Times New Roman" w:eastAsia="Times New Roman" w:hAnsi="Times New Roman" w:cs="Times New Roman"/>
      <w:b/>
      <w:color w:val="000000"/>
      <w:sz w:val="28"/>
    </w:rPr>
  </w:style>
  <w:style w:type="character" w:customStyle="1" w:styleId="Ttulo3Car">
    <w:name w:val="Título 3 Car"/>
    <w:link w:val="Ttulo3"/>
    <w:rPr>
      <w:rFonts w:ascii="Times New Roman" w:eastAsia="Times New Roman" w:hAnsi="Times New Roman" w:cs="Times New Roman"/>
      <w:b/>
      <w:color w:val="000000"/>
      <w:sz w:val="22"/>
    </w:rPr>
  </w:style>
  <w:style w:type="character" w:customStyle="1" w:styleId="Ttulo4Car">
    <w:name w:val="Título 4 Car"/>
    <w:link w:val="Ttulo4"/>
    <w:rPr>
      <w:rFonts w:ascii="Times New Roman" w:eastAsia="Times New Roman" w:hAnsi="Times New Roman" w:cs="Times New Roman"/>
      <w:b/>
      <w:color w:val="000000"/>
      <w:sz w:val="22"/>
    </w:rPr>
  </w:style>
  <w:style w:type="character" w:customStyle="1" w:styleId="Ttulo5Car">
    <w:name w:val="Título 5 Car"/>
    <w:link w:val="Ttulo5"/>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FD66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6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eader" Target="header103.xml"/><Relationship Id="rId21" Type="http://schemas.openxmlformats.org/officeDocument/2006/relationships/header" Target="header15.xml"/><Relationship Id="rId42" Type="http://schemas.openxmlformats.org/officeDocument/2006/relationships/header" Target="header33.xml"/><Relationship Id="rId63" Type="http://schemas.openxmlformats.org/officeDocument/2006/relationships/header" Target="header54.xml"/><Relationship Id="rId84" Type="http://schemas.openxmlformats.org/officeDocument/2006/relationships/header" Target="header75.xml"/><Relationship Id="rId138" Type="http://schemas.openxmlformats.org/officeDocument/2006/relationships/header" Target="header124.xml"/><Relationship Id="rId107" Type="http://schemas.openxmlformats.org/officeDocument/2006/relationships/hyperlink" Target="http://www.comprasal.gob.sv/" TargetMode="External"/><Relationship Id="rId11" Type="http://schemas.openxmlformats.org/officeDocument/2006/relationships/header" Target="header5.xml"/><Relationship Id="rId32" Type="http://schemas.openxmlformats.org/officeDocument/2006/relationships/header" Target="header23.xml"/><Relationship Id="rId53" Type="http://schemas.openxmlformats.org/officeDocument/2006/relationships/header" Target="header44.xml"/><Relationship Id="rId74" Type="http://schemas.openxmlformats.org/officeDocument/2006/relationships/header" Target="header65.xml"/><Relationship Id="rId128" Type="http://schemas.openxmlformats.org/officeDocument/2006/relationships/header" Target="header114.xml"/><Relationship Id="rId5" Type="http://schemas.openxmlformats.org/officeDocument/2006/relationships/footnotes" Target="footnotes.xml"/><Relationship Id="rId90" Type="http://schemas.openxmlformats.org/officeDocument/2006/relationships/header" Target="header81.xml"/><Relationship Id="rId95" Type="http://schemas.openxmlformats.org/officeDocument/2006/relationships/header" Target="header86.xml"/><Relationship Id="rId22" Type="http://schemas.openxmlformats.org/officeDocument/2006/relationships/header" Target="header16.xml"/><Relationship Id="rId27" Type="http://schemas.openxmlformats.org/officeDocument/2006/relationships/header" Target="header20.xml"/><Relationship Id="rId43" Type="http://schemas.openxmlformats.org/officeDocument/2006/relationships/header" Target="header34.xml"/><Relationship Id="rId48" Type="http://schemas.openxmlformats.org/officeDocument/2006/relationships/header" Target="header39.xml"/><Relationship Id="rId64" Type="http://schemas.openxmlformats.org/officeDocument/2006/relationships/header" Target="header55.xml"/><Relationship Id="rId69" Type="http://schemas.openxmlformats.org/officeDocument/2006/relationships/header" Target="header60.xml"/><Relationship Id="rId113" Type="http://schemas.openxmlformats.org/officeDocument/2006/relationships/header" Target="header101.xml"/><Relationship Id="rId118" Type="http://schemas.openxmlformats.org/officeDocument/2006/relationships/header" Target="header104.xml"/><Relationship Id="rId134" Type="http://schemas.openxmlformats.org/officeDocument/2006/relationships/header" Target="header120.xml"/><Relationship Id="rId139" Type="http://schemas.openxmlformats.org/officeDocument/2006/relationships/header" Target="header125.xml"/><Relationship Id="rId80" Type="http://schemas.openxmlformats.org/officeDocument/2006/relationships/header" Target="header71.xml"/><Relationship Id="rId85" Type="http://schemas.openxmlformats.org/officeDocument/2006/relationships/header" Target="header76.xml"/><Relationship Id="rId12" Type="http://schemas.openxmlformats.org/officeDocument/2006/relationships/header" Target="header6.xml"/><Relationship Id="rId17" Type="http://schemas.openxmlformats.org/officeDocument/2006/relationships/header" Target="header11.xml"/><Relationship Id="rId33" Type="http://schemas.openxmlformats.org/officeDocument/2006/relationships/header" Target="header24.xml"/><Relationship Id="rId38" Type="http://schemas.openxmlformats.org/officeDocument/2006/relationships/header" Target="header29.xml"/><Relationship Id="rId59" Type="http://schemas.openxmlformats.org/officeDocument/2006/relationships/header" Target="header50.xml"/><Relationship Id="rId103" Type="http://schemas.openxmlformats.org/officeDocument/2006/relationships/header" Target="header94.xml"/><Relationship Id="rId108" Type="http://schemas.openxmlformats.org/officeDocument/2006/relationships/hyperlink" Target="http://www.comprasal.gob.sv/" TargetMode="External"/><Relationship Id="rId124" Type="http://schemas.openxmlformats.org/officeDocument/2006/relationships/header" Target="header110.xml"/><Relationship Id="rId129" Type="http://schemas.openxmlformats.org/officeDocument/2006/relationships/header" Target="header115.xml"/><Relationship Id="rId54" Type="http://schemas.openxmlformats.org/officeDocument/2006/relationships/header" Target="header45.xml"/><Relationship Id="rId70" Type="http://schemas.openxmlformats.org/officeDocument/2006/relationships/header" Target="header61.xml"/><Relationship Id="rId75" Type="http://schemas.openxmlformats.org/officeDocument/2006/relationships/header" Target="header66.xml"/><Relationship Id="rId91" Type="http://schemas.openxmlformats.org/officeDocument/2006/relationships/header" Target="header82.xml"/><Relationship Id="rId96" Type="http://schemas.openxmlformats.org/officeDocument/2006/relationships/header" Target="header87.xml"/><Relationship Id="rId140" Type="http://schemas.openxmlformats.org/officeDocument/2006/relationships/header" Target="header126.xm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7.xml"/><Relationship Id="rId28" Type="http://schemas.openxmlformats.org/officeDocument/2006/relationships/header" Target="header21.xml"/><Relationship Id="rId49" Type="http://schemas.openxmlformats.org/officeDocument/2006/relationships/header" Target="header40.xml"/><Relationship Id="rId114" Type="http://schemas.openxmlformats.org/officeDocument/2006/relationships/header" Target="header102.xml"/><Relationship Id="rId119" Type="http://schemas.openxmlformats.org/officeDocument/2006/relationships/header" Target="header105.xml"/><Relationship Id="rId44" Type="http://schemas.openxmlformats.org/officeDocument/2006/relationships/header" Target="header35.xml"/><Relationship Id="rId60" Type="http://schemas.openxmlformats.org/officeDocument/2006/relationships/header" Target="header51.xml"/><Relationship Id="rId65" Type="http://schemas.openxmlformats.org/officeDocument/2006/relationships/header" Target="header56.xml"/><Relationship Id="rId81" Type="http://schemas.openxmlformats.org/officeDocument/2006/relationships/header" Target="header72.xml"/><Relationship Id="rId86" Type="http://schemas.openxmlformats.org/officeDocument/2006/relationships/header" Target="header77.xml"/><Relationship Id="rId130" Type="http://schemas.openxmlformats.org/officeDocument/2006/relationships/header" Target="header116.xml"/><Relationship Id="rId135" Type="http://schemas.openxmlformats.org/officeDocument/2006/relationships/header" Target="header121.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0.xml"/><Relationship Id="rId109" Type="http://schemas.openxmlformats.org/officeDocument/2006/relationships/header" Target="header97.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7.xml"/><Relationship Id="rId97" Type="http://schemas.openxmlformats.org/officeDocument/2006/relationships/header" Target="header88.xml"/><Relationship Id="rId104" Type="http://schemas.openxmlformats.org/officeDocument/2006/relationships/header" Target="header95.xml"/><Relationship Id="rId120" Type="http://schemas.openxmlformats.org/officeDocument/2006/relationships/header" Target="header106.xml"/><Relationship Id="rId125" Type="http://schemas.openxmlformats.org/officeDocument/2006/relationships/header" Target="header111.xml"/><Relationship Id="rId141" Type="http://schemas.openxmlformats.org/officeDocument/2006/relationships/header" Target="header127.xml"/><Relationship Id="rId7" Type="http://schemas.openxmlformats.org/officeDocument/2006/relationships/header" Target="header1.xml"/><Relationship Id="rId71" Type="http://schemas.openxmlformats.org/officeDocument/2006/relationships/header" Target="header62.xml"/><Relationship Id="rId92" Type="http://schemas.openxmlformats.org/officeDocument/2006/relationships/header" Target="header83.xml"/><Relationship Id="rId2" Type="http://schemas.openxmlformats.org/officeDocument/2006/relationships/styles" Target="styles.xml"/><Relationship Id="rId29" Type="http://schemas.openxmlformats.org/officeDocument/2006/relationships/image" Target="media/image2.jpg"/><Relationship Id="rId24" Type="http://schemas.openxmlformats.org/officeDocument/2006/relationships/header" Target="header18.xml"/><Relationship Id="rId40" Type="http://schemas.openxmlformats.org/officeDocument/2006/relationships/header" Target="header31.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8.xml"/><Relationship Id="rId110" Type="http://schemas.openxmlformats.org/officeDocument/2006/relationships/header" Target="header98.xml"/><Relationship Id="rId115" Type="http://schemas.openxmlformats.org/officeDocument/2006/relationships/hyperlink" Target="http://www.comprasal.gob.sv/" TargetMode="External"/><Relationship Id="rId131" Type="http://schemas.openxmlformats.org/officeDocument/2006/relationships/header" Target="header117.xml"/><Relationship Id="rId136" Type="http://schemas.openxmlformats.org/officeDocument/2006/relationships/header" Target="header122.xml"/><Relationship Id="rId61" Type="http://schemas.openxmlformats.org/officeDocument/2006/relationships/header" Target="header52.xml"/><Relationship Id="rId82" Type="http://schemas.openxmlformats.org/officeDocument/2006/relationships/header" Target="header73.xml"/><Relationship Id="rId19" Type="http://schemas.openxmlformats.org/officeDocument/2006/relationships/header" Target="header13.xml"/><Relationship Id="rId14" Type="http://schemas.openxmlformats.org/officeDocument/2006/relationships/header" Target="header8.xml"/><Relationship Id="rId30" Type="http://schemas.openxmlformats.org/officeDocument/2006/relationships/image" Target="media/image3.jpg"/><Relationship Id="rId35" Type="http://schemas.openxmlformats.org/officeDocument/2006/relationships/header" Target="header26.xml"/><Relationship Id="rId56" Type="http://schemas.openxmlformats.org/officeDocument/2006/relationships/header" Target="header47.xml"/><Relationship Id="rId77" Type="http://schemas.openxmlformats.org/officeDocument/2006/relationships/header" Target="header68.xml"/><Relationship Id="rId100" Type="http://schemas.openxmlformats.org/officeDocument/2006/relationships/header" Target="header91.xml"/><Relationship Id="rId105" Type="http://schemas.openxmlformats.org/officeDocument/2006/relationships/header" Target="header96.xml"/><Relationship Id="rId126" Type="http://schemas.openxmlformats.org/officeDocument/2006/relationships/header" Target="header112.xml"/><Relationship Id="rId8" Type="http://schemas.openxmlformats.org/officeDocument/2006/relationships/header" Target="header2.xml"/><Relationship Id="rId51" Type="http://schemas.openxmlformats.org/officeDocument/2006/relationships/header" Target="header42.xml"/><Relationship Id="rId72" Type="http://schemas.openxmlformats.org/officeDocument/2006/relationships/header" Target="header63.xml"/><Relationship Id="rId93" Type="http://schemas.openxmlformats.org/officeDocument/2006/relationships/header" Target="header84.xml"/><Relationship Id="rId98" Type="http://schemas.openxmlformats.org/officeDocument/2006/relationships/header" Target="header89.xml"/><Relationship Id="rId121" Type="http://schemas.openxmlformats.org/officeDocument/2006/relationships/header" Target="header107.xml"/><Relationship Id="rId142" Type="http://schemas.openxmlformats.org/officeDocument/2006/relationships/header" Target="header128.xml"/><Relationship Id="rId3" Type="http://schemas.openxmlformats.org/officeDocument/2006/relationships/settings" Target="settings.xml"/><Relationship Id="rId25" Type="http://schemas.openxmlformats.org/officeDocument/2006/relationships/image" Target="media/image1.jpg"/><Relationship Id="rId46" Type="http://schemas.openxmlformats.org/officeDocument/2006/relationships/header" Target="header37.xml"/><Relationship Id="rId67" Type="http://schemas.openxmlformats.org/officeDocument/2006/relationships/header" Target="header58.xml"/><Relationship Id="rId116" Type="http://schemas.openxmlformats.org/officeDocument/2006/relationships/hyperlink" Target="http://www.comprasal.gob.sv/" TargetMode="External"/><Relationship Id="rId137" Type="http://schemas.openxmlformats.org/officeDocument/2006/relationships/header" Target="header123.xml"/><Relationship Id="rId20" Type="http://schemas.openxmlformats.org/officeDocument/2006/relationships/header" Target="header14.xml"/><Relationship Id="rId41" Type="http://schemas.openxmlformats.org/officeDocument/2006/relationships/header" Target="header32.xml"/><Relationship Id="rId62" Type="http://schemas.openxmlformats.org/officeDocument/2006/relationships/header" Target="header53.xml"/><Relationship Id="rId83" Type="http://schemas.openxmlformats.org/officeDocument/2006/relationships/header" Target="header74.xml"/><Relationship Id="rId88" Type="http://schemas.openxmlformats.org/officeDocument/2006/relationships/header" Target="header79.xml"/><Relationship Id="rId111" Type="http://schemas.openxmlformats.org/officeDocument/2006/relationships/header" Target="header99.xml"/><Relationship Id="rId132" Type="http://schemas.openxmlformats.org/officeDocument/2006/relationships/header" Target="header118.xml"/><Relationship Id="rId15" Type="http://schemas.openxmlformats.org/officeDocument/2006/relationships/header" Target="header9.xml"/><Relationship Id="rId36" Type="http://schemas.openxmlformats.org/officeDocument/2006/relationships/header" Target="header27.xml"/><Relationship Id="rId57" Type="http://schemas.openxmlformats.org/officeDocument/2006/relationships/header" Target="header48.xml"/><Relationship Id="rId106" Type="http://schemas.openxmlformats.org/officeDocument/2006/relationships/hyperlink" Target="http://www.comprasal.gob.sv/" TargetMode="External"/><Relationship Id="rId127" Type="http://schemas.openxmlformats.org/officeDocument/2006/relationships/header" Target="header113.xml"/><Relationship Id="rId10" Type="http://schemas.openxmlformats.org/officeDocument/2006/relationships/header" Target="header4.xml"/><Relationship Id="rId31" Type="http://schemas.openxmlformats.org/officeDocument/2006/relationships/header" Target="header22.xml"/><Relationship Id="rId52" Type="http://schemas.openxmlformats.org/officeDocument/2006/relationships/header" Target="header43.xml"/><Relationship Id="rId73" Type="http://schemas.openxmlformats.org/officeDocument/2006/relationships/header" Target="header64.xml"/><Relationship Id="rId78" Type="http://schemas.openxmlformats.org/officeDocument/2006/relationships/header" Target="header69.xml"/><Relationship Id="rId94" Type="http://schemas.openxmlformats.org/officeDocument/2006/relationships/header" Target="header85.xml"/><Relationship Id="rId99" Type="http://schemas.openxmlformats.org/officeDocument/2006/relationships/header" Target="header90.xml"/><Relationship Id="rId101" Type="http://schemas.openxmlformats.org/officeDocument/2006/relationships/header" Target="header92.xml"/><Relationship Id="rId122" Type="http://schemas.openxmlformats.org/officeDocument/2006/relationships/header" Target="header108.xml"/><Relationship Id="rId143" Type="http://schemas.openxmlformats.org/officeDocument/2006/relationships/header" Target="header129.xml"/><Relationship Id="rId4" Type="http://schemas.openxmlformats.org/officeDocument/2006/relationships/webSettings" Target="webSettings.xml"/><Relationship Id="rId9" Type="http://schemas.openxmlformats.org/officeDocument/2006/relationships/header" Target="header3.xml"/><Relationship Id="rId26" Type="http://schemas.openxmlformats.org/officeDocument/2006/relationships/header" Target="header19.xml"/><Relationship Id="rId47" Type="http://schemas.openxmlformats.org/officeDocument/2006/relationships/header" Target="header38.xml"/><Relationship Id="rId68" Type="http://schemas.openxmlformats.org/officeDocument/2006/relationships/header" Target="header59.xml"/><Relationship Id="rId89" Type="http://schemas.openxmlformats.org/officeDocument/2006/relationships/header" Target="header80.xml"/><Relationship Id="rId112" Type="http://schemas.openxmlformats.org/officeDocument/2006/relationships/header" Target="header100.xml"/><Relationship Id="rId133" Type="http://schemas.openxmlformats.org/officeDocument/2006/relationships/header" Target="header119.xml"/><Relationship Id="rId16" Type="http://schemas.openxmlformats.org/officeDocument/2006/relationships/header" Target="header10.xml"/><Relationship Id="rId37" Type="http://schemas.openxmlformats.org/officeDocument/2006/relationships/header" Target="header28.xml"/><Relationship Id="rId58" Type="http://schemas.openxmlformats.org/officeDocument/2006/relationships/header" Target="header49.xml"/><Relationship Id="rId79" Type="http://schemas.openxmlformats.org/officeDocument/2006/relationships/header" Target="header70.xml"/><Relationship Id="rId102" Type="http://schemas.openxmlformats.org/officeDocument/2006/relationships/header" Target="header93.xml"/><Relationship Id="rId123" Type="http://schemas.openxmlformats.org/officeDocument/2006/relationships/header" Target="header109.xml"/><Relationship Id="rId14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209</Pages>
  <Words>70016</Words>
  <Characters>385091</Characters>
  <Application>Microsoft Office Word</Application>
  <DocSecurity>0</DocSecurity>
  <Lines>3209</Lines>
  <Paragraphs>908</Paragraphs>
  <ScaleCrop>false</ScaleCrop>
  <HeadingPairs>
    <vt:vector size="2" baseType="variant">
      <vt:variant>
        <vt:lpstr>Título</vt:lpstr>
      </vt:variant>
      <vt:variant>
        <vt:i4>1</vt:i4>
      </vt:variant>
    </vt:vector>
  </HeadingPairs>
  <TitlesOfParts>
    <vt:vector size="1" baseType="lpstr">
      <vt:lpstr>BORRADOR</vt:lpstr>
    </vt:vector>
  </TitlesOfParts>
  <Company>Hewlett-Packard Company</Company>
  <LinksUpToDate>false</LinksUpToDate>
  <CharactersWithSpaces>454199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dc:title>
  <dc:subject/>
  <dc:creator>Departamento de Sistemas</dc:creator>
  <cp:keywords/>
  <cp:lastModifiedBy>Sonia Gabriela Hernandez Sermeño</cp:lastModifiedBy>
  <cp:revision>2</cp:revision>
  <dcterms:created xsi:type="dcterms:W3CDTF">2020-02-05T17:15:00Z</dcterms:created>
  <dcterms:modified xsi:type="dcterms:W3CDTF">2020-02-05T17:15:00Z</dcterms:modified>
</cp:coreProperties>
</file>