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E923A" w14:textId="77777777" w:rsidR="00E45A8A" w:rsidRPr="003208A6" w:rsidRDefault="00E45A8A" w:rsidP="00E45A8A">
      <w:pPr>
        <w:pStyle w:val="Ttulo1"/>
        <w:keepLines/>
        <w:numPr>
          <w:ilvl w:val="0"/>
          <w:numId w:val="0"/>
        </w:numPr>
        <w:tabs>
          <w:tab w:val="left" w:pos="708"/>
        </w:tabs>
        <w:jc w:val="left"/>
        <w:rPr>
          <w:rFonts w:ascii="Arial Narrow" w:hAnsi="Arial Narrow" w:cs="Arial"/>
          <w:szCs w:val="24"/>
        </w:rPr>
      </w:pPr>
      <w:bookmarkStart w:id="0" w:name="_GoBack"/>
      <w:bookmarkEnd w:id="0"/>
      <w:r w:rsidRPr="00963539">
        <w:rPr>
          <w:rFonts w:ascii="Arial Narrow" w:hAnsi="Arial Narrow" w:cs="Arial"/>
          <w:szCs w:val="24"/>
        </w:rPr>
        <w:t>E</w:t>
      </w:r>
      <w:r w:rsidR="00014E75">
        <w:rPr>
          <w:rFonts w:ascii="Arial Narrow" w:hAnsi="Arial Narrow" w:cs="Arial"/>
          <w:szCs w:val="24"/>
        </w:rPr>
        <w:t>L</w:t>
      </w:r>
      <w:r w:rsidRPr="00963539">
        <w:rPr>
          <w:rFonts w:ascii="Arial Narrow" w:hAnsi="Arial Narrow" w:cs="Arial"/>
          <w:szCs w:val="24"/>
        </w:rPr>
        <w:t xml:space="preserve"> COMITÉ DE NORMAS DEL BANCO </w:t>
      </w:r>
      <w:r w:rsidRPr="003208A6">
        <w:rPr>
          <w:rFonts w:ascii="Arial Narrow" w:hAnsi="Arial Narrow" w:cs="Arial"/>
          <w:szCs w:val="24"/>
        </w:rPr>
        <w:t xml:space="preserve">CENTRAL DE RESERVA DE EL SALVADOR, </w:t>
      </w:r>
    </w:p>
    <w:p w14:paraId="12FCB702" w14:textId="77777777" w:rsidR="00E45A8A" w:rsidRPr="003208A6" w:rsidRDefault="00E45A8A" w:rsidP="00E45A8A">
      <w:pPr>
        <w:keepNext/>
        <w:keepLines/>
        <w:jc w:val="both"/>
        <w:rPr>
          <w:rFonts w:ascii="Arial Narrow" w:hAnsi="Arial Narrow" w:cs="Arial"/>
          <w:b/>
          <w:sz w:val="24"/>
          <w:szCs w:val="24"/>
        </w:rPr>
      </w:pPr>
      <w:r w:rsidRPr="003208A6">
        <w:rPr>
          <w:rFonts w:ascii="Arial Narrow" w:hAnsi="Arial Narrow" w:cs="Arial"/>
          <w:b/>
          <w:sz w:val="24"/>
          <w:szCs w:val="24"/>
        </w:rPr>
        <w:t>CONSIDERANDO:</w:t>
      </w:r>
    </w:p>
    <w:p w14:paraId="04057104" w14:textId="77777777" w:rsidR="00396F98" w:rsidRPr="003208A6" w:rsidRDefault="00396F98" w:rsidP="00E45A8A">
      <w:pPr>
        <w:keepNext/>
        <w:keepLines/>
        <w:jc w:val="both"/>
        <w:rPr>
          <w:rFonts w:ascii="Arial Narrow" w:hAnsi="Arial Narrow" w:cs="Arial"/>
          <w:b/>
          <w:sz w:val="24"/>
          <w:szCs w:val="24"/>
        </w:rPr>
      </w:pPr>
    </w:p>
    <w:p w14:paraId="5FCD5D26" w14:textId="77777777" w:rsidR="00E45A8A"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Que de conformidad al artículo 2, inciso segundo de la Ley de Supervisión y Regulación del Sistema Financiero, para el buen funcionamiento del Sistema de Supervisión y Regulación Financiera se requiere que los integrantes del sistema financiero y demás supervisados cumplan con las regulaciones vigentes y la adopción de los más altos estándares de conducta en el desarrollo de sus negocios, actos y operaciones, de conformidad a lo establecido en la referida Ley, en las demás leyes aplicables, en los reglamentos y en las normas técnicas que se dicten para tal efecto.</w:t>
      </w:r>
    </w:p>
    <w:p w14:paraId="7FA0436F" w14:textId="77777777" w:rsidR="009B29F2" w:rsidRDefault="009B29F2" w:rsidP="009B29F2">
      <w:pPr>
        <w:pStyle w:val="Prrafodelista"/>
        <w:ind w:left="425"/>
        <w:jc w:val="both"/>
        <w:rPr>
          <w:rFonts w:ascii="Arial Narrow" w:eastAsia="Arial Narrow" w:hAnsi="Arial Narrow" w:cs="Arial"/>
          <w:bCs/>
          <w:spacing w:val="-1"/>
          <w:sz w:val="24"/>
          <w:szCs w:val="24"/>
          <w:lang w:val="es-ES"/>
        </w:rPr>
      </w:pPr>
    </w:p>
    <w:p w14:paraId="76BCB792" w14:textId="752E2C6A" w:rsidR="009B29F2" w:rsidRPr="003208A6" w:rsidRDefault="009B29F2"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Pr>
          <w:rFonts w:ascii="Arial Narrow" w:eastAsia="Arial Narrow" w:hAnsi="Arial Narrow" w:cs="Arial"/>
          <w:bCs/>
          <w:spacing w:val="-1"/>
          <w:sz w:val="24"/>
          <w:szCs w:val="24"/>
          <w:lang w:val="es-ES"/>
        </w:rPr>
        <w:t>Que de conformidad al artículo 32, inciso último, de la Ley de Supervisión y Regulación del Sistema Financiero, establece que para los efectos de dicha Ley, los integrantes del sistema financiero podrán hacer uso de microfilm, de discos ópticos, medios magnéticos, medios electrónicos o de cualquier otro medio que permita archivar documentos e información, con el objeto de guardar eficientemente los registros, documentos e informes que correspondan, inclusive títulos valores.</w:t>
      </w:r>
    </w:p>
    <w:p w14:paraId="647B6B92" w14:textId="77777777" w:rsidR="00963539" w:rsidRPr="003208A6" w:rsidRDefault="00963539" w:rsidP="00C152B8">
      <w:pPr>
        <w:pStyle w:val="Prrafodelista"/>
        <w:ind w:left="425" w:hanging="425"/>
        <w:jc w:val="both"/>
        <w:rPr>
          <w:rFonts w:ascii="Arial Narrow" w:eastAsia="Arial Narrow" w:hAnsi="Arial Narrow" w:cs="Arial"/>
          <w:bCs/>
          <w:spacing w:val="-1"/>
          <w:sz w:val="24"/>
          <w:szCs w:val="24"/>
          <w:lang w:val="es-ES"/>
        </w:rPr>
      </w:pPr>
    </w:p>
    <w:p w14:paraId="6DDAA809" w14:textId="77777777" w:rsidR="00E45A8A" w:rsidRPr="003208A6"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Que de conformidad al artículo 35, inciso primero y literal d) de la Ley de Supervisión y Regulación del Sistema Financiero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a velar porque en la institución que dirigen o laboran se cumpla con la adopción y actualización de políticas y mecanismos para la gestión de riesgos y entre otras acciones deberán incluir las medidas que se adoptarán para prevenir posibles incumplimientos a requerimientos regulatorios y las que adoptarán en el evento de que haya incurrido en ellos.</w:t>
      </w:r>
    </w:p>
    <w:p w14:paraId="786D65F7" w14:textId="77777777" w:rsidR="00963539" w:rsidRPr="003208A6" w:rsidRDefault="00963539" w:rsidP="00C152B8">
      <w:pPr>
        <w:pStyle w:val="Prrafodelista"/>
        <w:ind w:left="425" w:hanging="425"/>
        <w:rPr>
          <w:rFonts w:ascii="Arial Narrow" w:eastAsia="Arial Narrow" w:hAnsi="Arial Narrow" w:cs="Arial"/>
          <w:bCs/>
          <w:spacing w:val="-1"/>
          <w:sz w:val="24"/>
          <w:szCs w:val="24"/>
          <w:lang w:val="es-ES"/>
        </w:rPr>
      </w:pPr>
    </w:p>
    <w:p w14:paraId="17EDA8F2" w14:textId="77777777" w:rsidR="00E45A8A" w:rsidRPr="003208A6"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Que el artículo 7 de la Ley de Supervisión y Regulación del Sistema Financiero, establece las entidades que están sujetas a la supervisión de la Superintendencia del Sistema Financiero.</w:t>
      </w:r>
    </w:p>
    <w:p w14:paraId="13771B44" w14:textId="77777777" w:rsidR="009F120E" w:rsidRPr="003208A6" w:rsidRDefault="009F120E" w:rsidP="00C152B8">
      <w:pPr>
        <w:pStyle w:val="Prrafodelista"/>
        <w:ind w:left="425" w:hanging="425"/>
        <w:rPr>
          <w:rFonts w:ascii="Arial Narrow" w:eastAsia="Arial Narrow" w:hAnsi="Arial Narrow" w:cs="Arial"/>
          <w:bCs/>
          <w:spacing w:val="-1"/>
          <w:sz w:val="24"/>
          <w:szCs w:val="24"/>
          <w:lang w:val="es-ES"/>
        </w:rPr>
      </w:pPr>
    </w:p>
    <w:p w14:paraId="5B5DC0E4" w14:textId="77777777" w:rsidR="00E45A8A" w:rsidRPr="003208A6"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Que de conformidad al artículo 99, literales a) y g) de la Ley de Supervisión y Regulación del Sistema Financiero, el Banco Central de Reserva de El Salvador es la institución responsable de la aprobación de normas técnicas relativas a la gestión de riesgos por parte de los supervisados así como aquellas en las que se definan las condiciones mínimas que deben reunir físicamente los locales, sus medidas de seguridad, lo relativo a la conservación y archivo de documentación de los integrantes del sistema financiero.</w:t>
      </w:r>
    </w:p>
    <w:p w14:paraId="36BDC5B8" w14:textId="77777777" w:rsidR="00963539" w:rsidRPr="003208A6" w:rsidRDefault="00963539" w:rsidP="00C152B8">
      <w:pPr>
        <w:ind w:left="425" w:hanging="425"/>
        <w:jc w:val="both"/>
        <w:rPr>
          <w:rFonts w:ascii="Arial Narrow" w:eastAsia="Arial Narrow" w:hAnsi="Arial Narrow" w:cs="Arial"/>
          <w:bCs/>
          <w:spacing w:val="-1"/>
          <w:sz w:val="24"/>
          <w:szCs w:val="24"/>
          <w:lang w:val="es-ES"/>
        </w:rPr>
      </w:pPr>
    </w:p>
    <w:p w14:paraId="2956E3FC" w14:textId="77777777" w:rsidR="00E45A8A" w:rsidRPr="003208A6"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Que tomando como referencia estándares internacionales los cuales sugieren, entre otras actividades de buenas prácticas, la implementación de un Gobierno de la Seguridad de la Información, para que a través de él las entidades se aseguren de gestionar adecuadamente la seguridad de la información que manejan de sus clientes y de la propia entidad.</w:t>
      </w:r>
    </w:p>
    <w:p w14:paraId="0575009C" w14:textId="77777777" w:rsidR="00396F98" w:rsidRPr="003208A6" w:rsidRDefault="00396F98" w:rsidP="00C152B8">
      <w:pPr>
        <w:pStyle w:val="Prrafodelista"/>
        <w:ind w:left="425" w:hanging="425"/>
        <w:rPr>
          <w:rFonts w:ascii="Arial Narrow" w:eastAsia="Arial Narrow" w:hAnsi="Arial Narrow" w:cs="Arial"/>
          <w:bCs/>
          <w:spacing w:val="-1"/>
          <w:sz w:val="24"/>
          <w:szCs w:val="24"/>
          <w:lang w:val="es-ES"/>
        </w:rPr>
      </w:pPr>
    </w:p>
    <w:p w14:paraId="74A50DC7" w14:textId="77777777" w:rsidR="00E45A8A" w:rsidRPr="003208A6" w:rsidRDefault="00E45A8A" w:rsidP="00C152B8">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 xml:space="preserve">Que es de suma importancia que las entidades garanticen que la información que recopilan, procesan y almacenan de sus clientes se le aplique la debida confidencialidad; esté siempre </w:t>
      </w:r>
      <w:r w:rsidRPr="003208A6">
        <w:rPr>
          <w:rFonts w:ascii="Arial Narrow" w:eastAsia="Arial Narrow" w:hAnsi="Arial Narrow" w:cs="Arial"/>
          <w:bCs/>
          <w:spacing w:val="-1"/>
          <w:sz w:val="24"/>
          <w:szCs w:val="24"/>
          <w:lang w:val="es-ES"/>
        </w:rPr>
        <w:lastRenderedPageBreak/>
        <w:t>disponible para consulta y uso propio de los clientes y de las entidades; y que sea íntegra de acuerdo a la veracidad de los documentos legales de donde fue extraída.</w:t>
      </w:r>
    </w:p>
    <w:p w14:paraId="7B0E7277" w14:textId="77777777" w:rsidR="003C2FFF" w:rsidRPr="003208A6" w:rsidRDefault="003C2FFF" w:rsidP="003C2FFF">
      <w:pPr>
        <w:pStyle w:val="Prrafodelista"/>
        <w:rPr>
          <w:rFonts w:ascii="Arial Narrow" w:eastAsia="Arial Narrow" w:hAnsi="Arial Narrow" w:cs="Arial"/>
          <w:bCs/>
          <w:spacing w:val="-1"/>
          <w:sz w:val="24"/>
          <w:szCs w:val="24"/>
          <w:lang w:val="es-ES"/>
        </w:rPr>
      </w:pPr>
    </w:p>
    <w:p w14:paraId="744A4413" w14:textId="77777777" w:rsidR="003C2FFF" w:rsidRPr="003208A6" w:rsidRDefault="003C2FFF" w:rsidP="003C2FFF">
      <w:pPr>
        <w:pStyle w:val="Prrafodelista"/>
        <w:numPr>
          <w:ilvl w:val="0"/>
          <w:numId w:val="3"/>
        </w:numPr>
        <w:ind w:left="425" w:hanging="425"/>
        <w:jc w:val="both"/>
        <w:rPr>
          <w:rFonts w:ascii="Arial Narrow" w:eastAsia="Arial Narrow" w:hAnsi="Arial Narrow" w:cs="Arial"/>
          <w:bCs/>
          <w:spacing w:val="-1"/>
          <w:sz w:val="24"/>
          <w:szCs w:val="24"/>
          <w:lang w:val="es-ES"/>
        </w:rPr>
      </w:pPr>
      <w:r w:rsidRPr="003208A6">
        <w:rPr>
          <w:rFonts w:ascii="Arial Narrow" w:eastAsia="Arial Narrow" w:hAnsi="Arial Narrow" w:cs="Arial"/>
          <w:bCs/>
          <w:spacing w:val="-1"/>
          <w:sz w:val="24"/>
          <w:szCs w:val="24"/>
          <w:lang w:val="es-ES"/>
        </w:rPr>
        <w:t xml:space="preserve">Que </w:t>
      </w:r>
      <w:r w:rsidRPr="003208A6">
        <w:rPr>
          <w:rFonts w:ascii="Arial Narrow" w:eastAsia="Arial Narrow" w:hAnsi="Arial Narrow" w:cs="Arial"/>
          <w:bCs/>
          <w:spacing w:val="-1"/>
          <w:sz w:val="24"/>
          <w:szCs w:val="24"/>
          <w:lang w:val="es-SV"/>
        </w:rPr>
        <w:t>la rapidez con la que evoluciona el entorno de los sistemas de información, hace necesario que se emitan disposiciones que contengan las especificaciones necesarias para que cuenten a las entidades con la tecnología apropiada para realizar sus funciones de una manera eficiente.</w:t>
      </w:r>
    </w:p>
    <w:p w14:paraId="60228F0D" w14:textId="77777777" w:rsidR="00963539" w:rsidRPr="003208A6" w:rsidRDefault="00963539" w:rsidP="00963539">
      <w:pPr>
        <w:pStyle w:val="Prrafodelista"/>
        <w:ind w:left="601"/>
        <w:jc w:val="both"/>
        <w:rPr>
          <w:rFonts w:ascii="Arial Narrow" w:eastAsia="Arial Narrow" w:hAnsi="Arial Narrow" w:cs="Arial"/>
          <w:bCs/>
          <w:spacing w:val="-1"/>
          <w:sz w:val="24"/>
          <w:szCs w:val="24"/>
          <w:lang w:val="es-ES"/>
        </w:rPr>
      </w:pPr>
    </w:p>
    <w:p w14:paraId="28D6D332" w14:textId="77777777" w:rsidR="00E45A8A" w:rsidRPr="003208A6" w:rsidRDefault="00E45A8A" w:rsidP="00E45A8A">
      <w:pPr>
        <w:jc w:val="both"/>
        <w:rPr>
          <w:rFonts w:ascii="Arial Narrow" w:eastAsia="Arial Narrow" w:hAnsi="Arial Narrow" w:cs="Arial"/>
          <w:b/>
          <w:bCs/>
          <w:spacing w:val="-1"/>
          <w:sz w:val="24"/>
          <w:szCs w:val="24"/>
          <w:lang w:val="es-MX"/>
        </w:rPr>
      </w:pPr>
      <w:r w:rsidRPr="003208A6">
        <w:rPr>
          <w:rFonts w:ascii="Arial Narrow" w:eastAsia="Arial Narrow" w:hAnsi="Arial Narrow" w:cs="Arial"/>
          <w:b/>
          <w:bCs/>
          <w:spacing w:val="-1"/>
          <w:sz w:val="24"/>
          <w:szCs w:val="24"/>
          <w:lang w:val="es-MX"/>
        </w:rPr>
        <w:t>POR TANTO,</w:t>
      </w:r>
    </w:p>
    <w:p w14:paraId="5470E71A" w14:textId="77777777" w:rsidR="00570299" w:rsidRPr="003208A6" w:rsidRDefault="00570299" w:rsidP="00E45A8A">
      <w:pPr>
        <w:jc w:val="both"/>
        <w:rPr>
          <w:rFonts w:ascii="Arial Narrow" w:eastAsia="Arial Narrow" w:hAnsi="Arial Narrow" w:cs="Arial"/>
          <w:b/>
          <w:bCs/>
          <w:spacing w:val="-1"/>
          <w:sz w:val="24"/>
          <w:szCs w:val="24"/>
          <w:lang w:val="es-MX"/>
        </w:rPr>
      </w:pPr>
    </w:p>
    <w:p w14:paraId="0A5EA44B" w14:textId="77777777" w:rsidR="00E45A8A" w:rsidRPr="003208A6" w:rsidRDefault="00E45A8A" w:rsidP="00E45A8A">
      <w:pPr>
        <w:keepNext/>
        <w:keepLines/>
        <w:jc w:val="both"/>
        <w:rPr>
          <w:rFonts w:ascii="Arial Narrow" w:hAnsi="Arial Narrow" w:cs="Arial"/>
          <w:sz w:val="24"/>
          <w:szCs w:val="24"/>
          <w:lang w:val="es-MX"/>
        </w:rPr>
      </w:pPr>
      <w:r w:rsidRPr="003208A6">
        <w:rPr>
          <w:rFonts w:ascii="Arial Narrow" w:hAnsi="Arial Narrow" w:cs="Arial"/>
          <w:sz w:val="24"/>
          <w:szCs w:val="24"/>
          <w:lang w:val="es-MX"/>
        </w:rPr>
        <w:t>en virtud de las facultades normativas que le confiere el artículo 99 de la Ley de Supervisión y Regulación del Sistema Financiero,</w:t>
      </w:r>
    </w:p>
    <w:p w14:paraId="6BD18E89" w14:textId="77777777" w:rsidR="00963539" w:rsidRPr="003208A6" w:rsidRDefault="00963539" w:rsidP="00E45A8A">
      <w:pPr>
        <w:keepNext/>
        <w:keepLines/>
        <w:jc w:val="both"/>
        <w:rPr>
          <w:rFonts w:ascii="Arial Narrow" w:hAnsi="Arial Narrow" w:cs="Arial"/>
          <w:sz w:val="24"/>
          <w:szCs w:val="24"/>
          <w:lang w:val="es-MX"/>
        </w:rPr>
      </w:pPr>
    </w:p>
    <w:p w14:paraId="61560DEF" w14:textId="2F856E92" w:rsidR="00E45A8A" w:rsidRPr="003208A6" w:rsidRDefault="00E45A8A" w:rsidP="00E45A8A">
      <w:pPr>
        <w:keepNext/>
        <w:keepLines/>
        <w:jc w:val="both"/>
        <w:rPr>
          <w:rFonts w:ascii="Arial Narrow" w:hAnsi="Arial Narrow" w:cs="Arial"/>
          <w:sz w:val="24"/>
          <w:szCs w:val="24"/>
          <w:lang w:val="es-MX"/>
        </w:rPr>
      </w:pPr>
      <w:r w:rsidRPr="003208A6">
        <w:rPr>
          <w:rFonts w:ascii="Arial Narrow" w:hAnsi="Arial Narrow" w:cs="Arial"/>
          <w:b/>
          <w:sz w:val="24"/>
          <w:szCs w:val="24"/>
          <w:lang w:val="es-MX"/>
        </w:rPr>
        <w:t>ACUERDA</w:t>
      </w:r>
      <w:r w:rsidR="00E94014">
        <w:rPr>
          <w:rFonts w:ascii="Arial Narrow" w:hAnsi="Arial Narrow" w:cs="Arial"/>
          <w:b/>
          <w:sz w:val="24"/>
          <w:szCs w:val="24"/>
          <w:lang w:val="es-MX"/>
        </w:rPr>
        <w:t>,</w:t>
      </w:r>
      <w:r w:rsidRPr="003208A6">
        <w:rPr>
          <w:rFonts w:ascii="Arial Narrow" w:hAnsi="Arial Narrow" w:cs="Arial"/>
          <w:sz w:val="24"/>
          <w:szCs w:val="24"/>
          <w:lang w:val="es-MX"/>
        </w:rPr>
        <w:t xml:space="preserve"> emitir las siguientes:</w:t>
      </w:r>
    </w:p>
    <w:p w14:paraId="3D6186E1" w14:textId="77777777" w:rsidR="00963539" w:rsidRPr="003208A6" w:rsidRDefault="00963539" w:rsidP="00E45A8A">
      <w:pPr>
        <w:keepNext/>
        <w:keepLines/>
        <w:jc w:val="both"/>
        <w:rPr>
          <w:rFonts w:ascii="Arial Narrow" w:hAnsi="Arial Narrow" w:cs="Arial"/>
          <w:sz w:val="24"/>
          <w:szCs w:val="24"/>
          <w:lang w:val="es-MX"/>
        </w:rPr>
      </w:pPr>
    </w:p>
    <w:p w14:paraId="618045A5" w14:textId="77777777" w:rsidR="00E45A8A" w:rsidRPr="003208A6" w:rsidRDefault="00E45A8A" w:rsidP="00E45A8A">
      <w:pPr>
        <w:jc w:val="center"/>
        <w:rPr>
          <w:rFonts w:ascii="Arial Narrow" w:eastAsia="Arial Narrow" w:hAnsi="Arial Narrow" w:cs="Arial"/>
          <w:b/>
          <w:bCs/>
          <w:spacing w:val="-1"/>
          <w:sz w:val="24"/>
          <w:szCs w:val="24"/>
          <w:lang w:val="es-MX"/>
        </w:rPr>
      </w:pPr>
      <w:r w:rsidRPr="003208A6">
        <w:rPr>
          <w:rFonts w:ascii="Arial Narrow" w:hAnsi="Arial Narrow" w:cs="Arial"/>
          <w:b/>
          <w:sz w:val="24"/>
          <w:szCs w:val="24"/>
          <w:lang w:val="es-MX"/>
        </w:rPr>
        <w:t>NORMAS TÉCNICAS PARA LA GESTIÓN DE LA SEGURIDAD DE LA INFORMACIÓN</w:t>
      </w:r>
    </w:p>
    <w:p w14:paraId="10FCB7F7" w14:textId="77777777" w:rsidR="00963539" w:rsidRPr="003208A6" w:rsidRDefault="00963539" w:rsidP="00E45A8A">
      <w:pPr>
        <w:jc w:val="center"/>
        <w:rPr>
          <w:rFonts w:ascii="Arial Narrow" w:eastAsia="Arial Narrow" w:hAnsi="Arial Narrow" w:cs="Arial"/>
          <w:b/>
          <w:bCs/>
          <w:spacing w:val="-1"/>
          <w:sz w:val="24"/>
          <w:szCs w:val="24"/>
          <w:lang w:val="es-MX"/>
        </w:rPr>
      </w:pPr>
    </w:p>
    <w:p w14:paraId="4A2A3D38" w14:textId="77777777" w:rsidR="00E45A8A" w:rsidRPr="003208A6" w:rsidRDefault="00E45A8A" w:rsidP="00E45A8A">
      <w:pPr>
        <w:jc w:val="center"/>
        <w:rPr>
          <w:rFonts w:ascii="Arial Narrow" w:eastAsia="Arial Narrow" w:hAnsi="Arial Narrow" w:cs="Arial"/>
          <w:b/>
          <w:bCs/>
          <w:spacing w:val="-1"/>
          <w:sz w:val="24"/>
          <w:szCs w:val="24"/>
          <w:lang w:val="es-MX"/>
        </w:rPr>
      </w:pPr>
      <w:r w:rsidRPr="003208A6">
        <w:rPr>
          <w:rFonts w:ascii="Arial Narrow" w:eastAsia="Arial Narrow" w:hAnsi="Arial Narrow" w:cs="Arial"/>
          <w:b/>
          <w:bCs/>
          <w:spacing w:val="-1"/>
          <w:sz w:val="24"/>
          <w:szCs w:val="24"/>
          <w:lang w:val="es-MX"/>
        </w:rPr>
        <w:t>CAPÍTULO I</w:t>
      </w:r>
    </w:p>
    <w:p w14:paraId="517B79EA" w14:textId="77777777" w:rsidR="00E45A8A" w:rsidRPr="003208A6" w:rsidRDefault="00E45A8A" w:rsidP="00E45A8A">
      <w:pPr>
        <w:jc w:val="center"/>
        <w:rPr>
          <w:rFonts w:ascii="Arial Narrow" w:eastAsia="Arial Narrow" w:hAnsi="Arial Narrow" w:cs="Arial"/>
          <w:b/>
          <w:bCs/>
          <w:spacing w:val="-1"/>
          <w:sz w:val="24"/>
          <w:szCs w:val="24"/>
          <w:lang w:val="es-MX"/>
        </w:rPr>
      </w:pPr>
      <w:r w:rsidRPr="003208A6">
        <w:rPr>
          <w:rFonts w:ascii="Arial Narrow" w:eastAsia="Arial Narrow" w:hAnsi="Arial Narrow" w:cs="Arial"/>
          <w:b/>
          <w:bCs/>
          <w:spacing w:val="-1"/>
          <w:sz w:val="24"/>
          <w:szCs w:val="24"/>
          <w:lang w:val="es-MX"/>
        </w:rPr>
        <w:t>OBJETO, SUJETOS Y TÉRMINOS</w:t>
      </w:r>
    </w:p>
    <w:p w14:paraId="0900E76B" w14:textId="77777777" w:rsidR="00014E75" w:rsidRPr="003208A6" w:rsidRDefault="00014E75" w:rsidP="00E45A8A">
      <w:pPr>
        <w:spacing w:after="200"/>
        <w:contextualSpacing/>
        <w:jc w:val="both"/>
        <w:rPr>
          <w:rFonts w:ascii="Arial Narrow" w:hAnsi="Arial Narrow" w:cs="Arial"/>
          <w:b/>
          <w:color w:val="000000" w:themeColor="text1"/>
          <w:sz w:val="24"/>
          <w:szCs w:val="24"/>
          <w:lang w:val="es-MX"/>
        </w:rPr>
      </w:pPr>
    </w:p>
    <w:p w14:paraId="02BAAC72" w14:textId="77777777" w:rsidR="00E45A8A" w:rsidRPr="003208A6" w:rsidRDefault="00E45A8A" w:rsidP="00FB4A16">
      <w:pPr>
        <w:contextualSpacing/>
        <w:jc w:val="both"/>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Objeto</w:t>
      </w:r>
    </w:p>
    <w:p w14:paraId="4E764A36" w14:textId="77777777" w:rsidR="00E665C5" w:rsidRPr="003208A6" w:rsidRDefault="00E45A8A" w:rsidP="0090105D">
      <w:pPr>
        <w:pStyle w:val="Prrafodelista"/>
        <w:keepNext/>
        <w:keepLines/>
        <w:widowControl/>
        <w:numPr>
          <w:ilvl w:val="0"/>
          <w:numId w:val="35"/>
        </w:numPr>
        <w:shd w:val="clear" w:color="auto" w:fill="FFFFFF"/>
        <w:tabs>
          <w:tab w:val="left" w:pos="426"/>
        </w:tabs>
        <w:contextualSpacing/>
        <w:jc w:val="both"/>
        <w:rPr>
          <w:rFonts w:ascii="Arial Narrow" w:hAnsi="Arial Narrow" w:cs="Arial"/>
          <w:b/>
          <w:color w:val="000000" w:themeColor="text1"/>
          <w:sz w:val="24"/>
          <w:szCs w:val="24"/>
          <w:lang w:val="es-MX"/>
        </w:rPr>
      </w:pPr>
      <w:r w:rsidRPr="003208A6">
        <w:rPr>
          <w:rFonts w:ascii="Arial Narrow" w:hAnsi="Arial Narrow" w:cs="Arial"/>
          <w:sz w:val="24"/>
          <w:szCs w:val="24"/>
          <w:lang w:val="es-MX"/>
        </w:rPr>
        <w:t>Las presentes Normas tienen como objeto establecer l</w:t>
      </w:r>
      <w:r w:rsidR="00603AFA" w:rsidRPr="003208A6">
        <w:rPr>
          <w:rFonts w:ascii="Arial Narrow" w:hAnsi="Arial Narrow" w:cs="Arial"/>
          <w:sz w:val="24"/>
          <w:szCs w:val="24"/>
          <w:lang w:val="es-MX"/>
        </w:rPr>
        <w:t>o</w:t>
      </w:r>
      <w:r w:rsidRPr="003208A6">
        <w:rPr>
          <w:rFonts w:ascii="Arial Narrow" w:hAnsi="Arial Narrow" w:cs="Arial"/>
          <w:sz w:val="24"/>
          <w:szCs w:val="24"/>
          <w:lang w:val="es-MX"/>
        </w:rPr>
        <w:t xml:space="preserve">s criterios </w:t>
      </w:r>
      <w:r w:rsidR="00603AFA" w:rsidRPr="003208A6">
        <w:rPr>
          <w:rFonts w:ascii="Arial Narrow" w:hAnsi="Arial Narrow" w:cs="Arial"/>
          <w:sz w:val="24"/>
          <w:szCs w:val="24"/>
          <w:lang w:val="es-MX"/>
        </w:rPr>
        <w:t xml:space="preserve">mínimos </w:t>
      </w:r>
      <w:r w:rsidRPr="003208A6">
        <w:rPr>
          <w:rFonts w:ascii="Arial Narrow" w:hAnsi="Arial Narrow" w:cs="Arial"/>
          <w:sz w:val="24"/>
          <w:szCs w:val="24"/>
          <w:lang w:val="es-MX"/>
        </w:rPr>
        <w:t xml:space="preserve">para la adopción de políticas y procedimientos relacionados con el desarrollo de metodologías para </w:t>
      </w:r>
      <w:r w:rsidR="00603AFA" w:rsidRPr="003208A6">
        <w:rPr>
          <w:rFonts w:ascii="Arial Narrow" w:hAnsi="Arial Narrow" w:cs="Arial"/>
          <w:sz w:val="24"/>
          <w:szCs w:val="24"/>
          <w:lang w:val="es-MX"/>
        </w:rPr>
        <w:t xml:space="preserve">la gestión de la seguridad de la </w:t>
      </w:r>
      <w:r w:rsidR="00E60477" w:rsidRPr="003208A6">
        <w:rPr>
          <w:rFonts w:ascii="Arial Narrow" w:hAnsi="Arial Narrow" w:cs="Arial"/>
          <w:sz w:val="24"/>
          <w:szCs w:val="24"/>
          <w:lang w:val="es-MX"/>
        </w:rPr>
        <w:t>información</w:t>
      </w:r>
      <w:r w:rsidR="0065098A" w:rsidRPr="003208A6">
        <w:rPr>
          <w:rFonts w:ascii="Arial Narrow" w:hAnsi="Arial Narrow" w:cs="Arial"/>
          <w:sz w:val="24"/>
          <w:szCs w:val="24"/>
          <w:lang w:val="es-MX"/>
        </w:rPr>
        <w:t xml:space="preserve"> y la ciberseguridad de la misma</w:t>
      </w:r>
      <w:r w:rsidRPr="003208A6">
        <w:rPr>
          <w:rFonts w:ascii="Arial Narrow" w:hAnsi="Arial Narrow" w:cs="Arial"/>
          <w:sz w:val="24"/>
          <w:szCs w:val="24"/>
          <w:lang w:val="es-MX"/>
        </w:rPr>
        <w:t>, acordes a las mejores prácticas internacionales, naturaleza, tamaño, perfil de riesgo de las entidades y volumen de sus operaciones.</w:t>
      </w:r>
      <w:r w:rsidR="00962A16" w:rsidRPr="003208A6">
        <w:rPr>
          <w:rFonts w:ascii="Arial Narrow" w:hAnsi="Arial Narrow" w:cs="Arial"/>
          <w:sz w:val="24"/>
          <w:szCs w:val="24"/>
          <w:lang w:val="es-MX"/>
        </w:rPr>
        <w:t xml:space="preserve"> </w:t>
      </w:r>
    </w:p>
    <w:p w14:paraId="2B09C752" w14:textId="77777777" w:rsidR="00B877A8" w:rsidRPr="003208A6" w:rsidRDefault="00B877A8" w:rsidP="00B877A8">
      <w:pPr>
        <w:pStyle w:val="Prrafodelista"/>
        <w:keepNext/>
        <w:keepLines/>
        <w:widowControl/>
        <w:shd w:val="clear" w:color="auto" w:fill="FFFFFF"/>
        <w:tabs>
          <w:tab w:val="left" w:pos="426"/>
        </w:tabs>
        <w:contextualSpacing/>
        <w:jc w:val="both"/>
        <w:rPr>
          <w:rFonts w:ascii="Arial Narrow" w:hAnsi="Arial Narrow" w:cs="Arial"/>
          <w:b/>
          <w:color w:val="000000" w:themeColor="text1"/>
          <w:sz w:val="24"/>
          <w:szCs w:val="24"/>
          <w:lang w:val="es-MX"/>
        </w:rPr>
      </w:pPr>
    </w:p>
    <w:p w14:paraId="31306D21" w14:textId="77777777" w:rsidR="00DF4D5B" w:rsidRPr="003208A6" w:rsidRDefault="00E45A8A" w:rsidP="00DF4D5B">
      <w:pPr>
        <w:contextualSpacing/>
        <w:jc w:val="both"/>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Sujetos</w:t>
      </w:r>
    </w:p>
    <w:p w14:paraId="29D76AC0" w14:textId="77777777" w:rsidR="00E45A8A" w:rsidRPr="003208A6" w:rsidRDefault="00E60477" w:rsidP="00B877A8">
      <w:pPr>
        <w:pStyle w:val="Prrafodelista"/>
        <w:keepNext/>
        <w:keepLines/>
        <w:widowControl/>
        <w:numPr>
          <w:ilvl w:val="0"/>
          <w:numId w:val="35"/>
        </w:numPr>
        <w:shd w:val="clear" w:color="auto" w:fill="FFFFFF"/>
        <w:tabs>
          <w:tab w:val="left" w:pos="426"/>
        </w:tabs>
        <w:spacing w:after="120"/>
        <w:jc w:val="both"/>
        <w:rPr>
          <w:rFonts w:ascii="Arial Narrow" w:hAnsi="Arial Narrow" w:cs="Arial"/>
          <w:color w:val="000000" w:themeColor="text1"/>
          <w:sz w:val="24"/>
          <w:szCs w:val="24"/>
          <w:lang w:val="es-MX"/>
        </w:rPr>
      </w:pPr>
      <w:r w:rsidRPr="003208A6">
        <w:rPr>
          <w:rFonts w:ascii="Arial Narrow" w:hAnsi="Arial Narrow" w:cs="Arial"/>
          <w:color w:val="000000" w:themeColor="text1"/>
          <w:sz w:val="24"/>
          <w:szCs w:val="24"/>
          <w:lang w:val="es-MX"/>
        </w:rPr>
        <w:t xml:space="preserve">Los </w:t>
      </w:r>
      <w:r w:rsidR="00E45A8A" w:rsidRPr="003208A6">
        <w:rPr>
          <w:rFonts w:ascii="Arial Narrow" w:hAnsi="Arial Narrow" w:cs="Arial"/>
          <w:color w:val="000000" w:themeColor="text1"/>
          <w:sz w:val="24"/>
          <w:szCs w:val="24"/>
          <w:lang w:val="es-MX"/>
        </w:rPr>
        <w:t xml:space="preserve">sujetos </w:t>
      </w:r>
      <w:r w:rsidRPr="003208A6">
        <w:rPr>
          <w:rFonts w:ascii="Arial Narrow" w:hAnsi="Arial Narrow" w:cs="Arial"/>
          <w:color w:val="000000" w:themeColor="text1"/>
          <w:sz w:val="24"/>
          <w:szCs w:val="24"/>
          <w:lang w:val="es-MX"/>
        </w:rPr>
        <w:t xml:space="preserve">obligados al cumplimiento </w:t>
      </w:r>
      <w:r w:rsidR="00E45A8A" w:rsidRPr="003208A6">
        <w:rPr>
          <w:rFonts w:ascii="Arial Narrow" w:hAnsi="Arial Narrow" w:cs="Arial"/>
          <w:color w:val="000000" w:themeColor="text1"/>
          <w:sz w:val="24"/>
          <w:szCs w:val="24"/>
          <w:lang w:val="es-MX"/>
        </w:rPr>
        <w:t xml:space="preserve">de las </w:t>
      </w:r>
      <w:r w:rsidRPr="003208A6">
        <w:rPr>
          <w:rFonts w:ascii="Arial Narrow" w:hAnsi="Arial Narrow" w:cs="Arial"/>
          <w:color w:val="000000" w:themeColor="text1"/>
          <w:sz w:val="24"/>
          <w:szCs w:val="24"/>
          <w:lang w:val="es-MX"/>
        </w:rPr>
        <w:t xml:space="preserve">disposiciones establecidas en las </w:t>
      </w:r>
      <w:r w:rsidR="00E45A8A" w:rsidRPr="003208A6">
        <w:rPr>
          <w:rFonts w:ascii="Arial Narrow" w:hAnsi="Arial Narrow" w:cs="Arial"/>
          <w:color w:val="000000" w:themeColor="text1"/>
          <w:sz w:val="24"/>
          <w:szCs w:val="24"/>
          <w:lang w:val="es-MX"/>
        </w:rPr>
        <w:t>presentes Normas</w:t>
      </w:r>
      <w:r w:rsidRPr="003208A6">
        <w:rPr>
          <w:rFonts w:ascii="Arial Narrow" w:hAnsi="Arial Narrow" w:cs="Arial"/>
          <w:color w:val="000000" w:themeColor="text1"/>
          <w:sz w:val="24"/>
          <w:szCs w:val="24"/>
          <w:lang w:val="es-MX"/>
        </w:rPr>
        <w:t xml:space="preserve"> son</w:t>
      </w:r>
      <w:r w:rsidR="00E45A8A" w:rsidRPr="003208A6">
        <w:rPr>
          <w:rFonts w:ascii="Arial Narrow" w:hAnsi="Arial Narrow" w:cs="Arial"/>
          <w:color w:val="000000" w:themeColor="text1"/>
          <w:sz w:val="24"/>
          <w:szCs w:val="24"/>
          <w:lang w:val="es-MX"/>
        </w:rPr>
        <w:t>:</w:t>
      </w:r>
    </w:p>
    <w:p w14:paraId="48270078"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Los bancos constituidos en El Salvador, sus oficinas en el extranjero y sus subsidiarias; las sucursales y oficinas de bancos extranjeros establecidos en el país;</w:t>
      </w:r>
    </w:p>
    <w:p w14:paraId="1B49E8B1"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sociedades que de conformidad con la ley, integran los conglomerados financieros, o que la Superintendencia declare como tales, lo que incluye tanto a sus sociedades controladoras como a sus sociedades miembros;</w:t>
      </w:r>
    </w:p>
    <w:p w14:paraId="7D7093C2"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instituciones administradoras de fondos de pensiones;</w:t>
      </w:r>
    </w:p>
    <w:p w14:paraId="62E161ED"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sociedades de seguros, sus sucursales en el extranjero y las sucursales de sociedades de seguros extranjeras establecidas en el país;</w:t>
      </w:r>
    </w:p>
    <w:p w14:paraId="7B76A307" w14:textId="1B15F802" w:rsidR="00E45A8A" w:rsidRPr="003208A6" w:rsidRDefault="00E45A8A" w:rsidP="004147C6">
      <w:pPr>
        <w:pStyle w:val="Prrafodelista"/>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bolsas de valores, las casas de corredores de bolsa, las sociedades especializadas en el depósito y custodia de valore</w:t>
      </w:r>
      <w:r w:rsidR="004B4A9F">
        <w:rPr>
          <w:rFonts w:ascii="Arial Narrow" w:hAnsi="Arial Narrow" w:cs="Arial"/>
          <w:color w:val="000000" w:themeColor="text1"/>
          <w:sz w:val="24"/>
          <w:szCs w:val="24"/>
          <w:lang w:val="es-SV"/>
        </w:rPr>
        <w:t>s, las clasificadoras de riesgo y</w:t>
      </w:r>
      <w:r w:rsidRPr="003208A6">
        <w:rPr>
          <w:rFonts w:ascii="Arial Narrow" w:hAnsi="Arial Narrow" w:cs="Arial"/>
          <w:color w:val="000000" w:themeColor="text1"/>
          <w:sz w:val="24"/>
          <w:szCs w:val="24"/>
          <w:lang w:val="es-SV"/>
        </w:rPr>
        <w:t xml:space="preserve"> los agentes especial</w:t>
      </w:r>
      <w:r w:rsidR="004B4A9F">
        <w:rPr>
          <w:rFonts w:ascii="Arial Narrow" w:hAnsi="Arial Narrow" w:cs="Arial"/>
          <w:color w:val="000000" w:themeColor="text1"/>
          <w:sz w:val="24"/>
          <w:szCs w:val="24"/>
          <w:lang w:val="es-SV"/>
        </w:rPr>
        <w:t>izados en valuación de valores</w:t>
      </w:r>
      <w:r w:rsidRPr="003208A6">
        <w:rPr>
          <w:rFonts w:ascii="Arial Narrow" w:hAnsi="Arial Narrow" w:cs="Arial"/>
          <w:color w:val="000000" w:themeColor="text1"/>
          <w:sz w:val="24"/>
          <w:szCs w:val="24"/>
          <w:lang w:val="es-SV"/>
        </w:rPr>
        <w:t>;</w:t>
      </w:r>
    </w:p>
    <w:p w14:paraId="11592CE5"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Los bancos cooperativos, las sociedades de ahorro y crédito y las federaciones reguladas por la Ley de Bancos Cooperativos y Sociedades de Ahorro y Crédito;</w:t>
      </w:r>
    </w:p>
    <w:p w14:paraId="251C0FA8"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sociedades de garantía recíproca y sus reafianzadoras locales;</w:t>
      </w:r>
    </w:p>
    <w:p w14:paraId="409157EE" w14:textId="2182C3DA"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sociedades que ofrecen servicios complementarios a los servicios financieros de los integrantes del sistema financiero,</w:t>
      </w:r>
      <w:r w:rsidR="004871A6">
        <w:rPr>
          <w:rFonts w:ascii="Arial Narrow" w:hAnsi="Arial Narrow" w:cs="Arial"/>
          <w:color w:val="000000" w:themeColor="text1"/>
          <w:sz w:val="24"/>
          <w:szCs w:val="24"/>
          <w:lang w:val="es-SV"/>
        </w:rPr>
        <w:t xml:space="preserve"> </w:t>
      </w:r>
      <w:r w:rsidRPr="003208A6">
        <w:rPr>
          <w:rFonts w:ascii="Arial Narrow" w:hAnsi="Arial Narrow" w:cs="Arial"/>
          <w:color w:val="000000" w:themeColor="text1"/>
          <w:sz w:val="24"/>
          <w:szCs w:val="24"/>
          <w:lang w:val="es-SV"/>
        </w:rPr>
        <w:t>en particular aquellas en los que participen como inversionistas;</w:t>
      </w:r>
    </w:p>
    <w:p w14:paraId="22E70C45"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lastRenderedPageBreak/>
        <w:t>Las sociedades administradoras u operadoras de sistemas de pagos y de liquidación de valores;</w:t>
      </w:r>
    </w:p>
    <w:p w14:paraId="14CE7F7F"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El Fondo Social para la Vivienda y el Fondo Nacional de Vivienda Popular;</w:t>
      </w:r>
    </w:p>
    <w:p w14:paraId="50FDE91A"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El Instituto de Previsión Social de la Fuerza Armada;</w:t>
      </w:r>
    </w:p>
    <w:p w14:paraId="37E46C9A" w14:textId="09E3F3AE"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 xml:space="preserve">El Instituto Nacional de Pensiones </w:t>
      </w:r>
      <w:r w:rsidR="004871A6">
        <w:rPr>
          <w:rFonts w:ascii="Arial Narrow" w:hAnsi="Arial Narrow" w:cs="Arial"/>
          <w:color w:val="000000" w:themeColor="text1"/>
          <w:sz w:val="24"/>
          <w:szCs w:val="24"/>
          <w:lang w:val="es-SV"/>
        </w:rPr>
        <w:t>de los</w:t>
      </w:r>
      <w:r w:rsidRPr="003208A6">
        <w:rPr>
          <w:rFonts w:ascii="Arial Narrow" w:hAnsi="Arial Narrow" w:cs="Arial"/>
          <w:color w:val="000000" w:themeColor="text1"/>
          <w:sz w:val="24"/>
          <w:szCs w:val="24"/>
          <w:lang w:val="es-SV"/>
        </w:rPr>
        <w:t xml:space="preserve"> Empleados Públicos;</w:t>
      </w:r>
    </w:p>
    <w:p w14:paraId="512727D6"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El Banco de Fomento Agropecuario, el Banco Hipotecario de El Salvador, S.A., y el Banco de Desarrollo de El Salvador, en lo que no contradiga a sus leyes de creación ni a lo dispuesto por la Corte de Cuentas;</w:t>
      </w:r>
    </w:p>
    <w:p w14:paraId="6630190D"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titularizadoras y los fondos que administran;</w:t>
      </w:r>
    </w:p>
    <w:p w14:paraId="5E3DFF88" w14:textId="77777777" w:rsidR="00E45A8A" w:rsidRPr="003208A6" w:rsidRDefault="00E45A8A"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color w:val="000000" w:themeColor="text1"/>
          <w:sz w:val="24"/>
          <w:szCs w:val="24"/>
          <w:lang w:val="es-SV"/>
        </w:rPr>
        <w:t>Las bo</w:t>
      </w:r>
      <w:r w:rsidR="00433B33" w:rsidRPr="003208A6">
        <w:rPr>
          <w:rFonts w:ascii="Arial Narrow" w:hAnsi="Arial Narrow" w:cs="Arial"/>
          <w:color w:val="000000" w:themeColor="text1"/>
          <w:sz w:val="24"/>
          <w:szCs w:val="24"/>
          <w:lang w:val="es-SV"/>
        </w:rPr>
        <w:t>lsas de productos y servicios;</w:t>
      </w:r>
    </w:p>
    <w:p w14:paraId="0B80EF42" w14:textId="1E1BD4D3" w:rsidR="00E45A8A" w:rsidRPr="003208A6" w:rsidRDefault="00B86791"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Pr>
          <w:rFonts w:ascii="Arial Narrow" w:hAnsi="Arial Narrow" w:cs="Arial"/>
          <w:color w:val="000000" w:themeColor="text1"/>
          <w:sz w:val="24"/>
          <w:szCs w:val="24"/>
          <w:lang w:val="es-SV"/>
        </w:rPr>
        <w:t xml:space="preserve">Las </w:t>
      </w:r>
      <w:r w:rsidR="00E45A8A" w:rsidRPr="003208A6">
        <w:rPr>
          <w:rFonts w:ascii="Arial Narrow" w:hAnsi="Arial Narrow" w:cs="Arial"/>
          <w:color w:val="000000" w:themeColor="text1"/>
          <w:sz w:val="24"/>
          <w:szCs w:val="24"/>
          <w:lang w:val="es-SV"/>
        </w:rPr>
        <w:t>Gestoras de fondos de inversi</w:t>
      </w:r>
      <w:r w:rsidR="00393EB4" w:rsidRPr="003208A6">
        <w:rPr>
          <w:rFonts w:ascii="Arial Narrow" w:hAnsi="Arial Narrow" w:cs="Arial"/>
          <w:color w:val="000000" w:themeColor="text1"/>
          <w:sz w:val="24"/>
          <w:szCs w:val="24"/>
          <w:lang w:val="es-SV"/>
        </w:rPr>
        <w:t>ón y los fondos que administran;</w:t>
      </w:r>
    </w:p>
    <w:p w14:paraId="6C676B33" w14:textId="4B3734B8" w:rsidR="00EB7653" w:rsidRPr="004B4A9F" w:rsidRDefault="008549D4"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3208A6">
        <w:rPr>
          <w:rFonts w:ascii="Arial Narrow" w:hAnsi="Arial Narrow" w:cs="Arial"/>
          <w:sz w:val="24"/>
          <w:szCs w:val="24"/>
          <w:lang w:val="es-SV"/>
        </w:rPr>
        <w:t xml:space="preserve">Las </w:t>
      </w:r>
      <w:r w:rsidRPr="003208A6">
        <w:rPr>
          <w:rFonts w:ascii="Arial Narrow" w:hAnsi="Arial Narrow" w:cs="Arial"/>
          <w:color w:val="000000" w:themeColor="text1"/>
          <w:sz w:val="24"/>
          <w:szCs w:val="24"/>
          <w:lang w:val="es-SV"/>
        </w:rPr>
        <w:t xml:space="preserve">Empresas de Transferencia de Dinero y los Agentes cuyo país de origen sea El Salvador de acuerdo a lo establecido en las “Normas Técnicas para el Registro, Obligaciones y Funcionamiento de Entidades que Realizan Operaciones de Envío o Recepción de Dinero” </w:t>
      </w:r>
      <w:r w:rsidRPr="004B4A9F">
        <w:rPr>
          <w:rFonts w:ascii="Arial Narrow" w:hAnsi="Arial Narrow" w:cs="Arial"/>
          <w:color w:val="000000" w:themeColor="text1"/>
          <w:sz w:val="24"/>
          <w:szCs w:val="24"/>
          <w:lang w:val="es-SV"/>
        </w:rPr>
        <w:t>(NRP-12)</w:t>
      </w:r>
      <w:r w:rsidR="00EB7653" w:rsidRPr="004B4A9F">
        <w:rPr>
          <w:rFonts w:ascii="Arial Narrow" w:hAnsi="Arial Narrow" w:cs="Arial"/>
          <w:sz w:val="24"/>
          <w:szCs w:val="24"/>
          <w:lang w:val="es-SV"/>
        </w:rPr>
        <w:t>;</w:t>
      </w:r>
      <w:r w:rsidR="004B4A9F" w:rsidRPr="004B4A9F">
        <w:rPr>
          <w:rFonts w:ascii="Arial Narrow" w:hAnsi="Arial Narrow" w:cs="Arial"/>
          <w:sz w:val="24"/>
          <w:szCs w:val="24"/>
          <w:lang w:val="es-SV"/>
        </w:rPr>
        <w:t xml:space="preserve"> </w:t>
      </w:r>
    </w:p>
    <w:p w14:paraId="56887485" w14:textId="29B7DA9B" w:rsidR="00E45A8A" w:rsidRPr="004B4A9F" w:rsidRDefault="00EC1FB7"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4B4A9F">
        <w:rPr>
          <w:rFonts w:ascii="Arial Narrow" w:hAnsi="Arial Narrow" w:cs="Arial"/>
          <w:sz w:val="24"/>
          <w:szCs w:val="24"/>
          <w:lang w:val="es-MX"/>
        </w:rPr>
        <w:t>Las Sociedades Proveedoras de Dinero Electrónico</w:t>
      </w:r>
      <w:r w:rsidR="004B4A9F" w:rsidRPr="004B4A9F">
        <w:rPr>
          <w:rFonts w:ascii="Arial Narrow" w:hAnsi="Arial Narrow" w:cs="Arial"/>
          <w:sz w:val="24"/>
          <w:szCs w:val="24"/>
          <w:lang w:val="es-MX"/>
        </w:rPr>
        <w:t>;</w:t>
      </w:r>
    </w:p>
    <w:p w14:paraId="0D4A4600" w14:textId="20428ED5" w:rsidR="004B4A9F" w:rsidRPr="004B4A9F" w:rsidRDefault="004B4A9F" w:rsidP="00C152B8">
      <w:pPr>
        <w:pStyle w:val="Prrafodelista"/>
        <w:widowControl/>
        <w:numPr>
          <w:ilvl w:val="0"/>
          <w:numId w:val="4"/>
        </w:numPr>
        <w:ind w:left="425" w:hanging="425"/>
        <w:contextualSpacing/>
        <w:jc w:val="both"/>
        <w:rPr>
          <w:rFonts w:ascii="Arial Narrow" w:hAnsi="Arial Narrow" w:cs="Arial"/>
          <w:color w:val="000000" w:themeColor="text1"/>
          <w:sz w:val="24"/>
          <w:szCs w:val="24"/>
          <w:lang w:val="es-SV"/>
        </w:rPr>
      </w:pPr>
      <w:r w:rsidRPr="004B4A9F">
        <w:rPr>
          <w:rFonts w:ascii="Arial Narrow" w:hAnsi="Arial Narrow" w:cstheme="minorHAnsi"/>
          <w:sz w:val="24"/>
          <w:szCs w:val="24"/>
          <w:lang w:val="es-SV"/>
        </w:rPr>
        <w:t>Agencias de Información de Datos; y</w:t>
      </w:r>
    </w:p>
    <w:p w14:paraId="346E506E" w14:textId="43B222B0" w:rsidR="004B4A9F" w:rsidRPr="004B4A9F" w:rsidRDefault="004B4A9F" w:rsidP="00C152B8">
      <w:pPr>
        <w:pStyle w:val="Prrafodelista"/>
        <w:widowControl/>
        <w:numPr>
          <w:ilvl w:val="0"/>
          <w:numId w:val="4"/>
        </w:numPr>
        <w:ind w:left="425" w:hanging="425"/>
        <w:contextualSpacing/>
        <w:jc w:val="both"/>
        <w:rPr>
          <w:rFonts w:ascii="Arial Narrow" w:hAnsi="Arial Narrow" w:cstheme="minorHAnsi"/>
          <w:sz w:val="24"/>
          <w:szCs w:val="24"/>
          <w:lang w:val="es-SV"/>
        </w:rPr>
      </w:pPr>
      <w:r w:rsidRPr="004B4A9F">
        <w:rPr>
          <w:rFonts w:ascii="Arial Narrow" w:hAnsi="Arial Narrow" w:cstheme="minorHAnsi"/>
          <w:sz w:val="24"/>
          <w:szCs w:val="24"/>
          <w:lang w:val="es-SV"/>
        </w:rPr>
        <w:t>La Unidad de Pensiones del Instituto Salvadoreño del Seguro Social. </w:t>
      </w:r>
    </w:p>
    <w:p w14:paraId="4BEAE8DC" w14:textId="77777777" w:rsidR="00E45A8A" w:rsidRPr="003208A6" w:rsidRDefault="00E45A8A">
      <w:pPr>
        <w:rPr>
          <w:rFonts w:ascii="Arial Narrow" w:hAnsi="Arial Narrow"/>
          <w:sz w:val="24"/>
          <w:szCs w:val="24"/>
          <w:lang w:val="es-MX"/>
        </w:rPr>
      </w:pPr>
    </w:p>
    <w:p w14:paraId="0DF411E6" w14:textId="77777777" w:rsidR="00511383" w:rsidRPr="003208A6" w:rsidRDefault="00511383" w:rsidP="00511383">
      <w:pPr>
        <w:pStyle w:val="Textoindependiente"/>
        <w:ind w:left="0"/>
        <w:rPr>
          <w:rFonts w:cs="Arial"/>
          <w:b/>
          <w:sz w:val="24"/>
          <w:szCs w:val="24"/>
          <w:lang w:val="es-MX"/>
        </w:rPr>
      </w:pPr>
      <w:r w:rsidRPr="003208A6">
        <w:rPr>
          <w:rFonts w:cs="Arial"/>
          <w:b/>
          <w:sz w:val="24"/>
          <w:szCs w:val="24"/>
          <w:lang w:val="es-MX"/>
        </w:rPr>
        <w:t>Términos</w:t>
      </w:r>
    </w:p>
    <w:p w14:paraId="675F4D17" w14:textId="77777777" w:rsidR="00511383" w:rsidRPr="003208A6" w:rsidRDefault="00511383" w:rsidP="00B877A8">
      <w:pPr>
        <w:pStyle w:val="Prrafodelista"/>
        <w:keepNext/>
        <w:keepLines/>
        <w:widowControl/>
        <w:numPr>
          <w:ilvl w:val="0"/>
          <w:numId w:val="35"/>
        </w:numPr>
        <w:shd w:val="clear" w:color="auto" w:fill="FFFFFF"/>
        <w:tabs>
          <w:tab w:val="left" w:pos="426"/>
        </w:tabs>
        <w:spacing w:after="120"/>
        <w:jc w:val="both"/>
        <w:rPr>
          <w:rFonts w:ascii="Arial Narrow" w:eastAsia="Arial Narrow" w:hAnsi="Arial Narrow" w:cs="Arial"/>
          <w:sz w:val="24"/>
          <w:szCs w:val="24"/>
          <w:lang w:val="es-MX"/>
        </w:rPr>
      </w:pPr>
      <w:r w:rsidRPr="003208A6">
        <w:rPr>
          <w:rFonts w:ascii="Arial Narrow" w:eastAsia="Arial Narrow" w:hAnsi="Arial Narrow" w:cs="Arial"/>
          <w:sz w:val="24"/>
          <w:szCs w:val="24"/>
          <w:lang w:val="es-MX"/>
        </w:rPr>
        <w:t>Para efectos de las presentes Normas, los términos que se indican a continuación tienen el significado siguiente:</w:t>
      </w:r>
    </w:p>
    <w:p w14:paraId="4E1D4F76" w14:textId="10E341F1"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Activo de información: </w:t>
      </w:r>
      <w:r w:rsidR="00205CEE">
        <w:rPr>
          <w:rFonts w:ascii="Arial Narrow" w:hAnsi="Arial Narrow" w:cs="Arial"/>
          <w:color w:val="000000" w:themeColor="text1"/>
          <w:sz w:val="24"/>
          <w:szCs w:val="24"/>
          <w:lang w:val="es-SV"/>
        </w:rPr>
        <w:t>c</w:t>
      </w:r>
      <w:r w:rsidRPr="003208A6">
        <w:rPr>
          <w:rFonts w:ascii="Arial Narrow" w:hAnsi="Arial Narrow" w:cs="Arial"/>
          <w:color w:val="000000" w:themeColor="text1"/>
          <w:sz w:val="24"/>
          <w:szCs w:val="24"/>
          <w:lang w:val="es-SV"/>
        </w:rPr>
        <w:t xml:space="preserve">omponente que sustenta uno o más procesos de negocio de una entidad y genera alto valor a la entidad. Los activos de información pueden ser de diversos tipos, entre ellos: datos o información, servicios (procesos), programas informáticos, dispositivos físicos, redes de comunicación, soportes de información, equipamiento auxiliar e instalaciones </w:t>
      </w:r>
      <w:r w:rsidRPr="003208A6">
        <w:rPr>
          <w:rFonts w:ascii="Arial Narrow" w:hAnsi="Arial Narrow" w:cs="Arial"/>
          <w:sz w:val="24"/>
          <w:szCs w:val="24"/>
          <w:lang w:val="es-SV"/>
        </w:rPr>
        <w:t>físicas, e</w:t>
      </w:r>
      <w:r w:rsidR="00185B2F" w:rsidRPr="003208A6">
        <w:rPr>
          <w:rFonts w:ascii="Arial Narrow" w:hAnsi="Arial Narrow" w:cs="Arial"/>
          <w:sz w:val="24"/>
          <w:szCs w:val="24"/>
          <w:lang w:val="es-SV"/>
        </w:rPr>
        <w:t xml:space="preserve"> </w:t>
      </w:r>
      <w:r w:rsidRPr="003208A6">
        <w:rPr>
          <w:rFonts w:ascii="Arial Narrow" w:hAnsi="Arial Narrow" w:cs="Arial"/>
          <w:sz w:val="24"/>
          <w:szCs w:val="24"/>
          <w:lang w:val="es-SV"/>
        </w:rPr>
        <w:t xml:space="preserve">intangibles </w:t>
      </w:r>
      <w:r w:rsidRPr="003208A6">
        <w:rPr>
          <w:rFonts w:ascii="Arial Narrow" w:hAnsi="Arial Narrow" w:cs="Arial"/>
          <w:color w:val="000000" w:themeColor="text1"/>
          <w:sz w:val="24"/>
          <w:szCs w:val="24"/>
          <w:lang w:val="es-SV"/>
        </w:rPr>
        <w:t>(marcas);</w:t>
      </w:r>
    </w:p>
    <w:p w14:paraId="557E2F1E" w14:textId="722ABE0B"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Alta Gerencia: </w:t>
      </w:r>
      <w:r w:rsidR="00205CEE">
        <w:rPr>
          <w:rFonts w:ascii="Arial Narrow" w:hAnsi="Arial Narrow" w:cs="Arial"/>
          <w:color w:val="000000" w:themeColor="text1"/>
          <w:sz w:val="24"/>
          <w:szCs w:val="24"/>
          <w:lang w:val="es-SV"/>
        </w:rPr>
        <w:t>e</w:t>
      </w:r>
      <w:r w:rsidRPr="003208A6">
        <w:rPr>
          <w:rFonts w:ascii="Arial Narrow" w:hAnsi="Arial Narrow" w:cs="Arial"/>
          <w:color w:val="000000" w:themeColor="text1"/>
          <w:sz w:val="24"/>
          <w:szCs w:val="24"/>
          <w:lang w:val="es-SV"/>
        </w:rPr>
        <w:t>l Presidente Ejecutivo, Gerente General o quien haga sus veces y los ejecutivos que le reportan directamente;</w:t>
      </w:r>
    </w:p>
    <w:p w14:paraId="64E27627" w14:textId="6B965FEE"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Autenticidad: </w:t>
      </w:r>
      <w:r w:rsidR="00205CEE">
        <w:rPr>
          <w:rFonts w:ascii="Arial Narrow" w:hAnsi="Arial Narrow" w:cs="Arial"/>
          <w:color w:val="000000" w:themeColor="text1"/>
          <w:sz w:val="24"/>
          <w:szCs w:val="24"/>
          <w:lang w:val="es-SV"/>
        </w:rPr>
        <w:t>c</w:t>
      </w:r>
      <w:r w:rsidRPr="003208A6">
        <w:rPr>
          <w:rFonts w:ascii="Arial Narrow" w:hAnsi="Arial Narrow" w:cs="Arial"/>
          <w:color w:val="000000" w:themeColor="text1"/>
          <w:sz w:val="24"/>
          <w:szCs w:val="24"/>
          <w:lang w:val="es-SV"/>
        </w:rPr>
        <w:t>ondición bajo la cual la información es originada por quien dice ser el autor o propietario y recibida por quien es el destinatario; y que no ha sido alterado en ningún momento;</w:t>
      </w:r>
    </w:p>
    <w:p w14:paraId="5EDB915B" w14:textId="69EBAE01"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b/>
          <w:sz w:val="24"/>
          <w:szCs w:val="24"/>
          <w:lang w:val="es-MX"/>
        </w:rPr>
        <w:t xml:space="preserve">Centro de datos principal: </w:t>
      </w:r>
      <w:r w:rsidR="00205CEE">
        <w:rPr>
          <w:rFonts w:ascii="Arial Narrow" w:hAnsi="Arial Narrow"/>
          <w:sz w:val="24"/>
          <w:szCs w:val="24"/>
          <w:lang w:val="es-MX"/>
        </w:rPr>
        <w:t>c</w:t>
      </w:r>
      <w:r w:rsidRPr="003208A6">
        <w:rPr>
          <w:rFonts w:ascii="Arial Narrow" w:hAnsi="Arial Narrow"/>
          <w:sz w:val="24"/>
          <w:szCs w:val="24"/>
          <w:lang w:val="es-MX"/>
        </w:rPr>
        <w:t xml:space="preserve">onjunto de equipos </w:t>
      </w:r>
      <w:r w:rsidR="00CB718C" w:rsidRPr="003208A6">
        <w:rPr>
          <w:rFonts w:ascii="Arial Narrow" w:hAnsi="Arial Narrow"/>
          <w:sz w:val="24"/>
          <w:szCs w:val="24"/>
          <w:lang w:val="es-MX"/>
        </w:rPr>
        <w:t>computacionales</w:t>
      </w:r>
      <w:r w:rsidRPr="003208A6">
        <w:rPr>
          <w:rFonts w:ascii="Arial Narrow" w:hAnsi="Arial Narrow"/>
          <w:sz w:val="24"/>
          <w:szCs w:val="24"/>
          <w:lang w:val="es-MX"/>
        </w:rPr>
        <w:t xml:space="preserve"> en los cuales la mayor parte del tiempo operan los sistemas operativos y aplicaciones que procesan y almacenan un alto volumen de información de los productos y servicios financieros que ofrecen las entidades a sus clientes;</w:t>
      </w:r>
    </w:p>
    <w:p w14:paraId="28642C13" w14:textId="414E1392" w:rsidR="0065098A" w:rsidRPr="003208A6" w:rsidRDefault="0065098A" w:rsidP="00C1579D">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 xml:space="preserve">Ciberamenaza o amenaza cibernética: </w:t>
      </w:r>
      <w:r w:rsidR="00205CEE">
        <w:rPr>
          <w:rFonts w:ascii="Arial Narrow" w:hAnsi="Arial Narrow" w:cs="Arial"/>
          <w:color w:val="000000" w:themeColor="text1"/>
          <w:sz w:val="24"/>
          <w:szCs w:val="24"/>
          <w:lang w:val="es-SV"/>
        </w:rPr>
        <w:t>p</w:t>
      </w:r>
      <w:r w:rsidR="006B2A85" w:rsidRPr="003208A6">
        <w:rPr>
          <w:rFonts w:ascii="Arial Narrow" w:hAnsi="Arial Narrow" w:cs="Arial"/>
          <w:color w:val="000000" w:themeColor="text1"/>
          <w:sz w:val="24"/>
          <w:szCs w:val="24"/>
          <w:lang w:val="es-SV"/>
        </w:rPr>
        <w:t xml:space="preserve">otencial ocurrencia de </w:t>
      </w:r>
      <w:r w:rsidRPr="003208A6">
        <w:rPr>
          <w:rFonts w:ascii="Arial Narrow" w:hAnsi="Arial Narrow" w:cs="Arial"/>
          <w:color w:val="000000" w:themeColor="text1"/>
          <w:sz w:val="24"/>
          <w:szCs w:val="24"/>
          <w:lang w:val="es-SV"/>
        </w:rPr>
        <w:t>una situación que pudiera convertirse en un ciberataque;</w:t>
      </w:r>
    </w:p>
    <w:p w14:paraId="25FB8A7A" w14:textId="15C4AE41" w:rsidR="0065098A" w:rsidRPr="003208A6" w:rsidRDefault="0065098A" w:rsidP="00C1579D">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 xml:space="preserve">Ciberataque o ataque cibernético: </w:t>
      </w:r>
      <w:r w:rsidR="00205CEE">
        <w:rPr>
          <w:rFonts w:ascii="Arial Narrow" w:hAnsi="Arial Narrow" w:cs="Arial"/>
          <w:color w:val="000000" w:themeColor="text1"/>
          <w:sz w:val="24"/>
          <w:szCs w:val="24"/>
          <w:lang w:val="es-SV"/>
        </w:rPr>
        <w:t>a</w:t>
      </w:r>
      <w:r w:rsidRPr="003208A6">
        <w:rPr>
          <w:rFonts w:ascii="Arial Narrow" w:hAnsi="Arial Narrow" w:cs="Arial"/>
          <w:color w:val="000000" w:themeColor="text1"/>
          <w:sz w:val="24"/>
          <w:szCs w:val="24"/>
          <w:lang w:val="es-SV"/>
        </w:rPr>
        <w:t>cción criminal organizada o premeditada de uno o más agentes que usan los servicios o aplicaciones del ciberespacio o son el objetivo de la misma o donde el ciberespacio es fuente o herra</w:t>
      </w:r>
      <w:r w:rsidR="00797F3D" w:rsidRPr="003208A6">
        <w:rPr>
          <w:rFonts w:ascii="Arial Narrow" w:hAnsi="Arial Narrow" w:cs="Arial"/>
          <w:color w:val="000000" w:themeColor="text1"/>
          <w:sz w:val="24"/>
          <w:szCs w:val="24"/>
          <w:lang w:val="es-SV"/>
        </w:rPr>
        <w:t xml:space="preserve">mienta de </w:t>
      </w:r>
      <w:r w:rsidR="006B2A85" w:rsidRPr="003208A6">
        <w:rPr>
          <w:rFonts w:ascii="Arial Narrow" w:hAnsi="Arial Narrow" w:cs="Arial"/>
          <w:color w:val="000000" w:themeColor="text1"/>
          <w:sz w:val="24"/>
          <w:szCs w:val="24"/>
          <w:lang w:val="es-SV"/>
        </w:rPr>
        <w:t>la materialización d</w:t>
      </w:r>
      <w:r w:rsidR="00797F3D" w:rsidRPr="003208A6">
        <w:rPr>
          <w:rFonts w:ascii="Arial Narrow" w:hAnsi="Arial Narrow" w:cs="Arial"/>
          <w:color w:val="000000" w:themeColor="text1"/>
          <w:sz w:val="24"/>
          <w:szCs w:val="24"/>
          <w:lang w:val="es-SV"/>
        </w:rPr>
        <w:t>e un crimen</w:t>
      </w:r>
      <w:r w:rsidR="006B2A85" w:rsidRPr="003208A6">
        <w:rPr>
          <w:rFonts w:ascii="Arial Narrow" w:hAnsi="Arial Narrow" w:cs="Arial"/>
          <w:color w:val="000000" w:themeColor="text1"/>
          <w:sz w:val="24"/>
          <w:szCs w:val="24"/>
          <w:lang w:val="es-SV"/>
        </w:rPr>
        <w:t xml:space="preserve"> y mediante la cual, dichos agentes comprometen la seguridad de la información de la entidad</w:t>
      </w:r>
      <w:r w:rsidRPr="003208A6">
        <w:rPr>
          <w:rFonts w:ascii="Arial Narrow" w:hAnsi="Arial Narrow" w:cs="Arial"/>
          <w:color w:val="000000" w:themeColor="text1"/>
          <w:sz w:val="24"/>
          <w:szCs w:val="24"/>
          <w:lang w:val="es-SV"/>
        </w:rPr>
        <w:t>;</w:t>
      </w:r>
    </w:p>
    <w:p w14:paraId="3DFC3F4A" w14:textId="0DEF2C9A" w:rsidR="00797F3D" w:rsidRPr="003208A6" w:rsidRDefault="00797F3D" w:rsidP="00C1579D">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 xml:space="preserve">Ciberespacio: </w:t>
      </w:r>
      <w:r w:rsidR="00205CEE">
        <w:rPr>
          <w:rFonts w:ascii="Arial Narrow" w:hAnsi="Arial Narrow" w:cs="Arial"/>
          <w:b/>
          <w:color w:val="000000" w:themeColor="text1"/>
          <w:sz w:val="24"/>
          <w:szCs w:val="24"/>
          <w:lang w:val="es-SV"/>
        </w:rPr>
        <w:t>e</w:t>
      </w:r>
      <w:r w:rsidRPr="003208A6">
        <w:rPr>
          <w:rFonts w:ascii="Arial Narrow" w:hAnsi="Arial Narrow" w:cs="Arial"/>
          <w:color w:val="000000" w:themeColor="text1"/>
          <w:sz w:val="24"/>
          <w:szCs w:val="24"/>
          <w:lang w:val="es-SV"/>
        </w:rPr>
        <w:t>ntorno complejo resultante de la interacción de personas, software y servicios en Internet a través de dispositivos tecnológicos conectados a dicha red, el cual no existe en ninguna forma física;</w:t>
      </w:r>
    </w:p>
    <w:p w14:paraId="1114D2FA" w14:textId="2DEFF3FA" w:rsidR="003B59E1" w:rsidRPr="003208A6" w:rsidRDefault="003B59E1" w:rsidP="00C1579D">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 xml:space="preserve">Ciberiesgo o riesgo cibernético: </w:t>
      </w:r>
      <w:r w:rsidR="00205CEE">
        <w:rPr>
          <w:rFonts w:ascii="Arial Narrow" w:hAnsi="Arial Narrow" w:cs="Arial"/>
          <w:color w:val="000000" w:themeColor="text1"/>
          <w:sz w:val="24"/>
          <w:szCs w:val="24"/>
          <w:lang w:val="es-SV"/>
        </w:rPr>
        <w:t>p</w:t>
      </w:r>
      <w:r w:rsidRPr="003208A6">
        <w:rPr>
          <w:rFonts w:ascii="Arial Narrow" w:hAnsi="Arial Narrow" w:cs="Arial"/>
          <w:color w:val="000000" w:themeColor="text1"/>
          <w:sz w:val="24"/>
          <w:szCs w:val="24"/>
          <w:lang w:val="es-SV"/>
        </w:rPr>
        <w:t xml:space="preserve">osibles resultados negativos derivados de fallas en la seguridad de </w:t>
      </w:r>
      <w:r w:rsidR="002258AB" w:rsidRPr="003208A6">
        <w:rPr>
          <w:rFonts w:ascii="Arial Narrow" w:hAnsi="Arial Narrow" w:cs="Arial"/>
          <w:color w:val="000000" w:themeColor="text1"/>
          <w:sz w:val="24"/>
          <w:szCs w:val="24"/>
          <w:lang w:val="es-SV"/>
        </w:rPr>
        <w:t>la infraestructura tecnológica</w:t>
      </w:r>
      <w:r w:rsidRPr="003208A6">
        <w:rPr>
          <w:rFonts w:ascii="Arial Narrow" w:hAnsi="Arial Narrow" w:cs="Arial"/>
          <w:color w:val="000000" w:themeColor="text1"/>
          <w:sz w:val="24"/>
          <w:szCs w:val="24"/>
          <w:lang w:val="es-SV"/>
        </w:rPr>
        <w:t xml:space="preserve"> o a</w:t>
      </w:r>
      <w:r w:rsidR="00377BCB" w:rsidRPr="003208A6">
        <w:rPr>
          <w:rFonts w:ascii="Arial Narrow" w:hAnsi="Arial Narrow" w:cs="Arial"/>
          <w:color w:val="000000" w:themeColor="text1"/>
          <w:sz w:val="24"/>
          <w:szCs w:val="24"/>
          <w:lang w:val="es-SV"/>
        </w:rPr>
        <w:t>sociados a ataques cibernéticos</w:t>
      </w:r>
      <w:r w:rsidRPr="003208A6">
        <w:rPr>
          <w:rFonts w:ascii="Arial Narrow" w:hAnsi="Arial Narrow" w:cs="Arial"/>
          <w:color w:val="000000" w:themeColor="text1"/>
          <w:sz w:val="24"/>
          <w:szCs w:val="24"/>
          <w:lang w:val="es-SV"/>
        </w:rPr>
        <w:t>;</w:t>
      </w:r>
    </w:p>
    <w:p w14:paraId="66EE732C" w14:textId="2D0D2869" w:rsidR="00377BCB" w:rsidRPr="003208A6" w:rsidRDefault="00377BCB" w:rsidP="00C1579D">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 xml:space="preserve">Ciberseguridad: </w:t>
      </w:r>
      <w:r w:rsidR="00205CEE">
        <w:rPr>
          <w:rFonts w:ascii="Arial Narrow" w:hAnsi="Arial Narrow" w:cs="Arial"/>
          <w:color w:val="000000" w:themeColor="text1"/>
          <w:sz w:val="24"/>
          <w:szCs w:val="24"/>
          <w:lang w:val="es-SV"/>
        </w:rPr>
        <w:t>d</w:t>
      </w:r>
      <w:r w:rsidRPr="003208A6">
        <w:rPr>
          <w:rFonts w:ascii="Arial Narrow" w:hAnsi="Arial Narrow" w:cs="Arial"/>
          <w:color w:val="000000" w:themeColor="text1"/>
          <w:sz w:val="24"/>
          <w:szCs w:val="24"/>
          <w:lang w:val="es-SV"/>
        </w:rPr>
        <w:t xml:space="preserve">esarrollo de capacidades </w:t>
      </w:r>
      <w:r w:rsidR="00C7555A" w:rsidRPr="003208A6">
        <w:rPr>
          <w:rFonts w:ascii="Arial Narrow" w:hAnsi="Arial Narrow" w:cs="Arial"/>
          <w:color w:val="000000" w:themeColor="text1"/>
          <w:sz w:val="24"/>
          <w:szCs w:val="24"/>
          <w:lang w:val="es-SV"/>
        </w:rPr>
        <w:t>técnicas</w:t>
      </w:r>
      <w:r w:rsidRPr="003208A6">
        <w:rPr>
          <w:rFonts w:ascii="Arial Narrow" w:hAnsi="Arial Narrow" w:cs="Arial"/>
          <w:color w:val="000000" w:themeColor="text1"/>
          <w:sz w:val="24"/>
          <w:szCs w:val="24"/>
          <w:lang w:val="es-SV"/>
        </w:rPr>
        <w:t xml:space="preserve"> para defender y anticipar las amenazas cibernéticas con el fin de proteger y asegurar </w:t>
      </w:r>
      <w:r w:rsidR="00FC2878" w:rsidRPr="003208A6">
        <w:rPr>
          <w:rFonts w:ascii="Arial Narrow" w:hAnsi="Arial Narrow" w:cs="Arial"/>
          <w:color w:val="000000" w:themeColor="text1"/>
          <w:sz w:val="24"/>
          <w:szCs w:val="24"/>
          <w:lang w:val="es-SV"/>
        </w:rPr>
        <w:t>la información, infraestructura o plataforma tecnológica</w:t>
      </w:r>
      <w:r w:rsidRPr="003208A6">
        <w:rPr>
          <w:rFonts w:ascii="Arial Narrow" w:hAnsi="Arial Narrow" w:cs="Arial"/>
          <w:color w:val="000000" w:themeColor="text1"/>
          <w:sz w:val="24"/>
          <w:szCs w:val="24"/>
          <w:lang w:val="es-SV"/>
        </w:rPr>
        <w:t xml:space="preserve"> y aplicaciones en el ciberespacio </w:t>
      </w:r>
      <w:r w:rsidR="00FC2878" w:rsidRPr="003208A6">
        <w:rPr>
          <w:rFonts w:ascii="Arial Narrow" w:hAnsi="Arial Narrow" w:cs="Arial"/>
          <w:color w:val="000000" w:themeColor="text1"/>
          <w:sz w:val="24"/>
          <w:szCs w:val="24"/>
          <w:lang w:val="es-SV"/>
        </w:rPr>
        <w:t xml:space="preserve">y </w:t>
      </w:r>
      <w:r w:rsidRPr="003208A6">
        <w:rPr>
          <w:rFonts w:ascii="Arial Narrow" w:hAnsi="Arial Narrow" w:cs="Arial"/>
          <w:color w:val="000000" w:themeColor="text1"/>
          <w:sz w:val="24"/>
          <w:szCs w:val="24"/>
          <w:lang w:val="es-SV"/>
        </w:rPr>
        <w:t>que son esenciales para la operación de la entidad;</w:t>
      </w:r>
    </w:p>
    <w:p w14:paraId="64C53B38" w14:textId="5695EC80"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Computación en la nube: </w:t>
      </w:r>
      <w:r w:rsidR="00205CEE">
        <w:rPr>
          <w:rFonts w:ascii="Arial Narrow" w:hAnsi="Arial Narrow" w:cs="Arial"/>
          <w:color w:val="000000" w:themeColor="text1"/>
          <w:sz w:val="24"/>
          <w:szCs w:val="24"/>
          <w:lang w:val="es-SV"/>
        </w:rPr>
        <w:t>m</w:t>
      </w:r>
      <w:r w:rsidR="00F22C0E" w:rsidRPr="003208A6">
        <w:rPr>
          <w:rFonts w:ascii="Arial Narrow" w:hAnsi="Arial Narrow" w:cs="Arial"/>
          <w:color w:val="000000" w:themeColor="text1"/>
          <w:sz w:val="24"/>
          <w:szCs w:val="24"/>
          <w:lang w:val="es-SV"/>
        </w:rPr>
        <w:t xml:space="preserve">odelo </w:t>
      </w:r>
      <w:r w:rsidR="005736FC" w:rsidRPr="003208A6">
        <w:rPr>
          <w:rFonts w:ascii="Arial Narrow" w:hAnsi="Arial Narrow" w:cs="Arial"/>
          <w:color w:val="000000" w:themeColor="text1"/>
          <w:sz w:val="24"/>
          <w:szCs w:val="24"/>
          <w:lang w:val="es-SV"/>
        </w:rPr>
        <w:t xml:space="preserve">informático </w:t>
      </w:r>
      <w:r w:rsidR="00F22C0E" w:rsidRPr="003208A6">
        <w:rPr>
          <w:rFonts w:ascii="Arial Narrow" w:hAnsi="Arial Narrow" w:cs="Arial"/>
          <w:color w:val="000000" w:themeColor="text1"/>
          <w:sz w:val="24"/>
          <w:szCs w:val="24"/>
          <w:lang w:val="es-SV"/>
        </w:rPr>
        <w:t xml:space="preserve">que permite obtener, desde cualquier </w:t>
      </w:r>
      <w:r w:rsidR="00CF5123" w:rsidRPr="003208A6">
        <w:rPr>
          <w:rFonts w:ascii="Arial Narrow" w:hAnsi="Arial Narrow" w:cs="Arial"/>
          <w:color w:val="000000" w:themeColor="text1"/>
          <w:sz w:val="24"/>
          <w:szCs w:val="24"/>
          <w:lang w:val="es-SV"/>
        </w:rPr>
        <w:t xml:space="preserve">lugar y bajo demanda, </w:t>
      </w:r>
      <w:r w:rsidR="00F22C0E" w:rsidRPr="003208A6">
        <w:rPr>
          <w:rFonts w:ascii="Arial Narrow" w:hAnsi="Arial Narrow" w:cs="Arial"/>
          <w:color w:val="000000" w:themeColor="text1"/>
          <w:sz w:val="24"/>
          <w:szCs w:val="24"/>
          <w:lang w:val="es-SV"/>
        </w:rPr>
        <w:t>acceso a través de una red a</w:t>
      </w:r>
      <w:r w:rsidR="00CF5123" w:rsidRPr="003208A6">
        <w:rPr>
          <w:rFonts w:ascii="Arial Narrow" w:hAnsi="Arial Narrow" w:cs="Arial"/>
          <w:color w:val="000000" w:themeColor="text1"/>
          <w:sz w:val="24"/>
          <w:szCs w:val="24"/>
          <w:lang w:val="es-SV"/>
        </w:rPr>
        <w:t xml:space="preserve"> un conjunto </w:t>
      </w:r>
      <w:r w:rsidR="00F22C0E" w:rsidRPr="003208A6">
        <w:rPr>
          <w:rFonts w:ascii="Arial Narrow" w:hAnsi="Arial Narrow" w:cs="Arial"/>
          <w:color w:val="000000" w:themeColor="text1"/>
          <w:sz w:val="24"/>
          <w:szCs w:val="24"/>
          <w:lang w:val="es-SV"/>
        </w:rPr>
        <w:t>compartido de recursos informáticos configurables, el cual se puede conformar y suministrar</w:t>
      </w:r>
      <w:r w:rsidR="00CF5123" w:rsidRPr="003208A6">
        <w:rPr>
          <w:rFonts w:ascii="Arial Narrow" w:hAnsi="Arial Narrow" w:cs="Arial"/>
          <w:color w:val="000000" w:themeColor="text1"/>
          <w:sz w:val="24"/>
          <w:szCs w:val="24"/>
          <w:lang w:val="es-SV"/>
        </w:rPr>
        <w:t xml:space="preserve"> </w:t>
      </w:r>
      <w:r w:rsidR="00F22C0E" w:rsidRPr="003208A6">
        <w:rPr>
          <w:rFonts w:ascii="Arial Narrow" w:hAnsi="Arial Narrow" w:cs="Arial"/>
          <w:color w:val="000000" w:themeColor="text1"/>
          <w:sz w:val="24"/>
          <w:szCs w:val="24"/>
          <w:lang w:val="es-SV"/>
        </w:rPr>
        <w:t>rápidamente con un esfuerzo de gestión mínimo o con una interacción mínima co</w:t>
      </w:r>
      <w:r w:rsidR="00FD080E" w:rsidRPr="003208A6">
        <w:rPr>
          <w:rFonts w:ascii="Arial Narrow" w:hAnsi="Arial Narrow" w:cs="Arial"/>
          <w:color w:val="000000" w:themeColor="text1"/>
          <w:sz w:val="24"/>
          <w:szCs w:val="24"/>
          <w:lang w:val="es-SV"/>
        </w:rPr>
        <w:t>n el proveedor de los servicios</w:t>
      </w:r>
      <w:r w:rsidRPr="003208A6">
        <w:rPr>
          <w:rFonts w:ascii="Arial Narrow" w:hAnsi="Arial Narrow" w:cs="Arial"/>
          <w:color w:val="000000" w:themeColor="text1"/>
          <w:sz w:val="24"/>
          <w:szCs w:val="24"/>
          <w:lang w:val="es-SV"/>
        </w:rPr>
        <w:t>;</w:t>
      </w:r>
      <w:r w:rsidRPr="003208A6">
        <w:rPr>
          <w:rFonts w:ascii="Arial Narrow" w:hAnsi="Arial Narrow" w:cs="Arial"/>
          <w:b/>
          <w:color w:val="000000" w:themeColor="text1"/>
          <w:sz w:val="24"/>
          <w:szCs w:val="24"/>
          <w:lang w:val="es-SV"/>
        </w:rPr>
        <w:t xml:space="preserve"> </w:t>
      </w:r>
    </w:p>
    <w:p w14:paraId="7D7DC42F" w14:textId="72A03D3B"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Confidencialidad: </w:t>
      </w:r>
      <w:r w:rsidR="00205CEE">
        <w:rPr>
          <w:rFonts w:ascii="Arial Narrow" w:hAnsi="Arial Narrow" w:cs="Arial"/>
          <w:color w:val="000000" w:themeColor="text1"/>
          <w:sz w:val="24"/>
          <w:szCs w:val="24"/>
          <w:lang w:val="es-SV"/>
        </w:rPr>
        <w:t>p</w:t>
      </w:r>
      <w:r w:rsidRPr="003208A6">
        <w:rPr>
          <w:rFonts w:ascii="Arial Narrow" w:hAnsi="Arial Narrow" w:cs="Arial"/>
          <w:color w:val="000000" w:themeColor="text1"/>
          <w:sz w:val="24"/>
          <w:szCs w:val="24"/>
          <w:lang w:val="es-SV"/>
        </w:rPr>
        <w:t>ropiedad de la información por la cual se le considera accesible solo a aquellos debidamente autorizados y solo para los fines clara y expresamente delimitados;</w:t>
      </w:r>
    </w:p>
    <w:p w14:paraId="5CDC2E0B" w14:textId="6996691F"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Disponibilidad: </w:t>
      </w:r>
      <w:r w:rsidR="00205CEE">
        <w:rPr>
          <w:rFonts w:ascii="Arial Narrow" w:hAnsi="Arial Narrow" w:cs="Arial"/>
          <w:color w:val="000000" w:themeColor="text1"/>
          <w:sz w:val="24"/>
          <w:szCs w:val="24"/>
          <w:lang w:val="es-SV"/>
        </w:rPr>
        <w:t>p</w:t>
      </w:r>
      <w:r w:rsidRPr="003208A6">
        <w:rPr>
          <w:rFonts w:ascii="Arial Narrow" w:hAnsi="Arial Narrow" w:cs="Arial"/>
          <w:color w:val="000000" w:themeColor="text1"/>
          <w:sz w:val="24"/>
          <w:szCs w:val="24"/>
          <w:lang w:val="es-SV"/>
        </w:rPr>
        <w:t>ropiedad de la información por la cual permanece organizada y accesible para su uso cuando lo requieran usuarios autorizados;</w:t>
      </w:r>
    </w:p>
    <w:p w14:paraId="05DF364A" w14:textId="28E3C710"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Entidad</w:t>
      </w:r>
      <w:r w:rsidR="00603AFA" w:rsidRPr="003208A6">
        <w:rPr>
          <w:rFonts w:ascii="Arial Narrow" w:hAnsi="Arial Narrow" w:cs="Arial"/>
          <w:b/>
          <w:color w:val="000000" w:themeColor="text1"/>
          <w:sz w:val="24"/>
          <w:szCs w:val="24"/>
          <w:lang w:val="es-SV"/>
        </w:rPr>
        <w:t>(es)</w:t>
      </w:r>
      <w:r w:rsidRPr="003208A6">
        <w:rPr>
          <w:rFonts w:ascii="Arial Narrow" w:hAnsi="Arial Narrow" w:cs="Arial"/>
          <w:b/>
          <w:color w:val="000000" w:themeColor="text1"/>
          <w:sz w:val="24"/>
          <w:szCs w:val="24"/>
          <w:lang w:val="es-SV"/>
        </w:rPr>
        <w:t xml:space="preserve">: </w:t>
      </w:r>
      <w:r w:rsidR="00205CEE">
        <w:rPr>
          <w:rFonts w:ascii="Arial Narrow" w:hAnsi="Arial Narrow" w:cs="Arial"/>
          <w:color w:val="000000" w:themeColor="text1"/>
          <w:sz w:val="24"/>
          <w:szCs w:val="24"/>
          <w:lang w:val="es-SV"/>
        </w:rPr>
        <w:t>s</w:t>
      </w:r>
      <w:r w:rsidRPr="003208A6">
        <w:rPr>
          <w:rFonts w:ascii="Arial Narrow" w:hAnsi="Arial Narrow" w:cs="Arial"/>
          <w:color w:val="000000" w:themeColor="text1"/>
          <w:sz w:val="24"/>
          <w:szCs w:val="24"/>
          <w:lang w:val="es-SV"/>
        </w:rPr>
        <w:t>ujeto obligado al cumplimiento de las disposiciones de las presentes Normas, listado en el artículo 2 de las mismas;</w:t>
      </w:r>
    </w:p>
    <w:p w14:paraId="5F3263A3" w14:textId="7777777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Evento:</w:t>
      </w:r>
      <w:r w:rsidRPr="003208A6">
        <w:rPr>
          <w:rFonts w:ascii="Arial Narrow" w:hAnsi="Arial Narrow" w:cs="Arial"/>
          <w:color w:val="000000" w:themeColor="text1"/>
          <w:sz w:val="24"/>
          <w:szCs w:val="24"/>
          <w:lang w:val="es-SV"/>
        </w:rPr>
        <w:t xml:space="preserve"> Suceso o serie de sucesos que pueden ser internos o externos a la entidad, originados por la misma causa, que ocurren durante el mismo período;</w:t>
      </w:r>
    </w:p>
    <w:p w14:paraId="2B254B3E" w14:textId="0BAD2C84" w:rsidR="00377BCB" w:rsidRPr="003208A6" w:rsidRDefault="00377BCB" w:rsidP="00C1579D">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Evento de ciberseguridad:</w:t>
      </w:r>
      <w:r w:rsidR="00205CEE">
        <w:rPr>
          <w:rFonts w:ascii="Arial Narrow" w:hAnsi="Arial Narrow" w:cs="Arial"/>
          <w:color w:val="000000" w:themeColor="text1"/>
          <w:sz w:val="24"/>
          <w:szCs w:val="24"/>
          <w:lang w:val="es-SV"/>
        </w:rPr>
        <w:t xml:space="preserve"> o</w:t>
      </w:r>
      <w:r w:rsidRPr="003208A6">
        <w:rPr>
          <w:rFonts w:ascii="Arial Narrow" w:hAnsi="Arial Narrow" w:cs="Arial"/>
          <w:color w:val="000000" w:themeColor="text1"/>
          <w:sz w:val="24"/>
          <w:szCs w:val="24"/>
          <w:lang w:val="es-SV"/>
        </w:rPr>
        <w:t xml:space="preserve">currencia de una situación que podría afectar la protección o el aseguramiento de </w:t>
      </w:r>
      <w:r w:rsidR="00FC2878" w:rsidRPr="003208A6">
        <w:rPr>
          <w:rFonts w:ascii="Arial Narrow" w:hAnsi="Arial Narrow" w:cs="Arial"/>
          <w:color w:val="000000" w:themeColor="text1"/>
          <w:sz w:val="24"/>
          <w:szCs w:val="24"/>
          <w:lang w:val="es-SV"/>
        </w:rPr>
        <w:t xml:space="preserve">la información, infraestructura o plataforma tecnológica y aplicaciones </w:t>
      </w:r>
      <w:r w:rsidRPr="003208A6">
        <w:rPr>
          <w:rFonts w:ascii="Arial Narrow" w:hAnsi="Arial Narrow" w:cs="Arial"/>
          <w:color w:val="000000" w:themeColor="text1"/>
          <w:sz w:val="24"/>
          <w:szCs w:val="24"/>
          <w:lang w:val="es-SV"/>
        </w:rPr>
        <w:t>de la entidad que son esenciales para el negocio;</w:t>
      </w:r>
    </w:p>
    <w:p w14:paraId="50C459FF" w14:textId="428C0CE8"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Factor de autenticación:</w:t>
      </w:r>
      <w:r w:rsidR="00205CEE">
        <w:rPr>
          <w:rFonts w:ascii="Arial Narrow" w:hAnsi="Arial Narrow" w:cs="Arial"/>
          <w:color w:val="000000" w:themeColor="text1"/>
          <w:sz w:val="24"/>
          <w:szCs w:val="24"/>
          <w:lang w:val="es-SV"/>
        </w:rPr>
        <w:t xml:space="preserve"> i</w:t>
      </w:r>
      <w:r w:rsidRPr="003208A6">
        <w:rPr>
          <w:rFonts w:ascii="Arial Narrow" w:hAnsi="Arial Narrow" w:cs="Arial"/>
          <w:color w:val="000000" w:themeColor="text1"/>
          <w:sz w:val="24"/>
          <w:szCs w:val="24"/>
          <w:lang w:val="es-SV"/>
        </w:rPr>
        <w:t>nformación utilizada para verificar la identidad de una persona;</w:t>
      </w:r>
    </w:p>
    <w:p w14:paraId="17BD68A0" w14:textId="49798453"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Gestión de la Seguridad de la Información:</w:t>
      </w:r>
      <w:r w:rsidRPr="003208A6">
        <w:rPr>
          <w:rFonts w:ascii="Arial Narrow" w:hAnsi="Arial Narrow" w:cs="Arial"/>
          <w:color w:val="000000" w:themeColor="text1"/>
          <w:sz w:val="24"/>
          <w:szCs w:val="24"/>
          <w:lang w:val="es-SV"/>
        </w:rPr>
        <w:t xml:space="preserve"> </w:t>
      </w:r>
      <w:r w:rsidR="00205CEE">
        <w:rPr>
          <w:rFonts w:ascii="Arial Narrow" w:hAnsi="Arial Narrow" w:cs="Arial"/>
          <w:color w:val="000000" w:themeColor="text1"/>
          <w:sz w:val="24"/>
          <w:szCs w:val="24"/>
          <w:lang w:val="es-SV"/>
        </w:rPr>
        <w:t>p</w:t>
      </w:r>
      <w:r w:rsidRPr="003208A6">
        <w:rPr>
          <w:rFonts w:ascii="Arial Narrow" w:hAnsi="Arial Narrow" w:cs="Arial"/>
          <w:color w:val="000000" w:themeColor="text1"/>
          <w:sz w:val="24"/>
          <w:szCs w:val="24"/>
          <w:lang w:val="es-SV"/>
        </w:rPr>
        <w:t>rocesos media</w:t>
      </w:r>
      <w:r w:rsidRPr="003208A6">
        <w:rPr>
          <w:rFonts w:ascii="Arial Narrow" w:hAnsi="Arial Narrow" w:cs="Arial"/>
          <w:sz w:val="24"/>
          <w:szCs w:val="24"/>
          <w:lang w:val="es-SV"/>
        </w:rPr>
        <w:t>nte los cuales se previene, detecta y se responde a incidentes de seguridad de la información implicando un mantenimiento continuo, revisión y auditoría a dichos procesos;</w:t>
      </w:r>
    </w:p>
    <w:p w14:paraId="5863858F" w14:textId="0B08DDDE"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Gobierno de la Seguridad de la Información: </w:t>
      </w:r>
      <w:r w:rsidR="00205CEE">
        <w:rPr>
          <w:rFonts w:ascii="Arial Narrow" w:hAnsi="Arial Narrow" w:cs="Arial"/>
          <w:color w:val="000000" w:themeColor="text1"/>
          <w:sz w:val="24"/>
          <w:szCs w:val="24"/>
          <w:lang w:val="es-SV"/>
        </w:rPr>
        <w:t>c</w:t>
      </w:r>
      <w:r w:rsidRPr="003208A6">
        <w:rPr>
          <w:rFonts w:ascii="Arial Narrow" w:hAnsi="Arial Narrow" w:cs="Arial"/>
          <w:color w:val="000000" w:themeColor="text1"/>
          <w:sz w:val="24"/>
          <w:szCs w:val="24"/>
          <w:lang w:val="es-SV"/>
        </w:rPr>
        <w:t xml:space="preserve">onjunto de responsabilidades y prácticas que tienen la finalidad de brindar dirección estratégica y garantizar que se logren los objetivos corporativos relacionados </w:t>
      </w:r>
      <w:r w:rsidRPr="003208A6">
        <w:rPr>
          <w:rFonts w:ascii="Arial Narrow" w:hAnsi="Arial Narrow" w:cs="Arial"/>
          <w:sz w:val="24"/>
          <w:szCs w:val="24"/>
          <w:lang w:val="es-SV"/>
        </w:rPr>
        <w:t>con la seguridad de la información, gestionándolo conforme a estándares internacionales y verificando que los recursos de la empresa se empleen con responsabilidad para estos fines;</w:t>
      </w:r>
    </w:p>
    <w:p w14:paraId="7D07AB11" w14:textId="3F5329AA" w:rsidR="007B7928" w:rsidRPr="003208A6" w:rsidRDefault="007B7928" w:rsidP="007B792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Factor de autenticación:</w:t>
      </w:r>
      <w:r w:rsidR="00205CEE">
        <w:rPr>
          <w:rFonts w:ascii="Arial Narrow" w:hAnsi="Arial Narrow" w:cs="Arial"/>
          <w:color w:val="000000" w:themeColor="text1"/>
          <w:sz w:val="24"/>
          <w:szCs w:val="24"/>
          <w:lang w:val="es-SV"/>
        </w:rPr>
        <w:t xml:space="preserve"> i</w:t>
      </w:r>
      <w:r w:rsidRPr="003208A6">
        <w:rPr>
          <w:rFonts w:ascii="Arial Narrow" w:hAnsi="Arial Narrow" w:cs="Arial"/>
          <w:color w:val="000000" w:themeColor="text1"/>
          <w:sz w:val="24"/>
          <w:szCs w:val="24"/>
          <w:lang w:val="es-SV"/>
        </w:rPr>
        <w:t>nformación utilizada para verificar la identidad de una persona;</w:t>
      </w:r>
    </w:p>
    <w:p w14:paraId="2A3AAF80" w14:textId="540E5D4C" w:rsidR="007B7928" w:rsidRPr="003208A6" w:rsidRDefault="00E6221B" w:rsidP="00C1579D">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Incidente de ciberseguridad: </w:t>
      </w:r>
      <w:r w:rsidR="00205CEE">
        <w:rPr>
          <w:rFonts w:ascii="Arial Narrow" w:hAnsi="Arial Narrow" w:cs="Arial"/>
          <w:color w:val="000000" w:themeColor="text1"/>
          <w:sz w:val="24"/>
          <w:szCs w:val="24"/>
          <w:lang w:val="es-SV"/>
        </w:rPr>
        <w:t>o</w:t>
      </w:r>
      <w:r w:rsidRPr="003208A6">
        <w:rPr>
          <w:rFonts w:ascii="Arial Narrow" w:hAnsi="Arial Narrow" w:cs="Arial"/>
          <w:color w:val="000000" w:themeColor="text1"/>
          <w:sz w:val="24"/>
          <w:szCs w:val="24"/>
          <w:lang w:val="es-SV"/>
        </w:rPr>
        <w:t>currencia de una situación que afecta la protección o el aseguramiento de los datos, sistemas y aplicaciones de la entidad que son esenciales para el negocio;</w:t>
      </w:r>
    </w:p>
    <w:p w14:paraId="286B92F3" w14:textId="2503B8D2"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Incidente de Seguridad de la Información:</w:t>
      </w:r>
      <w:r w:rsidR="00205CEE">
        <w:rPr>
          <w:rFonts w:ascii="Arial Narrow" w:hAnsi="Arial Narrow" w:cs="Arial"/>
          <w:color w:val="000000" w:themeColor="text1"/>
          <w:sz w:val="24"/>
          <w:szCs w:val="24"/>
          <w:lang w:val="es-SV"/>
        </w:rPr>
        <w:t xml:space="preserve"> u</w:t>
      </w:r>
      <w:r w:rsidRPr="003208A6">
        <w:rPr>
          <w:rFonts w:ascii="Arial Narrow" w:hAnsi="Arial Narrow" w:cs="Arial"/>
          <w:color w:val="000000" w:themeColor="text1"/>
          <w:sz w:val="24"/>
          <w:szCs w:val="24"/>
          <w:lang w:val="es-SV"/>
        </w:rPr>
        <w:t xml:space="preserve">no o más eventos en concreto, asociados a una posible falla en la política de seguridad </w:t>
      </w:r>
      <w:r w:rsidRPr="003208A6">
        <w:rPr>
          <w:rFonts w:ascii="Arial Narrow" w:hAnsi="Arial Narrow" w:cs="Arial"/>
          <w:sz w:val="24"/>
          <w:szCs w:val="24"/>
          <w:lang w:val="es-SV"/>
        </w:rPr>
        <w:t>de la información</w:t>
      </w:r>
      <w:r w:rsidRPr="003208A6">
        <w:rPr>
          <w:rFonts w:ascii="Arial Narrow" w:hAnsi="Arial Narrow" w:cs="Arial"/>
          <w:color w:val="000000" w:themeColor="text1"/>
          <w:sz w:val="24"/>
          <w:szCs w:val="24"/>
          <w:lang w:val="es-SV"/>
        </w:rPr>
        <w:t xml:space="preserve">, en los controles o una situación previamente desconocida relevante para la </w:t>
      </w:r>
      <w:r w:rsidRPr="003208A6">
        <w:rPr>
          <w:rFonts w:ascii="Arial Narrow" w:hAnsi="Arial Narrow" w:cs="Arial"/>
          <w:sz w:val="24"/>
          <w:szCs w:val="24"/>
          <w:lang w:val="es-SV"/>
        </w:rPr>
        <w:t>seguridad de la información</w:t>
      </w:r>
      <w:r w:rsidRPr="003208A6">
        <w:rPr>
          <w:rFonts w:ascii="Arial Narrow" w:hAnsi="Arial Narrow" w:cs="Arial"/>
          <w:color w:val="000000" w:themeColor="text1"/>
          <w:sz w:val="24"/>
          <w:szCs w:val="24"/>
          <w:lang w:val="es-SV"/>
        </w:rPr>
        <w:t xml:space="preserve">, que tiene una probabilidad significativa de comprometer las operaciones del negocio y </w:t>
      </w:r>
      <w:r w:rsidRPr="003208A6">
        <w:rPr>
          <w:rFonts w:ascii="Arial Narrow" w:hAnsi="Arial Narrow" w:cs="Arial"/>
          <w:sz w:val="24"/>
          <w:szCs w:val="24"/>
          <w:lang w:val="es-SV"/>
        </w:rPr>
        <w:t>dañar dicha seguridad</w:t>
      </w:r>
      <w:r w:rsidRPr="003208A6">
        <w:rPr>
          <w:rFonts w:ascii="Arial Narrow" w:hAnsi="Arial Narrow" w:cs="Arial"/>
          <w:color w:val="000000" w:themeColor="text1"/>
          <w:sz w:val="24"/>
          <w:szCs w:val="24"/>
          <w:lang w:val="es-SV"/>
        </w:rPr>
        <w:t>;</w:t>
      </w:r>
    </w:p>
    <w:p w14:paraId="41F138C3" w14:textId="11EA844D" w:rsidR="00A9461E" w:rsidRPr="003208A6" w:rsidRDefault="00511383" w:rsidP="00C1579D">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Información:</w:t>
      </w:r>
      <w:r w:rsidR="00205CEE">
        <w:rPr>
          <w:rFonts w:ascii="Arial Narrow" w:hAnsi="Arial Narrow" w:cs="Arial"/>
          <w:color w:val="000000" w:themeColor="text1"/>
          <w:sz w:val="24"/>
          <w:szCs w:val="24"/>
          <w:lang w:val="es-SV"/>
        </w:rPr>
        <w:t xml:space="preserve"> c</w:t>
      </w:r>
      <w:r w:rsidRPr="003208A6">
        <w:rPr>
          <w:rFonts w:ascii="Arial Narrow" w:hAnsi="Arial Narrow" w:cs="Arial"/>
          <w:color w:val="000000" w:themeColor="text1"/>
          <w:sz w:val="24"/>
          <w:szCs w:val="24"/>
          <w:lang w:val="es-SV"/>
        </w:rPr>
        <w:t xml:space="preserve">onjunto de datos organizados y comprensibles que comunican un mensaje. La </w:t>
      </w:r>
      <w:r w:rsidRPr="003208A6">
        <w:rPr>
          <w:rFonts w:ascii="Arial Narrow" w:hAnsi="Arial Narrow" w:cs="Arial"/>
          <w:sz w:val="24"/>
          <w:szCs w:val="24"/>
          <w:lang w:val="es-SV"/>
        </w:rPr>
        <w:t>información</w:t>
      </w:r>
      <w:r w:rsidR="00CD2EB7" w:rsidRPr="003208A6">
        <w:rPr>
          <w:rFonts w:ascii="Arial Narrow" w:hAnsi="Arial Narrow" w:cs="Arial"/>
          <w:sz w:val="24"/>
          <w:szCs w:val="24"/>
          <w:lang w:val="es-SV"/>
        </w:rPr>
        <w:t xml:space="preserve"> puede </w:t>
      </w:r>
      <w:r w:rsidR="00A9461E" w:rsidRPr="003208A6">
        <w:rPr>
          <w:rFonts w:ascii="Arial Narrow" w:hAnsi="Arial Narrow" w:cs="Arial"/>
          <w:sz w:val="24"/>
          <w:szCs w:val="24"/>
          <w:lang w:val="es-SV"/>
        </w:rPr>
        <w:t>estar impresa</w:t>
      </w:r>
      <w:r w:rsidR="00CD2EB7" w:rsidRPr="003208A6">
        <w:rPr>
          <w:rFonts w:ascii="Arial Narrow" w:hAnsi="Arial Narrow" w:cs="Arial"/>
          <w:sz w:val="24"/>
          <w:szCs w:val="24"/>
          <w:lang w:val="es-SV"/>
        </w:rPr>
        <w:t xml:space="preserve"> o digital. </w:t>
      </w:r>
      <w:r w:rsidRPr="003208A6">
        <w:rPr>
          <w:rFonts w:ascii="Arial Narrow" w:hAnsi="Arial Narrow" w:cs="Arial"/>
          <w:sz w:val="24"/>
          <w:szCs w:val="24"/>
          <w:lang w:val="es-SV"/>
        </w:rPr>
        <w:t xml:space="preserve">En caso </w:t>
      </w:r>
      <w:r w:rsidR="0025318B" w:rsidRPr="003208A6">
        <w:rPr>
          <w:rFonts w:ascii="Arial Narrow" w:hAnsi="Arial Narrow" w:cs="Arial"/>
          <w:sz w:val="24"/>
          <w:szCs w:val="24"/>
          <w:lang w:val="es-SV"/>
        </w:rPr>
        <w:t xml:space="preserve">de </w:t>
      </w:r>
      <w:r w:rsidRPr="003208A6">
        <w:rPr>
          <w:rFonts w:ascii="Arial Narrow" w:hAnsi="Arial Narrow" w:cs="Arial"/>
          <w:sz w:val="24"/>
          <w:szCs w:val="24"/>
          <w:lang w:val="es-SV"/>
        </w:rPr>
        <w:t xml:space="preserve">que la información sea digital, </w:t>
      </w:r>
      <w:r w:rsidR="0025318B" w:rsidRPr="003208A6">
        <w:rPr>
          <w:rFonts w:ascii="Arial Narrow" w:hAnsi="Arial Narrow" w:cs="Arial"/>
          <w:sz w:val="24"/>
          <w:szCs w:val="24"/>
          <w:lang w:val="es-SV"/>
        </w:rPr>
        <w:t>e</w:t>
      </w:r>
      <w:r w:rsidRPr="003208A6">
        <w:rPr>
          <w:rFonts w:ascii="Arial Narrow" w:hAnsi="Arial Narrow" w:cs="Arial"/>
          <w:sz w:val="24"/>
          <w:szCs w:val="24"/>
          <w:lang w:val="es-SV"/>
        </w:rPr>
        <w:t xml:space="preserve">sta puede estar en formatos </w:t>
      </w:r>
      <w:r w:rsidRPr="003208A6">
        <w:rPr>
          <w:rFonts w:ascii="Arial Narrow" w:hAnsi="Arial Narrow" w:cs="Arial"/>
          <w:color w:val="000000" w:themeColor="text1"/>
          <w:sz w:val="24"/>
          <w:szCs w:val="24"/>
          <w:lang w:val="es-SV"/>
        </w:rPr>
        <w:t xml:space="preserve">de cualquier tipo, tales como </w:t>
      </w:r>
      <w:r w:rsidR="00C1579D" w:rsidRPr="003208A6">
        <w:rPr>
          <w:rFonts w:ascii="Arial Narrow" w:hAnsi="Arial Narrow" w:cs="Arial"/>
          <w:color w:val="000000" w:themeColor="text1"/>
          <w:sz w:val="24"/>
          <w:szCs w:val="24"/>
          <w:lang w:val="es-SV"/>
        </w:rPr>
        <w:t>electrónico, óptico o magnético;</w:t>
      </w:r>
    </w:p>
    <w:p w14:paraId="5E1B6B6D" w14:textId="76AC7577" w:rsidR="008D2FFB" w:rsidRPr="003208A6" w:rsidRDefault="008D2FFB" w:rsidP="00C1579D">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Información en tránsito:</w:t>
      </w:r>
      <w:r w:rsidR="00205CEE">
        <w:rPr>
          <w:rFonts w:ascii="Arial Narrow" w:hAnsi="Arial Narrow" w:cs="Arial"/>
          <w:color w:val="000000" w:themeColor="text1"/>
          <w:sz w:val="24"/>
          <w:szCs w:val="24"/>
          <w:lang w:val="es-SV"/>
        </w:rPr>
        <w:t xml:space="preserve"> i</w:t>
      </w:r>
      <w:r w:rsidRPr="003208A6">
        <w:rPr>
          <w:rFonts w:ascii="Arial Narrow" w:hAnsi="Arial Narrow" w:cs="Arial"/>
          <w:color w:val="000000" w:themeColor="text1"/>
          <w:sz w:val="24"/>
          <w:szCs w:val="24"/>
          <w:lang w:val="es-SV"/>
        </w:rPr>
        <w:t>nformación que fluye a través de la red pública, como internet, y los datos que viajan en una red privada, como una red de área local (LAN) corporativa o empresarial;</w:t>
      </w:r>
    </w:p>
    <w:p w14:paraId="5CF52597" w14:textId="171D310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Información sensible:  </w:t>
      </w:r>
      <w:r w:rsidR="00205CEE">
        <w:rPr>
          <w:rFonts w:ascii="Arial Narrow" w:hAnsi="Arial Narrow" w:cs="Arial"/>
          <w:b/>
          <w:color w:val="000000" w:themeColor="text1"/>
          <w:sz w:val="24"/>
          <w:szCs w:val="24"/>
          <w:lang w:val="es-SV"/>
        </w:rPr>
        <w:t>i</w:t>
      </w:r>
      <w:r w:rsidRPr="003208A6">
        <w:rPr>
          <w:rFonts w:ascii="Arial Narrow" w:hAnsi="Arial Narrow" w:cs="Arial"/>
          <w:sz w:val="24"/>
          <w:szCs w:val="24"/>
          <w:lang w:val="es-SV"/>
        </w:rPr>
        <w:t>nformación de los clientes que no puede ser expuesta o compartida al público de acuerdo a la legislación</w:t>
      </w:r>
      <w:r w:rsidRPr="003208A6">
        <w:rPr>
          <w:rFonts w:ascii="Arial Narrow" w:hAnsi="Arial Narrow" w:cs="Arial"/>
          <w:color w:val="000000" w:themeColor="text1"/>
          <w:sz w:val="24"/>
          <w:szCs w:val="24"/>
          <w:lang w:val="es-SV"/>
        </w:rPr>
        <w:t>;</w:t>
      </w:r>
    </w:p>
    <w:p w14:paraId="43AFE866" w14:textId="2AD1C2A6"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FF0000"/>
          <w:sz w:val="24"/>
          <w:szCs w:val="24"/>
          <w:lang w:val="es-SV"/>
        </w:rPr>
      </w:pPr>
      <w:r w:rsidRPr="003208A6">
        <w:rPr>
          <w:rFonts w:ascii="Arial Narrow" w:hAnsi="Arial Narrow" w:cs="Arial"/>
          <w:b/>
          <w:color w:val="000000" w:themeColor="text1"/>
          <w:sz w:val="24"/>
          <w:szCs w:val="24"/>
          <w:lang w:val="es-SV"/>
        </w:rPr>
        <w:t>Infrae</w:t>
      </w:r>
      <w:r w:rsidR="00A81AC1" w:rsidRPr="003208A6">
        <w:rPr>
          <w:rFonts w:ascii="Arial Narrow" w:hAnsi="Arial Narrow" w:cs="Arial"/>
          <w:b/>
          <w:sz w:val="24"/>
          <w:szCs w:val="24"/>
          <w:lang w:val="es-SV"/>
        </w:rPr>
        <w:t xml:space="preserve">structura o </w:t>
      </w:r>
      <w:r w:rsidRPr="003208A6">
        <w:rPr>
          <w:rFonts w:ascii="Arial Narrow" w:hAnsi="Arial Narrow" w:cs="Arial"/>
          <w:b/>
          <w:sz w:val="24"/>
          <w:szCs w:val="24"/>
          <w:lang w:val="es-SV"/>
        </w:rPr>
        <w:t xml:space="preserve">plataforma tecnológica: </w:t>
      </w:r>
      <w:r w:rsidR="00205CEE">
        <w:rPr>
          <w:rFonts w:ascii="Arial Narrow" w:hAnsi="Arial Narrow" w:cs="Arial"/>
          <w:sz w:val="24"/>
          <w:szCs w:val="24"/>
          <w:lang w:val="es-SV"/>
        </w:rPr>
        <w:t>c</w:t>
      </w:r>
      <w:r w:rsidRPr="003208A6">
        <w:rPr>
          <w:rFonts w:ascii="Arial Narrow" w:hAnsi="Arial Narrow" w:cs="Arial"/>
          <w:sz w:val="24"/>
          <w:szCs w:val="24"/>
          <w:lang w:val="es-SV"/>
        </w:rPr>
        <w:t>omponentes de hardware y software en los cuales se recolecta, procesa, transmite y almacena la información relacionada con productos y servicios financieros que ofrece la entidad;</w:t>
      </w:r>
    </w:p>
    <w:p w14:paraId="4E736307" w14:textId="67273F4C"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Integridad: </w:t>
      </w:r>
      <w:r w:rsidR="00205CEE" w:rsidRPr="00205CEE">
        <w:rPr>
          <w:rFonts w:ascii="Arial Narrow" w:hAnsi="Arial Narrow" w:cs="Arial"/>
          <w:color w:val="000000" w:themeColor="text1"/>
          <w:sz w:val="24"/>
          <w:szCs w:val="24"/>
          <w:lang w:val="es-SV"/>
        </w:rPr>
        <w:t>p</w:t>
      </w:r>
      <w:r w:rsidRPr="003208A6">
        <w:rPr>
          <w:rFonts w:ascii="Arial Narrow" w:hAnsi="Arial Narrow" w:cs="Arial"/>
          <w:color w:val="000000" w:themeColor="text1"/>
          <w:sz w:val="24"/>
          <w:szCs w:val="24"/>
          <w:lang w:val="es-SV"/>
        </w:rPr>
        <w:t>ropiedad por la que se salvaguarda que la información sea completa, exacta y válida;</w:t>
      </w:r>
    </w:p>
    <w:p w14:paraId="3BAAD271" w14:textId="15311CCA" w:rsidR="00B43F92" w:rsidRPr="003208A6" w:rsidRDefault="00B8122D" w:rsidP="00C1579D">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IS</w:t>
      </w:r>
      <w:r w:rsidR="00836476" w:rsidRPr="003208A6">
        <w:rPr>
          <w:rFonts w:ascii="Arial Narrow" w:hAnsi="Arial Narrow" w:cs="Arial"/>
          <w:b/>
          <w:color w:val="000000" w:themeColor="text1"/>
          <w:sz w:val="24"/>
          <w:szCs w:val="24"/>
          <w:lang w:val="es-SV"/>
        </w:rPr>
        <w:t>AE</w:t>
      </w:r>
      <w:r w:rsidR="00B43F92" w:rsidRPr="003208A6">
        <w:rPr>
          <w:rFonts w:ascii="Arial Narrow" w:hAnsi="Arial Narrow" w:cs="Arial"/>
          <w:b/>
          <w:color w:val="000000" w:themeColor="text1"/>
          <w:sz w:val="24"/>
          <w:szCs w:val="24"/>
          <w:lang w:val="es-SV"/>
        </w:rPr>
        <w:t xml:space="preserve"> </w:t>
      </w:r>
      <w:r w:rsidR="00836476" w:rsidRPr="003208A6">
        <w:rPr>
          <w:rFonts w:ascii="Arial Narrow" w:hAnsi="Arial Narrow" w:cs="Arial"/>
          <w:b/>
          <w:color w:val="000000" w:themeColor="text1"/>
          <w:sz w:val="24"/>
          <w:szCs w:val="24"/>
          <w:lang w:val="es-SV"/>
        </w:rPr>
        <w:t>(</w:t>
      </w:r>
      <w:r w:rsidR="00B43F92" w:rsidRPr="003208A6">
        <w:rPr>
          <w:rFonts w:ascii="Arial Narrow" w:hAnsi="Arial Narrow" w:cs="Arial"/>
          <w:b/>
          <w:color w:val="000000" w:themeColor="text1"/>
          <w:sz w:val="24"/>
          <w:szCs w:val="24"/>
          <w:lang w:val="es-SV"/>
        </w:rPr>
        <w:t>Informaci</w:t>
      </w:r>
      <w:r w:rsidRPr="003208A6">
        <w:rPr>
          <w:rFonts w:ascii="Arial Narrow" w:hAnsi="Arial Narrow" w:cs="Arial"/>
          <w:b/>
          <w:color w:val="000000" w:themeColor="text1"/>
          <w:sz w:val="24"/>
          <w:szCs w:val="24"/>
          <w:lang w:val="es-SV"/>
        </w:rPr>
        <w:t>ón de Seguridad para la</w:t>
      </w:r>
      <w:r w:rsidR="00B43F92" w:rsidRPr="003208A6">
        <w:rPr>
          <w:rFonts w:ascii="Arial Narrow" w:hAnsi="Arial Narrow" w:cs="Arial"/>
          <w:b/>
          <w:color w:val="000000" w:themeColor="text1"/>
          <w:sz w:val="24"/>
          <w:szCs w:val="24"/>
          <w:lang w:val="es-SV"/>
        </w:rPr>
        <w:t xml:space="preserve"> Administración de Eventos</w:t>
      </w:r>
      <w:r w:rsidR="00836476" w:rsidRPr="003208A6">
        <w:rPr>
          <w:rFonts w:ascii="Arial Narrow" w:hAnsi="Arial Narrow" w:cs="Arial"/>
          <w:b/>
          <w:color w:val="000000" w:themeColor="text1"/>
          <w:sz w:val="24"/>
          <w:szCs w:val="24"/>
          <w:lang w:val="es-SV"/>
        </w:rPr>
        <w:t xml:space="preserve">): </w:t>
      </w:r>
      <w:r w:rsidR="00205CEE">
        <w:rPr>
          <w:rFonts w:ascii="Arial Narrow" w:hAnsi="Arial Narrow" w:cs="Arial"/>
          <w:color w:val="000000" w:themeColor="text1"/>
          <w:sz w:val="24"/>
          <w:szCs w:val="24"/>
          <w:lang w:val="es-SV"/>
        </w:rPr>
        <w:t>s</w:t>
      </w:r>
      <w:r w:rsidR="00836476" w:rsidRPr="003208A6">
        <w:rPr>
          <w:rFonts w:ascii="Arial Narrow" w:hAnsi="Arial Narrow" w:cs="Arial"/>
          <w:color w:val="000000" w:themeColor="text1"/>
          <w:sz w:val="24"/>
          <w:szCs w:val="24"/>
          <w:lang w:val="es-SV"/>
        </w:rPr>
        <w:t>istema de información que proporciona análisis en tiempo real de las alertas de seguridad generadas por las aplicaciones, dispositivos de seguridad y los elementos de red, como por ejemplo sistemas de centralización de registros de eventos del sistema operativo;</w:t>
      </w:r>
    </w:p>
    <w:p w14:paraId="23581D28" w14:textId="43F34F4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Junta Directiva: </w:t>
      </w:r>
      <w:r w:rsidR="00205CEE">
        <w:rPr>
          <w:rFonts w:ascii="Arial Narrow" w:hAnsi="Arial Narrow" w:cs="Arial"/>
          <w:color w:val="000000" w:themeColor="text1"/>
          <w:sz w:val="24"/>
          <w:szCs w:val="24"/>
          <w:lang w:val="es-SV"/>
        </w:rPr>
        <w:t>ó</w:t>
      </w:r>
      <w:r w:rsidRPr="003208A6">
        <w:rPr>
          <w:rFonts w:ascii="Arial Narrow" w:hAnsi="Arial Narrow" w:cs="Arial"/>
          <w:color w:val="000000" w:themeColor="text1"/>
          <w:sz w:val="24"/>
          <w:szCs w:val="24"/>
          <w:lang w:val="es-SV"/>
        </w:rPr>
        <w:t>rgano colegiado encargado de la administración de la entidad, con funciones de supervisión y control. Para el caso de las Asociaciones Cooperativas será el Consejo de Administración;</w:t>
      </w:r>
    </w:p>
    <w:p w14:paraId="066354C9" w14:textId="2B6FBCE1" w:rsidR="00A81AC1" w:rsidRPr="003208A6" w:rsidRDefault="00A81AC1"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Nube </w:t>
      </w:r>
      <w:r w:rsidR="00FE36FC" w:rsidRPr="003208A6">
        <w:rPr>
          <w:rFonts w:ascii="Arial Narrow" w:hAnsi="Arial Narrow" w:cs="Arial"/>
          <w:b/>
          <w:color w:val="000000" w:themeColor="text1"/>
          <w:sz w:val="24"/>
          <w:szCs w:val="24"/>
          <w:lang w:val="es-SV"/>
        </w:rPr>
        <w:t>híbr</w:t>
      </w:r>
      <w:r w:rsidR="00FE36FC">
        <w:rPr>
          <w:rFonts w:ascii="Arial Narrow" w:hAnsi="Arial Narrow" w:cs="Arial"/>
          <w:b/>
          <w:color w:val="000000" w:themeColor="text1"/>
          <w:sz w:val="24"/>
          <w:szCs w:val="24"/>
          <w:lang w:val="es-SV"/>
        </w:rPr>
        <w:t>i</w:t>
      </w:r>
      <w:r w:rsidR="00FE36FC" w:rsidRPr="003208A6">
        <w:rPr>
          <w:rFonts w:ascii="Arial Narrow" w:hAnsi="Arial Narrow" w:cs="Arial"/>
          <w:b/>
          <w:color w:val="000000" w:themeColor="text1"/>
          <w:sz w:val="24"/>
          <w:szCs w:val="24"/>
          <w:lang w:val="es-SV"/>
        </w:rPr>
        <w:t>da</w:t>
      </w:r>
      <w:r w:rsidRPr="003208A6">
        <w:rPr>
          <w:rFonts w:ascii="Arial Narrow" w:hAnsi="Arial Narrow" w:cs="Arial"/>
          <w:b/>
          <w:color w:val="000000" w:themeColor="text1"/>
          <w:sz w:val="24"/>
          <w:szCs w:val="24"/>
          <w:lang w:val="es-SV"/>
        </w:rPr>
        <w:t>:</w:t>
      </w:r>
      <w:r w:rsidR="00205CEE">
        <w:rPr>
          <w:rFonts w:ascii="Arial Narrow" w:hAnsi="Arial Narrow" w:cs="Arial"/>
          <w:color w:val="000000" w:themeColor="text1"/>
          <w:sz w:val="24"/>
          <w:szCs w:val="24"/>
          <w:lang w:val="es-SV"/>
        </w:rPr>
        <w:t xml:space="preserve"> m</w:t>
      </w:r>
      <w:r w:rsidRPr="003208A6">
        <w:rPr>
          <w:rFonts w:ascii="Arial Narrow" w:hAnsi="Arial Narrow" w:cs="Arial"/>
          <w:color w:val="000000" w:themeColor="text1"/>
          <w:sz w:val="24"/>
          <w:szCs w:val="24"/>
          <w:lang w:val="es-SV"/>
        </w:rPr>
        <w:t>odelo de servicio de computación en</w:t>
      </w:r>
      <w:r w:rsidR="005736FC" w:rsidRPr="003208A6">
        <w:rPr>
          <w:rFonts w:ascii="Arial Narrow" w:hAnsi="Arial Narrow" w:cs="Arial"/>
          <w:color w:val="000000" w:themeColor="text1"/>
          <w:sz w:val="24"/>
          <w:szCs w:val="24"/>
          <w:lang w:val="es-SV"/>
        </w:rPr>
        <w:t xml:space="preserve"> la nube que combina el uso de nube pública con nube p</w:t>
      </w:r>
      <w:r w:rsidRPr="003208A6">
        <w:rPr>
          <w:rFonts w:ascii="Arial Narrow" w:hAnsi="Arial Narrow" w:cs="Arial"/>
          <w:color w:val="000000" w:themeColor="text1"/>
          <w:sz w:val="24"/>
          <w:szCs w:val="24"/>
          <w:lang w:val="es-SV"/>
        </w:rPr>
        <w:t>rivada</w:t>
      </w:r>
      <w:r w:rsidR="00014E75" w:rsidRPr="003208A6">
        <w:rPr>
          <w:rFonts w:ascii="Arial Narrow" w:hAnsi="Arial Narrow" w:cs="Arial"/>
          <w:sz w:val="24"/>
          <w:szCs w:val="24"/>
          <w:lang w:val="es-SV"/>
        </w:rPr>
        <w:t>;</w:t>
      </w:r>
    </w:p>
    <w:p w14:paraId="2BB860E9" w14:textId="7766E632" w:rsidR="00A81AC1" w:rsidRPr="003208A6" w:rsidRDefault="00A81AC1"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Nube</w:t>
      </w:r>
      <w:r w:rsidR="00F24EF4" w:rsidRPr="003208A6">
        <w:rPr>
          <w:rFonts w:ascii="Arial Narrow" w:hAnsi="Arial Narrow" w:cs="Arial"/>
          <w:b/>
          <w:color w:val="000000" w:themeColor="text1"/>
          <w:sz w:val="24"/>
          <w:szCs w:val="24"/>
          <w:lang w:val="es-SV"/>
        </w:rPr>
        <w:t xml:space="preserve"> p</w:t>
      </w:r>
      <w:r w:rsidRPr="003208A6">
        <w:rPr>
          <w:rFonts w:ascii="Arial Narrow" w:hAnsi="Arial Narrow" w:cs="Arial"/>
          <w:b/>
          <w:color w:val="000000" w:themeColor="text1"/>
          <w:sz w:val="24"/>
          <w:szCs w:val="24"/>
          <w:lang w:val="es-SV"/>
        </w:rPr>
        <w:t xml:space="preserve">rivada: </w:t>
      </w:r>
      <w:r w:rsidR="00205CEE">
        <w:rPr>
          <w:rFonts w:ascii="Arial Narrow" w:hAnsi="Arial Narrow" w:cs="Arial"/>
          <w:color w:val="000000" w:themeColor="text1"/>
          <w:sz w:val="24"/>
          <w:szCs w:val="24"/>
          <w:lang w:val="es-SV"/>
        </w:rPr>
        <w:t>m</w:t>
      </w:r>
      <w:r w:rsidRPr="003208A6">
        <w:rPr>
          <w:rFonts w:ascii="Arial Narrow" w:hAnsi="Arial Narrow" w:cs="Arial"/>
          <w:color w:val="000000" w:themeColor="text1"/>
          <w:sz w:val="24"/>
          <w:szCs w:val="24"/>
          <w:lang w:val="es-SV"/>
        </w:rPr>
        <w:t>odelo de servicio de computación en la nube en la que la infraestructura o plataforma tecnológica del centro principal</w:t>
      </w:r>
      <w:r w:rsidR="005736FC" w:rsidRPr="003208A6">
        <w:rPr>
          <w:rFonts w:ascii="Arial Narrow" w:hAnsi="Arial Narrow" w:cs="Arial"/>
          <w:color w:val="000000" w:themeColor="text1"/>
          <w:sz w:val="24"/>
          <w:szCs w:val="24"/>
          <w:lang w:val="es-SV"/>
        </w:rPr>
        <w:t xml:space="preserve"> de datos se aloja dentro de las instalaciones de la </w:t>
      </w:r>
      <w:r w:rsidRPr="003208A6">
        <w:rPr>
          <w:rFonts w:ascii="Arial Narrow" w:hAnsi="Arial Narrow" w:cs="Arial"/>
          <w:color w:val="000000" w:themeColor="text1"/>
          <w:sz w:val="24"/>
          <w:szCs w:val="24"/>
          <w:lang w:val="es-SV"/>
        </w:rPr>
        <w:t>entidad</w:t>
      </w:r>
      <w:r w:rsidR="00014E75" w:rsidRPr="003208A6">
        <w:rPr>
          <w:rFonts w:ascii="Arial Narrow" w:hAnsi="Arial Narrow" w:cs="Arial"/>
          <w:b/>
          <w:color w:val="000000" w:themeColor="text1"/>
          <w:sz w:val="24"/>
          <w:szCs w:val="24"/>
          <w:lang w:val="es-SV"/>
        </w:rPr>
        <w:t>;</w:t>
      </w:r>
    </w:p>
    <w:p w14:paraId="5B6AA5D5" w14:textId="5059AE54" w:rsidR="00E4257C" w:rsidRPr="003208A6" w:rsidRDefault="00F24EF4"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Nube p</w:t>
      </w:r>
      <w:r w:rsidR="00E4257C" w:rsidRPr="003208A6">
        <w:rPr>
          <w:rFonts w:ascii="Arial Narrow" w:hAnsi="Arial Narrow" w:cs="Arial"/>
          <w:b/>
          <w:color w:val="000000" w:themeColor="text1"/>
          <w:sz w:val="24"/>
          <w:szCs w:val="24"/>
          <w:lang w:val="es-SV"/>
        </w:rPr>
        <w:t xml:space="preserve">ública: </w:t>
      </w:r>
      <w:r w:rsidR="00205CEE">
        <w:rPr>
          <w:rFonts w:ascii="Arial Narrow" w:hAnsi="Arial Narrow" w:cs="Arial"/>
          <w:color w:val="000000" w:themeColor="text1"/>
          <w:sz w:val="24"/>
          <w:szCs w:val="24"/>
          <w:lang w:val="es-SV"/>
        </w:rPr>
        <w:t>m</w:t>
      </w:r>
      <w:r w:rsidR="00E4257C" w:rsidRPr="003208A6">
        <w:rPr>
          <w:rFonts w:ascii="Arial Narrow" w:hAnsi="Arial Narrow" w:cs="Arial"/>
          <w:color w:val="000000" w:themeColor="text1"/>
          <w:sz w:val="24"/>
          <w:szCs w:val="24"/>
          <w:lang w:val="es-SV"/>
        </w:rPr>
        <w:t>odelo de servicio de computación en la nube a través de internet, en la que la información de la entidad se aloja en las instalaciones del proveedor del servicio</w:t>
      </w:r>
      <w:r w:rsidR="00014E75" w:rsidRPr="003208A6">
        <w:rPr>
          <w:rFonts w:ascii="Arial Narrow" w:hAnsi="Arial Narrow" w:cs="Arial"/>
          <w:color w:val="000000" w:themeColor="text1"/>
          <w:sz w:val="24"/>
          <w:szCs w:val="24"/>
          <w:lang w:val="es-SV"/>
        </w:rPr>
        <w:t>;</w:t>
      </w:r>
    </w:p>
    <w:p w14:paraId="2568B865" w14:textId="7777777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Respaldo: </w:t>
      </w:r>
      <w:r w:rsidRPr="003208A6">
        <w:rPr>
          <w:rFonts w:ascii="Arial Narrow" w:hAnsi="Arial Narrow" w:cs="Arial"/>
          <w:color w:val="000000" w:themeColor="text1"/>
          <w:sz w:val="24"/>
          <w:szCs w:val="24"/>
          <w:lang w:val="es-SV"/>
        </w:rPr>
        <w:t xml:space="preserve">Copia de los datos originales que se realizan con el fin de disponer de un medio para su recuperación en caso de pérdida parcial o total de </w:t>
      </w:r>
      <w:r w:rsidR="0025318B" w:rsidRPr="003208A6">
        <w:rPr>
          <w:rFonts w:ascii="Arial Narrow" w:hAnsi="Arial Narrow" w:cs="Arial"/>
          <w:color w:val="000000" w:themeColor="text1"/>
          <w:sz w:val="24"/>
          <w:szCs w:val="24"/>
          <w:lang w:val="es-SV"/>
        </w:rPr>
        <w:t>e</w:t>
      </w:r>
      <w:r w:rsidRPr="003208A6">
        <w:rPr>
          <w:rFonts w:ascii="Arial Narrow" w:hAnsi="Arial Narrow" w:cs="Arial"/>
          <w:color w:val="000000" w:themeColor="text1"/>
          <w:sz w:val="24"/>
          <w:szCs w:val="24"/>
          <w:lang w:val="es-SV"/>
        </w:rPr>
        <w:t>stos;</w:t>
      </w:r>
    </w:p>
    <w:p w14:paraId="3D76B044" w14:textId="4B928D94"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Plan de Seguridad de la Información:</w:t>
      </w:r>
      <w:r w:rsidR="00205CEE">
        <w:rPr>
          <w:rFonts w:ascii="Arial Narrow" w:hAnsi="Arial Narrow" w:cs="Arial"/>
          <w:color w:val="000000" w:themeColor="text1"/>
          <w:sz w:val="24"/>
          <w:szCs w:val="24"/>
          <w:lang w:val="es-SV"/>
        </w:rPr>
        <w:t xml:space="preserve"> p</w:t>
      </w:r>
      <w:r w:rsidRPr="003208A6">
        <w:rPr>
          <w:rFonts w:ascii="Arial Narrow" w:hAnsi="Arial Narrow" w:cs="Arial"/>
          <w:color w:val="000000" w:themeColor="text1"/>
          <w:sz w:val="24"/>
          <w:szCs w:val="24"/>
          <w:lang w:val="es-SV"/>
        </w:rPr>
        <w:t>rocedimientos documentados que guían al personal de las entidades en la aplicación de las instrucciones, actividades y tareas específicas propuestas en el Programa de Seguridad de la Información;</w:t>
      </w:r>
    </w:p>
    <w:p w14:paraId="0D54F5AD" w14:textId="083145D1"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Programa de Seguridad de la Información: </w:t>
      </w:r>
      <w:r w:rsidR="00205CEE">
        <w:rPr>
          <w:rFonts w:ascii="Arial Narrow" w:hAnsi="Arial Narrow" w:cs="Arial"/>
          <w:color w:val="000000" w:themeColor="text1"/>
          <w:sz w:val="24"/>
          <w:szCs w:val="24"/>
          <w:lang w:val="es-SV"/>
        </w:rPr>
        <w:t>c</w:t>
      </w:r>
      <w:r w:rsidRPr="003208A6">
        <w:rPr>
          <w:rFonts w:ascii="Arial Narrow" w:hAnsi="Arial Narrow" w:cs="Arial"/>
          <w:bCs/>
          <w:color w:val="000000" w:themeColor="text1"/>
          <w:sz w:val="24"/>
          <w:szCs w:val="24"/>
          <w:lang w:val="es-SV"/>
        </w:rPr>
        <w:t>ombinación total</w:t>
      </w:r>
      <w:r w:rsidRPr="003208A6">
        <w:rPr>
          <w:rFonts w:ascii="Arial Narrow" w:hAnsi="Arial Narrow" w:cs="Arial"/>
          <w:bCs/>
          <w:color w:val="000000" w:themeColor="text1"/>
          <w:sz w:val="24"/>
          <w:szCs w:val="24"/>
          <w:lang w:val="es-ES_tradnl"/>
        </w:rPr>
        <w:t xml:space="preserve"> de las medidas técnicas, operativas y de procedimientos, así como las estructuras administrativas implementadas para preservar y mejorar continuamente la seguridad de la información, sobre la base de los requerimientos del negocio y el análisis de riesgos</w:t>
      </w:r>
      <w:r w:rsidRPr="003208A6">
        <w:rPr>
          <w:rFonts w:ascii="Arial Narrow" w:hAnsi="Arial Narrow" w:cs="Arial"/>
          <w:color w:val="000000" w:themeColor="text1"/>
          <w:sz w:val="24"/>
          <w:szCs w:val="24"/>
          <w:lang w:val="es-SV"/>
        </w:rPr>
        <w:t>;</w:t>
      </w:r>
    </w:p>
    <w:p w14:paraId="0F61A094" w14:textId="27F4CAAA" w:rsidR="008D2FFB" w:rsidRPr="003208A6" w:rsidRDefault="008D2FFB" w:rsidP="00C1579D">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Resiliencia:</w:t>
      </w:r>
      <w:r w:rsidR="00205CEE">
        <w:rPr>
          <w:rFonts w:ascii="Arial Narrow" w:hAnsi="Arial Narrow" w:cs="Arial"/>
          <w:color w:val="000000" w:themeColor="text1"/>
          <w:sz w:val="24"/>
          <w:szCs w:val="24"/>
          <w:lang w:val="es-SV"/>
        </w:rPr>
        <w:t xml:space="preserve"> e</w:t>
      </w:r>
      <w:r w:rsidRPr="003208A6">
        <w:rPr>
          <w:rFonts w:ascii="Arial Narrow" w:hAnsi="Arial Narrow" w:cs="Arial"/>
          <w:color w:val="000000" w:themeColor="text1"/>
          <w:sz w:val="24"/>
          <w:szCs w:val="24"/>
          <w:lang w:val="es-SV"/>
        </w:rPr>
        <w:t>s la capacidad de un mecanismo o sistema para recuperar su estado inicial cuando ha cesado la perturbación a la que pudo estar sometido;</w:t>
      </w:r>
    </w:p>
    <w:p w14:paraId="2F5A001E" w14:textId="1C92FC14"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Seguridad de la Información:</w:t>
      </w:r>
      <w:r w:rsidR="00205CEE">
        <w:rPr>
          <w:rFonts w:ascii="Arial Narrow" w:hAnsi="Arial Narrow" w:cs="Arial"/>
          <w:color w:val="000000" w:themeColor="text1"/>
          <w:sz w:val="24"/>
          <w:szCs w:val="24"/>
          <w:lang w:val="es-SV"/>
        </w:rPr>
        <w:t xml:space="preserve"> c</w:t>
      </w:r>
      <w:r w:rsidRPr="003208A6">
        <w:rPr>
          <w:rFonts w:ascii="Arial Narrow" w:hAnsi="Arial Narrow" w:cs="Arial"/>
          <w:color w:val="000000" w:themeColor="text1"/>
          <w:sz w:val="24"/>
          <w:szCs w:val="24"/>
          <w:lang w:val="es-SV"/>
        </w:rPr>
        <w:t xml:space="preserve">onjunto de medidas que permiten resguardar y proteger la información cumpliendo con </w:t>
      </w:r>
      <w:r w:rsidRPr="003208A6">
        <w:rPr>
          <w:rFonts w:ascii="Arial Narrow" w:hAnsi="Arial Narrow" w:cs="Arial"/>
          <w:sz w:val="24"/>
          <w:szCs w:val="24"/>
          <w:lang w:val="es-SV"/>
        </w:rPr>
        <w:t xml:space="preserve">las propiedades </w:t>
      </w:r>
      <w:r w:rsidRPr="003208A6">
        <w:rPr>
          <w:rFonts w:ascii="Arial Narrow" w:hAnsi="Arial Narrow" w:cs="Arial"/>
          <w:color w:val="000000" w:themeColor="text1"/>
          <w:sz w:val="24"/>
          <w:szCs w:val="24"/>
          <w:lang w:val="es-SV"/>
        </w:rPr>
        <w:t xml:space="preserve">de confidencialidad, integridad y disponibilidad de la misma, con el fin que </w:t>
      </w:r>
      <w:r w:rsidRPr="003208A6">
        <w:rPr>
          <w:rFonts w:ascii="Arial Narrow" w:hAnsi="Arial Narrow" w:cs="Arial"/>
          <w:sz w:val="24"/>
          <w:szCs w:val="24"/>
          <w:lang w:val="es-SV"/>
        </w:rPr>
        <w:t>las amenazas no se materialicen</w:t>
      </w:r>
      <w:r w:rsidRPr="003208A6">
        <w:rPr>
          <w:rFonts w:ascii="Arial Narrow" w:hAnsi="Arial Narrow" w:cs="Arial"/>
          <w:color w:val="000000" w:themeColor="text1"/>
          <w:sz w:val="24"/>
          <w:szCs w:val="24"/>
          <w:lang w:val="es-SV"/>
        </w:rPr>
        <w:t>;</w:t>
      </w:r>
    </w:p>
    <w:p w14:paraId="2AC35B23" w14:textId="6077036B" w:rsidR="00511383" w:rsidRPr="003208A6" w:rsidRDefault="00511383" w:rsidP="00C152B8">
      <w:pPr>
        <w:pStyle w:val="Prrafodelista"/>
        <w:numPr>
          <w:ilvl w:val="0"/>
          <w:numId w:val="5"/>
        </w:numPr>
        <w:tabs>
          <w:tab w:val="left" w:pos="426"/>
        </w:tabs>
        <w:spacing w:after="100" w:afterAutospacing="1"/>
        <w:ind w:left="425" w:hanging="425"/>
        <w:contextualSpacing/>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Seguridad física: </w:t>
      </w:r>
      <w:r w:rsidR="00205CEE">
        <w:rPr>
          <w:rFonts w:ascii="Arial Narrow" w:hAnsi="Arial Narrow" w:cs="Arial"/>
          <w:color w:val="000000" w:themeColor="text1"/>
          <w:sz w:val="24"/>
          <w:szCs w:val="24"/>
          <w:lang w:val="es-SV"/>
        </w:rPr>
        <w:t>a</w:t>
      </w:r>
      <w:r w:rsidRPr="003208A6">
        <w:rPr>
          <w:rFonts w:ascii="Arial Narrow" w:hAnsi="Arial Narrow" w:cs="Arial"/>
          <w:color w:val="000000" w:themeColor="text1"/>
          <w:sz w:val="24"/>
          <w:szCs w:val="24"/>
          <w:lang w:val="es-SV"/>
        </w:rPr>
        <w:t xml:space="preserve">plicación de barreras físicas y procedimientos de control, como medidas de prevención y contramedidas ante amenazas </w:t>
      </w:r>
      <w:r w:rsidRPr="003208A6">
        <w:rPr>
          <w:rFonts w:ascii="Arial Narrow" w:hAnsi="Arial Narrow" w:cs="Arial"/>
          <w:sz w:val="24"/>
          <w:szCs w:val="24"/>
          <w:lang w:val="es-SV"/>
        </w:rPr>
        <w:t xml:space="preserve">a los </w:t>
      </w:r>
      <w:r w:rsidRPr="003208A6">
        <w:rPr>
          <w:rFonts w:ascii="Arial Narrow" w:hAnsi="Arial Narrow"/>
          <w:sz w:val="24"/>
          <w:szCs w:val="24"/>
          <w:lang w:val="es-MX"/>
        </w:rPr>
        <w:t>activos de información e información de la entidad</w:t>
      </w:r>
      <w:r w:rsidRPr="003208A6">
        <w:rPr>
          <w:rFonts w:ascii="Arial Narrow" w:hAnsi="Arial Narrow" w:cs="Arial"/>
          <w:sz w:val="24"/>
          <w:szCs w:val="24"/>
          <w:lang w:val="es-SV"/>
        </w:rPr>
        <w:t>;</w:t>
      </w:r>
    </w:p>
    <w:p w14:paraId="238C1832" w14:textId="4C872F34"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Seguridad lógica: </w:t>
      </w:r>
      <w:r w:rsidR="00205CEE">
        <w:rPr>
          <w:rFonts w:ascii="Arial Narrow" w:hAnsi="Arial Narrow" w:cs="Arial"/>
          <w:color w:val="000000" w:themeColor="text1"/>
          <w:sz w:val="24"/>
          <w:szCs w:val="24"/>
          <w:lang w:val="es-SV"/>
        </w:rPr>
        <w:t>a</w:t>
      </w:r>
      <w:r w:rsidRPr="003208A6">
        <w:rPr>
          <w:rFonts w:ascii="Arial Narrow" w:hAnsi="Arial Narrow" w:cs="Arial"/>
          <w:color w:val="000000" w:themeColor="text1"/>
          <w:sz w:val="24"/>
          <w:szCs w:val="24"/>
          <w:lang w:val="es-SV"/>
        </w:rPr>
        <w:t>plicación de barreras y procedimientos que resguarden el acceso a los datos y solo se permita acceder a ellos a las personas autorizadas para hacerlo, quedando evidencia de ello;</w:t>
      </w:r>
    </w:p>
    <w:p w14:paraId="5088FEC5" w14:textId="79A5175F"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Sistema de Gestión de la Seguridad de la Información</w:t>
      </w:r>
      <w:r w:rsidR="00B4774D" w:rsidRPr="003208A6">
        <w:rPr>
          <w:rFonts w:ascii="Arial Narrow" w:hAnsi="Arial Narrow" w:cs="Arial"/>
          <w:b/>
          <w:color w:val="000000" w:themeColor="text1"/>
          <w:sz w:val="24"/>
          <w:szCs w:val="24"/>
          <w:lang w:val="es-SV"/>
        </w:rPr>
        <w:t xml:space="preserve"> y de la Ciberseguridad</w:t>
      </w:r>
      <w:r w:rsidRPr="003208A6">
        <w:rPr>
          <w:rFonts w:ascii="Arial Narrow" w:hAnsi="Arial Narrow" w:cs="Arial"/>
          <w:b/>
          <w:color w:val="000000" w:themeColor="text1"/>
          <w:sz w:val="24"/>
          <w:szCs w:val="24"/>
          <w:lang w:val="es-SV"/>
        </w:rPr>
        <w:t xml:space="preserve"> (SGS</w:t>
      </w:r>
      <w:r w:rsidR="00B4774D" w:rsidRPr="003208A6">
        <w:rPr>
          <w:rFonts w:ascii="Arial Narrow" w:hAnsi="Arial Narrow" w:cs="Arial"/>
          <w:b/>
          <w:color w:val="000000" w:themeColor="text1"/>
          <w:sz w:val="24"/>
          <w:szCs w:val="24"/>
          <w:lang w:val="es-SV"/>
        </w:rPr>
        <w:t>C</w:t>
      </w:r>
      <w:r w:rsidRPr="003208A6">
        <w:rPr>
          <w:rFonts w:ascii="Arial Narrow" w:hAnsi="Arial Narrow" w:cs="Arial"/>
          <w:b/>
          <w:color w:val="000000" w:themeColor="text1"/>
          <w:sz w:val="24"/>
          <w:szCs w:val="24"/>
          <w:lang w:val="es-SV"/>
        </w:rPr>
        <w:t>I</w:t>
      </w:r>
      <w:r w:rsidR="00205CEE">
        <w:rPr>
          <w:rFonts w:ascii="Arial Narrow" w:hAnsi="Arial Narrow" w:cs="Arial"/>
          <w:color w:val="000000" w:themeColor="text1"/>
          <w:sz w:val="24"/>
          <w:szCs w:val="24"/>
          <w:lang w:val="es-ES"/>
        </w:rPr>
        <w:t>): s</w:t>
      </w:r>
      <w:r w:rsidRPr="003208A6">
        <w:rPr>
          <w:rFonts w:ascii="Arial Narrow" w:hAnsi="Arial Narrow" w:cs="Arial"/>
          <w:color w:val="000000" w:themeColor="text1"/>
          <w:sz w:val="24"/>
          <w:szCs w:val="24"/>
          <w:lang w:val="es-ES"/>
        </w:rPr>
        <w:t>e refiere al diseño, implementación y mantenimiento continuo de un conjunto de políticas y procesos para gestionar eficazmente la seguridad de la información</w:t>
      </w:r>
      <w:r w:rsidR="00B4774D" w:rsidRPr="003208A6">
        <w:rPr>
          <w:rFonts w:ascii="Arial Narrow" w:hAnsi="Arial Narrow" w:cs="Arial"/>
          <w:color w:val="000000" w:themeColor="text1"/>
          <w:sz w:val="24"/>
          <w:szCs w:val="24"/>
          <w:lang w:val="es-ES"/>
        </w:rPr>
        <w:t xml:space="preserve"> y de la ciberseguridad</w:t>
      </w:r>
      <w:r w:rsidRPr="003208A6">
        <w:rPr>
          <w:rFonts w:ascii="Arial Narrow" w:hAnsi="Arial Narrow" w:cs="Arial"/>
          <w:color w:val="000000" w:themeColor="text1"/>
          <w:sz w:val="24"/>
          <w:szCs w:val="24"/>
          <w:lang w:val="es-ES"/>
        </w:rPr>
        <w:t>;</w:t>
      </w:r>
    </w:p>
    <w:p w14:paraId="32A2A5C8" w14:textId="464905E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b/>
          <w:color w:val="000000" w:themeColor="text1"/>
          <w:sz w:val="24"/>
          <w:szCs w:val="24"/>
          <w:lang w:val="es-SV"/>
        </w:rPr>
      </w:pPr>
      <w:r w:rsidRPr="003208A6">
        <w:rPr>
          <w:rFonts w:ascii="Arial Narrow" w:hAnsi="Arial Narrow" w:cs="Arial"/>
          <w:b/>
          <w:color w:val="000000" w:themeColor="text1"/>
          <w:sz w:val="24"/>
          <w:szCs w:val="24"/>
          <w:lang w:val="es-SV"/>
        </w:rPr>
        <w:t xml:space="preserve">Sitio </w:t>
      </w:r>
      <w:r w:rsidRPr="003208A6">
        <w:rPr>
          <w:rFonts w:ascii="Arial Narrow" w:hAnsi="Arial Narrow" w:cs="Arial"/>
          <w:b/>
          <w:sz w:val="24"/>
          <w:szCs w:val="24"/>
          <w:lang w:val="es-SV"/>
        </w:rPr>
        <w:t xml:space="preserve">alterno de operaciones: </w:t>
      </w:r>
      <w:r w:rsidR="00205CEE">
        <w:rPr>
          <w:rFonts w:ascii="Arial Narrow" w:hAnsi="Arial Narrow" w:cs="Arial"/>
          <w:color w:val="000000" w:themeColor="text1"/>
          <w:sz w:val="24"/>
          <w:szCs w:val="24"/>
          <w:lang w:val="es-SV"/>
        </w:rPr>
        <w:t>s</w:t>
      </w:r>
      <w:r w:rsidRPr="003208A6">
        <w:rPr>
          <w:rFonts w:ascii="Arial Narrow" w:hAnsi="Arial Narrow" w:cs="Arial"/>
          <w:color w:val="000000" w:themeColor="text1"/>
          <w:sz w:val="24"/>
          <w:szCs w:val="24"/>
          <w:lang w:val="es-SV"/>
        </w:rPr>
        <w:t xml:space="preserve">e refiere a una instalación, separada de la infraestructura física de la entidad, con una infraestructura tecnológica que garantice que la entidad podrá continuar con las </w:t>
      </w:r>
      <w:r w:rsidRPr="003208A6">
        <w:rPr>
          <w:rFonts w:ascii="Arial Narrow" w:hAnsi="Arial Narrow" w:cs="Arial"/>
          <w:sz w:val="24"/>
          <w:szCs w:val="24"/>
          <w:lang w:val="es-SV"/>
        </w:rPr>
        <w:t xml:space="preserve">operaciones críticas del </w:t>
      </w:r>
      <w:r w:rsidRPr="003208A6">
        <w:rPr>
          <w:rFonts w:ascii="Arial Narrow" w:hAnsi="Arial Narrow" w:cs="Arial"/>
          <w:color w:val="000000" w:themeColor="text1"/>
          <w:sz w:val="24"/>
          <w:szCs w:val="24"/>
          <w:lang w:val="es-SV"/>
        </w:rPr>
        <w:t xml:space="preserve">negocio cuando el centro de </w:t>
      </w:r>
      <w:r w:rsidRPr="003208A6">
        <w:rPr>
          <w:rFonts w:ascii="Arial Narrow" w:hAnsi="Arial Narrow" w:cs="Arial"/>
          <w:sz w:val="24"/>
          <w:szCs w:val="24"/>
          <w:lang w:val="es-SV"/>
        </w:rPr>
        <w:t xml:space="preserve">datos principal no </w:t>
      </w:r>
      <w:r w:rsidRPr="003208A6">
        <w:rPr>
          <w:rFonts w:ascii="Arial Narrow" w:hAnsi="Arial Narrow" w:cs="Arial"/>
          <w:color w:val="000000" w:themeColor="text1"/>
          <w:sz w:val="24"/>
          <w:szCs w:val="24"/>
          <w:lang w:val="es-SV"/>
        </w:rPr>
        <w:t>esté disponible;</w:t>
      </w:r>
    </w:p>
    <w:p w14:paraId="24BEB7CF" w14:textId="77777777" w:rsidR="00511383" w:rsidRPr="003208A6" w:rsidRDefault="00511383" w:rsidP="00C152B8">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Superintendencia: </w:t>
      </w:r>
      <w:r w:rsidRPr="003208A6">
        <w:rPr>
          <w:rFonts w:ascii="Arial Narrow" w:hAnsi="Arial Narrow" w:cs="Arial"/>
          <w:color w:val="000000" w:themeColor="text1"/>
          <w:sz w:val="24"/>
          <w:szCs w:val="24"/>
          <w:lang w:val="es-SV"/>
        </w:rPr>
        <w:t>Superinte</w:t>
      </w:r>
      <w:r w:rsidR="001572E3" w:rsidRPr="003208A6">
        <w:rPr>
          <w:rFonts w:ascii="Arial Narrow" w:hAnsi="Arial Narrow" w:cs="Arial"/>
          <w:color w:val="000000" w:themeColor="text1"/>
          <w:sz w:val="24"/>
          <w:szCs w:val="24"/>
          <w:lang w:val="es-SV"/>
        </w:rPr>
        <w:t>ndencia del Sistema Financiero;</w:t>
      </w:r>
    </w:p>
    <w:p w14:paraId="439E44FC" w14:textId="687E4708" w:rsidR="00540113" w:rsidRPr="003208A6" w:rsidRDefault="00540113" w:rsidP="001572E3">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Terceros críticos: </w:t>
      </w:r>
      <w:r w:rsidR="00205CEE">
        <w:rPr>
          <w:rFonts w:ascii="Arial Narrow" w:hAnsi="Arial Narrow" w:cs="Arial"/>
          <w:color w:val="000000" w:themeColor="text1"/>
          <w:sz w:val="24"/>
          <w:szCs w:val="24"/>
          <w:lang w:val="es-SV"/>
        </w:rPr>
        <w:t>t</w:t>
      </w:r>
      <w:r w:rsidRPr="003208A6">
        <w:rPr>
          <w:rFonts w:ascii="Arial Narrow" w:hAnsi="Arial Narrow" w:cs="Arial"/>
          <w:color w:val="000000" w:themeColor="text1"/>
          <w:sz w:val="24"/>
          <w:szCs w:val="24"/>
          <w:lang w:val="es-SV"/>
        </w:rPr>
        <w:t>erceros con quien se vincula la entidad y que, de acuerdo con los parámetros establecidos por la misma, pueden tener incidencia directa en la seguridad de su información;</w:t>
      </w:r>
    </w:p>
    <w:p w14:paraId="29C947A6" w14:textId="7E965D26" w:rsidR="00511383" w:rsidRPr="003208A6" w:rsidRDefault="00511383" w:rsidP="001572E3">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 xml:space="preserve">Tercerización de </w:t>
      </w:r>
      <w:r w:rsidR="007C1A01" w:rsidRPr="003208A6">
        <w:rPr>
          <w:rFonts w:ascii="Arial Narrow" w:hAnsi="Arial Narrow" w:cs="Arial"/>
          <w:b/>
          <w:color w:val="000000" w:themeColor="text1"/>
          <w:sz w:val="24"/>
          <w:szCs w:val="24"/>
          <w:lang w:val="es-SV"/>
        </w:rPr>
        <w:t xml:space="preserve">operaciones o </w:t>
      </w:r>
      <w:r w:rsidRPr="003208A6">
        <w:rPr>
          <w:rFonts w:ascii="Arial Narrow" w:hAnsi="Arial Narrow" w:cs="Arial"/>
          <w:b/>
          <w:color w:val="000000" w:themeColor="text1"/>
          <w:sz w:val="24"/>
          <w:szCs w:val="24"/>
          <w:lang w:val="es-SV"/>
        </w:rPr>
        <w:t>servicios</w:t>
      </w:r>
      <w:r w:rsidR="007C1A01" w:rsidRPr="003208A6">
        <w:rPr>
          <w:rFonts w:ascii="Arial Narrow" w:hAnsi="Arial Narrow" w:cs="Arial"/>
          <w:b/>
          <w:color w:val="000000" w:themeColor="text1"/>
          <w:sz w:val="24"/>
          <w:szCs w:val="24"/>
          <w:lang w:val="es-SV"/>
        </w:rPr>
        <w:t xml:space="preserve"> de tecnologías de la </w:t>
      </w:r>
      <w:r w:rsidR="007D6FBE" w:rsidRPr="003208A6">
        <w:rPr>
          <w:rFonts w:ascii="Arial Narrow" w:hAnsi="Arial Narrow" w:cs="Arial"/>
          <w:b/>
          <w:color w:val="000000" w:themeColor="text1"/>
          <w:sz w:val="24"/>
          <w:szCs w:val="24"/>
          <w:lang w:val="es-SV"/>
        </w:rPr>
        <w:t>información</w:t>
      </w:r>
      <w:r w:rsidRPr="003208A6">
        <w:rPr>
          <w:rFonts w:ascii="Arial Narrow" w:hAnsi="Arial Narrow" w:cs="Arial"/>
          <w:b/>
          <w:color w:val="000000" w:themeColor="text1"/>
          <w:sz w:val="24"/>
          <w:szCs w:val="24"/>
          <w:lang w:val="es-SV"/>
        </w:rPr>
        <w:t xml:space="preserve">: </w:t>
      </w:r>
      <w:r w:rsidR="00205CEE">
        <w:rPr>
          <w:rFonts w:ascii="Arial Narrow" w:hAnsi="Arial Narrow" w:cs="Arial"/>
          <w:color w:val="000000" w:themeColor="text1"/>
          <w:sz w:val="24"/>
          <w:szCs w:val="24"/>
          <w:lang w:val="es-SV"/>
        </w:rPr>
        <w:t>s</w:t>
      </w:r>
      <w:r w:rsidRPr="003208A6">
        <w:rPr>
          <w:rFonts w:ascii="Arial Narrow" w:hAnsi="Arial Narrow" w:cs="Arial"/>
          <w:color w:val="000000" w:themeColor="text1"/>
          <w:sz w:val="24"/>
          <w:szCs w:val="24"/>
          <w:lang w:val="es-SV"/>
        </w:rPr>
        <w:t>e produce cuando la entidad</w:t>
      </w:r>
      <w:r w:rsidR="0029007D">
        <w:rPr>
          <w:rFonts w:ascii="Arial Narrow" w:hAnsi="Arial Narrow" w:cs="Arial"/>
          <w:color w:val="000000" w:themeColor="text1"/>
          <w:sz w:val="24"/>
          <w:szCs w:val="24"/>
          <w:lang w:val="es-SV"/>
        </w:rPr>
        <w:t xml:space="preserve"> </w:t>
      </w:r>
      <w:r w:rsidRPr="003208A6">
        <w:rPr>
          <w:rFonts w:ascii="Arial Narrow" w:hAnsi="Arial Narrow" w:cs="Arial"/>
          <w:color w:val="000000" w:themeColor="text1"/>
          <w:sz w:val="24"/>
          <w:szCs w:val="24"/>
          <w:lang w:val="es-SV"/>
        </w:rPr>
        <w:t xml:space="preserve">encarga la realización de </w:t>
      </w:r>
      <w:r w:rsidR="007C1A01" w:rsidRPr="003208A6">
        <w:rPr>
          <w:rFonts w:ascii="Arial Narrow" w:hAnsi="Arial Narrow" w:cs="Arial"/>
          <w:color w:val="000000" w:themeColor="text1"/>
          <w:sz w:val="24"/>
          <w:szCs w:val="24"/>
          <w:lang w:val="es-SV"/>
        </w:rPr>
        <w:t>operaciones o</w:t>
      </w:r>
      <w:r w:rsidRPr="003208A6">
        <w:rPr>
          <w:rFonts w:ascii="Arial Narrow" w:hAnsi="Arial Narrow" w:cs="Arial"/>
          <w:color w:val="000000" w:themeColor="text1"/>
          <w:sz w:val="24"/>
          <w:szCs w:val="24"/>
          <w:lang w:val="es-SV"/>
        </w:rPr>
        <w:t xml:space="preserve"> proceso</w:t>
      </w:r>
      <w:r w:rsidR="007C1A01" w:rsidRPr="003208A6">
        <w:rPr>
          <w:rFonts w:ascii="Arial Narrow" w:hAnsi="Arial Narrow" w:cs="Arial"/>
          <w:color w:val="000000" w:themeColor="text1"/>
          <w:sz w:val="24"/>
          <w:szCs w:val="24"/>
          <w:lang w:val="es-SV"/>
        </w:rPr>
        <w:t>s</w:t>
      </w:r>
      <w:r w:rsidRPr="003208A6">
        <w:rPr>
          <w:rFonts w:ascii="Arial Narrow" w:hAnsi="Arial Narrow" w:cs="Arial"/>
          <w:color w:val="000000" w:themeColor="text1"/>
          <w:sz w:val="24"/>
          <w:szCs w:val="24"/>
          <w:lang w:val="es-SV"/>
        </w:rPr>
        <w:t xml:space="preserve"> </w:t>
      </w:r>
      <w:r w:rsidR="007C1A01" w:rsidRPr="003208A6">
        <w:rPr>
          <w:rFonts w:ascii="Arial Narrow" w:hAnsi="Arial Narrow" w:cs="Arial"/>
          <w:color w:val="000000" w:themeColor="text1"/>
          <w:sz w:val="24"/>
          <w:szCs w:val="24"/>
          <w:lang w:val="es-SV"/>
        </w:rPr>
        <w:t>de tecnologías de la información</w:t>
      </w:r>
      <w:r w:rsidR="0029007D">
        <w:rPr>
          <w:rFonts w:ascii="Arial Narrow" w:hAnsi="Arial Narrow" w:cs="Arial"/>
          <w:color w:val="000000" w:themeColor="text1"/>
          <w:sz w:val="24"/>
          <w:szCs w:val="24"/>
          <w:lang w:val="es-SV"/>
        </w:rPr>
        <w:t>,</w:t>
      </w:r>
      <w:r w:rsidR="007C1A01" w:rsidRPr="003208A6">
        <w:rPr>
          <w:rFonts w:ascii="Arial Narrow" w:hAnsi="Arial Narrow" w:cs="Arial"/>
          <w:color w:val="000000" w:themeColor="text1"/>
          <w:sz w:val="24"/>
          <w:szCs w:val="24"/>
          <w:lang w:val="es-SV"/>
        </w:rPr>
        <w:t xml:space="preserve"> </w:t>
      </w:r>
      <w:r w:rsidRPr="003208A6">
        <w:rPr>
          <w:rFonts w:ascii="Arial Narrow" w:hAnsi="Arial Narrow" w:cs="Arial"/>
          <w:sz w:val="24"/>
          <w:szCs w:val="24"/>
          <w:lang w:val="es-SV"/>
        </w:rPr>
        <w:t xml:space="preserve">relacionado a servicios o productos financieros de la entidad a </w:t>
      </w:r>
      <w:r w:rsidRPr="003208A6">
        <w:rPr>
          <w:rFonts w:ascii="Arial Narrow" w:hAnsi="Arial Narrow" w:cs="Arial"/>
          <w:color w:val="000000" w:themeColor="text1"/>
          <w:sz w:val="24"/>
          <w:szCs w:val="24"/>
          <w:lang w:val="es-SV"/>
        </w:rPr>
        <w:t>un tercero, es decir, a una persona natural o jurídica distinta a la entidad</w:t>
      </w:r>
      <w:r w:rsidR="007730BD" w:rsidRPr="003208A6">
        <w:rPr>
          <w:rFonts w:ascii="Arial Narrow" w:hAnsi="Arial Narrow" w:cs="Arial"/>
          <w:color w:val="000000" w:themeColor="text1"/>
          <w:sz w:val="24"/>
          <w:szCs w:val="24"/>
          <w:lang w:val="es-SV"/>
        </w:rPr>
        <w:t>;</w:t>
      </w:r>
    </w:p>
    <w:p w14:paraId="29CE6573" w14:textId="447F368E" w:rsidR="007730BD" w:rsidRPr="003208A6" w:rsidRDefault="007730BD" w:rsidP="001572E3">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UCI</w:t>
      </w:r>
      <w:r w:rsidR="00B22659" w:rsidRPr="003208A6">
        <w:rPr>
          <w:rFonts w:ascii="Arial Narrow" w:hAnsi="Arial Narrow" w:cs="Arial"/>
          <w:b/>
          <w:color w:val="000000" w:themeColor="text1"/>
          <w:sz w:val="24"/>
          <w:szCs w:val="24"/>
          <w:lang w:val="es-SV"/>
        </w:rPr>
        <w:t>B</w:t>
      </w:r>
      <w:r w:rsidRPr="003208A6">
        <w:rPr>
          <w:rFonts w:ascii="Arial Narrow" w:hAnsi="Arial Narrow" w:cs="Arial"/>
          <w:b/>
          <w:color w:val="000000" w:themeColor="text1"/>
          <w:sz w:val="24"/>
          <w:szCs w:val="24"/>
          <w:lang w:val="es-SV"/>
        </w:rPr>
        <w:t>:</w:t>
      </w:r>
      <w:r w:rsidR="00205CEE">
        <w:rPr>
          <w:rFonts w:ascii="Arial Narrow" w:hAnsi="Arial Narrow" w:cs="Arial"/>
          <w:color w:val="000000" w:themeColor="text1"/>
          <w:sz w:val="24"/>
          <w:szCs w:val="24"/>
          <w:lang w:val="es-SV"/>
        </w:rPr>
        <w:t xml:space="preserve"> u</w:t>
      </w:r>
      <w:r w:rsidRPr="003208A6">
        <w:rPr>
          <w:rFonts w:ascii="Arial Narrow" w:hAnsi="Arial Narrow" w:cs="Arial"/>
          <w:color w:val="000000" w:themeColor="text1"/>
          <w:sz w:val="24"/>
          <w:szCs w:val="24"/>
          <w:lang w:val="es-SV"/>
        </w:rPr>
        <w:t>nidad de ciberseguridad encargada de monitorear, evaluar y defender los sistemas de información de la entidad como por ejemplo sitios web, aplicaciones, bases de datos, centros de datos, servidores, redes, escritorios, dispositivos, entre otros</w:t>
      </w:r>
      <w:r w:rsidR="00CE307B" w:rsidRPr="003208A6">
        <w:rPr>
          <w:rFonts w:ascii="Arial Narrow" w:hAnsi="Arial Narrow" w:cs="Arial"/>
          <w:color w:val="000000" w:themeColor="text1"/>
          <w:sz w:val="24"/>
          <w:szCs w:val="24"/>
          <w:lang w:val="es-SV"/>
        </w:rPr>
        <w:t>;</w:t>
      </w:r>
      <w:r w:rsidR="001572E3" w:rsidRPr="003208A6">
        <w:rPr>
          <w:rFonts w:ascii="Arial Narrow" w:hAnsi="Arial Narrow" w:cs="Arial"/>
          <w:color w:val="000000" w:themeColor="text1"/>
          <w:sz w:val="24"/>
          <w:szCs w:val="24"/>
          <w:lang w:val="es-SV"/>
        </w:rPr>
        <w:t xml:space="preserve"> y</w:t>
      </w:r>
    </w:p>
    <w:p w14:paraId="6E16C4D1" w14:textId="51A9ED2E" w:rsidR="00CE307B" w:rsidRPr="003208A6" w:rsidRDefault="00CE307B" w:rsidP="001572E3">
      <w:pPr>
        <w:pStyle w:val="Prrafodelista"/>
        <w:numPr>
          <w:ilvl w:val="0"/>
          <w:numId w:val="5"/>
        </w:numPr>
        <w:tabs>
          <w:tab w:val="left" w:pos="426"/>
        </w:tabs>
        <w:spacing w:after="100" w:afterAutospacing="1"/>
        <w:ind w:left="425" w:hanging="425"/>
        <w:jc w:val="both"/>
        <w:rPr>
          <w:rFonts w:ascii="Arial Narrow" w:hAnsi="Arial Narrow" w:cs="Arial"/>
          <w:color w:val="000000" w:themeColor="text1"/>
          <w:sz w:val="24"/>
          <w:szCs w:val="24"/>
          <w:lang w:val="es-SV"/>
        </w:rPr>
      </w:pPr>
      <w:r w:rsidRPr="003208A6">
        <w:rPr>
          <w:rFonts w:ascii="Arial Narrow" w:hAnsi="Arial Narrow" w:cs="Arial"/>
          <w:b/>
          <w:color w:val="000000" w:themeColor="text1"/>
          <w:sz w:val="24"/>
          <w:szCs w:val="24"/>
          <w:lang w:val="es-SV"/>
        </w:rPr>
        <w:t>Vulnerabilidad</w:t>
      </w:r>
      <w:r w:rsidR="00205CEE">
        <w:rPr>
          <w:rFonts w:ascii="Arial Narrow" w:hAnsi="Arial Narrow" w:cs="Arial"/>
          <w:color w:val="000000" w:themeColor="text1"/>
          <w:sz w:val="24"/>
          <w:szCs w:val="24"/>
          <w:lang w:val="es-SV"/>
        </w:rPr>
        <w:t>: d</w:t>
      </w:r>
      <w:r w:rsidRPr="003208A6">
        <w:rPr>
          <w:rFonts w:ascii="Arial Narrow" w:hAnsi="Arial Narrow" w:cs="Arial"/>
          <w:color w:val="000000" w:themeColor="text1"/>
          <w:sz w:val="24"/>
          <w:szCs w:val="24"/>
          <w:lang w:val="es-SV"/>
        </w:rPr>
        <w:t>ebilidad de un activo o control que puede ser explotado por una amenaza. Se tienen en cuenta todas aquellas amenazas que surgen por la interacción de los sistemas en el ciberespacio</w:t>
      </w:r>
      <w:r w:rsidR="00E34A61" w:rsidRPr="003208A6">
        <w:rPr>
          <w:rFonts w:ascii="Arial Narrow" w:hAnsi="Arial Narrow" w:cs="Arial"/>
          <w:color w:val="000000" w:themeColor="text1"/>
          <w:sz w:val="24"/>
          <w:szCs w:val="24"/>
          <w:lang w:val="es-SV"/>
        </w:rPr>
        <w:t>.</w:t>
      </w:r>
    </w:p>
    <w:p w14:paraId="7A89702C" w14:textId="77777777" w:rsidR="00511383" w:rsidRPr="003208A6" w:rsidRDefault="00511383" w:rsidP="00014E75">
      <w:pPr>
        <w:keepNext/>
        <w:keepLines/>
        <w:jc w:val="center"/>
        <w:rPr>
          <w:rFonts w:ascii="Arial Narrow" w:hAnsi="Arial Narrow" w:cs="Arial"/>
          <w:b/>
          <w:sz w:val="24"/>
          <w:szCs w:val="24"/>
          <w:lang w:val="es-MX"/>
        </w:rPr>
      </w:pPr>
      <w:r w:rsidRPr="003208A6">
        <w:rPr>
          <w:rFonts w:ascii="Arial Narrow" w:hAnsi="Arial Narrow" w:cs="Arial"/>
          <w:b/>
          <w:sz w:val="24"/>
          <w:szCs w:val="24"/>
          <w:lang w:val="es-MX"/>
        </w:rPr>
        <w:t>CAPÍTULO II</w:t>
      </w:r>
    </w:p>
    <w:p w14:paraId="05A137B5" w14:textId="77777777" w:rsidR="00511383" w:rsidRPr="003208A6" w:rsidRDefault="00511383" w:rsidP="00511383">
      <w:pPr>
        <w:spacing w:after="200"/>
        <w:contextualSpacing/>
        <w:jc w:val="center"/>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ROLES Y RESPONSABILIDADES GENERALES</w:t>
      </w:r>
    </w:p>
    <w:p w14:paraId="14E2C7A4" w14:textId="77777777" w:rsidR="007F6A0A" w:rsidRPr="003208A6" w:rsidRDefault="007F6A0A" w:rsidP="00511383">
      <w:pPr>
        <w:spacing w:after="200"/>
        <w:contextualSpacing/>
        <w:jc w:val="center"/>
        <w:rPr>
          <w:rFonts w:ascii="Arial Narrow" w:hAnsi="Arial Narrow" w:cs="Arial"/>
          <w:b/>
          <w:color w:val="000000" w:themeColor="text1"/>
          <w:sz w:val="24"/>
          <w:szCs w:val="24"/>
          <w:lang w:val="es-MX"/>
        </w:rPr>
      </w:pPr>
    </w:p>
    <w:p w14:paraId="5B118A7C" w14:textId="77777777" w:rsidR="00511383" w:rsidRPr="003208A6" w:rsidRDefault="00511383" w:rsidP="00164586">
      <w:pPr>
        <w:contextualSpacing/>
        <w:jc w:val="both"/>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Función de Seguridad de la Información</w:t>
      </w:r>
      <w:r w:rsidR="007D469A" w:rsidRPr="003208A6">
        <w:rPr>
          <w:rFonts w:ascii="Arial Narrow" w:hAnsi="Arial Narrow" w:cs="Arial"/>
          <w:b/>
          <w:color w:val="000000" w:themeColor="text1"/>
          <w:sz w:val="24"/>
          <w:szCs w:val="24"/>
          <w:lang w:val="es-MX"/>
        </w:rPr>
        <w:t xml:space="preserve"> y de Ciberseguridad</w:t>
      </w:r>
    </w:p>
    <w:p w14:paraId="4AFAA1D2" w14:textId="77777777" w:rsidR="003654B6" w:rsidRPr="003208A6" w:rsidRDefault="003654B6" w:rsidP="003654B6">
      <w:pPr>
        <w:pStyle w:val="Prrafodelista"/>
        <w:numPr>
          <w:ilvl w:val="0"/>
          <w:numId w:val="35"/>
        </w:numPr>
        <w:shd w:val="clear" w:color="auto" w:fill="FFFFFF"/>
        <w:tabs>
          <w:tab w:val="left" w:pos="426"/>
        </w:tabs>
        <w:contextualSpacing/>
        <w:jc w:val="both"/>
        <w:rPr>
          <w:rFonts w:ascii="Arial Narrow" w:hAnsi="Arial Narrow" w:cs="Arial"/>
          <w:color w:val="000000" w:themeColor="text1"/>
          <w:sz w:val="24"/>
          <w:szCs w:val="24"/>
          <w:lang w:val="es-MX"/>
        </w:rPr>
      </w:pPr>
      <w:r w:rsidRPr="003208A6">
        <w:rPr>
          <w:rFonts w:ascii="Arial Narrow" w:eastAsia="Arial Narrow" w:hAnsi="Arial Narrow" w:cs="Arial"/>
          <w:sz w:val="24"/>
          <w:szCs w:val="24"/>
          <w:lang w:val="es-MX"/>
        </w:rPr>
        <w:t>Las entidades deberán contar con una estructura organizacional acorde a sus productos, servicios, operaciones, tamaño y modelo de negocio, de tal forma que delimite claramente las funciones, roles, responsabilidades y facultades asociadas a la seguridad de la información</w:t>
      </w:r>
      <w:r w:rsidR="00C54600" w:rsidRPr="003208A6">
        <w:rPr>
          <w:rFonts w:ascii="Arial Narrow" w:eastAsia="Arial Narrow" w:hAnsi="Arial Narrow" w:cs="Arial"/>
          <w:sz w:val="24"/>
          <w:szCs w:val="24"/>
          <w:lang w:val="es-MX"/>
        </w:rPr>
        <w:t xml:space="preserve"> </w:t>
      </w:r>
      <w:r w:rsidR="00E571D9" w:rsidRPr="003208A6">
        <w:rPr>
          <w:rFonts w:ascii="Arial Narrow" w:eastAsia="Arial Narrow" w:hAnsi="Arial Narrow" w:cs="Arial"/>
          <w:sz w:val="24"/>
          <w:szCs w:val="24"/>
          <w:lang w:val="es-MX"/>
        </w:rPr>
        <w:t>y la ciberseguridad</w:t>
      </w:r>
      <w:r w:rsidRPr="003208A6">
        <w:rPr>
          <w:rFonts w:ascii="Arial Narrow" w:eastAsia="Arial Narrow" w:hAnsi="Arial Narrow" w:cs="Arial"/>
          <w:sz w:val="24"/>
          <w:szCs w:val="24"/>
          <w:lang w:val="es-MX"/>
        </w:rPr>
        <w:t>, así como los niveles de dependencia e interrelación que corresponde con cada una de las demás áreas de la entidad.</w:t>
      </w:r>
    </w:p>
    <w:p w14:paraId="0C1EC8EA" w14:textId="77777777" w:rsidR="003654B6" w:rsidRPr="003208A6" w:rsidRDefault="003654B6" w:rsidP="003654B6">
      <w:pPr>
        <w:pStyle w:val="Prrafodelista"/>
        <w:shd w:val="clear" w:color="auto" w:fill="FFFFFF"/>
        <w:tabs>
          <w:tab w:val="left" w:pos="426"/>
        </w:tabs>
        <w:contextualSpacing/>
        <w:jc w:val="both"/>
        <w:rPr>
          <w:rFonts w:ascii="Arial Narrow" w:eastAsia="Arial Narrow" w:hAnsi="Arial Narrow" w:cs="Arial"/>
          <w:sz w:val="24"/>
          <w:szCs w:val="24"/>
          <w:lang w:val="es-MX"/>
        </w:rPr>
      </w:pPr>
    </w:p>
    <w:p w14:paraId="140E6166" w14:textId="77777777" w:rsidR="00511383" w:rsidRPr="003208A6" w:rsidRDefault="003654B6" w:rsidP="003654B6">
      <w:pPr>
        <w:pStyle w:val="Prrafodelista"/>
        <w:shd w:val="clear" w:color="auto" w:fill="FFFFFF"/>
        <w:tabs>
          <w:tab w:val="left" w:pos="426"/>
        </w:tabs>
        <w:contextualSpacing/>
        <w:jc w:val="both"/>
        <w:rPr>
          <w:rFonts w:ascii="Arial Narrow" w:hAnsi="Arial Narrow" w:cs="Arial"/>
          <w:color w:val="000000" w:themeColor="text1"/>
          <w:sz w:val="24"/>
          <w:szCs w:val="24"/>
          <w:lang w:val="es-MX"/>
        </w:rPr>
      </w:pPr>
      <w:r w:rsidRPr="003208A6">
        <w:rPr>
          <w:rFonts w:ascii="Arial Narrow" w:eastAsia="Arial Narrow" w:hAnsi="Arial Narrow" w:cs="Arial"/>
          <w:sz w:val="24"/>
          <w:szCs w:val="24"/>
          <w:lang w:val="es-MX"/>
        </w:rPr>
        <w:t xml:space="preserve">Asimismo, </w:t>
      </w:r>
      <w:r w:rsidR="001B04C3" w:rsidRPr="003208A6">
        <w:rPr>
          <w:rFonts w:ascii="Arial Narrow" w:eastAsia="Arial Narrow" w:hAnsi="Arial Narrow" w:cs="Arial"/>
          <w:sz w:val="24"/>
          <w:szCs w:val="24"/>
          <w:lang w:val="es-MX"/>
        </w:rPr>
        <w:t>l</w:t>
      </w:r>
      <w:r w:rsidR="009B63CB" w:rsidRPr="003208A6">
        <w:rPr>
          <w:rFonts w:ascii="Arial Narrow" w:eastAsia="Arial Narrow" w:hAnsi="Arial Narrow" w:cs="Arial"/>
          <w:sz w:val="24"/>
          <w:szCs w:val="24"/>
          <w:lang w:val="es-MX"/>
        </w:rPr>
        <w:t>as</w:t>
      </w:r>
      <w:r w:rsidR="009B63CB" w:rsidRPr="003208A6">
        <w:rPr>
          <w:rFonts w:ascii="Arial Narrow" w:hAnsi="Arial Narrow" w:cs="Arial"/>
          <w:color w:val="000000" w:themeColor="text1"/>
          <w:sz w:val="24"/>
          <w:szCs w:val="24"/>
          <w:lang w:val="es-MX"/>
        </w:rPr>
        <w:t xml:space="preserve"> entidades debe</w:t>
      </w:r>
      <w:r w:rsidR="001B04C3" w:rsidRPr="003208A6">
        <w:rPr>
          <w:rFonts w:ascii="Arial Narrow" w:hAnsi="Arial Narrow" w:cs="Arial"/>
          <w:color w:val="000000" w:themeColor="text1"/>
          <w:sz w:val="24"/>
          <w:szCs w:val="24"/>
          <w:lang w:val="es-MX"/>
        </w:rPr>
        <w:t>rá</w:t>
      </w:r>
      <w:r w:rsidR="009B63CB" w:rsidRPr="003208A6">
        <w:rPr>
          <w:rFonts w:ascii="Arial Narrow" w:hAnsi="Arial Narrow" w:cs="Arial"/>
          <w:color w:val="000000" w:themeColor="text1"/>
          <w:sz w:val="24"/>
          <w:szCs w:val="24"/>
          <w:lang w:val="es-MX"/>
        </w:rPr>
        <w:t xml:space="preserve">n asegurarse </w:t>
      </w:r>
      <w:r w:rsidR="00511383" w:rsidRPr="003208A6">
        <w:rPr>
          <w:rFonts w:ascii="Arial Narrow" w:hAnsi="Arial Narrow" w:cs="Arial"/>
          <w:color w:val="000000" w:themeColor="text1"/>
          <w:sz w:val="24"/>
          <w:szCs w:val="24"/>
          <w:lang w:val="es-MX"/>
        </w:rPr>
        <w:t>que todo su personal reconozca a la seguridad de la información</w:t>
      </w:r>
      <w:r w:rsidR="00E571D9" w:rsidRPr="003208A6">
        <w:rPr>
          <w:rFonts w:ascii="Arial Narrow" w:hAnsi="Arial Narrow" w:cs="Arial"/>
          <w:color w:val="000000" w:themeColor="text1"/>
          <w:sz w:val="24"/>
          <w:szCs w:val="24"/>
          <w:lang w:val="es-MX"/>
        </w:rPr>
        <w:t xml:space="preserve"> y ciberseguridad</w:t>
      </w:r>
      <w:r w:rsidR="00511383" w:rsidRPr="003208A6">
        <w:rPr>
          <w:rFonts w:ascii="Arial Narrow" w:hAnsi="Arial Narrow" w:cs="Arial"/>
          <w:color w:val="000000" w:themeColor="text1"/>
          <w:sz w:val="24"/>
          <w:szCs w:val="24"/>
          <w:lang w:val="es-MX"/>
        </w:rPr>
        <w:t xml:space="preserve"> como una de sus responsabilidades. La información cuya seguridad deberá preservarse, será aquella a la que se tiene acceso por estar laborando en la entidad; independientemente que la información pertenezca a la entidad, que pueda asociarse a un cliente o que </w:t>
      </w:r>
      <w:r w:rsidR="0081102C" w:rsidRPr="003208A6">
        <w:rPr>
          <w:rFonts w:ascii="Arial Narrow" w:hAnsi="Arial Narrow" w:cs="Arial"/>
          <w:color w:val="000000" w:themeColor="text1"/>
          <w:sz w:val="24"/>
          <w:szCs w:val="24"/>
          <w:lang w:val="es-MX"/>
        </w:rPr>
        <w:t>e</w:t>
      </w:r>
      <w:r w:rsidR="00511383" w:rsidRPr="003208A6">
        <w:rPr>
          <w:rFonts w:ascii="Arial Narrow" w:hAnsi="Arial Narrow" w:cs="Arial"/>
          <w:color w:val="000000" w:themeColor="text1"/>
          <w:sz w:val="24"/>
          <w:szCs w:val="24"/>
          <w:lang w:val="es-MX"/>
        </w:rPr>
        <w:t>sta sea sensible.</w:t>
      </w:r>
    </w:p>
    <w:p w14:paraId="06BB35DD" w14:textId="77777777" w:rsidR="009B63CB" w:rsidRPr="003208A6" w:rsidRDefault="009B63CB" w:rsidP="00511383">
      <w:pPr>
        <w:spacing w:after="200"/>
        <w:contextualSpacing/>
        <w:jc w:val="both"/>
        <w:rPr>
          <w:rFonts w:ascii="Arial Narrow" w:hAnsi="Arial Narrow" w:cs="Arial"/>
          <w:color w:val="000000" w:themeColor="text1"/>
          <w:sz w:val="24"/>
          <w:szCs w:val="24"/>
          <w:lang w:val="es-MX"/>
        </w:rPr>
      </w:pPr>
    </w:p>
    <w:p w14:paraId="570E0E6A" w14:textId="77777777" w:rsidR="00511383" w:rsidRPr="003208A6" w:rsidRDefault="00511383" w:rsidP="00164586">
      <w:pPr>
        <w:contextualSpacing/>
        <w:rPr>
          <w:rFonts w:ascii="Arial Narrow" w:hAnsi="Arial Narrow" w:cs="Arial"/>
          <w:b/>
          <w:snapToGrid w:val="0"/>
          <w:color w:val="000000" w:themeColor="text1"/>
          <w:sz w:val="24"/>
          <w:szCs w:val="24"/>
          <w:lang w:val="es-ES"/>
        </w:rPr>
      </w:pPr>
      <w:r w:rsidRPr="003208A6">
        <w:rPr>
          <w:rFonts w:ascii="Arial Narrow" w:hAnsi="Arial Narrow" w:cs="Arial"/>
          <w:b/>
          <w:snapToGrid w:val="0"/>
          <w:color w:val="000000" w:themeColor="text1"/>
          <w:sz w:val="24"/>
          <w:szCs w:val="24"/>
          <w:lang w:val="es-ES"/>
        </w:rPr>
        <w:t>Responsabilidades de la Junta Directiva</w:t>
      </w:r>
    </w:p>
    <w:p w14:paraId="514BDC03" w14:textId="77777777" w:rsidR="00511383" w:rsidRPr="003208A6" w:rsidRDefault="00BF5B8F"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b/>
          <w:snapToGrid w:val="0"/>
          <w:color w:val="000000" w:themeColor="text1"/>
          <w:sz w:val="24"/>
          <w:szCs w:val="24"/>
          <w:lang w:val="es-ES"/>
        </w:rPr>
      </w:pPr>
      <w:r w:rsidRPr="003208A6">
        <w:rPr>
          <w:rFonts w:ascii="Arial Narrow" w:hAnsi="Arial Narrow" w:cs="Arial"/>
          <w:sz w:val="24"/>
          <w:szCs w:val="24"/>
          <w:lang w:val="es-SV"/>
        </w:rPr>
        <w:t>L</w:t>
      </w:r>
      <w:r w:rsidR="00511383" w:rsidRPr="003208A6">
        <w:rPr>
          <w:rFonts w:ascii="Arial Narrow" w:hAnsi="Arial Narrow" w:cs="Arial"/>
          <w:snapToGrid w:val="0"/>
          <w:sz w:val="24"/>
          <w:szCs w:val="24"/>
          <w:lang w:val="es-ES"/>
        </w:rPr>
        <w:t xml:space="preserve">a Junta Directiva </w:t>
      </w:r>
      <w:r w:rsidRPr="003208A6">
        <w:rPr>
          <w:rFonts w:ascii="Arial Narrow" w:hAnsi="Arial Narrow" w:cs="Arial"/>
          <w:snapToGrid w:val="0"/>
          <w:sz w:val="24"/>
          <w:szCs w:val="24"/>
          <w:lang w:val="es-ES"/>
        </w:rPr>
        <w:t>será</w:t>
      </w:r>
      <w:r w:rsidR="00511383" w:rsidRPr="003208A6">
        <w:rPr>
          <w:rFonts w:ascii="Arial Narrow" w:hAnsi="Arial Narrow" w:cs="Arial"/>
          <w:snapToGrid w:val="0"/>
          <w:sz w:val="24"/>
          <w:szCs w:val="24"/>
          <w:lang w:val="es-ES"/>
        </w:rPr>
        <w:t xml:space="preserve"> la responsable de establecer un gobierno y gestión de la seguridad de la información</w:t>
      </w:r>
      <w:r w:rsidR="00395999" w:rsidRPr="003208A6">
        <w:rPr>
          <w:rFonts w:ascii="Arial Narrow" w:hAnsi="Arial Narrow" w:cs="Arial"/>
          <w:snapToGrid w:val="0"/>
          <w:sz w:val="24"/>
          <w:szCs w:val="24"/>
          <w:lang w:val="es-ES"/>
        </w:rPr>
        <w:t xml:space="preserve"> y ciberseguridad</w:t>
      </w:r>
      <w:r w:rsidR="00511383" w:rsidRPr="003208A6">
        <w:rPr>
          <w:rFonts w:ascii="Arial Narrow" w:hAnsi="Arial Narrow" w:cs="Arial"/>
          <w:snapToGrid w:val="0"/>
          <w:sz w:val="24"/>
          <w:szCs w:val="24"/>
          <w:lang w:val="es-ES"/>
        </w:rPr>
        <w:t>, por lo que deberá realizar como mínimo lo siguiente:</w:t>
      </w:r>
    </w:p>
    <w:p w14:paraId="66444152" w14:textId="77777777" w:rsidR="00541C82" w:rsidRPr="003208A6" w:rsidRDefault="00511383" w:rsidP="00DC532F">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Aprobar las estrategias generales de seguridad de la información </w:t>
      </w:r>
      <w:r w:rsidR="00395999" w:rsidRPr="003208A6">
        <w:rPr>
          <w:rFonts w:ascii="Arial Narrow" w:hAnsi="Arial Narrow" w:cs="Arial"/>
          <w:sz w:val="24"/>
          <w:szCs w:val="24"/>
          <w:lang w:val="es-SV"/>
        </w:rPr>
        <w:t xml:space="preserve">y de la ciberseguridad </w:t>
      </w:r>
      <w:r w:rsidRPr="003208A6">
        <w:rPr>
          <w:rFonts w:ascii="Arial Narrow" w:hAnsi="Arial Narrow" w:cs="Arial"/>
          <w:sz w:val="24"/>
          <w:szCs w:val="24"/>
          <w:lang w:val="es-SV"/>
        </w:rPr>
        <w:t>coherentes con la estrategia de negocio y los objetivos empresariales;</w:t>
      </w:r>
    </w:p>
    <w:p w14:paraId="638AC5A5" w14:textId="77777777" w:rsidR="008A7894" w:rsidRPr="003208A6" w:rsidRDefault="00511383" w:rsidP="008A7894">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las políticas que dan soporte a las estrategias de seguridad de la información</w:t>
      </w:r>
      <w:r w:rsidR="008A7894"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p>
    <w:p w14:paraId="5DCD497E" w14:textId="77777777" w:rsidR="008A7894" w:rsidRPr="007B7036" w:rsidRDefault="008A7894" w:rsidP="008A7894">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políticas y procesos en materia de tecnología informática para identificar, evaluar, vigilar y gestionar los riesgos tecnológicos, revisándoos al menos una vez al año;</w:t>
      </w:r>
    </w:p>
    <w:p w14:paraId="27895EF6" w14:textId="77777777" w:rsidR="00511383" w:rsidRPr="003208A6" w:rsidRDefault="00511383" w:rsidP="00C152B8">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la metodología para la gestión de la seguridad de la información</w:t>
      </w:r>
      <w:r w:rsidR="00D0508D"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p>
    <w:p w14:paraId="5C0CC454" w14:textId="77777777" w:rsidR="00511383" w:rsidRPr="003208A6" w:rsidRDefault="00511383" w:rsidP="00C152B8">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los recursos necesarios para el establecimiento, implementación, monitoreo y mantenimiento de la gestión de la seguridad de la información, a fin de contar con la infraestructura, metodología, tácticas y personal apropiados. Asimismo, deberá nombrar a una persona responsable de administrar la seguridad de la información, el cual tendrá una comunicación permanente y directa con la Junta Directiva, y esta hará constar en Punto de Acta su nombramiento, el cual deberá ser remitido a la Superintendencia a más tardar 3 días hábiles después de dicho nombramiento;</w:t>
      </w:r>
    </w:p>
    <w:p w14:paraId="70D4B6DC" w14:textId="12EFBB50" w:rsidR="00511383" w:rsidRPr="003208A6" w:rsidRDefault="00511383" w:rsidP="00C152B8">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el plan de seguridad de la información</w:t>
      </w:r>
      <w:r w:rsidR="00D0508D"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r w:rsidR="00FA33A4" w:rsidRPr="003208A6">
        <w:rPr>
          <w:rFonts w:ascii="Arial Narrow" w:hAnsi="Arial Narrow" w:cs="Arial"/>
          <w:sz w:val="24"/>
          <w:szCs w:val="24"/>
          <w:lang w:val="es-SV"/>
        </w:rPr>
        <w:t xml:space="preserve"> y</w:t>
      </w:r>
    </w:p>
    <w:p w14:paraId="2B7808CA" w14:textId="77777777" w:rsidR="00511383" w:rsidRPr="003208A6" w:rsidRDefault="00511383" w:rsidP="00C152B8">
      <w:pPr>
        <w:pStyle w:val="Prrafodelista"/>
        <w:widowControl/>
        <w:numPr>
          <w:ilvl w:val="0"/>
          <w:numId w:val="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Asegurarse de que la Auditoría Interna verifique la existencia y el cumplimiento de la estructura del SGSl.</w:t>
      </w:r>
    </w:p>
    <w:p w14:paraId="36F5F265" w14:textId="77777777" w:rsidR="00FA33A4" w:rsidRPr="003208A6" w:rsidRDefault="00FA33A4" w:rsidP="00D0508D">
      <w:pPr>
        <w:widowControl/>
        <w:contextualSpacing/>
        <w:jc w:val="both"/>
        <w:rPr>
          <w:rFonts w:ascii="Arial Narrow" w:hAnsi="Arial Narrow" w:cs="Arial"/>
          <w:sz w:val="24"/>
          <w:szCs w:val="24"/>
          <w:lang w:val="es-SV"/>
        </w:rPr>
      </w:pPr>
    </w:p>
    <w:p w14:paraId="1460CB56" w14:textId="77777777" w:rsidR="00D0508D" w:rsidRPr="007B7036" w:rsidRDefault="00D0508D" w:rsidP="00D0508D">
      <w:pPr>
        <w:widowControl/>
        <w:contextualSpacing/>
        <w:jc w:val="both"/>
        <w:rPr>
          <w:rFonts w:ascii="Arial Narrow" w:hAnsi="Arial Narrow" w:cs="Arial"/>
          <w:sz w:val="24"/>
          <w:szCs w:val="24"/>
          <w:lang w:val="es-MX"/>
        </w:rPr>
      </w:pPr>
      <w:r w:rsidRPr="003208A6">
        <w:rPr>
          <w:rFonts w:ascii="Arial Narrow" w:hAnsi="Arial Narrow" w:cs="Arial"/>
          <w:sz w:val="24"/>
          <w:szCs w:val="24"/>
          <w:lang w:val="es-MX"/>
        </w:rPr>
        <w:t>Las estrategias, políticas y metodologías para la gestión de la seguridad de la información y de la ciberseguridad deben ser revisadas al menos una vez al año o cuando haya modificaciones significativas en los procesos de la entidad.</w:t>
      </w:r>
    </w:p>
    <w:p w14:paraId="60655006" w14:textId="77777777" w:rsidR="00D0508D" w:rsidRPr="003208A6" w:rsidRDefault="00D0508D" w:rsidP="00D0508D">
      <w:pPr>
        <w:widowControl/>
        <w:contextualSpacing/>
        <w:jc w:val="both"/>
        <w:rPr>
          <w:rFonts w:ascii="Arial Narrow" w:hAnsi="Arial Narrow" w:cs="Arial"/>
          <w:sz w:val="24"/>
          <w:szCs w:val="24"/>
          <w:lang w:val="es-SV"/>
        </w:rPr>
      </w:pPr>
    </w:p>
    <w:p w14:paraId="29BBCF59" w14:textId="77777777" w:rsidR="00511383" w:rsidRPr="003208A6" w:rsidRDefault="00511383" w:rsidP="00164586">
      <w:pPr>
        <w:pStyle w:val="Textoindependiente"/>
        <w:ind w:left="0"/>
        <w:contextualSpacing/>
        <w:jc w:val="both"/>
        <w:rPr>
          <w:rFonts w:cs="Arial"/>
          <w:b/>
          <w:sz w:val="24"/>
          <w:szCs w:val="24"/>
          <w:lang w:val="es-MX"/>
        </w:rPr>
      </w:pPr>
      <w:r w:rsidRPr="003208A6">
        <w:rPr>
          <w:rFonts w:cs="Arial"/>
          <w:b/>
          <w:sz w:val="24"/>
          <w:szCs w:val="24"/>
          <w:lang w:val="es-MX"/>
        </w:rPr>
        <w:t>Responsabilidades de la Alta Gerencia</w:t>
      </w:r>
    </w:p>
    <w:p w14:paraId="250E42A7" w14:textId="77777777" w:rsidR="00511383" w:rsidRPr="003208A6" w:rsidRDefault="00511383"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Para implementar la gestión de la seguridad de la información conforme a las disposiciones de la Junta Directiva, la Alta Gerencia de las entidades deberá realizar al menos lo siguiente:</w:t>
      </w:r>
    </w:p>
    <w:p w14:paraId="2F1FD8C9" w14:textId="77777777" w:rsidR="00541C82" w:rsidRPr="003208A6" w:rsidRDefault="00511383" w:rsidP="00EB3118">
      <w:pPr>
        <w:pStyle w:val="Prrafodelista"/>
        <w:widowControl/>
        <w:numPr>
          <w:ilvl w:val="0"/>
          <w:numId w:val="18"/>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Apoyar el programa de seguridad de la información</w:t>
      </w:r>
      <w:r w:rsidR="00B4774D"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p>
    <w:p w14:paraId="73CC61DF" w14:textId="11F1949A" w:rsidR="00511383" w:rsidRPr="003208A6" w:rsidRDefault="00511383" w:rsidP="00C152B8">
      <w:pPr>
        <w:pStyle w:val="Prrafodelista"/>
        <w:widowControl/>
        <w:numPr>
          <w:ilvl w:val="0"/>
          <w:numId w:val="18"/>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Promover la mejora continua del SGS</w:t>
      </w:r>
      <w:r w:rsidR="00B4774D" w:rsidRPr="003208A6">
        <w:rPr>
          <w:rFonts w:ascii="Arial Narrow" w:hAnsi="Arial Narrow" w:cs="Arial"/>
          <w:sz w:val="24"/>
          <w:szCs w:val="24"/>
          <w:lang w:val="es-SV"/>
        </w:rPr>
        <w:t>C</w:t>
      </w:r>
      <w:r w:rsidRPr="003208A6">
        <w:rPr>
          <w:rFonts w:ascii="Arial Narrow" w:hAnsi="Arial Narrow" w:cs="Arial"/>
          <w:sz w:val="24"/>
          <w:szCs w:val="24"/>
          <w:lang w:val="es-SV"/>
        </w:rPr>
        <w:t>I y velar por su vigencia permanente; y</w:t>
      </w:r>
    </w:p>
    <w:p w14:paraId="02D39377" w14:textId="77777777" w:rsidR="00511383" w:rsidRPr="003208A6" w:rsidRDefault="00511383" w:rsidP="00C152B8">
      <w:pPr>
        <w:pStyle w:val="Prrafodelista"/>
        <w:widowControl/>
        <w:numPr>
          <w:ilvl w:val="0"/>
          <w:numId w:val="18"/>
        </w:numPr>
        <w:ind w:left="425" w:hanging="425"/>
        <w:contextualSpacing/>
        <w:jc w:val="both"/>
        <w:rPr>
          <w:rFonts w:ascii="Arial Narrow" w:hAnsi="Arial Narrow" w:cs="Arial"/>
          <w:color w:val="FF0000"/>
          <w:sz w:val="24"/>
          <w:szCs w:val="24"/>
          <w:lang w:val="es-SV"/>
        </w:rPr>
      </w:pPr>
      <w:r w:rsidRPr="003208A6">
        <w:rPr>
          <w:rFonts w:ascii="Arial Narrow" w:hAnsi="Arial Narrow" w:cs="Arial"/>
          <w:sz w:val="24"/>
          <w:szCs w:val="24"/>
          <w:lang w:val="es-SV"/>
        </w:rPr>
        <w:t>Ante un incidente de seguridad de la información no previsto, apoyar al responsable de la seguridad de la información en la ejecución de estrategias y tácticas de seguridad de la información requeridas.</w:t>
      </w:r>
    </w:p>
    <w:p w14:paraId="09CCDBA1" w14:textId="77777777" w:rsidR="00511383" w:rsidRPr="003208A6" w:rsidRDefault="00511383" w:rsidP="00511383">
      <w:pPr>
        <w:pStyle w:val="Prrafodelista"/>
        <w:widowControl/>
        <w:ind w:left="459"/>
        <w:contextualSpacing/>
        <w:jc w:val="both"/>
        <w:rPr>
          <w:rFonts w:ascii="Arial Narrow" w:hAnsi="Arial Narrow" w:cs="Arial"/>
          <w:color w:val="FF0000"/>
          <w:sz w:val="24"/>
          <w:szCs w:val="24"/>
          <w:lang w:val="es-SV"/>
        </w:rPr>
      </w:pPr>
    </w:p>
    <w:p w14:paraId="13126717" w14:textId="77777777" w:rsidR="00511383" w:rsidRPr="003208A6" w:rsidRDefault="00511383" w:rsidP="00511383">
      <w:pPr>
        <w:pStyle w:val="Textoindependiente"/>
        <w:ind w:left="0"/>
        <w:contextualSpacing/>
        <w:jc w:val="both"/>
        <w:rPr>
          <w:rFonts w:cs="Arial"/>
          <w:b/>
          <w:sz w:val="24"/>
          <w:szCs w:val="24"/>
          <w:lang w:val="es-MX"/>
        </w:rPr>
      </w:pPr>
      <w:r w:rsidRPr="003208A6">
        <w:rPr>
          <w:rFonts w:cs="Arial"/>
          <w:b/>
          <w:sz w:val="24"/>
          <w:szCs w:val="24"/>
          <w:lang w:val="es-MX"/>
        </w:rPr>
        <w:t>Responsabilidades del Comité de Riesgos</w:t>
      </w:r>
    </w:p>
    <w:p w14:paraId="44099F48" w14:textId="77777777" w:rsidR="00511383" w:rsidRPr="003208A6" w:rsidRDefault="00511383"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En materia de la gestión de la seguridad de la información</w:t>
      </w:r>
      <w:r w:rsidR="00AF3294" w:rsidRPr="003208A6">
        <w:rPr>
          <w:rFonts w:ascii="Arial Narrow" w:hAnsi="Arial Narrow" w:cs="Arial"/>
          <w:sz w:val="24"/>
          <w:szCs w:val="24"/>
          <w:lang w:val="es-MX"/>
        </w:rPr>
        <w:t xml:space="preserve"> y de la ciberseguridad</w:t>
      </w:r>
      <w:r w:rsidRPr="003208A6">
        <w:rPr>
          <w:rFonts w:ascii="Arial Narrow" w:hAnsi="Arial Narrow" w:cs="Arial"/>
          <w:sz w:val="24"/>
          <w:szCs w:val="24"/>
          <w:lang w:val="es-MX"/>
        </w:rPr>
        <w:t>, el Comité de Riesgos, o quien haga sus veces, será el responsable de llevar a cabo como mínimo, lo siguiente:</w:t>
      </w:r>
    </w:p>
    <w:p w14:paraId="4030781E" w14:textId="77777777" w:rsidR="00511383" w:rsidRPr="003208A6" w:rsidRDefault="00511383" w:rsidP="00C152B8">
      <w:pPr>
        <w:pStyle w:val="Prrafodelista"/>
        <w:widowControl/>
        <w:numPr>
          <w:ilvl w:val="0"/>
          <w:numId w:val="19"/>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Proponer a la Junta Directiva la estructura del SGS</w:t>
      </w:r>
      <w:r w:rsidR="00824BF2" w:rsidRPr="003208A6">
        <w:rPr>
          <w:rFonts w:ascii="Arial Narrow" w:hAnsi="Arial Narrow" w:cs="Arial"/>
          <w:sz w:val="24"/>
          <w:szCs w:val="24"/>
          <w:lang w:val="es-SV"/>
        </w:rPr>
        <w:t>C</w:t>
      </w:r>
      <w:r w:rsidRPr="003208A6">
        <w:rPr>
          <w:rFonts w:ascii="Arial Narrow" w:hAnsi="Arial Narrow" w:cs="Arial"/>
          <w:sz w:val="24"/>
          <w:szCs w:val="24"/>
          <w:lang w:val="es-SV"/>
        </w:rPr>
        <w:t>I;</w:t>
      </w:r>
    </w:p>
    <w:p w14:paraId="1E7CE8B9" w14:textId="77777777" w:rsidR="00511383" w:rsidRPr="003208A6" w:rsidRDefault="00511383" w:rsidP="00C152B8">
      <w:pPr>
        <w:pStyle w:val="Prrafodelista"/>
        <w:widowControl/>
        <w:numPr>
          <w:ilvl w:val="0"/>
          <w:numId w:val="19"/>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Revisar, evaluar y proponer para aprobación de la Junta Directiva las</w:t>
      </w:r>
      <w:r w:rsidR="006006B5" w:rsidRPr="003208A6">
        <w:rPr>
          <w:rFonts w:ascii="Arial Narrow" w:hAnsi="Arial Narrow" w:cs="Arial"/>
          <w:sz w:val="24"/>
          <w:szCs w:val="24"/>
          <w:lang w:val="es-SV"/>
        </w:rPr>
        <w:t xml:space="preserve"> estrategias y</w:t>
      </w:r>
      <w:r w:rsidRPr="003208A6">
        <w:rPr>
          <w:rFonts w:ascii="Arial Narrow" w:hAnsi="Arial Narrow" w:cs="Arial"/>
          <w:sz w:val="24"/>
          <w:szCs w:val="24"/>
          <w:lang w:val="es-SV"/>
        </w:rPr>
        <w:t xml:space="preserve"> políticas para la gestión de la seguridad de la información</w:t>
      </w:r>
      <w:r w:rsidR="00824BF2"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p>
    <w:p w14:paraId="38F8C22C" w14:textId="77777777" w:rsidR="006006B5" w:rsidRPr="003208A6" w:rsidRDefault="006006B5" w:rsidP="00C152B8">
      <w:pPr>
        <w:pStyle w:val="Prrafodelista"/>
        <w:widowControl/>
        <w:numPr>
          <w:ilvl w:val="0"/>
          <w:numId w:val="19"/>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Aprobar las metodologías de gestión de la seguridad de la información</w:t>
      </w:r>
      <w:r w:rsidR="009C4FC7"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w:t>
      </w:r>
    </w:p>
    <w:p w14:paraId="3A3DD7F8" w14:textId="7BDE95AF" w:rsidR="00511383" w:rsidRPr="003208A6" w:rsidRDefault="00511383" w:rsidP="00C152B8">
      <w:pPr>
        <w:pStyle w:val="Prrafodelista"/>
        <w:widowControl/>
        <w:numPr>
          <w:ilvl w:val="0"/>
          <w:numId w:val="19"/>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Revisar, evaluar y proponer para aprobación de la Junta Directiva el plan</w:t>
      </w:r>
      <w:r w:rsidR="00EA3FD2" w:rsidRPr="003208A6">
        <w:rPr>
          <w:rFonts w:ascii="Arial Narrow" w:hAnsi="Arial Narrow" w:cs="Arial"/>
          <w:sz w:val="24"/>
          <w:szCs w:val="24"/>
          <w:lang w:val="es-SV"/>
        </w:rPr>
        <w:t xml:space="preserve"> y programa</w:t>
      </w:r>
      <w:r w:rsidRPr="003208A6">
        <w:rPr>
          <w:rFonts w:ascii="Arial Narrow" w:hAnsi="Arial Narrow" w:cs="Arial"/>
          <w:sz w:val="24"/>
          <w:szCs w:val="24"/>
          <w:lang w:val="es-SV"/>
        </w:rPr>
        <w:t xml:space="preserve"> de seguridad de la información</w:t>
      </w:r>
      <w:r w:rsidR="009C4FC7"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 y</w:t>
      </w:r>
    </w:p>
    <w:p w14:paraId="71931198" w14:textId="77777777" w:rsidR="00511383" w:rsidRPr="003208A6" w:rsidRDefault="00511383" w:rsidP="00C152B8">
      <w:pPr>
        <w:pStyle w:val="Prrafodelista"/>
        <w:widowControl/>
        <w:numPr>
          <w:ilvl w:val="0"/>
          <w:numId w:val="19"/>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Efectuar el seguimiento de la gestión de la seguridad de la información</w:t>
      </w:r>
      <w:r w:rsidR="009C4FC7" w:rsidRPr="003208A6">
        <w:rPr>
          <w:rFonts w:ascii="Arial Narrow" w:hAnsi="Arial Narrow" w:cs="Arial"/>
          <w:sz w:val="24"/>
          <w:szCs w:val="24"/>
          <w:lang w:val="es-SV"/>
        </w:rPr>
        <w:t xml:space="preserve"> y de la ciberseguridad</w:t>
      </w:r>
      <w:r w:rsidRPr="003208A6">
        <w:rPr>
          <w:rFonts w:ascii="Arial Narrow" w:hAnsi="Arial Narrow" w:cs="Arial"/>
          <w:sz w:val="24"/>
          <w:szCs w:val="24"/>
          <w:lang w:val="es-SV"/>
        </w:rPr>
        <w:t>.</w:t>
      </w:r>
    </w:p>
    <w:p w14:paraId="3216DF84" w14:textId="77777777" w:rsidR="00511383" w:rsidRPr="003208A6" w:rsidRDefault="00511383" w:rsidP="00511383">
      <w:pPr>
        <w:pStyle w:val="Prrafodelista"/>
        <w:widowControl/>
        <w:contextualSpacing/>
        <w:jc w:val="both"/>
        <w:rPr>
          <w:rFonts w:ascii="Arial Narrow" w:hAnsi="Arial Narrow" w:cs="Arial"/>
          <w:sz w:val="24"/>
          <w:szCs w:val="24"/>
          <w:lang w:val="es-SV"/>
        </w:rPr>
      </w:pPr>
    </w:p>
    <w:p w14:paraId="7A2F11BB" w14:textId="77777777" w:rsidR="0008209F" w:rsidRPr="005D34F6" w:rsidRDefault="0008209F" w:rsidP="0008209F">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 xml:space="preserve">Cuando el número de las operaciones o la estructura organizativa de la entidad no permita la creación del Comité de Riesgos, las funciones correspondientes podrán ser desarrolladas por la Junta Directiva de la entidad o por un Comité de Riesgos Corporativo, siempre que cumpla con lo dispuesto en el marco legal aplicable y con las disposiciones establecidas en las presentes Normas, garantizándose la objetividad, el adecuado manejo de conflictos de interés, independencia de criterio, confidencialidad y acceso a la información. En estos casos, la entidad será responsable de contar con las actas, informes y documentación de respaldo de los temas revisados. </w:t>
      </w:r>
    </w:p>
    <w:p w14:paraId="7AC8372E" w14:textId="77777777" w:rsidR="0008209F" w:rsidRPr="005D34F6" w:rsidRDefault="0008209F" w:rsidP="0008209F">
      <w:pPr>
        <w:pStyle w:val="Prrafodelista"/>
        <w:widowControl/>
        <w:contextualSpacing/>
        <w:jc w:val="both"/>
        <w:rPr>
          <w:rFonts w:ascii="Arial Narrow" w:hAnsi="Arial Narrow" w:cs="Arial"/>
          <w:sz w:val="24"/>
          <w:szCs w:val="24"/>
          <w:lang w:val="es-MX"/>
        </w:rPr>
      </w:pPr>
    </w:p>
    <w:p w14:paraId="6DF9D07A" w14:textId="77777777" w:rsidR="0008209F" w:rsidRPr="005D34F6" w:rsidRDefault="0008209F" w:rsidP="0008209F">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 xml:space="preserve">La Junta Directiva de la entidad mantendrá la responsabilidad sobre la ejecución de las funciones definidas en las presentes Normas. En el caso de las sucursales de bancos extranjeros establecidos en el país y sucursales de Sociedades de Seguros Extranjeras establecidas en el país, el Comité de Riesgos estará constituido por su Representante o quien haga sus veces, un funcionario de la Alta Gerencia y un Ejecutivo que tenga como responsabilidad la gestión de los riesgos de la entidad. </w:t>
      </w:r>
    </w:p>
    <w:p w14:paraId="23BFC066" w14:textId="77777777" w:rsidR="0008209F" w:rsidRPr="005D34F6" w:rsidRDefault="0008209F" w:rsidP="0008209F">
      <w:pPr>
        <w:pStyle w:val="Prrafodelista"/>
        <w:widowControl/>
        <w:contextualSpacing/>
        <w:jc w:val="both"/>
        <w:rPr>
          <w:rFonts w:ascii="Arial Narrow" w:hAnsi="Arial Narrow" w:cs="Arial"/>
          <w:sz w:val="24"/>
          <w:szCs w:val="24"/>
          <w:lang w:val="es-MX"/>
        </w:rPr>
      </w:pPr>
    </w:p>
    <w:p w14:paraId="0E44C813" w14:textId="77777777" w:rsidR="0008209F" w:rsidRDefault="0008209F" w:rsidP="0008209F">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El Comité estará presidido por uno de sus miembros que tenga conocimiento en finanzas. El Comité de Riesgos cumplirá como mínimo con las disposiciones establecidas en las Normas relativas a la Gestión de Riesgos que para tales efectos emita el Banco Central por medio de su Comité de Normas.</w:t>
      </w:r>
    </w:p>
    <w:p w14:paraId="6B9E96EB" w14:textId="77777777" w:rsidR="00F762B6" w:rsidRPr="003208A6" w:rsidRDefault="00F762B6" w:rsidP="00F762B6">
      <w:pPr>
        <w:pStyle w:val="Textoindependiente"/>
        <w:ind w:left="0"/>
        <w:contextualSpacing/>
        <w:rPr>
          <w:rFonts w:cs="Arial"/>
          <w:b/>
          <w:sz w:val="24"/>
          <w:szCs w:val="24"/>
          <w:lang w:val="es-MX"/>
        </w:rPr>
      </w:pPr>
    </w:p>
    <w:p w14:paraId="3E10A218" w14:textId="77777777" w:rsidR="00A225F2" w:rsidRPr="003208A6" w:rsidRDefault="00A225F2" w:rsidP="00C8010C">
      <w:pPr>
        <w:pStyle w:val="Textoindependiente"/>
        <w:ind w:left="0"/>
        <w:contextualSpacing/>
        <w:rPr>
          <w:rFonts w:cs="Arial"/>
          <w:sz w:val="24"/>
          <w:szCs w:val="24"/>
          <w:lang w:val="es-MX"/>
        </w:rPr>
      </w:pPr>
      <w:r w:rsidRPr="003208A6">
        <w:rPr>
          <w:rFonts w:cs="Arial"/>
          <w:b/>
          <w:sz w:val="24"/>
          <w:szCs w:val="24"/>
          <w:lang w:val="es-MX"/>
        </w:rPr>
        <w:t>Responsabilidad</w:t>
      </w:r>
      <w:r w:rsidRPr="003208A6">
        <w:rPr>
          <w:rFonts w:cs="Arial"/>
          <w:sz w:val="24"/>
          <w:szCs w:val="24"/>
          <w:lang w:val="es-MX"/>
        </w:rPr>
        <w:t xml:space="preserve"> </w:t>
      </w:r>
      <w:r w:rsidRPr="003208A6">
        <w:rPr>
          <w:rFonts w:cs="Arial"/>
          <w:b/>
          <w:sz w:val="24"/>
          <w:szCs w:val="24"/>
          <w:lang w:val="es-MX"/>
        </w:rPr>
        <w:t>de la Unidad de Riesgos</w:t>
      </w:r>
    </w:p>
    <w:p w14:paraId="1F273BC7" w14:textId="77777777" w:rsidR="00A225F2" w:rsidRPr="003208A6" w:rsidRDefault="00A225F2" w:rsidP="00C8010C">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En cuanto a la gestión de la seguridad de la información, la Unidad de Riesgos, o quien haga sus veces, deberá realizar lo siguiente:</w:t>
      </w:r>
    </w:p>
    <w:p w14:paraId="3F2CF897" w14:textId="77777777" w:rsidR="00A225F2" w:rsidRPr="003208A6" w:rsidRDefault="00A225F2" w:rsidP="00C8010C">
      <w:pPr>
        <w:pStyle w:val="Prrafodelista"/>
        <w:numPr>
          <w:ilvl w:val="0"/>
          <w:numId w:val="7"/>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Evaluar si existe la necesidad de constituir </w:t>
      </w:r>
      <w:r w:rsidR="00F762B6" w:rsidRPr="003208A6">
        <w:rPr>
          <w:rFonts w:ascii="Arial Narrow" w:hAnsi="Arial Narrow" w:cs="Arial"/>
          <w:sz w:val="24"/>
          <w:szCs w:val="24"/>
          <w:lang w:val="es-SV"/>
        </w:rPr>
        <w:t>Comités</w:t>
      </w:r>
      <w:r w:rsidRPr="003208A6">
        <w:rPr>
          <w:rFonts w:ascii="Arial Narrow" w:hAnsi="Arial Narrow" w:cs="Arial"/>
          <w:sz w:val="24"/>
          <w:szCs w:val="24"/>
          <w:lang w:val="es-SV"/>
        </w:rPr>
        <w:t>, unidades, áreas o cargos especializados para el cumplimiento de las responsabilidades relacionadas con la gestión de la seguridad de la información</w:t>
      </w:r>
      <w:r w:rsidR="009C4FC7"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 De ser necesario, presentar su propuesta al Comité de Riesgos, o quien haga sus veces; y</w:t>
      </w:r>
      <w:r w:rsidR="00F762B6" w:rsidRPr="003208A6">
        <w:rPr>
          <w:rFonts w:ascii="Arial Narrow" w:hAnsi="Arial Narrow" w:cs="Arial"/>
          <w:sz w:val="24"/>
          <w:szCs w:val="24"/>
          <w:lang w:val="es-SV"/>
        </w:rPr>
        <w:t>,</w:t>
      </w:r>
    </w:p>
    <w:p w14:paraId="3B4994A5" w14:textId="77777777" w:rsidR="00A225F2" w:rsidRPr="003208A6" w:rsidRDefault="00A225F2" w:rsidP="00C8010C">
      <w:pPr>
        <w:pStyle w:val="Prrafodelista"/>
        <w:numPr>
          <w:ilvl w:val="0"/>
          <w:numId w:val="7"/>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Asegurar </w:t>
      </w:r>
      <w:r w:rsidR="00CA6C8C" w:rsidRPr="003208A6">
        <w:rPr>
          <w:rFonts w:ascii="Arial Narrow" w:hAnsi="Arial Narrow" w:cs="Arial"/>
          <w:sz w:val="24"/>
          <w:szCs w:val="24"/>
          <w:lang w:val="es-SV"/>
        </w:rPr>
        <w:t xml:space="preserve">de </w:t>
      </w:r>
      <w:r w:rsidRPr="003208A6">
        <w:rPr>
          <w:rFonts w:ascii="Arial Narrow" w:hAnsi="Arial Narrow" w:cs="Arial"/>
          <w:sz w:val="24"/>
          <w:szCs w:val="24"/>
          <w:lang w:val="es-SV"/>
        </w:rPr>
        <w:t>que la gestión de la seguridad de la información</w:t>
      </w:r>
      <w:r w:rsidR="008627EA"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 xml:space="preserve"> sea consistente con las políticas y metodología</w:t>
      </w:r>
      <w:r w:rsidR="00831C08" w:rsidRPr="003208A6">
        <w:rPr>
          <w:rFonts w:ascii="Arial Narrow" w:hAnsi="Arial Narrow" w:cs="Arial"/>
          <w:sz w:val="24"/>
          <w:szCs w:val="24"/>
          <w:lang w:val="es-SV"/>
        </w:rPr>
        <w:t>s</w:t>
      </w:r>
      <w:r w:rsidRPr="003208A6">
        <w:rPr>
          <w:rFonts w:ascii="Arial Narrow" w:hAnsi="Arial Narrow" w:cs="Arial"/>
          <w:sz w:val="24"/>
          <w:szCs w:val="24"/>
          <w:lang w:val="es-SV"/>
        </w:rPr>
        <w:t xml:space="preserve"> </w:t>
      </w:r>
      <w:r w:rsidR="006006B5" w:rsidRPr="003208A6">
        <w:rPr>
          <w:rFonts w:ascii="Arial Narrow" w:hAnsi="Arial Narrow" w:cs="Arial"/>
          <w:sz w:val="24"/>
          <w:szCs w:val="24"/>
          <w:lang w:val="es-SV"/>
        </w:rPr>
        <w:t>aplicadas</w:t>
      </w:r>
      <w:r w:rsidRPr="003208A6">
        <w:rPr>
          <w:rFonts w:ascii="Arial Narrow" w:hAnsi="Arial Narrow" w:cs="Arial"/>
          <w:sz w:val="24"/>
          <w:szCs w:val="24"/>
          <w:lang w:val="es-SV"/>
        </w:rPr>
        <w:t xml:space="preserve"> para la gestión de riesgos.</w:t>
      </w:r>
    </w:p>
    <w:p w14:paraId="10D844FA" w14:textId="77777777" w:rsidR="00A225F2" w:rsidRPr="003208A6" w:rsidRDefault="00A225F2" w:rsidP="00A225F2">
      <w:pPr>
        <w:pStyle w:val="Prrafodelista"/>
        <w:widowControl/>
        <w:ind w:left="459"/>
        <w:contextualSpacing/>
        <w:jc w:val="both"/>
        <w:rPr>
          <w:rFonts w:ascii="Arial Narrow" w:hAnsi="Arial Narrow" w:cs="Arial"/>
          <w:sz w:val="24"/>
          <w:szCs w:val="24"/>
          <w:lang w:val="es-SV"/>
        </w:rPr>
      </w:pPr>
    </w:p>
    <w:p w14:paraId="3EA62307" w14:textId="77777777" w:rsidR="0008209F" w:rsidRPr="005D34F6" w:rsidRDefault="0008209F" w:rsidP="0008209F">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Cuando el número de las operaciones o la estructura organizativa de la entidad no permita la creación</w:t>
      </w:r>
      <w:r>
        <w:rPr>
          <w:rFonts w:ascii="Arial Narrow" w:hAnsi="Arial Narrow" w:cs="Arial"/>
          <w:sz w:val="24"/>
          <w:szCs w:val="24"/>
          <w:lang w:val="es-MX"/>
        </w:rPr>
        <w:t xml:space="preserve"> de la Unidad de Riesgos, la Junta Directiva deberá </w:t>
      </w:r>
      <w:r w:rsidRPr="005D34F6">
        <w:rPr>
          <w:rFonts w:ascii="Arial Narrow" w:hAnsi="Arial Narrow" w:cs="Arial"/>
          <w:sz w:val="24"/>
          <w:szCs w:val="24"/>
          <w:lang w:val="es-MX"/>
        </w:rPr>
        <w:t xml:space="preserve">designar una persona de la entidad, según aplique, y proveerle los recursos suficientes para desempeñar su función conforme al tamaño, estructura y perfil de riesgo de la entidad; en todo caso, deberá asegurarse que exista independencia de ésta con las áreas de negocio y operativas, a fin de evitar conflictos de interés y asegurar una adecuada separación de funciones y responsabilidades. </w:t>
      </w:r>
    </w:p>
    <w:p w14:paraId="069A8915" w14:textId="77777777" w:rsidR="0008209F" w:rsidRPr="005D34F6" w:rsidRDefault="0008209F" w:rsidP="0008209F">
      <w:pPr>
        <w:pStyle w:val="Prrafodelista"/>
        <w:widowControl/>
        <w:contextualSpacing/>
        <w:jc w:val="both"/>
        <w:rPr>
          <w:rFonts w:ascii="Arial Narrow" w:hAnsi="Arial Narrow" w:cs="Arial"/>
          <w:sz w:val="24"/>
          <w:szCs w:val="24"/>
          <w:lang w:val="es-MX"/>
        </w:rPr>
      </w:pPr>
    </w:p>
    <w:p w14:paraId="71898D51" w14:textId="77777777" w:rsidR="0008209F" w:rsidRDefault="0008209F" w:rsidP="0008209F">
      <w:pPr>
        <w:pStyle w:val="Prrafodelista"/>
        <w:widowControl/>
        <w:contextualSpacing/>
        <w:jc w:val="both"/>
        <w:rPr>
          <w:rFonts w:ascii="Arial Narrow" w:hAnsi="Arial Narrow" w:cs="Arial"/>
          <w:color w:val="FF0000"/>
          <w:sz w:val="24"/>
          <w:szCs w:val="24"/>
          <w:lang w:val="es-MX"/>
        </w:rPr>
      </w:pPr>
      <w:r w:rsidRPr="005D34F6">
        <w:rPr>
          <w:rFonts w:ascii="Arial Narrow" w:hAnsi="Arial Narrow" w:cs="Arial"/>
          <w:sz w:val="24"/>
          <w:szCs w:val="24"/>
          <w:lang w:val="es-MX"/>
        </w:rPr>
        <w:t>Su posición jerárquica deberá asegurar que sus informes sean conocidos por la Junta Directiva o por la instancia que ésta delegue.</w:t>
      </w:r>
    </w:p>
    <w:p w14:paraId="0992475D" w14:textId="77777777" w:rsidR="00A225F2" w:rsidRPr="003208A6" w:rsidRDefault="00A225F2" w:rsidP="00A225F2">
      <w:pPr>
        <w:spacing w:after="200"/>
        <w:contextualSpacing/>
        <w:jc w:val="both"/>
        <w:rPr>
          <w:rFonts w:ascii="Arial Narrow" w:hAnsi="Arial Narrow" w:cs="Arial"/>
          <w:sz w:val="24"/>
          <w:szCs w:val="24"/>
          <w:lang w:val="es-MX"/>
        </w:rPr>
      </w:pPr>
    </w:p>
    <w:p w14:paraId="4BC87FA5" w14:textId="77777777" w:rsidR="00A225F2" w:rsidRPr="003208A6" w:rsidRDefault="00A225F2" w:rsidP="00D74A74">
      <w:pPr>
        <w:contextualSpacing/>
        <w:jc w:val="both"/>
        <w:rPr>
          <w:rFonts w:ascii="Arial Narrow" w:hAnsi="Arial Narrow" w:cs="Arial"/>
          <w:b/>
          <w:sz w:val="24"/>
          <w:szCs w:val="24"/>
          <w:lang w:val="es-MX"/>
        </w:rPr>
      </w:pPr>
      <w:r w:rsidRPr="003208A6">
        <w:rPr>
          <w:rFonts w:ascii="Arial Narrow" w:hAnsi="Arial Narrow" w:cs="Arial"/>
          <w:b/>
          <w:sz w:val="24"/>
          <w:szCs w:val="24"/>
          <w:lang w:val="es-MX"/>
        </w:rPr>
        <w:t xml:space="preserve">Unidad o área especializada en </w:t>
      </w:r>
      <w:r w:rsidR="00F762B6" w:rsidRPr="003208A6">
        <w:rPr>
          <w:rFonts w:ascii="Arial Narrow" w:hAnsi="Arial Narrow" w:cs="Arial"/>
          <w:b/>
          <w:sz w:val="24"/>
          <w:szCs w:val="24"/>
          <w:lang w:val="es-MX"/>
        </w:rPr>
        <w:t>S</w:t>
      </w:r>
      <w:r w:rsidRPr="003208A6">
        <w:rPr>
          <w:rFonts w:ascii="Arial Narrow" w:hAnsi="Arial Narrow" w:cs="Arial"/>
          <w:b/>
          <w:sz w:val="24"/>
          <w:szCs w:val="24"/>
          <w:lang w:val="es-MX"/>
        </w:rPr>
        <w:t xml:space="preserve">eguridad de la </w:t>
      </w:r>
      <w:r w:rsidR="00F762B6" w:rsidRPr="003208A6">
        <w:rPr>
          <w:rFonts w:ascii="Arial Narrow" w:hAnsi="Arial Narrow" w:cs="Arial"/>
          <w:b/>
          <w:sz w:val="24"/>
          <w:szCs w:val="24"/>
          <w:lang w:val="es-MX"/>
        </w:rPr>
        <w:t>I</w:t>
      </w:r>
      <w:r w:rsidRPr="003208A6">
        <w:rPr>
          <w:rFonts w:ascii="Arial Narrow" w:hAnsi="Arial Narrow" w:cs="Arial"/>
          <w:b/>
          <w:sz w:val="24"/>
          <w:szCs w:val="24"/>
          <w:lang w:val="es-MX"/>
        </w:rPr>
        <w:t>nformación</w:t>
      </w:r>
      <w:r w:rsidR="007D469A" w:rsidRPr="003208A6">
        <w:rPr>
          <w:rFonts w:ascii="Arial Narrow" w:hAnsi="Arial Narrow" w:cs="Arial"/>
          <w:b/>
          <w:sz w:val="24"/>
          <w:szCs w:val="24"/>
          <w:lang w:val="es-MX"/>
        </w:rPr>
        <w:t xml:space="preserve"> y de Ciberseguridad</w:t>
      </w:r>
    </w:p>
    <w:p w14:paraId="65D5B402" w14:textId="77777777" w:rsidR="00A225F2" w:rsidRPr="003208A6" w:rsidRDefault="00A225F2" w:rsidP="00D74A74">
      <w:pPr>
        <w:pStyle w:val="Prrafodelista"/>
        <w:keepNext/>
        <w:keepLines/>
        <w:widowControl/>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En función a su tamaño, naturaleza y complejidad de productos, servicios y operaciones, la función de la seguridad de la información </w:t>
      </w:r>
      <w:r w:rsidR="00EA158F" w:rsidRPr="003208A6">
        <w:rPr>
          <w:rFonts w:ascii="Arial Narrow" w:hAnsi="Arial Narrow" w:cs="Arial"/>
          <w:sz w:val="24"/>
          <w:szCs w:val="24"/>
          <w:lang w:val="es-MX"/>
        </w:rPr>
        <w:t xml:space="preserve">y de ciberseguridad </w:t>
      </w:r>
      <w:r w:rsidRPr="003208A6">
        <w:rPr>
          <w:rFonts w:ascii="Arial Narrow" w:hAnsi="Arial Narrow" w:cs="Arial"/>
          <w:sz w:val="24"/>
          <w:szCs w:val="24"/>
          <w:lang w:val="es-MX"/>
        </w:rPr>
        <w:t xml:space="preserve">será desempeñada por una unidad o área especializada de la entidad. </w:t>
      </w:r>
      <w:r w:rsidR="00141186" w:rsidRPr="003208A6">
        <w:rPr>
          <w:rFonts w:ascii="Arial Narrow" w:hAnsi="Arial Narrow" w:cs="Arial"/>
          <w:sz w:val="24"/>
          <w:szCs w:val="24"/>
          <w:lang w:val="es-MX"/>
        </w:rPr>
        <w:t>La unidad</w:t>
      </w:r>
      <w:r w:rsidRPr="003208A6">
        <w:rPr>
          <w:rFonts w:ascii="Arial Narrow" w:hAnsi="Arial Narrow" w:cs="Arial"/>
          <w:sz w:val="24"/>
          <w:szCs w:val="24"/>
          <w:lang w:val="es-MX"/>
        </w:rPr>
        <w:t xml:space="preserve"> o área especializada debe </w:t>
      </w:r>
      <w:r w:rsidR="008627EA" w:rsidRPr="003208A6">
        <w:rPr>
          <w:rFonts w:ascii="Arial Narrow" w:hAnsi="Arial Narrow" w:cs="Arial"/>
          <w:sz w:val="24"/>
          <w:szCs w:val="24"/>
          <w:lang w:val="es-MX"/>
        </w:rPr>
        <w:t>ser independiente</w:t>
      </w:r>
      <w:r w:rsidRPr="003208A6">
        <w:rPr>
          <w:rFonts w:ascii="Arial Narrow" w:hAnsi="Arial Narrow" w:cs="Arial"/>
          <w:sz w:val="24"/>
          <w:szCs w:val="24"/>
          <w:lang w:val="es-MX"/>
        </w:rPr>
        <w:t xml:space="preserve"> respecto de las áreas de negocio o de apoyo.</w:t>
      </w:r>
    </w:p>
    <w:p w14:paraId="52678D1D" w14:textId="77777777" w:rsidR="00A225F2" w:rsidRPr="003208A6" w:rsidRDefault="00A225F2" w:rsidP="00A225F2">
      <w:pPr>
        <w:spacing w:after="100" w:afterAutospacing="1"/>
        <w:contextualSpacing/>
        <w:jc w:val="both"/>
        <w:rPr>
          <w:rFonts w:ascii="Arial Narrow" w:hAnsi="Arial Narrow" w:cs="Arial"/>
          <w:b/>
          <w:sz w:val="24"/>
          <w:szCs w:val="24"/>
          <w:lang w:val="es-MX"/>
        </w:rPr>
      </w:pPr>
    </w:p>
    <w:p w14:paraId="699D69F3" w14:textId="77777777" w:rsidR="00A225F2" w:rsidRPr="003208A6" w:rsidRDefault="00A225F2" w:rsidP="00A225F2">
      <w:pPr>
        <w:spacing w:after="120"/>
        <w:jc w:val="both"/>
        <w:rPr>
          <w:rFonts w:ascii="Arial Narrow" w:hAnsi="Arial Narrow" w:cs="Arial"/>
          <w:sz w:val="24"/>
          <w:szCs w:val="24"/>
          <w:lang w:val="es-MX"/>
        </w:rPr>
      </w:pPr>
      <w:r w:rsidRPr="003208A6">
        <w:rPr>
          <w:rFonts w:ascii="Arial Narrow" w:hAnsi="Arial Narrow" w:cs="Arial"/>
          <w:sz w:val="24"/>
          <w:szCs w:val="24"/>
          <w:lang w:val="es-MX"/>
        </w:rPr>
        <w:t>La Junta Directiva, u órgano equivalente de la entidad debe definir la unidad o área especializada en seguridad de la información</w:t>
      </w:r>
      <w:r w:rsidR="006702E7" w:rsidRPr="003208A6">
        <w:rPr>
          <w:rFonts w:ascii="Arial Narrow" w:hAnsi="Arial Narrow" w:cs="Arial"/>
          <w:sz w:val="24"/>
          <w:szCs w:val="24"/>
          <w:lang w:val="es-MX"/>
        </w:rPr>
        <w:t xml:space="preserve"> y de ciberseguridad</w:t>
      </w:r>
      <w:r w:rsidRPr="003208A6">
        <w:rPr>
          <w:rFonts w:ascii="Arial Narrow" w:hAnsi="Arial Narrow" w:cs="Arial"/>
          <w:sz w:val="24"/>
          <w:szCs w:val="24"/>
          <w:lang w:val="es-MX"/>
        </w:rPr>
        <w:t xml:space="preserve"> que será la responsable de </w:t>
      </w:r>
      <w:r w:rsidR="00E5772E" w:rsidRPr="003208A6">
        <w:rPr>
          <w:rFonts w:ascii="Arial Narrow" w:hAnsi="Arial Narrow" w:cs="Arial"/>
          <w:sz w:val="24"/>
          <w:szCs w:val="24"/>
          <w:lang w:val="es-MX"/>
        </w:rPr>
        <w:t xml:space="preserve">implementar y </w:t>
      </w:r>
      <w:r w:rsidRPr="003208A6">
        <w:rPr>
          <w:rFonts w:ascii="Arial Narrow" w:hAnsi="Arial Narrow" w:cs="Arial"/>
          <w:sz w:val="24"/>
          <w:szCs w:val="24"/>
          <w:lang w:val="es-MX"/>
        </w:rPr>
        <w:t>mantener un Sistema de Gestión de la Seguridad de la Información</w:t>
      </w:r>
      <w:r w:rsidR="006702E7" w:rsidRPr="003208A6">
        <w:rPr>
          <w:rFonts w:ascii="Arial Narrow" w:hAnsi="Arial Narrow" w:cs="Arial"/>
          <w:sz w:val="24"/>
          <w:szCs w:val="24"/>
          <w:lang w:val="es-MX"/>
        </w:rPr>
        <w:t xml:space="preserve"> y Ciberseguridad</w:t>
      </w:r>
      <w:r w:rsidRPr="003208A6">
        <w:rPr>
          <w:rFonts w:ascii="Arial Narrow" w:hAnsi="Arial Narrow" w:cs="Arial"/>
          <w:sz w:val="24"/>
          <w:szCs w:val="24"/>
          <w:lang w:val="es-MX"/>
        </w:rPr>
        <w:t>. Dicha unidad deberá realizar como mínimo lo siguiente:</w:t>
      </w:r>
    </w:p>
    <w:p w14:paraId="56F67601"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color w:val="FF0000"/>
          <w:sz w:val="24"/>
          <w:szCs w:val="24"/>
          <w:lang w:val="es-SV"/>
        </w:rPr>
      </w:pPr>
      <w:r w:rsidRPr="003208A6">
        <w:rPr>
          <w:rFonts w:ascii="Arial Narrow" w:hAnsi="Arial Narrow" w:cs="Arial"/>
          <w:sz w:val="24"/>
          <w:szCs w:val="24"/>
          <w:lang w:val="es-SV"/>
        </w:rPr>
        <w:t xml:space="preserve">Elaborar y proponer al Comité de Riesgos o quien haga sus veces, las políticas y metodología para </w:t>
      </w:r>
      <w:r w:rsidR="006D610B" w:rsidRPr="003208A6">
        <w:rPr>
          <w:rFonts w:ascii="Arial Narrow" w:hAnsi="Arial Narrow" w:cs="Arial"/>
          <w:sz w:val="24"/>
          <w:szCs w:val="24"/>
          <w:lang w:val="es-SV"/>
        </w:rPr>
        <w:t xml:space="preserve">la </w:t>
      </w:r>
      <w:r w:rsidRPr="003208A6">
        <w:rPr>
          <w:rFonts w:ascii="Arial Narrow" w:hAnsi="Arial Narrow" w:cs="Arial"/>
          <w:sz w:val="24"/>
          <w:szCs w:val="24"/>
          <w:lang w:val="es-SV"/>
        </w:rPr>
        <w:t>gestión de la seguridad de la información</w:t>
      </w:r>
      <w:r w:rsidR="00F762B6" w:rsidRPr="003208A6">
        <w:rPr>
          <w:rFonts w:ascii="Arial Narrow" w:hAnsi="Arial Narrow" w:cs="Arial"/>
          <w:sz w:val="24"/>
          <w:szCs w:val="24"/>
          <w:lang w:val="es-SV"/>
        </w:rPr>
        <w:t>;</w:t>
      </w:r>
    </w:p>
    <w:p w14:paraId="4819DF53"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Coordinar entre las diversas áreas relevantes de la entidad la administración del Sistema de Gestión de la Seguridad de la Información</w:t>
      </w:r>
      <w:r w:rsidR="0061653B"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w:t>
      </w:r>
    </w:p>
    <w:p w14:paraId="4E1C9C10" w14:textId="77777777" w:rsidR="006702E7" w:rsidRPr="003208A6" w:rsidRDefault="006702E7" w:rsidP="006702E7">
      <w:pPr>
        <w:pStyle w:val="Prrafodelista"/>
        <w:widowControl/>
        <w:numPr>
          <w:ilvl w:val="0"/>
          <w:numId w:val="20"/>
        </w:numPr>
        <w:contextualSpacing/>
        <w:jc w:val="both"/>
        <w:rPr>
          <w:rFonts w:ascii="Arial Narrow" w:hAnsi="Arial Narrow" w:cs="Arial"/>
          <w:sz w:val="24"/>
          <w:szCs w:val="24"/>
          <w:lang w:val="es-MX"/>
        </w:rPr>
      </w:pPr>
      <w:r w:rsidRPr="003208A6">
        <w:rPr>
          <w:rFonts w:ascii="Arial Narrow" w:hAnsi="Arial Narrow" w:cs="Arial"/>
          <w:sz w:val="24"/>
          <w:szCs w:val="24"/>
          <w:lang w:val="es-MX"/>
        </w:rPr>
        <w:t>Velar por una gestión competente de la seguridad de la información y de la ciberseguridad;</w:t>
      </w:r>
    </w:p>
    <w:p w14:paraId="3A9BE5A8"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Proponer controles adicionales específicos para cubrir las brechas de seguridad de la información</w:t>
      </w:r>
      <w:r w:rsidR="00F52AA6" w:rsidRPr="003208A6">
        <w:rPr>
          <w:rFonts w:ascii="Arial Narrow" w:hAnsi="Arial Narrow" w:cs="Arial"/>
          <w:sz w:val="24"/>
          <w:szCs w:val="24"/>
          <w:lang w:val="es-SV"/>
        </w:rPr>
        <w:t xml:space="preserve"> y de ciberseguridad </w:t>
      </w:r>
      <w:r w:rsidRPr="003208A6">
        <w:rPr>
          <w:rFonts w:ascii="Arial Narrow" w:hAnsi="Arial Narrow" w:cs="Arial"/>
          <w:sz w:val="24"/>
          <w:szCs w:val="24"/>
          <w:lang w:val="es-SV"/>
        </w:rPr>
        <w:t>existentes;</w:t>
      </w:r>
    </w:p>
    <w:p w14:paraId="09C641B1"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Coordinar y monitorear la implementación de los controles de seguridad de la información en toda la entidad y en l</w:t>
      </w:r>
      <w:r w:rsidR="00E5772E" w:rsidRPr="003208A6">
        <w:rPr>
          <w:rFonts w:ascii="Arial Narrow" w:hAnsi="Arial Narrow" w:cs="Arial"/>
          <w:sz w:val="24"/>
          <w:szCs w:val="24"/>
          <w:lang w:val="es-SV"/>
        </w:rPr>
        <w:t>a</w:t>
      </w:r>
      <w:r w:rsidRPr="003208A6">
        <w:rPr>
          <w:rFonts w:ascii="Arial Narrow" w:hAnsi="Arial Narrow" w:cs="Arial"/>
          <w:sz w:val="24"/>
          <w:szCs w:val="24"/>
          <w:lang w:val="es-SV"/>
        </w:rPr>
        <w:t xml:space="preserve">s </w:t>
      </w:r>
      <w:r w:rsidR="00E5772E" w:rsidRPr="003208A6">
        <w:rPr>
          <w:rFonts w:ascii="Arial Narrow" w:hAnsi="Arial Narrow" w:cs="Arial"/>
          <w:sz w:val="24"/>
          <w:szCs w:val="24"/>
          <w:lang w:val="es-SV"/>
        </w:rPr>
        <w:t xml:space="preserve">operaciones o </w:t>
      </w:r>
      <w:r w:rsidRPr="003208A6">
        <w:rPr>
          <w:rFonts w:ascii="Arial Narrow" w:hAnsi="Arial Narrow" w:cs="Arial"/>
          <w:sz w:val="24"/>
          <w:szCs w:val="24"/>
          <w:lang w:val="es-SV"/>
        </w:rPr>
        <w:t>procesos tercerizados;</w:t>
      </w:r>
    </w:p>
    <w:p w14:paraId="15D2C6BF"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Diseñar y proponer las métricas que permitan revisar y monitorear la seguridad de la información;</w:t>
      </w:r>
    </w:p>
    <w:p w14:paraId="521F3DA4" w14:textId="77777777"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Desarrollar actividades de concientización y entrenamiento al personal en seguridad de la información;</w:t>
      </w:r>
    </w:p>
    <w:p w14:paraId="138C9585" w14:textId="3D30A8E1"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Elaborar el plan y programa de seguridad de la información </w:t>
      </w:r>
      <w:r w:rsidR="00FF7C67" w:rsidRPr="003208A6">
        <w:rPr>
          <w:rFonts w:ascii="Arial Narrow" w:hAnsi="Arial Narrow" w:cs="Arial"/>
          <w:sz w:val="24"/>
          <w:szCs w:val="24"/>
          <w:lang w:val="es-SV"/>
        </w:rPr>
        <w:t xml:space="preserve">y de </w:t>
      </w:r>
      <w:r w:rsidR="000D1883" w:rsidRPr="003208A6">
        <w:rPr>
          <w:rFonts w:ascii="Arial Narrow" w:hAnsi="Arial Narrow" w:cs="Arial"/>
          <w:sz w:val="24"/>
          <w:szCs w:val="24"/>
          <w:lang w:val="es-SV"/>
        </w:rPr>
        <w:t>ciberseguridad</w:t>
      </w:r>
      <w:r w:rsidRPr="003208A6">
        <w:rPr>
          <w:rFonts w:ascii="Arial Narrow" w:hAnsi="Arial Narrow" w:cs="Arial"/>
          <w:sz w:val="24"/>
          <w:szCs w:val="24"/>
          <w:lang w:val="es-SV"/>
        </w:rPr>
        <w:t xml:space="preserve">  proponerlo al Comité de Riesgos o quien haga sus veces, para su revisión y evaluación;</w:t>
      </w:r>
    </w:p>
    <w:p w14:paraId="1FCBAF33" w14:textId="315D8C0B" w:rsidR="00A225F2" w:rsidRPr="003208A6"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Evaluar los incidentes de seguridad de la información</w:t>
      </w:r>
      <w:r w:rsidR="00FF7C67" w:rsidRPr="003208A6">
        <w:rPr>
          <w:rFonts w:ascii="Arial Narrow" w:hAnsi="Arial Narrow" w:cs="Arial"/>
          <w:sz w:val="24"/>
          <w:szCs w:val="24"/>
          <w:lang w:val="es-SV"/>
        </w:rPr>
        <w:t xml:space="preserve"> y de ciberseguridad</w:t>
      </w:r>
      <w:r w:rsidRPr="003208A6">
        <w:rPr>
          <w:rFonts w:ascii="Arial Narrow" w:hAnsi="Arial Narrow" w:cs="Arial"/>
          <w:sz w:val="24"/>
          <w:szCs w:val="24"/>
          <w:lang w:val="es-SV"/>
        </w:rPr>
        <w:t xml:space="preserve"> y recomendar acciones preventivas  y correctivas; y</w:t>
      </w:r>
    </w:p>
    <w:p w14:paraId="640D0141" w14:textId="76DAA63D" w:rsidR="00A225F2" w:rsidRPr="009263DE" w:rsidRDefault="00A225F2" w:rsidP="00C152B8">
      <w:pPr>
        <w:pStyle w:val="Prrafodelista"/>
        <w:widowControl/>
        <w:numPr>
          <w:ilvl w:val="0"/>
          <w:numId w:val="20"/>
        </w:numPr>
        <w:ind w:left="425" w:hanging="425"/>
        <w:contextualSpacing/>
        <w:jc w:val="both"/>
        <w:rPr>
          <w:rFonts w:ascii="Arial Narrow" w:hAnsi="Arial Narrow" w:cs="Arial"/>
          <w:sz w:val="24"/>
          <w:szCs w:val="24"/>
          <w:lang w:val="es-MX"/>
        </w:rPr>
      </w:pPr>
      <w:r w:rsidRPr="003208A6">
        <w:rPr>
          <w:rFonts w:ascii="Arial Narrow" w:hAnsi="Arial Narrow" w:cs="Arial"/>
          <w:sz w:val="24"/>
          <w:szCs w:val="24"/>
          <w:lang w:val="es-SV"/>
        </w:rPr>
        <w:t xml:space="preserve">Informar al Comité de Riesgos los aspectos relevantes de la gestión de la seguridad de la información </w:t>
      </w:r>
      <w:r w:rsidR="00FF7C67" w:rsidRPr="003208A6">
        <w:rPr>
          <w:rFonts w:ascii="Arial Narrow" w:hAnsi="Arial Narrow" w:cs="Arial"/>
          <w:sz w:val="24"/>
          <w:szCs w:val="24"/>
          <w:lang w:val="es-SV"/>
        </w:rPr>
        <w:t xml:space="preserve">y ciberseguridad </w:t>
      </w:r>
      <w:r w:rsidRPr="003208A6">
        <w:rPr>
          <w:rFonts w:ascii="Arial Narrow" w:hAnsi="Arial Narrow" w:cs="Arial"/>
          <w:sz w:val="24"/>
          <w:szCs w:val="24"/>
          <w:lang w:val="es-SV"/>
        </w:rPr>
        <w:t>para una oportuna toma de decisiones.</w:t>
      </w:r>
    </w:p>
    <w:p w14:paraId="3D2860AE" w14:textId="77777777" w:rsidR="009263DE" w:rsidRPr="009263DE" w:rsidRDefault="009263DE" w:rsidP="009263DE">
      <w:pPr>
        <w:widowControl/>
        <w:contextualSpacing/>
        <w:jc w:val="both"/>
        <w:rPr>
          <w:rFonts w:ascii="Arial Narrow" w:hAnsi="Arial Narrow" w:cs="Arial"/>
          <w:sz w:val="24"/>
          <w:szCs w:val="24"/>
          <w:lang w:val="es-MX"/>
        </w:rPr>
      </w:pPr>
    </w:p>
    <w:p w14:paraId="37E8A730" w14:textId="77777777" w:rsidR="00A225F2" w:rsidRPr="003208A6" w:rsidRDefault="00A225F2" w:rsidP="00A225F2">
      <w:pPr>
        <w:spacing w:after="100" w:afterAutospacing="1"/>
        <w:contextualSpacing/>
        <w:jc w:val="both"/>
        <w:rPr>
          <w:rFonts w:ascii="Arial Narrow" w:hAnsi="Arial Narrow" w:cs="Arial"/>
          <w:sz w:val="24"/>
          <w:szCs w:val="24"/>
          <w:lang w:val="es-MX"/>
        </w:rPr>
      </w:pPr>
      <w:r w:rsidRPr="003208A6">
        <w:rPr>
          <w:rFonts w:ascii="Arial Narrow" w:hAnsi="Arial Narrow" w:cs="Arial"/>
          <w:sz w:val="24"/>
          <w:szCs w:val="24"/>
          <w:lang w:val="es-MX"/>
        </w:rPr>
        <w:t>Para el caso que la estructura organizativa o el tamaño de la entidad no permita la creación de esta unidad, las funciones correspondientes podrán ser desarrolladas por una unidad administrativa que la Junta Directiva designe, procurando cumplir con lo dispuesto en las presentes Normas y se garantice la objetividad, el adecuado manejo de conflictos de interés, independencia de criterio, confidencialidad y acceso a la información. En estos casos, la entidad será responsable de contar con la documentación de respaldo de los temas revisados y la Junta Directiva de la entidad mantendrá la responsabilidad sobre la ejecución de las funciones definidas en las presentes Normas.</w:t>
      </w:r>
    </w:p>
    <w:p w14:paraId="7362A6D7" w14:textId="77777777" w:rsidR="00A225F2" w:rsidRPr="003208A6" w:rsidRDefault="00A225F2" w:rsidP="00A225F2">
      <w:pPr>
        <w:spacing w:after="100" w:afterAutospacing="1"/>
        <w:contextualSpacing/>
        <w:jc w:val="both"/>
        <w:rPr>
          <w:rFonts w:ascii="Arial Narrow" w:hAnsi="Arial Narrow" w:cs="Arial"/>
          <w:sz w:val="24"/>
          <w:szCs w:val="24"/>
          <w:lang w:val="es-MX"/>
        </w:rPr>
      </w:pPr>
    </w:p>
    <w:p w14:paraId="2AA76E1C" w14:textId="77777777" w:rsidR="00A225F2" w:rsidRPr="003208A6" w:rsidRDefault="00A225F2" w:rsidP="00A225F2">
      <w:pPr>
        <w:spacing w:after="200"/>
        <w:contextualSpacing/>
        <w:jc w:val="center"/>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CAPÍTULO III</w:t>
      </w:r>
    </w:p>
    <w:p w14:paraId="7437E024" w14:textId="77777777" w:rsidR="00A225F2" w:rsidRPr="003208A6" w:rsidRDefault="00A225F2" w:rsidP="00A225F2">
      <w:pPr>
        <w:jc w:val="center"/>
        <w:rPr>
          <w:rFonts w:ascii="Arial Narrow" w:eastAsia="Arial Narrow" w:hAnsi="Arial Narrow" w:cs="Arial"/>
          <w:b/>
          <w:bCs/>
          <w:spacing w:val="-1"/>
          <w:sz w:val="24"/>
          <w:szCs w:val="24"/>
          <w:lang w:val="es-MX"/>
        </w:rPr>
      </w:pPr>
      <w:r w:rsidRPr="003208A6">
        <w:rPr>
          <w:rFonts w:ascii="Arial Narrow" w:eastAsia="Arial Narrow" w:hAnsi="Arial Narrow" w:cs="Arial"/>
          <w:b/>
          <w:bCs/>
          <w:spacing w:val="-1"/>
          <w:sz w:val="24"/>
          <w:szCs w:val="24"/>
          <w:lang w:val="es-MX"/>
        </w:rPr>
        <w:t>DE LA GESTIÓN DE LA SEGURIDAD DE LA INFORMACIÓN</w:t>
      </w:r>
      <w:r w:rsidR="00D106FB" w:rsidRPr="003208A6">
        <w:rPr>
          <w:rFonts w:ascii="Arial Narrow" w:eastAsia="Arial Narrow" w:hAnsi="Arial Narrow" w:cs="Arial"/>
          <w:b/>
          <w:bCs/>
          <w:spacing w:val="-1"/>
          <w:sz w:val="24"/>
          <w:szCs w:val="24"/>
          <w:lang w:val="es-MX"/>
        </w:rPr>
        <w:t xml:space="preserve"> Y CIBERSEGURIDAD</w:t>
      </w:r>
    </w:p>
    <w:p w14:paraId="1E9EB938" w14:textId="77777777" w:rsidR="007F6A0A" w:rsidRPr="003208A6" w:rsidRDefault="007F6A0A" w:rsidP="00A225F2">
      <w:pPr>
        <w:jc w:val="center"/>
        <w:rPr>
          <w:rFonts w:ascii="Arial Narrow" w:eastAsia="Arial Narrow" w:hAnsi="Arial Narrow" w:cs="Arial"/>
          <w:b/>
          <w:bCs/>
          <w:sz w:val="24"/>
          <w:szCs w:val="24"/>
          <w:lang w:val="es-MX"/>
        </w:rPr>
      </w:pPr>
    </w:p>
    <w:p w14:paraId="4A3461CD" w14:textId="77777777" w:rsidR="00A225F2" w:rsidRPr="003208A6" w:rsidRDefault="00A225F2" w:rsidP="00A225F2">
      <w:pPr>
        <w:spacing w:after="100" w:afterAutospacing="1"/>
        <w:contextualSpacing/>
        <w:jc w:val="both"/>
        <w:rPr>
          <w:rFonts w:ascii="Arial Narrow" w:hAnsi="Arial Narrow" w:cs="Arial"/>
          <w:b/>
          <w:sz w:val="24"/>
          <w:szCs w:val="24"/>
          <w:lang w:val="es-MX"/>
        </w:rPr>
      </w:pPr>
      <w:r w:rsidRPr="003208A6">
        <w:rPr>
          <w:rFonts w:ascii="Arial Narrow" w:hAnsi="Arial Narrow" w:cs="Arial"/>
          <w:b/>
          <w:sz w:val="24"/>
          <w:szCs w:val="24"/>
          <w:lang w:val="es-MX"/>
        </w:rPr>
        <w:t>Sistema de Gestión de la Seguridad de la Información (SGS</w:t>
      </w:r>
      <w:r w:rsidR="00020238" w:rsidRPr="003208A6">
        <w:rPr>
          <w:rFonts w:ascii="Arial Narrow" w:hAnsi="Arial Narrow" w:cs="Arial"/>
          <w:b/>
          <w:sz w:val="24"/>
          <w:szCs w:val="24"/>
          <w:lang w:val="es-MX"/>
        </w:rPr>
        <w:t>C</w:t>
      </w:r>
      <w:r w:rsidRPr="003208A6">
        <w:rPr>
          <w:rFonts w:ascii="Arial Narrow" w:hAnsi="Arial Narrow" w:cs="Arial"/>
          <w:b/>
          <w:sz w:val="24"/>
          <w:szCs w:val="24"/>
          <w:lang w:val="es-MX"/>
        </w:rPr>
        <w:t>I) y Controles de Seguridad de la Información</w:t>
      </w:r>
    </w:p>
    <w:p w14:paraId="5698C1C0" w14:textId="77777777" w:rsidR="00A225F2" w:rsidRPr="003208A6" w:rsidRDefault="00A225F2"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i/>
          <w:sz w:val="24"/>
          <w:szCs w:val="24"/>
          <w:lang w:val="es-MX"/>
        </w:rPr>
      </w:pPr>
      <w:r w:rsidRPr="003208A6">
        <w:rPr>
          <w:rFonts w:ascii="Arial Narrow" w:hAnsi="Arial Narrow" w:cs="Arial"/>
          <w:sz w:val="24"/>
          <w:szCs w:val="24"/>
          <w:lang w:val="es-MX"/>
        </w:rPr>
        <w:t>Las entidades deben establecer, mantener y documentar un Sistema de Gestión de la Seguridad de la Información que guarde consistencia con el Sistema de Gestión de la Continuidad del Negocio y con la gestión de los riesgos operacionales. Las actividades mínimas que las entidades deberán realizar para desarrollar un</w:t>
      </w:r>
      <w:r w:rsidRPr="003208A6">
        <w:rPr>
          <w:rFonts w:ascii="Arial Narrow" w:hAnsi="Arial Narrow" w:cs="Arial"/>
          <w:sz w:val="24"/>
          <w:szCs w:val="24"/>
          <w:lang w:val="es-ES" w:eastAsia="es-ES"/>
        </w:rPr>
        <w:t xml:space="preserve"> SGSI serán las siguientes:</w:t>
      </w:r>
    </w:p>
    <w:p w14:paraId="3D4DB925" w14:textId="77777777" w:rsidR="00A225F2" w:rsidRPr="003208A6" w:rsidRDefault="00A225F2" w:rsidP="00C152B8">
      <w:pPr>
        <w:pStyle w:val="Prrafodelista"/>
        <w:widowControl/>
        <w:numPr>
          <w:ilvl w:val="0"/>
          <w:numId w:val="8"/>
        </w:numPr>
        <w:spacing w:after="120"/>
        <w:ind w:left="425" w:hanging="425"/>
        <w:jc w:val="both"/>
        <w:rPr>
          <w:rFonts w:ascii="Arial Narrow" w:hAnsi="Arial Narrow" w:cs="Arial"/>
          <w:sz w:val="24"/>
          <w:szCs w:val="24"/>
          <w:lang w:val="es-ES" w:eastAsia="es-ES"/>
        </w:rPr>
      </w:pPr>
      <w:r w:rsidRPr="003208A6">
        <w:rPr>
          <w:rFonts w:ascii="Arial Narrow" w:hAnsi="Arial Narrow" w:cs="Arial"/>
          <w:sz w:val="24"/>
          <w:szCs w:val="24"/>
          <w:lang w:val="es-ES" w:eastAsia="es-ES"/>
        </w:rPr>
        <w:t>Establecimiento de un SGS</w:t>
      </w:r>
      <w:r w:rsidR="00683BA6" w:rsidRPr="003208A6">
        <w:rPr>
          <w:rFonts w:ascii="Arial Narrow" w:hAnsi="Arial Narrow" w:cs="Arial"/>
          <w:sz w:val="24"/>
          <w:szCs w:val="24"/>
          <w:lang w:val="es-ES" w:eastAsia="es-ES"/>
        </w:rPr>
        <w:t>C</w:t>
      </w:r>
      <w:r w:rsidRPr="003208A6">
        <w:rPr>
          <w:rFonts w:ascii="Arial Narrow" w:hAnsi="Arial Narrow" w:cs="Arial"/>
          <w:sz w:val="24"/>
          <w:szCs w:val="24"/>
          <w:lang w:val="es-ES" w:eastAsia="es-ES"/>
        </w:rPr>
        <w:t>I:</w:t>
      </w:r>
    </w:p>
    <w:p w14:paraId="69C48479" w14:textId="6CD26054" w:rsidR="00A225F2" w:rsidRPr="003208A6" w:rsidRDefault="00A225F2" w:rsidP="00C152B8">
      <w:pPr>
        <w:pStyle w:val="Prrafodelista"/>
        <w:widowControl/>
        <w:numPr>
          <w:ilvl w:val="0"/>
          <w:numId w:val="9"/>
        </w:numPr>
        <w:ind w:left="993" w:hanging="284"/>
        <w:contextualSpacing/>
        <w:jc w:val="both"/>
        <w:rPr>
          <w:rFonts w:ascii="Arial Narrow" w:hAnsi="Arial Narrow" w:cs="Arial"/>
          <w:sz w:val="24"/>
          <w:szCs w:val="24"/>
          <w:lang w:val="es-ES" w:eastAsia="es-ES"/>
        </w:rPr>
      </w:pPr>
      <w:r w:rsidRPr="003208A6">
        <w:rPr>
          <w:rFonts w:ascii="Arial Narrow" w:hAnsi="Arial Narrow" w:cs="Arial"/>
          <w:sz w:val="24"/>
          <w:szCs w:val="24"/>
          <w:lang w:val="es-ES" w:eastAsia="es-ES"/>
        </w:rPr>
        <w:t>Especificar el alcance del SGS</w:t>
      </w:r>
      <w:r w:rsidR="00683BA6" w:rsidRPr="003208A6">
        <w:rPr>
          <w:rFonts w:ascii="Arial Narrow" w:hAnsi="Arial Narrow" w:cs="Arial"/>
          <w:sz w:val="24"/>
          <w:szCs w:val="24"/>
          <w:lang w:val="es-ES" w:eastAsia="es-ES"/>
        </w:rPr>
        <w:t>C</w:t>
      </w:r>
      <w:r w:rsidRPr="003208A6">
        <w:rPr>
          <w:rFonts w:ascii="Arial Narrow" w:hAnsi="Arial Narrow" w:cs="Arial"/>
          <w:sz w:val="24"/>
          <w:szCs w:val="24"/>
          <w:lang w:val="es-ES" w:eastAsia="es-ES"/>
        </w:rPr>
        <w:t>I de acuerdo a las características del negocio de la entidad, sus activos, tecnología, entre otros;</w:t>
      </w:r>
    </w:p>
    <w:p w14:paraId="331B1377" w14:textId="77777777" w:rsidR="00FA7F33" w:rsidRPr="003208A6" w:rsidRDefault="00A225F2" w:rsidP="00FA7F33">
      <w:pPr>
        <w:pStyle w:val="Prrafodelista"/>
        <w:widowControl/>
        <w:numPr>
          <w:ilvl w:val="0"/>
          <w:numId w:val="9"/>
        </w:numPr>
        <w:ind w:left="993" w:hanging="284"/>
        <w:contextualSpacing/>
        <w:jc w:val="both"/>
        <w:rPr>
          <w:rFonts w:ascii="Arial Narrow" w:hAnsi="Arial Narrow" w:cs="Arial"/>
          <w:sz w:val="24"/>
          <w:szCs w:val="24"/>
          <w:lang w:val="es-ES" w:eastAsia="es-ES"/>
        </w:rPr>
      </w:pPr>
      <w:r w:rsidRPr="003208A6">
        <w:rPr>
          <w:rFonts w:ascii="Arial Narrow" w:hAnsi="Arial Narrow" w:cs="Arial"/>
          <w:sz w:val="24"/>
          <w:szCs w:val="24"/>
          <w:lang w:val="es-ES" w:eastAsia="es-ES"/>
        </w:rPr>
        <w:t>Instaurar una política de seguridad de la información</w:t>
      </w:r>
      <w:r w:rsidR="00FA7F33" w:rsidRPr="003208A6">
        <w:rPr>
          <w:rFonts w:ascii="Arial Narrow" w:hAnsi="Arial Narrow" w:cs="Arial"/>
          <w:sz w:val="24"/>
          <w:szCs w:val="24"/>
          <w:lang w:val="es-ES" w:eastAsia="es-ES"/>
        </w:rPr>
        <w:t xml:space="preserve"> y ciberseguridad</w:t>
      </w:r>
      <w:r w:rsidRPr="003208A6">
        <w:rPr>
          <w:rFonts w:ascii="Arial Narrow" w:hAnsi="Arial Narrow" w:cs="Arial"/>
          <w:sz w:val="24"/>
          <w:szCs w:val="24"/>
          <w:lang w:val="es-ES" w:eastAsia="es-ES"/>
        </w:rPr>
        <w:t xml:space="preserve"> en relación a la naturaleza, tamaño o volumen de operaciones del negocio de la entidad;</w:t>
      </w:r>
    </w:p>
    <w:p w14:paraId="30C67939" w14:textId="77777777" w:rsidR="00FA7F33" w:rsidRPr="007B7036" w:rsidRDefault="00FA7F33" w:rsidP="00FA7F33">
      <w:pPr>
        <w:pStyle w:val="Prrafodelista"/>
        <w:widowControl/>
        <w:numPr>
          <w:ilvl w:val="0"/>
          <w:numId w:val="9"/>
        </w:numPr>
        <w:ind w:left="993" w:hanging="284"/>
        <w:contextualSpacing/>
        <w:jc w:val="both"/>
        <w:rPr>
          <w:rFonts w:ascii="Arial Narrow" w:hAnsi="Arial Narrow" w:cs="Arial"/>
          <w:sz w:val="24"/>
          <w:szCs w:val="24"/>
          <w:lang w:val="es-ES" w:eastAsia="es-ES"/>
        </w:rPr>
      </w:pPr>
      <w:r w:rsidRPr="003208A6">
        <w:rPr>
          <w:rFonts w:ascii="Arial Narrow" w:hAnsi="Arial Narrow" w:cs="Arial"/>
          <w:sz w:val="24"/>
          <w:szCs w:val="24"/>
          <w:lang w:val="es-ES" w:eastAsia="es-ES"/>
        </w:rPr>
        <w:t>Instaurar una infraestructura tecnológica para cubrir las necesidades actuales y previstas del negocio, tanto en circunstancias normales y como en periodos de tensión;</w:t>
      </w:r>
    </w:p>
    <w:p w14:paraId="49255400" w14:textId="77777777" w:rsidR="00A225F2" w:rsidRPr="003208A6" w:rsidRDefault="00A225F2" w:rsidP="00C152B8">
      <w:pPr>
        <w:pStyle w:val="Prrafodelista"/>
        <w:widowControl/>
        <w:numPr>
          <w:ilvl w:val="0"/>
          <w:numId w:val="9"/>
        </w:numPr>
        <w:ind w:left="993" w:hanging="284"/>
        <w:contextualSpacing/>
        <w:jc w:val="both"/>
        <w:rPr>
          <w:rFonts w:ascii="Arial Narrow" w:hAnsi="Arial Narrow" w:cs="Arial"/>
          <w:sz w:val="24"/>
          <w:szCs w:val="24"/>
          <w:lang w:val="es-ES" w:eastAsia="es-ES"/>
        </w:rPr>
      </w:pPr>
      <w:r w:rsidRPr="003208A6">
        <w:rPr>
          <w:rFonts w:ascii="Arial Narrow" w:hAnsi="Arial Narrow" w:cs="Arial"/>
          <w:sz w:val="24"/>
          <w:szCs w:val="24"/>
          <w:lang w:val="es-ES" w:eastAsia="es-ES"/>
        </w:rPr>
        <w:t xml:space="preserve">Aplicar un enfoque de </w:t>
      </w:r>
      <w:r w:rsidR="00576FED" w:rsidRPr="003208A6">
        <w:rPr>
          <w:rFonts w:ascii="Arial Narrow" w:hAnsi="Arial Narrow" w:cs="Arial"/>
          <w:sz w:val="24"/>
          <w:szCs w:val="24"/>
          <w:lang w:val="es-ES" w:eastAsia="es-ES"/>
        </w:rPr>
        <w:t>e</w:t>
      </w:r>
      <w:r w:rsidRPr="003208A6">
        <w:rPr>
          <w:rFonts w:ascii="Arial Narrow" w:hAnsi="Arial Narrow" w:cs="Arial"/>
          <w:sz w:val="24"/>
          <w:szCs w:val="24"/>
          <w:lang w:val="es-ES" w:eastAsia="es-ES"/>
        </w:rPr>
        <w:t>valuación de riesgos, el cual comprenderá un análisis y evaluación de los mismos;</w:t>
      </w:r>
    </w:p>
    <w:p w14:paraId="38146B1A" w14:textId="54E6368A" w:rsidR="00A225F2" w:rsidRPr="003208A6" w:rsidRDefault="00A225F2" w:rsidP="00C152B8">
      <w:pPr>
        <w:pStyle w:val="Prrafodelista"/>
        <w:widowControl/>
        <w:numPr>
          <w:ilvl w:val="0"/>
          <w:numId w:val="9"/>
        </w:numPr>
        <w:ind w:left="993" w:hanging="284"/>
        <w:contextualSpacing/>
        <w:jc w:val="both"/>
        <w:rPr>
          <w:rFonts w:ascii="Arial Narrow" w:hAnsi="Arial Narrow" w:cs="Arial"/>
          <w:sz w:val="24"/>
          <w:szCs w:val="24"/>
          <w:lang w:val="es-ES" w:eastAsia="es-ES"/>
        </w:rPr>
      </w:pPr>
      <w:r w:rsidRPr="003208A6">
        <w:rPr>
          <w:rFonts w:ascii="Arial Narrow" w:hAnsi="Arial Narrow" w:cs="Arial"/>
          <w:sz w:val="24"/>
          <w:szCs w:val="24"/>
          <w:lang w:val="es-ES" w:eastAsia="es-ES"/>
        </w:rPr>
        <w:t>Identificar, analizar y evaluar los riesgos asociados a los activos, considerando las amenazas y las vulnerabilidades a los que están expuestos, identificando los impactos; y</w:t>
      </w:r>
    </w:p>
    <w:p w14:paraId="025D9BE4" w14:textId="77777777" w:rsidR="00A225F2" w:rsidRPr="003208A6" w:rsidRDefault="00A225F2" w:rsidP="00C152B8">
      <w:pPr>
        <w:pStyle w:val="Prrafodelista"/>
        <w:widowControl/>
        <w:numPr>
          <w:ilvl w:val="0"/>
          <w:numId w:val="9"/>
        </w:numPr>
        <w:ind w:left="993" w:hanging="284"/>
        <w:contextualSpacing/>
        <w:jc w:val="both"/>
        <w:rPr>
          <w:rFonts w:ascii="Arial Narrow" w:hAnsi="Arial Narrow" w:cs="Arial"/>
          <w:b/>
          <w:sz w:val="24"/>
          <w:szCs w:val="24"/>
          <w:lang w:val="es-ES" w:eastAsia="es-ES"/>
        </w:rPr>
      </w:pPr>
      <w:r w:rsidRPr="003208A6">
        <w:rPr>
          <w:rFonts w:ascii="Arial Narrow" w:hAnsi="Arial Narrow" w:cs="Arial"/>
          <w:sz w:val="24"/>
          <w:szCs w:val="24"/>
          <w:lang w:val="es-ES" w:eastAsia="es-ES"/>
        </w:rPr>
        <w:t>Definir objetivos de control y controles para dichos riesgos.</w:t>
      </w:r>
    </w:p>
    <w:p w14:paraId="5C322C54" w14:textId="1547A7F1" w:rsidR="009D3179" w:rsidRDefault="009D3179" w:rsidP="009D3179">
      <w:pPr>
        <w:widowControl/>
        <w:spacing w:after="100" w:afterAutospacing="1"/>
        <w:contextualSpacing/>
        <w:jc w:val="both"/>
        <w:rPr>
          <w:rFonts w:ascii="Arial Narrow" w:hAnsi="Arial Narrow" w:cs="Arial"/>
          <w:b/>
          <w:sz w:val="24"/>
          <w:szCs w:val="24"/>
          <w:lang w:val="es-ES" w:eastAsia="es-ES"/>
        </w:rPr>
      </w:pPr>
    </w:p>
    <w:p w14:paraId="79028158" w14:textId="36D074EE" w:rsidR="00FE7054" w:rsidRDefault="00FE7054" w:rsidP="009D3179">
      <w:pPr>
        <w:widowControl/>
        <w:spacing w:after="100" w:afterAutospacing="1"/>
        <w:contextualSpacing/>
        <w:jc w:val="both"/>
        <w:rPr>
          <w:rFonts w:ascii="Arial Narrow" w:hAnsi="Arial Narrow" w:cs="Arial"/>
          <w:b/>
          <w:sz w:val="24"/>
          <w:szCs w:val="24"/>
          <w:lang w:val="es-ES" w:eastAsia="es-ES"/>
        </w:rPr>
      </w:pPr>
    </w:p>
    <w:p w14:paraId="762298F0" w14:textId="1460C24E" w:rsidR="00FE7054" w:rsidRDefault="00FE7054" w:rsidP="009D3179">
      <w:pPr>
        <w:widowControl/>
        <w:spacing w:after="100" w:afterAutospacing="1"/>
        <w:contextualSpacing/>
        <w:jc w:val="both"/>
        <w:rPr>
          <w:rFonts w:ascii="Arial Narrow" w:hAnsi="Arial Narrow" w:cs="Arial"/>
          <w:b/>
          <w:sz w:val="24"/>
          <w:szCs w:val="24"/>
          <w:lang w:val="es-ES" w:eastAsia="es-ES"/>
        </w:rPr>
      </w:pPr>
    </w:p>
    <w:p w14:paraId="0BDB7CB2" w14:textId="77777777" w:rsidR="00A225F2" w:rsidRPr="003208A6" w:rsidRDefault="00A225F2" w:rsidP="0090105D">
      <w:pPr>
        <w:widowControl/>
        <w:spacing w:after="120"/>
        <w:ind w:left="425" w:hanging="425"/>
        <w:jc w:val="both"/>
        <w:rPr>
          <w:rFonts w:ascii="Arial Narrow" w:hAnsi="Arial Narrow" w:cs="Arial"/>
          <w:bCs/>
          <w:sz w:val="24"/>
          <w:szCs w:val="24"/>
          <w:lang w:val="es-ES_tradnl"/>
        </w:rPr>
      </w:pPr>
      <w:r w:rsidRPr="003208A6">
        <w:rPr>
          <w:rFonts w:ascii="Arial Narrow" w:hAnsi="Arial Narrow" w:cs="Arial"/>
          <w:bCs/>
          <w:sz w:val="24"/>
          <w:szCs w:val="24"/>
          <w:lang w:val="es-ES_tradnl"/>
        </w:rPr>
        <w:t>b)</w:t>
      </w:r>
      <w:r w:rsidRPr="003208A6">
        <w:rPr>
          <w:rFonts w:ascii="Arial Narrow" w:hAnsi="Arial Narrow" w:cs="Arial"/>
          <w:bCs/>
          <w:sz w:val="24"/>
          <w:szCs w:val="24"/>
          <w:lang w:val="es-ES_tradnl"/>
        </w:rPr>
        <w:tab/>
        <w:t>Operación de un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w:t>
      </w:r>
    </w:p>
    <w:p w14:paraId="7E4B6B89" w14:textId="77777777" w:rsidR="00A225F2" w:rsidRPr="003208A6" w:rsidRDefault="00A225F2" w:rsidP="00C152B8">
      <w:pPr>
        <w:pStyle w:val="Prrafodelista"/>
        <w:widowControl/>
        <w:numPr>
          <w:ilvl w:val="0"/>
          <w:numId w:val="10"/>
        </w:numPr>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Elaborar e implementa</w:t>
      </w:r>
      <w:r w:rsidR="00972C08" w:rsidRPr="003208A6">
        <w:rPr>
          <w:rFonts w:ascii="Arial Narrow" w:hAnsi="Arial Narrow" w:cs="Arial"/>
          <w:bCs/>
          <w:sz w:val="24"/>
          <w:szCs w:val="24"/>
          <w:lang w:val="es-ES_tradnl"/>
        </w:rPr>
        <w:t>r</w:t>
      </w:r>
      <w:r w:rsidRPr="003208A6">
        <w:rPr>
          <w:rFonts w:ascii="Arial Narrow" w:hAnsi="Arial Narrow" w:cs="Arial"/>
          <w:bCs/>
          <w:sz w:val="24"/>
          <w:szCs w:val="24"/>
          <w:lang w:val="es-ES_tradnl"/>
        </w:rPr>
        <w:t xml:space="preserve"> un plan mediante el cual se dará tratamiento a los riesgos identificados con sus respectivos controles;</w:t>
      </w:r>
    </w:p>
    <w:p w14:paraId="2E6973C9" w14:textId="77777777" w:rsidR="00A225F2" w:rsidRPr="003208A6" w:rsidRDefault="00A225F2" w:rsidP="00C152B8">
      <w:pPr>
        <w:pStyle w:val="Prrafodelista"/>
        <w:widowControl/>
        <w:numPr>
          <w:ilvl w:val="0"/>
          <w:numId w:val="10"/>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Especificar cómo medir la efectividad de dichos controles;</w:t>
      </w:r>
    </w:p>
    <w:p w14:paraId="1E8BBA2B" w14:textId="77777777" w:rsidR="00A225F2" w:rsidRPr="003208A6" w:rsidRDefault="00A225F2" w:rsidP="00C152B8">
      <w:pPr>
        <w:pStyle w:val="Prrafodelista"/>
        <w:widowControl/>
        <w:numPr>
          <w:ilvl w:val="0"/>
          <w:numId w:val="10"/>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Establecer programas de capacitación y conocimiento;</w:t>
      </w:r>
    </w:p>
    <w:p w14:paraId="7171B66B" w14:textId="77777777" w:rsidR="00A225F2" w:rsidRPr="003208A6" w:rsidRDefault="00A225F2" w:rsidP="00C152B8">
      <w:pPr>
        <w:pStyle w:val="Prrafodelista"/>
        <w:widowControl/>
        <w:numPr>
          <w:ilvl w:val="0"/>
          <w:numId w:val="10"/>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Administrar los recursos que componen el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 y</w:t>
      </w:r>
    </w:p>
    <w:p w14:paraId="32702CEB" w14:textId="77777777" w:rsidR="00A225F2" w:rsidRPr="003208A6" w:rsidRDefault="00A225F2" w:rsidP="00C152B8">
      <w:pPr>
        <w:pStyle w:val="Prrafodelista"/>
        <w:widowControl/>
        <w:numPr>
          <w:ilvl w:val="0"/>
          <w:numId w:val="10"/>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 xml:space="preserve">Aplicar las instrucciones y controles que sean efectivos para </w:t>
      </w:r>
      <w:r w:rsidR="00CB54A4" w:rsidRPr="003208A6">
        <w:rPr>
          <w:rFonts w:ascii="Arial Narrow" w:hAnsi="Arial Narrow" w:cs="Arial"/>
          <w:bCs/>
          <w:sz w:val="24"/>
          <w:szCs w:val="24"/>
          <w:lang w:val="es-ES_tradnl"/>
        </w:rPr>
        <w:t xml:space="preserve">una </w:t>
      </w:r>
      <w:r w:rsidR="00CB54A4" w:rsidRPr="003208A6">
        <w:rPr>
          <w:rFonts w:ascii="Arial Narrow" w:hAnsi="Arial Narrow"/>
          <w:sz w:val="24"/>
          <w:szCs w:val="24"/>
          <w:lang w:val="es-MX"/>
        </w:rPr>
        <w:t>inmediata</w:t>
      </w:r>
      <w:r w:rsidRPr="003208A6">
        <w:rPr>
          <w:rFonts w:ascii="Arial Narrow" w:hAnsi="Arial Narrow" w:cs="Arial"/>
          <w:bCs/>
          <w:sz w:val="24"/>
          <w:szCs w:val="24"/>
          <w:lang w:val="es-ES_tradnl"/>
        </w:rPr>
        <w:t xml:space="preserve"> detección y respuesta a incidentes de seguridad de la información.</w:t>
      </w:r>
    </w:p>
    <w:p w14:paraId="14780B91" w14:textId="77777777" w:rsidR="00A225F2" w:rsidRPr="003208A6" w:rsidRDefault="00A225F2" w:rsidP="0090105D">
      <w:pPr>
        <w:widowControl/>
        <w:spacing w:after="120"/>
        <w:ind w:left="425" w:hanging="425"/>
        <w:jc w:val="both"/>
        <w:rPr>
          <w:rFonts w:ascii="Arial Narrow" w:hAnsi="Arial Narrow" w:cs="Arial"/>
          <w:bCs/>
          <w:sz w:val="24"/>
          <w:szCs w:val="24"/>
          <w:lang w:val="es-ES_tradnl"/>
        </w:rPr>
      </w:pPr>
      <w:r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ab/>
        <w:t>Monitoreo y Revisión del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w:t>
      </w:r>
    </w:p>
    <w:p w14:paraId="5C606522" w14:textId="77777777" w:rsidR="00A225F2" w:rsidRPr="003208A6" w:rsidRDefault="00A225F2" w:rsidP="00C152B8">
      <w:pPr>
        <w:pStyle w:val="Prrafodelista"/>
        <w:widowControl/>
        <w:numPr>
          <w:ilvl w:val="0"/>
          <w:numId w:val="11"/>
        </w:numPr>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Ejecutar revisiones periódicas del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w:t>
      </w:r>
    </w:p>
    <w:p w14:paraId="7914B0AD" w14:textId="77777777" w:rsidR="00A225F2" w:rsidRPr="003208A6" w:rsidRDefault="00A225F2" w:rsidP="00C152B8">
      <w:pPr>
        <w:pStyle w:val="Prrafodelista"/>
        <w:widowControl/>
        <w:numPr>
          <w:ilvl w:val="0"/>
          <w:numId w:val="11"/>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Evaluar los controles definidos; y</w:t>
      </w:r>
    </w:p>
    <w:p w14:paraId="29CAC932" w14:textId="77777777" w:rsidR="00A225F2" w:rsidRPr="003208A6" w:rsidRDefault="00CB54A4" w:rsidP="00C152B8">
      <w:pPr>
        <w:pStyle w:val="Prrafodelista"/>
        <w:widowControl/>
        <w:numPr>
          <w:ilvl w:val="0"/>
          <w:numId w:val="11"/>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Actualizar al</w:t>
      </w:r>
      <w:r w:rsidR="00A225F2" w:rsidRPr="003208A6">
        <w:rPr>
          <w:rFonts w:ascii="Arial Narrow" w:hAnsi="Arial Narrow" w:cs="Arial"/>
          <w:bCs/>
          <w:sz w:val="24"/>
          <w:szCs w:val="24"/>
          <w:lang w:val="es-ES_tradnl"/>
        </w:rPr>
        <w:t xml:space="preserve"> menos una vez al año el plan de seguridad de la información.</w:t>
      </w:r>
    </w:p>
    <w:p w14:paraId="63954FD0" w14:textId="77777777" w:rsidR="00A225F2" w:rsidRPr="003208A6" w:rsidRDefault="00A225F2" w:rsidP="0090105D">
      <w:pPr>
        <w:widowControl/>
        <w:spacing w:after="120"/>
        <w:ind w:left="425" w:hanging="425"/>
        <w:jc w:val="both"/>
        <w:rPr>
          <w:rFonts w:ascii="Arial Narrow" w:hAnsi="Arial Narrow" w:cs="Arial"/>
          <w:bCs/>
          <w:sz w:val="24"/>
          <w:szCs w:val="24"/>
          <w:lang w:val="es-ES_tradnl"/>
        </w:rPr>
      </w:pPr>
      <w:r w:rsidRPr="003208A6">
        <w:rPr>
          <w:rFonts w:ascii="Arial Narrow" w:hAnsi="Arial Narrow" w:cs="Arial"/>
          <w:bCs/>
          <w:sz w:val="24"/>
          <w:szCs w:val="24"/>
          <w:lang w:val="es-ES_tradnl"/>
        </w:rPr>
        <w:t>d)</w:t>
      </w:r>
      <w:r w:rsidRPr="003208A6">
        <w:rPr>
          <w:rFonts w:ascii="Arial Narrow" w:hAnsi="Arial Narrow" w:cs="Arial"/>
          <w:bCs/>
          <w:sz w:val="24"/>
          <w:szCs w:val="24"/>
          <w:lang w:val="es-ES_tradnl"/>
        </w:rPr>
        <w:tab/>
        <w:t>Mantenimiento y Mejora del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w:t>
      </w:r>
    </w:p>
    <w:p w14:paraId="7223D7CB" w14:textId="77777777" w:rsidR="00A225F2" w:rsidRPr="003208A6" w:rsidRDefault="00A225F2" w:rsidP="00C152B8">
      <w:pPr>
        <w:pStyle w:val="Prrafodelista"/>
        <w:widowControl/>
        <w:numPr>
          <w:ilvl w:val="0"/>
          <w:numId w:val="12"/>
        </w:numPr>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Aplicar las mejoras encontradas al SGS</w:t>
      </w:r>
      <w:r w:rsidR="00683BA6" w:rsidRPr="003208A6">
        <w:rPr>
          <w:rFonts w:ascii="Arial Narrow" w:hAnsi="Arial Narrow" w:cs="Arial"/>
          <w:bCs/>
          <w:sz w:val="24"/>
          <w:szCs w:val="24"/>
          <w:lang w:val="es-ES_tradnl"/>
        </w:rPr>
        <w:t>C</w:t>
      </w:r>
      <w:r w:rsidRPr="003208A6">
        <w:rPr>
          <w:rFonts w:ascii="Arial Narrow" w:hAnsi="Arial Narrow" w:cs="Arial"/>
          <w:bCs/>
          <w:sz w:val="24"/>
          <w:szCs w:val="24"/>
          <w:lang w:val="es-ES_tradnl"/>
        </w:rPr>
        <w:t>I;</w:t>
      </w:r>
    </w:p>
    <w:p w14:paraId="641A82E7" w14:textId="77777777" w:rsidR="00A225F2" w:rsidRPr="003208A6" w:rsidRDefault="00A225F2" w:rsidP="00C152B8">
      <w:pPr>
        <w:pStyle w:val="Prrafodelista"/>
        <w:widowControl/>
        <w:numPr>
          <w:ilvl w:val="0"/>
          <w:numId w:val="12"/>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Ejecutar acciones correctivas y preventivas a fin de eliminar o mitigar fallos en la seguridad de la información</w:t>
      </w:r>
      <w:r w:rsidR="00A221AE" w:rsidRPr="003208A6">
        <w:rPr>
          <w:rFonts w:ascii="Arial Narrow" w:hAnsi="Arial Narrow" w:cs="Arial"/>
          <w:bCs/>
          <w:sz w:val="24"/>
          <w:szCs w:val="24"/>
          <w:lang w:val="es-ES_tradnl"/>
        </w:rPr>
        <w:t xml:space="preserve"> y ciberseguridad</w:t>
      </w:r>
      <w:r w:rsidRPr="003208A6">
        <w:rPr>
          <w:rFonts w:ascii="Arial Narrow" w:hAnsi="Arial Narrow" w:cs="Arial"/>
          <w:bCs/>
          <w:sz w:val="24"/>
          <w:szCs w:val="24"/>
          <w:lang w:val="es-ES_tradnl"/>
        </w:rPr>
        <w:t>; y</w:t>
      </w:r>
    </w:p>
    <w:p w14:paraId="681CB101" w14:textId="77777777" w:rsidR="00C4089C" w:rsidRPr="003208A6" w:rsidRDefault="00A225F2" w:rsidP="00A225F2">
      <w:pPr>
        <w:pStyle w:val="Prrafodelista"/>
        <w:widowControl/>
        <w:numPr>
          <w:ilvl w:val="0"/>
          <w:numId w:val="12"/>
        </w:numPr>
        <w:spacing w:after="100" w:afterAutospacing="1"/>
        <w:ind w:left="993" w:hanging="284"/>
        <w:contextualSpacing/>
        <w:jc w:val="both"/>
        <w:rPr>
          <w:rFonts w:ascii="Arial Narrow" w:hAnsi="Arial Narrow" w:cs="Arial"/>
          <w:bCs/>
          <w:sz w:val="24"/>
          <w:szCs w:val="24"/>
          <w:lang w:val="es-ES_tradnl"/>
        </w:rPr>
      </w:pPr>
      <w:r w:rsidRPr="003208A6">
        <w:rPr>
          <w:rFonts w:ascii="Arial Narrow" w:hAnsi="Arial Narrow" w:cs="Arial"/>
          <w:bCs/>
          <w:sz w:val="24"/>
          <w:szCs w:val="24"/>
          <w:lang w:val="es-ES_tradnl"/>
        </w:rPr>
        <w:t>Informar de forma oportuna a las partes interesadas todas las acciones y resultados de la gestión de seguridad de la información.</w:t>
      </w:r>
    </w:p>
    <w:p w14:paraId="2FBF7271" w14:textId="77777777" w:rsidR="00A225F2" w:rsidRPr="003208A6" w:rsidRDefault="00A225F2" w:rsidP="00C4089C">
      <w:pPr>
        <w:widowControl/>
        <w:spacing w:after="100" w:afterAutospacing="1"/>
        <w:contextualSpacing/>
        <w:jc w:val="both"/>
        <w:rPr>
          <w:rFonts w:ascii="Arial Narrow" w:hAnsi="Arial Narrow" w:cs="Arial"/>
          <w:bCs/>
          <w:sz w:val="24"/>
          <w:szCs w:val="24"/>
          <w:lang w:val="es-ES_tradnl"/>
        </w:rPr>
      </w:pPr>
      <w:r w:rsidRPr="003208A6">
        <w:rPr>
          <w:rFonts w:ascii="Arial Narrow" w:hAnsi="Arial Narrow" w:cs="Arial"/>
          <w:sz w:val="24"/>
          <w:szCs w:val="24"/>
          <w:lang w:val="es-MX"/>
        </w:rPr>
        <w:t>En función a su tamaño, naturaleza y complejidad de productos, servicios y operaciones, las entidades podrán someter sus procesos a certificaciones reconocidas internacionalmente en relación a la seguridad de la información.</w:t>
      </w:r>
    </w:p>
    <w:p w14:paraId="5E963549" w14:textId="77777777" w:rsidR="00A225F2" w:rsidRPr="003208A6" w:rsidRDefault="00A225F2" w:rsidP="00A225F2">
      <w:pPr>
        <w:spacing w:after="100" w:afterAutospacing="1"/>
        <w:contextualSpacing/>
        <w:jc w:val="both"/>
        <w:rPr>
          <w:rFonts w:ascii="Arial Narrow" w:hAnsi="Arial Narrow" w:cs="Arial"/>
          <w:sz w:val="24"/>
          <w:szCs w:val="24"/>
          <w:lang w:val="es-MX"/>
        </w:rPr>
      </w:pPr>
    </w:p>
    <w:p w14:paraId="4387225D" w14:textId="77777777" w:rsidR="00A225F2" w:rsidRPr="003208A6" w:rsidRDefault="00A225F2" w:rsidP="000A40B7">
      <w:pPr>
        <w:contextualSpacing/>
        <w:jc w:val="both"/>
        <w:rPr>
          <w:rFonts w:ascii="Arial Narrow" w:hAnsi="Arial Narrow" w:cs="Arial"/>
          <w:sz w:val="24"/>
          <w:szCs w:val="24"/>
          <w:lang w:val="es-MX"/>
        </w:rPr>
      </w:pPr>
      <w:r w:rsidRPr="003208A6">
        <w:rPr>
          <w:rFonts w:ascii="Arial Narrow" w:hAnsi="Arial Narrow" w:cs="Arial"/>
          <w:b/>
          <w:sz w:val="24"/>
          <w:szCs w:val="24"/>
          <w:lang w:val="es-MX"/>
        </w:rPr>
        <w:t>Seguridad lógica</w:t>
      </w:r>
    </w:p>
    <w:p w14:paraId="323E1264" w14:textId="77777777" w:rsidR="00A225F2" w:rsidRPr="003208A6" w:rsidRDefault="00A225F2"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 xml:space="preserve">Para </w:t>
      </w:r>
      <w:r w:rsidR="000D0EA7" w:rsidRPr="003208A6">
        <w:rPr>
          <w:rFonts w:ascii="Arial Narrow" w:hAnsi="Arial Narrow" w:cs="Arial"/>
          <w:sz w:val="24"/>
          <w:szCs w:val="24"/>
          <w:lang w:val="es-MX"/>
        </w:rPr>
        <w:t xml:space="preserve">la </w:t>
      </w:r>
      <w:r w:rsidRPr="003208A6">
        <w:rPr>
          <w:rFonts w:ascii="Arial Narrow" w:hAnsi="Arial Narrow" w:cs="Arial"/>
          <w:sz w:val="24"/>
          <w:szCs w:val="24"/>
          <w:lang w:val="es-MX"/>
        </w:rPr>
        <w:t>gestión de la seguridad lógica de la información que se administre, las entidades deben considerar como mínimo lo siguiente:</w:t>
      </w:r>
    </w:p>
    <w:p w14:paraId="1254608B" w14:textId="77777777"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Procedimientos formales para la concesión, administración de derechos y perfiles, así como la </w:t>
      </w:r>
      <w:r w:rsidR="00972C08" w:rsidRPr="003208A6">
        <w:rPr>
          <w:rFonts w:ascii="Arial Narrow" w:hAnsi="Arial Narrow" w:cs="Arial"/>
          <w:sz w:val="24"/>
          <w:szCs w:val="24"/>
          <w:lang w:val="es-SV"/>
        </w:rPr>
        <w:t>in</w:t>
      </w:r>
      <w:r w:rsidRPr="003208A6">
        <w:rPr>
          <w:rFonts w:ascii="Arial Narrow" w:hAnsi="Arial Narrow" w:cs="Arial"/>
          <w:sz w:val="24"/>
          <w:szCs w:val="24"/>
          <w:lang w:val="es-SV"/>
        </w:rPr>
        <w:t>habilitación de usuarios en los casos de goce de periodo de vacaciones o revocación  del mismo por desvinculación laboral, ausencia temporal, entre otras;</w:t>
      </w:r>
    </w:p>
    <w:p w14:paraId="4A0882A5" w14:textId="77777777"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color w:val="FF0000"/>
          <w:sz w:val="24"/>
          <w:szCs w:val="24"/>
          <w:lang w:val="es-SV"/>
        </w:rPr>
      </w:pPr>
      <w:r w:rsidRPr="003208A6">
        <w:rPr>
          <w:rFonts w:ascii="Arial Narrow" w:hAnsi="Arial Narrow" w:cs="Arial"/>
          <w:sz w:val="24"/>
          <w:szCs w:val="24"/>
          <w:lang w:val="es-SV"/>
        </w:rPr>
        <w:t>Establecer segregación de funciones, de tal forma que la información que en ellas se administre</w:t>
      </w:r>
      <w:r w:rsidR="00CB54A4" w:rsidRPr="003208A6">
        <w:rPr>
          <w:rFonts w:ascii="Arial Narrow" w:hAnsi="Arial Narrow" w:cs="Arial"/>
          <w:sz w:val="24"/>
          <w:szCs w:val="24"/>
          <w:lang w:val="es-SV"/>
        </w:rPr>
        <w:t>, sea</w:t>
      </w:r>
      <w:r w:rsidRPr="003208A6">
        <w:rPr>
          <w:rFonts w:ascii="Arial Narrow" w:hAnsi="Arial Narrow" w:cs="Arial"/>
          <w:sz w:val="24"/>
          <w:szCs w:val="24"/>
          <w:lang w:val="es-SV"/>
        </w:rPr>
        <w:t xml:space="preserve"> conforme a dichas funciones</w:t>
      </w:r>
      <w:r w:rsidR="00C7338C" w:rsidRPr="003208A6">
        <w:rPr>
          <w:rFonts w:ascii="Arial Narrow" w:hAnsi="Arial Narrow" w:cs="Arial"/>
          <w:sz w:val="24"/>
          <w:szCs w:val="24"/>
          <w:lang w:val="es-SV"/>
        </w:rPr>
        <w:t>;</w:t>
      </w:r>
    </w:p>
    <w:p w14:paraId="4388DF17" w14:textId="77777777"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Revisiones periódicas sobre los derechos concedidos a los usuarios y el uso real de los derechos;</w:t>
      </w:r>
    </w:p>
    <w:p w14:paraId="74E34573" w14:textId="77777777"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Los usuarios deben contar con factores de autenticación de uso personal, de tal manera que las responsabilidades asignadas puedan ser seguidas e identificadas;</w:t>
      </w:r>
    </w:p>
    <w:p w14:paraId="4DEC53A6" w14:textId="77777777"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Controles sobre aplicaciones informáticas y registros de auditoría;</w:t>
      </w:r>
    </w:p>
    <w:p w14:paraId="7E51DF58" w14:textId="7D305808" w:rsidR="00A225F2" w:rsidRPr="003208A6" w:rsidRDefault="00A225F2" w:rsidP="00C152B8">
      <w:pPr>
        <w:pStyle w:val="Prrafodelista"/>
        <w:widowControl/>
        <w:numPr>
          <w:ilvl w:val="0"/>
          <w:numId w:val="13"/>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Seguimiento sobre pistas de auditoría y el acceso y uso de los sistemas para detectar actividades no autorizadas; y</w:t>
      </w:r>
    </w:p>
    <w:p w14:paraId="25F21D38" w14:textId="77777777" w:rsidR="009D3179" w:rsidRPr="003208A6" w:rsidRDefault="00A225F2" w:rsidP="00C152B8">
      <w:pPr>
        <w:pStyle w:val="Prrafodelista"/>
        <w:widowControl/>
        <w:numPr>
          <w:ilvl w:val="0"/>
          <w:numId w:val="13"/>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Controles sobre accesos remotos y dispositivos móviles.</w:t>
      </w:r>
    </w:p>
    <w:p w14:paraId="5457B6B3" w14:textId="401C52CE" w:rsidR="00882641" w:rsidRDefault="00882641" w:rsidP="00882641">
      <w:pPr>
        <w:widowControl/>
        <w:contextualSpacing/>
        <w:jc w:val="both"/>
        <w:rPr>
          <w:rFonts w:ascii="Arial Narrow" w:hAnsi="Arial Narrow" w:cs="Arial"/>
          <w:sz w:val="24"/>
          <w:szCs w:val="24"/>
          <w:lang w:val="es-SV"/>
        </w:rPr>
      </w:pPr>
    </w:p>
    <w:p w14:paraId="19A18646" w14:textId="69FB7ED6" w:rsidR="00FE7054" w:rsidRDefault="00FE7054" w:rsidP="00882641">
      <w:pPr>
        <w:widowControl/>
        <w:contextualSpacing/>
        <w:jc w:val="both"/>
        <w:rPr>
          <w:rFonts w:ascii="Arial Narrow" w:hAnsi="Arial Narrow" w:cs="Arial"/>
          <w:sz w:val="24"/>
          <w:szCs w:val="24"/>
          <w:lang w:val="es-SV"/>
        </w:rPr>
      </w:pPr>
    </w:p>
    <w:p w14:paraId="703DCE93" w14:textId="77777777" w:rsidR="00FE7054" w:rsidRPr="003208A6" w:rsidRDefault="00FE7054" w:rsidP="00882641">
      <w:pPr>
        <w:widowControl/>
        <w:contextualSpacing/>
        <w:jc w:val="both"/>
        <w:rPr>
          <w:rFonts w:ascii="Arial Narrow" w:hAnsi="Arial Narrow" w:cs="Arial"/>
          <w:sz w:val="24"/>
          <w:szCs w:val="24"/>
          <w:lang w:val="es-SV"/>
        </w:rPr>
      </w:pPr>
    </w:p>
    <w:p w14:paraId="4408C433" w14:textId="77777777" w:rsidR="00A225F2" w:rsidRPr="003208A6" w:rsidRDefault="00A225F2" w:rsidP="00C152B8">
      <w:pPr>
        <w:contextualSpacing/>
        <w:jc w:val="both"/>
        <w:rPr>
          <w:rFonts w:ascii="Arial Narrow" w:hAnsi="Arial Narrow" w:cs="Arial"/>
          <w:b/>
          <w:sz w:val="24"/>
          <w:szCs w:val="24"/>
          <w:lang w:val="es-MX"/>
        </w:rPr>
      </w:pPr>
      <w:r w:rsidRPr="003208A6">
        <w:rPr>
          <w:rFonts w:ascii="Arial Narrow" w:hAnsi="Arial Narrow" w:cs="Arial"/>
          <w:b/>
          <w:sz w:val="24"/>
          <w:szCs w:val="24"/>
          <w:lang w:val="es-MX"/>
        </w:rPr>
        <w:t>Seguridad de personal</w:t>
      </w:r>
    </w:p>
    <w:p w14:paraId="1F5BA3D5" w14:textId="77777777" w:rsidR="00A225F2" w:rsidRPr="003208A6" w:rsidRDefault="00A225F2"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 xml:space="preserve">Las entidades, en lo aplicable, para </w:t>
      </w:r>
      <w:r w:rsidR="000D0EA7" w:rsidRPr="003208A6">
        <w:rPr>
          <w:rFonts w:ascii="Arial Narrow" w:hAnsi="Arial Narrow" w:cs="Arial"/>
          <w:sz w:val="24"/>
          <w:szCs w:val="24"/>
          <w:lang w:val="es-MX"/>
        </w:rPr>
        <w:t>la</w:t>
      </w:r>
      <w:r w:rsidR="000A40B7" w:rsidRPr="003208A6">
        <w:rPr>
          <w:rFonts w:ascii="Arial Narrow" w:hAnsi="Arial Narrow" w:cs="Arial"/>
          <w:sz w:val="24"/>
          <w:szCs w:val="24"/>
          <w:lang w:val="es-MX"/>
        </w:rPr>
        <w:t xml:space="preserve"> </w:t>
      </w:r>
      <w:r w:rsidRPr="003208A6">
        <w:rPr>
          <w:rFonts w:ascii="Arial Narrow" w:hAnsi="Arial Narrow" w:cs="Arial"/>
          <w:sz w:val="24"/>
          <w:szCs w:val="24"/>
          <w:lang w:val="es-MX"/>
        </w:rPr>
        <w:t>gestión de la información por parte de los empleados que en ella laboran, deben considerar como mínimo lo siguiente:</w:t>
      </w:r>
    </w:p>
    <w:p w14:paraId="19A8EAEA" w14:textId="77777777" w:rsidR="00A225F2" w:rsidRPr="003208A6" w:rsidRDefault="00A225F2" w:rsidP="00C152B8">
      <w:pPr>
        <w:pStyle w:val="Prrafodelista"/>
        <w:widowControl/>
        <w:numPr>
          <w:ilvl w:val="0"/>
          <w:numId w:val="14"/>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Procesos de selección del personal que incluyan la verificación de los antecedentes, de conformidad con la legislación laboral vigente;</w:t>
      </w:r>
    </w:p>
    <w:p w14:paraId="0048BFE5" w14:textId="507A27CD" w:rsidR="00A225F2" w:rsidRPr="003208A6" w:rsidRDefault="00A225F2" w:rsidP="00C152B8">
      <w:pPr>
        <w:pStyle w:val="Prrafodelista"/>
        <w:widowControl/>
        <w:numPr>
          <w:ilvl w:val="0"/>
          <w:numId w:val="14"/>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Procesos disciplinarios en caso de incumplimiento de las políticas de seguridad; y</w:t>
      </w:r>
    </w:p>
    <w:p w14:paraId="01F6601A" w14:textId="77777777" w:rsidR="00A225F2" w:rsidRPr="003208A6" w:rsidRDefault="00A225F2" w:rsidP="00C152B8">
      <w:pPr>
        <w:pStyle w:val="Prrafodelista"/>
        <w:widowControl/>
        <w:numPr>
          <w:ilvl w:val="0"/>
          <w:numId w:val="14"/>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Procedimientos definidos en caso de cese del personal, que incluyan aspectos como la revocación de los derechos de acceso y la devolución formal de activos.</w:t>
      </w:r>
    </w:p>
    <w:p w14:paraId="63D189DB" w14:textId="77777777" w:rsidR="003D5DED" w:rsidRPr="003208A6" w:rsidRDefault="003D5DED" w:rsidP="00A225F2">
      <w:pPr>
        <w:spacing w:after="100" w:afterAutospacing="1"/>
        <w:contextualSpacing/>
        <w:jc w:val="both"/>
        <w:rPr>
          <w:rFonts w:ascii="Arial Narrow" w:hAnsi="Arial Narrow" w:cs="Arial"/>
          <w:b/>
          <w:sz w:val="24"/>
          <w:szCs w:val="24"/>
          <w:lang w:val="es-MX"/>
        </w:rPr>
      </w:pPr>
    </w:p>
    <w:p w14:paraId="78A2788D" w14:textId="77777777" w:rsidR="00A225F2" w:rsidRPr="003208A6" w:rsidRDefault="00A225F2" w:rsidP="00EF5B92">
      <w:pPr>
        <w:contextualSpacing/>
        <w:jc w:val="both"/>
        <w:rPr>
          <w:rFonts w:ascii="Arial Narrow" w:hAnsi="Arial Narrow" w:cs="Arial"/>
          <w:b/>
          <w:sz w:val="24"/>
          <w:szCs w:val="24"/>
          <w:lang w:val="es-MX"/>
        </w:rPr>
      </w:pPr>
      <w:r w:rsidRPr="003208A6">
        <w:rPr>
          <w:rFonts w:ascii="Arial Narrow" w:hAnsi="Arial Narrow" w:cs="Arial"/>
          <w:b/>
          <w:sz w:val="24"/>
          <w:szCs w:val="24"/>
          <w:lang w:val="es-MX"/>
        </w:rPr>
        <w:t>Seguridad física y ambiental de equipos o dispositivos</w:t>
      </w:r>
    </w:p>
    <w:p w14:paraId="0BF7A99E" w14:textId="77777777" w:rsidR="00A225F2" w:rsidRPr="003208A6" w:rsidRDefault="00A225F2" w:rsidP="00EF5B92">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Las entidades deben asegurar</w:t>
      </w:r>
      <w:r w:rsidR="00966538" w:rsidRPr="003208A6">
        <w:rPr>
          <w:rFonts w:ascii="Arial Narrow" w:hAnsi="Arial Narrow" w:cs="Arial"/>
          <w:sz w:val="24"/>
          <w:szCs w:val="24"/>
          <w:lang w:val="es-MX"/>
        </w:rPr>
        <w:t>se de</w:t>
      </w:r>
      <w:r w:rsidRPr="003208A6">
        <w:rPr>
          <w:rFonts w:ascii="Arial Narrow" w:hAnsi="Arial Narrow" w:cs="Arial"/>
          <w:sz w:val="24"/>
          <w:szCs w:val="24"/>
          <w:lang w:val="es-MX"/>
        </w:rPr>
        <w:t xml:space="preserve"> que se acceda apropiadamente a todos los equipos relacionados a tecnologías de información y que se encuentren en los lugares y condiciones óptimas, para tales efectos se considerará al menos lo siguiente:</w:t>
      </w:r>
    </w:p>
    <w:p w14:paraId="3A8E8528" w14:textId="127CF981" w:rsidR="007B7036" w:rsidRDefault="00A225F2" w:rsidP="00EF5B92">
      <w:pPr>
        <w:pStyle w:val="Prrafodelista"/>
        <w:numPr>
          <w:ilvl w:val="0"/>
          <w:numId w:val="15"/>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Controles para evitar el acceso físico no autorizado, daños o interferencias a los locales, al personal y a la información de la entidad; y</w:t>
      </w:r>
    </w:p>
    <w:p w14:paraId="34845587" w14:textId="31D66CAC" w:rsidR="00A225F2" w:rsidRPr="007B7036" w:rsidRDefault="00A225F2" w:rsidP="00EF5B92">
      <w:pPr>
        <w:pStyle w:val="Prrafodelista"/>
        <w:numPr>
          <w:ilvl w:val="0"/>
          <w:numId w:val="15"/>
        </w:numPr>
        <w:spacing w:after="100" w:afterAutospacing="1"/>
        <w:ind w:left="425" w:hanging="425"/>
        <w:contextualSpacing/>
        <w:jc w:val="both"/>
        <w:rPr>
          <w:rFonts w:ascii="Arial Narrow" w:hAnsi="Arial Narrow" w:cs="Arial"/>
          <w:sz w:val="24"/>
          <w:szCs w:val="24"/>
          <w:lang w:val="es-SV"/>
        </w:rPr>
      </w:pPr>
      <w:r w:rsidRPr="007B7036">
        <w:rPr>
          <w:rFonts w:ascii="Arial Narrow" w:hAnsi="Arial Narrow" w:cs="Arial"/>
          <w:sz w:val="24"/>
          <w:szCs w:val="24"/>
          <w:lang w:val="es-SV"/>
        </w:rPr>
        <w:t>Controles para prevenir pérdidas, daños o robos de los activos, incluyendo la protección de los equipos y del personal frente a</w:t>
      </w:r>
      <w:r w:rsidR="007B7036" w:rsidRPr="007B7036">
        <w:rPr>
          <w:rFonts w:ascii="Arial Narrow" w:hAnsi="Arial Narrow" w:cs="Arial"/>
          <w:sz w:val="24"/>
          <w:szCs w:val="24"/>
          <w:lang w:val="es-SV"/>
        </w:rPr>
        <w:t xml:space="preserve"> amenazas físicas y ambientales  </w:t>
      </w:r>
      <w:r w:rsidR="007B7036" w:rsidRPr="007B7036">
        <w:rPr>
          <w:rFonts w:ascii="Arial Narrow" w:hAnsi="Arial Narrow" w:cs="Arial"/>
          <w:sz w:val="24"/>
          <w:szCs w:val="24"/>
          <w:lang w:val="es-MX"/>
        </w:rPr>
        <w:t>que permitan combatir amenazas latentes como fuego, agua, temperaturas inusuales, terremotos, entre otros.</w:t>
      </w:r>
    </w:p>
    <w:p w14:paraId="36BC08D4" w14:textId="77777777" w:rsidR="00A225F2" w:rsidRPr="003208A6" w:rsidRDefault="00A225F2" w:rsidP="00C152B8">
      <w:pPr>
        <w:contextualSpacing/>
        <w:jc w:val="both"/>
        <w:rPr>
          <w:rFonts w:ascii="Arial Narrow" w:hAnsi="Arial Narrow" w:cs="Arial"/>
          <w:sz w:val="24"/>
          <w:szCs w:val="24"/>
          <w:lang w:val="es-MX"/>
        </w:rPr>
      </w:pPr>
      <w:r w:rsidRPr="003208A6">
        <w:rPr>
          <w:rFonts w:ascii="Arial Narrow" w:hAnsi="Arial Narrow" w:cs="Arial"/>
          <w:b/>
          <w:sz w:val="24"/>
          <w:szCs w:val="24"/>
          <w:lang w:val="es-MX"/>
        </w:rPr>
        <w:t>Inventario de activos de información y clasificación de la información</w:t>
      </w:r>
    </w:p>
    <w:p w14:paraId="66AB85A7" w14:textId="77777777" w:rsidR="00A225F2" w:rsidRPr="003208A6" w:rsidRDefault="00A225F2"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Para el inventario de activos de información y clasificación de la información la entidad debe realizar al menos lo siguiente:</w:t>
      </w:r>
    </w:p>
    <w:p w14:paraId="5D33534C" w14:textId="75143737" w:rsidR="00A225F2" w:rsidRPr="003208A6" w:rsidRDefault="00A225F2" w:rsidP="00C152B8">
      <w:pPr>
        <w:pStyle w:val="Prrafodelista"/>
        <w:widowControl/>
        <w:numPr>
          <w:ilvl w:val="0"/>
          <w:numId w:val="16"/>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Realizar y mantener un inventario de activos de información y asignar responsabilidades respecto a la protección de dichos activos; y</w:t>
      </w:r>
    </w:p>
    <w:p w14:paraId="150F7F93" w14:textId="77777777" w:rsidR="00A225F2" w:rsidRPr="003208A6" w:rsidRDefault="00A225F2" w:rsidP="00C152B8">
      <w:pPr>
        <w:pStyle w:val="Prrafodelista"/>
        <w:widowControl/>
        <w:numPr>
          <w:ilvl w:val="0"/>
          <w:numId w:val="16"/>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Clasificar la información, en términos </w:t>
      </w:r>
      <w:r w:rsidR="004C657B" w:rsidRPr="003208A6">
        <w:rPr>
          <w:rFonts w:ascii="Arial Narrow" w:hAnsi="Arial Narrow" w:cs="Arial"/>
          <w:sz w:val="24"/>
          <w:szCs w:val="24"/>
          <w:lang w:val="es-SV"/>
        </w:rPr>
        <w:t>de requerimientos</w:t>
      </w:r>
      <w:r w:rsidRPr="003208A6">
        <w:rPr>
          <w:rFonts w:ascii="Arial Narrow" w:hAnsi="Arial Narrow" w:cs="Arial"/>
          <w:sz w:val="24"/>
          <w:szCs w:val="24"/>
          <w:lang w:val="es-SV"/>
        </w:rPr>
        <w:t xml:space="preserve"> legales y grado crítico de la información para la entidad, así como las medidas apropiadas de control que deberán asociarse a las clasificaciones.</w:t>
      </w:r>
    </w:p>
    <w:p w14:paraId="0E9DF2A3" w14:textId="77777777" w:rsidR="003D5DED" w:rsidRPr="003208A6" w:rsidRDefault="003D5DED" w:rsidP="00C152B8">
      <w:pPr>
        <w:contextualSpacing/>
        <w:jc w:val="both"/>
        <w:rPr>
          <w:rFonts w:ascii="Arial Narrow" w:hAnsi="Arial Narrow" w:cs="Arial"/>
          <w:b/>
          <w:sz w:val="24"/>
          <w:szCs w:val="24"/>
          <w:lang w:val="es-MX"/>
        </w:rPr>
      </w:pPr>
    </w:p>
    <w:p w14:paraId="5C720E96" w14:textId="77777777" w:rsidR="00A225F2" w:rsidRPr="003208A6" w:rsidRDefault="00A225F2" w:rsidP="00C152B8">
      <w:pPr>
        <w:contextualSpacing/>
        <w:jc w:val="both"/>
        <w:rPr>
          <w:rFonts w:ascii="Arial Narrow" w:hAnsi="Arial Narrow" w:cs="Arial"/>
          <w:b/>
          <w:sz w:val="24"/>
          <w:szCs w:val="24"/>
          <w:lang w:val="es-MX"/>
        </w:rPr>
      </w:pPr>
      <w:r w:rsidRPr="003208A6">
        <w:rPr>
          <w:rFonts w:ascii="Arial Narrow" w:hAnsi="Arial Narrow" w:cs="Arial"/>
          <w:b/>
          <w:sz w:val="24"/>
          <w:szCs w:val="24"/>
          <w:lang w:val="es-MX"/>
        </w:rPr>
        <w:t>Administración de las operaciones y comunicaciones</w:t>
      </w:r>
    </w:p>
    <w:p w14:paraId="1EA67340" w14:textId="77777777" w:rsidR="00A225F2" w:rsidRPr="003208A6" w:rsidRDefault="00A225F2" w:rsidP="0090105D">
      <w:pPr>
        <w:pStyle w:val="Prrafodelista"/>
        <w:keepNext/>
        <w:keepLines/>
        <w:widowControl/>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Las entidades deben implementar una  administración de las operaciones y comunicaciones de tal forma que les permita contar con políticas y planes de renovación de infraestructura tecnológica, y así poder mitigar los riesgos de seguridad asociados a la obsolescencia de dicha infraestructura, para la cual realizará como mínimo lo siguiente:</w:t>
      </w:r>
    </w:p>
    <w:p w14:paraId="72A02128"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Procedimientos aprobados y documentados para la operación de los sistemas informáticos;</w:t>
      </w:r>
    </w:p>
    <w:p w14:paraId="0425039B"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 sobre los cambios en el ambiente operativo, que incluye cambios en los sistemas de información, la infraestructura tecnológica y los procedimientos;</w:t>
      </w:r>
    </w:p>
    <w:p w14:paraId="1B07FF64"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Adecuada segregación de funciones para reducir el riesgo de error o fraude;</w:t>
      </w:r>
    </w:p>
    <w:p w14:paraId="1CDD6E01"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Separación de los ambientes de desarrollo, pruebas y producción de sistemas informáticos;</w:t>
      </w:r>
    </w:p>
    <w:p w14:paraId="75D1EB8F"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Monitoreo y supervisión de los servicios de tecnología de información dado por terceras partes;</w:t>
      </w:r>
    </w:p>
    <w:p w14:paraId="1146CCEE"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Administración de la capacidad de procesamiento, almacenamiento y transmisión de información, realizándose análisis periódicos de estas capacidades;</w:t>
      </w:r>
    </w:p>
    <w:p w14:paraId="6430833A" w14:textId="77777777"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Controles preventivos y de detección sobre el uso de programas informáticos de procedencia dudosa, virus y otros similares; </w:t>
      </w:r>
    </w:p>
    <w:p w14:paraId="34272DD3" w14:textId="2212755C" w:rsidR="00A225F2"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Seguridad sobre las redes, medios de almacenamiento y documentación de sistemas, intercambio de la información</w:t>
      </w:r>
      <w:r w:rsidR="009A7E10">
        <w:rPr>
          <w:rFonts w:ascii="Arial Narrow" w:hAnsi="Arial Narrow" w:cs="Arial"/>
          <w:sz w:val="24"/>
          <w:szCs w:val="24"/>
          <w:lang w:val="es-SV"/>
        </w:rPr>
        <w:t xml:space="preserve"> a nivel interno y externo</w:t>
      </w:r>
      <w:r w:rsidRPr="003208A6">
        <w:rPr>
          <w:rFonts w:ascii="Arial Narrow" w:hAnsi="Arial Narrow" w:cs="Arial"/>
          <w:sz w:val="24"/>
          <w:szCs w:val="24"/>
          <w:lang w:val="es-SV"/>
        </w:rPr>
        <w:t>, incluido el correo electrónico</w:t>
      </w:r>
      <w:r w:rsidR="009A7E10">
        <w:rPr>
          <w:rFonts w:ascii="Arial Narrow" w:hAnsi="Arial Narrow" w:cs="Arial"/>
          <w:sz w:val="24"/>
          <w:szCs w:val="24"/>
          <w:lang w:val="es-SV"/>
        </w:rPr>
        <w:t xml:space="preserve"> de uso personal, tanto a nivel local como remoto,</w:t>
      </w:r>
      <w:r w:rsidRPr="003208A6">
        <w:rPr>
          <w:rFonts w:ascii="Arial Narrow" w:hAnsi="Arial Narrow" w:cs="Arial"/>
          <w:sz w:val="24"/>
          <w:szCs w:val="24"/>
          <w:lang w:val="es-SV"/>
        </w:rPr>
        <w:t xml:space="preserve"> y sobre los canales electrónicos;</w:t>
      </w:r>
    </w:p>
    <w:p w14:paraId="5E15C4C1" w14:textId="65F4C293" w:rsidR="00A225F2" w:rsidRPr="003208A6" w:rsidRDefault="00A225F2" w:rsidP="00C152B8">
      <w:pPr>
        <w:pStyle w:val="Prrafodelista"/>
        <w:widowControl/>
        <w:numPr>
          <w:ilvl w:val="0"/>
          <w:numId w:val="21"/>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Mantenimiento de registros de auditoría y monitoreo del uso de los sistemas; y</w:t>
      </w:r>
    </w:p>
    <w:p w14:paraId="0429F66F" w14:textId="77777777" w:rsidR="00A225F2" w:rsidRPr="003208A6" w:rsidRDefault="00A225F2" w:rsidP="00C152B8">
      <w:pPr>
        <w:pStyle w:val="Prrafodelista"/>
        <w:widowControl/>
        <w:numPr>
          <w:ilvl w:val="0"/>
          <w:numId w:val="21"/>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 xml:space="preserve">Efectuar pruebas o evaluaciones de vulnerabilidad e intrusión sobre los componentes de infraestructura de tecnología. </w:t>
      </w:r>
      <w:r w:rsidR="00BC0EFD" w:rsidRPr="003208A6">
        <w:rPr>
          <w:rFonts w:ascii="Arial Narrow" w:hAnsi="Arial Narrow" w:cs="Arial"/>
          <w:sz w:val="24"/>
          <w:szCs w:val="24"/>
          <w:lang w:val="es-SV"/>
        </w:rPr>
        <w:t>E</w:t>
      </w:r>
      <w:r w:rsidRPr="003208A6">
        <w:rPr>
          <w:rFonts w:ascii="Arial Narrow" w:hAnsi="Arial Narrow" w:cs="Arial"/>
          <w:sz w:val="24"/>
          <w:szCs w:val="24"/>
          <w:lang w:val="es-SV"/>
        </w:rPr>
        <w:t>stos deberán realizarse una vez al año y cuando existan cambios en la infraestructura referida. Dichas actividades serán documentadas de acuerdo a lo dispuesto en el artículo 23 de las presentes Normas.</w:t>
      </w:r>
    </w:p>
    <w:p w14:paraId="58DFBD64" w14:textId="77777777" w:rsidR="003D5DED" w:rsidRPr="003208A6" w:rsidRDefault="003D5DED" w:rsidP="00C152B8">
      <w:pPr>
        <w:contextualSpacing/>
        <w:jc w:val="both"/>
        <w:rPr>
          <w:rFonts w:ascii="Arial Narrow" w:hAnsi="Arial Narrow" w:cs="Arial"/>
          <w:b/>
          <w:sz w:val="24"/>
          <w:szCs w:val="24"/>
          <w:lang w:val="es-MX"/>
        </w:rPr>
      </w:pPr>
    </w:p>
    <w:p w14:paraId="1A718098" w14:textId="77777777" w:rsidR="00AB669C" w:rsidRPr="003208A6" w:rsidRDefault="00AB669C" w:rsidP="00A428AB">
      <w:pPr>
        <w:contextualSpacing/>
        <w:jc w:val="both"/>
        <w:rPr>
          <w:rFonts w:ascii="Arial Narrow" w:hAnsi="Arial Narrow" w:cs="Arial"/>
          <w:b/>
          <w:sz w:val="24"/>
          <w:szCs w:val="24"/>
          <w:lang w:val="es-MX"/>
        </w:rPr>
      </w:pPr>
      <w:r w:rsidRPr="003208A6">
        <w:rPr>
          <w:rFonts w:ascii="Arial Narrow" w:hAnsi="Arial Narrow" w:cs="Arial"/>
          <w:b/>
          <w:sz w:val="24"/>
          <w:szCs w:val="24"/>
          <w:lang w:val="es-MX"/>
        </w:rPr>
        <w:t>Adquisición, desarrollo y mantenimiento de sistemas informáticos</w:t>
      </w:r>
    </w:p>
    <w:p w14:paraId="0F5F03D7" w14:textId="77777777" w:rsidR="00AB669C" w:rsidRPr="003208A6" w:rsidRDefault="00AB669C" w:rsidP="00A428AB">
      <w:pPr>
        <w:pStyle w:val="Prrafodelista"/>
        <w:numPr>
          <w:ilvl w:val="0"/>
          <w:numId w:val="35"/>
        </w:numPr>
        <w:shd w:val="clear" w:color="auto" w:fill="FFFFFF"/>
        <w:tabs>
          <w:tab w:val="left" w:pos="426"/>
        </w:tabs>
        <w:spacing w:after="120"/>
        <w:jc w:val="both"/>
        <w:rPr>
          <w:rFonts w:ascii="Arial Narrow" w:hAnsi="Arial Narrow" w:cs="Arial"/>
          <w:b/>
          <w:sz w:val="24"/>
          <w:szCs w:val="24"/>
          <w:lang w:val="es-MX"/>
        </w:rPr>
      </w:pPr>
      <w:r w:rsidRPr="003208A6">
        <w:rPr>
          <w:rFonts w:ascii="Arial Narrow" w:hAnsi="Arial Narrow" w:cs="Arial"/>
          <w:sz w:val="24"/>
          <w:szCs w:val="24"/>
          <w:lang w:val="es-MX"/>
        </w:rPr>
        <w:t>Para la administración de la seguridad en la adquisición, desarrollo y mantenimiento de sistemas informáticos, las entidades en lo aplicable, deben tomar en cuenta como mínimo lo siguiente:</w:t>
      </w:r>
    </w:p>
    <w:p w14:paraId="4B23008F" w14:textId="77777777"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Incluir controles al ingreso, acceso, transmisión, procesamiento y salida de información;</w:t>
      </w:r>
    </w:p>
    <w:p w14:paraId="18D9434C" w14:textId="77777777"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Aplicar las técnicas de cifrado que garanticen efectivamente la protección del almacenamiento y transporte de la información crítica de la entidad;</w:t>
      </w:r>
    </w:p>
    <w:p w14:paraId="61F769D0" w14:textId="77777777"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Definir controles sobre la implementación de aplicaciones antes del ingreso a producción;</w:t>
      </w:r>
    </w:p>
    <w:p w14:paraId="6BA33B09" w14:textId="77777777"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Controlar el acceso al código fuente de los sistemas informáticos desarrollados ya sea por la entidad o por terceras partes;</w:t>
      </w:r>
    </w:p>
    <w:p w14:paraId="701CA660" w14:textId="77777777"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Mantener un estricto y formal control de cambios y versiones, que será debidamente apoyado por sistemas informáticos en el caso de ambientes complejos o con alto número de cambios;</w:t>
      </w:r>
    </w:p>
    <w:p w14:paraId="1627B67A" w14:textId="20B5E2BA" w:rsidR="00AB669C" w:rsidRPr="003208A6" w:rsidRDefault="00AB669C" w:rsidP="00A428AB">
      <w:pPr>
        <w:pStyle w:val="Prrafodelista"/>
        <w:numPr>
          <w:ilvl w:val="0"/>
          <w:numId w:val="17"/>
        </w:numPr>
        <w:spacing w:after="100" w:afterAutospacing="1"/>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Controlar y analizar las vulnerabilidades técnicas existentes en los sistemas informáticos de la entidad, tanto durante su puesta en producción, ya sea en nuevos sistemas o cuando se hayan efectuado cambios a los mismos</w:t>
      </w:r>
      <w:r w:rsidRPr="003208A6">
        <w:rPr>
          <w:rFonts w:ascii="Arial Narrow" w:hAnsi="Arial Narrow"/>
          <w:sz w:val="24"/>
          <w:szCs w:val="24"/>
          <w:lang w:val="es-MX"/>
        </w:rPr>
        <w:t xml:space="preserve"> </w:t>
      </w:r>
      <w:r w:rsidRPr="003208A6">
        <w:rPr>
          <w:rFonts w:ascii="Arial Narrow" w:hAnsi="Arial Narrow" w:cs="Arial"/>
          <w:sz w:val="24"/>
          <w:szCs w:val="24"/>
          <w:lang w:val="es-SV"/>
        </w:rPr>
        <w:t>y, cuando dichos sistemas se encuentren en producción. Deberá efectuarse este tipo de análisis por lo menos dos veces al año y establecer los procedimientos de corrección adecuados; y</w:t>
      </w:r>
    </w:p>
    <w:p w14:paraId="0C9014B4" w14:textId="77777777" w:rsidR="00AB669C" w:rsidRPr="003208A6" w:rsidRDefault="00AB669C" w:rsidP="00A428AB">
      <w:pPr>
        <w:pStyle w:val="Prrafodelista"/>
        <w:numPr>
          <w:ilvl w:val="0"/>
          <w:numId w:val="17"/>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Establecer un procedimiento de instalación de actualización de software, con el objeto de prevenir vulnerabilidades ante el riesgo de finalización de soporte de parte del fabricante.</w:t>
      </w:r>
    </w:p>
    <w:p w14:paraId="0E770194" w14:textId="77777777" w:rsidR="00130A1B" w:rsidRPr="003208A6" w:rsidRDefault="00130A1B" w:rsidP="00C152B8">
      <w:pPr>
        <w:contextualSpacing/>
        <w:jc w:val="both"/>
        <w:rPr>
          <w:rFonts w:ascii="Arial Narrow" w:hAnsi="Arial Narrow" w:cs="Arial"/>
          <w:sz w:val="24"/>
          <w:szCs w:val="24"/>
          <w:lang w:val="es-MX"/>
        </w:rPr>
      </w:pPr>
    </w:p>
    <w:p w14:paraId="0684497C" w14:textId="6C6D41C4" w:rsidR="00F77F31" w:rsidRPr="003208A6" w:rsidRDefault="00E453F3" w:rsidP="0090105D">
      <w:pPr>
        <w:spacing w:after="120"/>
        <w:jc w:val="both"/>
        <w:rPr>
          <w:rFonts w:ascii="Arial Narrow" w:hAnsi="Arial Narrow" w:cs="Arial"/>
          <w:sz w:val="24"/>
          <w:szCs w:val="24"/>
          <w:lang w:val="es-MX"/>
        </w:rPr>
      </w:pPr>
      <w:r w:rsidRPr="003208A6">
        <w:rPr>
          <w:rFonts w:ascii="Arial Narrow" w:hAnsi="Arial Narrow" w:cs="Arial"/>
          <w:sz w:val="24"/>
          <w:szCs w:val="24"/>
          <w:lang w:val="es-MX"/>
        </w:rPr>
        <w:t>Si derivado de las actividades establecidas en el artículo 10 de las presentes Normas,</w:t>
      </w:r>
      <w:r w:rsidR="00FF12BB" w:rsidRPr="003208A6">
        <w:rPr>
          <w:rFonts w:ascii="Arial Narrow" w:hAnsi="Arial Narrow" w:cs="Arial"/>
          <w:sz w:val="24"/>
          <w:szCs w:val="24"/>
          <w:lang w:val="es-MX"/>
        </w:rPr>
        <w:t xml:space="preserve"> las entidades </w:t>
      </w:r>
      <w:r w:rsidRPr="003208A6">
        <w:rPr>
          <w:rFonts w:ascii="Arial Narrow" w:hAnsi="Arial Narrow" w:cs="Arial"/>
          <w:sz w:val="24"/>
          <w:szCs w:val="24"/>
          <w:lang w:val="es-MX"/>
        </w:rPr>
        <w:t xml:space="preserve">determinen la necesidad de </w:t>
      </w:r>
      <w:r w:rsidR="00FF12BB" w:rsidRPr="003208A6">
        <w:rPr>
          <w:rFonts w:ascii="Arial Narrow" w:hAnsi="Arial Narrow" w:cs="Arial"/>
          <w:sz w:val="24"/>
          <w:szCs w:val="24"/>
          <w:lang w:val="es-MX"/>
        </w:rPr>
        <w:t xml:space="preserve">efectuar sustituciones o reemplazos de sistemas informáticos principales, sean estos sistemas gestores de bases de datos o aplicaciones, </w:t>
      </w:r>
      <w:r w:rsidR="00E332F4" w:rsidRPr="003208A6">
        <w:rPr>
          <w:rFonts w:ascii="Arial Narrow" w:hAnsi="Arial Narrow" w:cs="Arial"/>
          <w:sz w:val="24"/>
          <w:szCs w:val="24"/>
          <w:lang w:val="es-MX"/>
        </w:rPr>
        <w:t>o la adquisición de sistemas informáticos para nuevas operaciones,</w:t>
      </w:r>
      <w:r w:rsidR="004F6117">
        <w:rPr>
          <w:rFonts w:ascii="Arial Narrow" w:hAnsi="Arial Narrow" w:cs="Arial"/>
          <w:sz w:val="24"/>
          <w:szCs w:val="24"/>
          <w:lang w:val="es-MX"/>
        </w:rPr>
        <w:t xml:space="preserve"> </w:t>
      </w:r>
      <w:r w:rsidR="00E332F4" w:rsidRPr="003208A6">
        <w:rPr>
          <w:rFonts w:ascii="Arial Narrow" w:hAnsi="Arial Narrow" w:cs="Arial"/>
          <w:sz w:val="24"/>
          <w:szCs w:val="24"/>
          <w:lang w:val="es-MX"/>
        </w:rPr>
        <w:t xml:space="preserve">productos o servicios financieros </w:t>
      </w:r>
      <w:r w:rsidR="00FF12BB" w:rsidRPr="003208A6">
        <w:rPr>
          <w:rFonts w:ascii="Arial Narrow" w:hAnsi="Arial Narrow" w:cs="Arial"/>
          <w:sz w:val="24"/>
          <w:szCs w:val="24"/>
          <w:lang w:val="es-MX"/>
        </w:rPr>
        <w:t xml:space="preserve">que estén relacionados a </w:t>
      </w:r>
      <w:r w:rsidR="005D1306" w:rsidRPr="003208A6">
        <w:rPr>
          <w:rFonts w:ascii="Arial Narrow" w:hAnsi="Arial Narrow" w:cs="Arial"/>
          <w:sz w:val="24"/>
          <w:szCs w:val="24"/>
          <w:lang w:val="es-MX"/>
        </w:rPr>
        <w:t xml:space="preserve">aquellos </w:t>
      </w:r>
      <w:r w:rsidR="00FF12BB" w:rsidRPr="003208A6">
        <w:rPr>
          <w:rFonts w:ascii="Arial Narrow" w:hAnsi="Arial Narrow" w:cs="Arial"/>
          <w:sz w:val="24"/>
          <w:szCs w:val="24"/>
          <w:lang w:val="es-MX"/>
        </w:rPr>
        <w:t xml:space="preserve">que la entidad ofrece a sus clientes, deberán </w:t>
      </w:r>
      <w:r w:rsidR="005D1306" w:rsidRPr="003208A6">
        <w:rPr>
          <w:rFonts w:ascii="Arial Narrow" w:hAnsi="Arial Narrow" w:cs="Arial"/>
          <w:sz w:val="24"/>
          <w:szCs w:val="24"/>
          <w:lang w:val="es-MX"/>
        </w:rPr>
        <w:t xml:space="preserve">presentar a la Junta Directiva o quien haga sus veces, la información </w:t>
      </w:r>
      <w:r w:rsidR="007D6FBE" w:rsidRPr="003208A6">
        <w:rPr>
          <w:rFonts w:ascii="Arial Narrow" w:hAnsi="Arial Narrow" w:cs="Arial"/>
          <w:sz w:val="24"/>
          <w:szCs w:val="24"/>
          <w:lang w:val="es-MX"/>
        </w:rPr>
        <w:t xml:space="preserve">siguiente: </w:t>
      </w:r>
    </w:p>
    <w:p w14:paraId="1C03CECD" w14:textId="77777777" w:rsidR="00F77F31" w:rsidRPr="003208A6" w:rsidRDefault="00F77F31"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E</w:t>
      </w:r>
      <w:r w:rsidR="00FF12BB" w:rsidRPr="003208A6">
        <w:rPr>
          <w:rFonts w:ascii="Arial Narrow" w:hAnsi="Arial Narrow" w:cs="Arial"/>
          <w:sz w:val="24"/>
          <w:szCs w:val="24"/>
          <w:lang w:val="es-MX"/>
        </w:rPr>
        <w:t>studio de fa</w:t>
      </w:r>
      <w:r w:rsidR="00A92BA6" w:rsidRPr="003208A6">
        <w:rPr>
          <w:rFonts w:ascii="Arial Narrow" w:hAnsi="Arial Narrow" w:cs="Arial"/>
          <w:sz w:val="24"/>
          <w:szCs w:val="24"/>
          <w:lang w:val="es-MX"/>
        </w:rPr>
        <w:t>ctibilidad técnica y financiera;</w:t>
      </w:r>
    </w:p>
    <w:p w14:paraId="59213D27" w14:textId="77777777" w:rsidR="00F77F31" w:rsidRPr="003208A6" w:rsidRDefault="00A92BA6"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Requerimientos técnicos</w:t>
      </w:r>
      <w:r w:rsidR="00BC33BE" w:rsidRPr="003208A6">
        <w:rPr>
          <w:rFonts w:ascii="Arial Narrow" w:hAnsi="Arial Narrow" w:cs="Arial"/>
          <w:sz w:val="24"/>
          <w:szCs w:val="24"/>
          <w:lang w:val="es-MX"/>
        </w:rPr>
        <w:t>;</w:t>
      </w:r>
    </w:p>
    <w:p w14:paraId="6B33E139" w14:textId="77777777" w:rsidR="00F77F31" w:rsidRPr="003208A6" w:rsidRDefault="00A92BA6"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E</w:t>
      </w:r>
      <w:r w:rsidR="00FF12BB" w:rsidRPr="003208A6">
        <w:rPr>
          <w:rFonts w:ascii="Arial Narrow" w:hAnsi="Arial Narrow" w:cs="Arial"/>
          <w:sz w:val="24"/>
          <w:szCs w:val="24"/>
          <w:lang w:val="es-MX"/>
        </w:rPr>
        <w:t>studio de las característi</w:t>
      </w:r>
      <w:r w:rsidRPr="003208A6">
        <w:rPr>
          <w:rFonts w:ascii="Arial Narrow" w:hAnsi="Arial Narrow" w:cs="Arial"/>
          <w:sz w:val="24"/>
          <w:szCs w:val="24"/>
          <w:lang w:val="es-MX"/>
        </w:rPr>
        <w:t>cas de la plataforma actual;</w:t>
      </w:r>
    </w:p>
    <w:p w14:paraId="405442AA" w14:textId="77777777" w:rsidR="002D1715" w:rsidRPr="003208A6" w:rsidRDefault="002D1715"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Potenciales riesgos asociados a la sustitución o reemplazo del sistema informático principal;</w:t>
      </w:r>
    </w:p>
    <w:p w14:paraId="7B8E5071" w14:textId="77777777" w:rsidR="002D1715" w:rsidRPr="003208A6" w:rsidRDefault="002D1715"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Mecanismos de mitigación y contingencia en caso de materializarse los riesgos a que se refiere el literal anterior;</w:t>
      </w:r>
    </w:p>
    <w:p w14:paraId="1DB0F358" w14:textId="77777777" w:rsidR="002D1715" w:rsidRPr="003208A6" w:rsidRDefault="002D1715"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Ventajas y desventajas asociadas a la sustitución, reemplazo</w:t>
      </w:r>
      <w:r w:rsidR="004F4A6C" w:rsidRPr="003208A6">
        <w:rPr>
          <w:rFonts w:ascii="Arial Narrow" w:hAnsi="Arial Narrow" w:cs="Arial"/>
          <w:sz w:val="24"/>
          <w:szCs w:val="24"/>
          <w:lang w:val="es-MX"/>
        </w:rPr>
        <w:t xml:space="preserve"> o adquisición del sistema informático;</w:t>
      </w:r>
    </w:p>
    <w:p w14:paraId="287426DA" w14:textId="77777777" w:rsidR="00F77F31" w:rsidRPr="003208A6" w:rsidRDefault="00A92BA6"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J</w:t>
      </w:r>
      <w:r w:rsidR="00FF12BB" w:rsidRPr="003208A6">
        <w:rPr>
          <w:rFonts w:ascii="Arial Narrow" w:hAnsi="Arial Narrow" w:cs="Arial"/>
          <w:sz w:val="24"/>
          <w:szCs w:val="24"/>
          <w:lang w:val="es-MX"/>
        </w:rPr>
        <w:t>ustificación de la actividad a realizar</w:t>
      </w:r>
      <w:r w:rsidRPr="003208A6">
        <w:rPr>
          <w:rFonts w:ascii="Arial Narrow" w:hAnsi="Arial Narrow" w:cs="Arial"/>
          <w:sz w:val="24"/>
          <w:szCs w:val="24"/>
          <w:lang w:val="es-MX"/>
        </w:rPr>
        <w:t>; y</w:t>
      </w:r>
    </w:p>
    <w:p w14:paraId="0B032F4C" w14:textId="77777777" w:rsidR="00FF12BB" w:rsidRPr="003208A6" w:rsidRDefault="00A92BA6" w:rsidP="00A92BA6">
      <w:pPr>
        <w:pStyle w:val="Prrafodelista"/>
        <w:numPr>
          <w:ilvl w:val="0"/>
          <w:numId w:val="33"/>
        </w:numPr>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Análisis y </w:t>
      </w:r>
      <w:r w:rsidR="00FF12BB" w:rsidRPr="003208A6">
        <w:rPr>
          <w:rFonts w:ascii="Arial Narrow" w:hAnsi="Arial Narrow" w:cs="Arial"/>
          <w:sz w:val="24"/>
          <w:szCs w:val="24"/>
          <w:lang w:val="es-MX"/>
        </w:rPr>
        <w:t xml:space="preserve">conclusiones de las ofertas de los proveedores. </w:t>
      </w:r>
    </w:p>
    <w:p w14:paraId="17421619" w14:textId="77777777" w:rsidR="00BD55B5" w:rsidRPr="003208A6" w:rsidRDefault="00F633AF" w:rsidP="00BD55B5">
      <w:pPr>
        <w:jc w:val="both"/>
        <w:rPr>
          <w:rFonts w:ascii="Arial Narrow" w:hAnsi="Arial Narrow" w:cs="Arial"/>
          <w:sz w:val="24"/>
          <w:szCs w:val="24"/>
          <w:lang w:val="es-MX"/>
        </w:rPr>
      </w:pPr>
      <w:r w:rsidRPr="003208A6">
        <w:rPr>
          <w:rFonts w:ascii="Arial Narrow" w:hAnsi="Arial Narrow" w:cs="Arial"/>
          <w:sz w:val="24"/>
          <w:szCs w:val="24"/>
          <w:lang w:val="es-MX"/>
        </w:rPr>
        <w:t xml:space="preserve">La Junta Directiva en consideración a la documentación mencionada anteriormente, resolverá sobre la </w:t>
      </w:r>
      <w:r w:rsidR="00BD55B5" w:rsidRPr="003208A6">
        <w:rPr>
          <w:rFonts w:ascii="Arial Narrow" w:hAnsi="Arial Narrow" w:cs="Arial"/>
          <w:sz w:val="24"/>
          <w:szCs w:val="24"/>
          <w:lang w:val="es-MX"/>
        </w:rPr>
        <w:t>necesidad de realizar reemplazos, sustituciones</w:t>
      </w:r>
      <w:r w:rsidRPr="003208A6">
        <w:rPr>
          <w:rFonts w:ascii="Arial Narrow" w:hAnsi="Arial Narrow" w:cs="Arial"/>
          <w:sz w:val="24"/>
          <w:szCs w:val="24"/>
          <w:lang w:val="es-MX"/>
        </w:rPr>
        <w:t xml:space="preserve"> </w:t>
      </w:r>
      <w:r w:rsidR="00BD55B5" w:rsidRPr="003208A6">
        <w:rPr>
          <w:rFonts w:ascii="Arial Narrow" w:hAnsi="Arial Narrow" w:cs="Arial"/>
          <w:sz w:val="24"/>
          <w:szCs w:val="24"/>
          <w:lang w:val="es-MX"/>
        </w:rPr>
        <w:t xml:space="preserve">o adquisiciones </w:t>
      </w:r>
      <w:r w:rsidRPr="003208A6">
        <w:rPr>
          <w:rFonts w:ascii="Arial Narrow" w:hAnsi="Arial Narrow" w:cs="Arial"/>
          <w:sz w:val="24"/>
          <w:szCs w:val="24"/>
          <w:lang w:val="es-MX"/>
        </w:rPr>
        <w:t xml:space="preserve">dejando constancia de su decisión en el Acta de Sesión correspondiente. </w:t>
      </w:r>
      <w:r w:rsidR="0090105D" w:rsidRPr="003208A6">
        <w:rPr>
          <w:rFonts w:ascii="Arial Narrow" w:hAnsi="Arial Narrow" w:cs="Arial"/>
          <w:sz w:val="24"/>
          <w:szCs w:val="24"/>
          <w:lang w:val="es-MX"/>
        </w:rPr>
        <w:t>Posteriormente, la entidad deberá notificarlo a la Superintendencia</w:t>
      </w:r>
      <w:r w:rsidR="00E059C1" w:rsidRPr="003208A6">
        <w:rPr>
          <w:rFonts w:ascii="Arial Narrow" w:hAnsi="Arial Narrow" w:cs="Arial"/>
          <w:sz w:val="24"/>
          <w:szCs w:val="24"/>
          <w:lang w:val="es-MX"/>
        </w:rPr>
        <w:t xml:space="preserve"> </w:t>
      </w:r>
      <w:r w:rsidR="0090105D" w:rsidRPr="003208A6">
        <w:rPr>
          <w:rFonts w:ascii="Arial Narrow" w:hAnsi="Arial Narrow" w:cs="Arial"/>
          <w:sz w:val="24"/>
          <w:szCs w:val="24"/>
          <w:lang w:val="es-MX"/>
        </w:rPr>
        <w:t xml:space="preserve">previamente a iniciar el proceso de contratación, desarrollo o </w:t>
      </w:r>
      <w:r w:rsidR="00BD55B5" w:rsidRPr="003208A6">
        <w:rPr>
          <w:rFonts w:ascii="Arial Narrow" w:hAnsi="Arial Narrow" w:cs="Arial"/>
          <w:sz w:val="24"/>
          <w:szCs w:val="24"/>
          <w:lang w:val="es-MX"/>
        </w:rPr>
        <w:t>adquisición de dichos sistemas.</w:t>
      </w:r>
    </w:p>
    <w:p w14:paraId="5D56720E" w14:textId="77777777" w:rsidR="00BD55B5" w:rsidRPr="003208A6" w:rsidRDefault="00BD55B5" w:rsidP="00BD55B5">
      <w:pPr>
        <w:jc w:val="both"/>
        <w:rPr>
          <w:rFonts w:ascii="Arial Narrow" w:hAnsi="Arial Narrow" w:cs="Arial"/>
          <w:sz w:val="24"/>
          <w:szCs w:val="24"/>
          <w:lang w:val="es-MX"/>
        </w:rPr>
      </w:pPr>
    </w:p>
    <w:p w14:paraId="58626D09" w14:textId="77777777" w:rsidR="00FF12BB" w:rsidRPr="003208A6" w:rsidRDefault="00FF12BB" w:rsidP="00BD55B5">
      <w:pPr>
        <w:jc w:val="both"/>
        <w:rPr>
          <w:rFonts w:ascii="Arial Narrow" w:hAnsi="Arial Narrow" w:cs="Arial"/>
          <w:sz w:val="24"/>
          <w:szCs w:val="24"/>
          <w:lang w:val="es-MX"/>
        </w:rPr>
      </w:pPr>
      <w:r w:rsidRPr="003208A6">
        <w:rPr>
          <w:rFonts w:ascii="Arial Narrow" w:hAnsi="Arial Narrow" w:cs="Arial"/>
          <w:sz w:val="24"/>
          <w:szCs w:val="24"/>
          <w:lang w:val="es-MX"/>
        </w:rPr>
        <w:t>Previo a que la entidad implemente las sustituciones o nuevas adquisiciones y cuando las pruebas internas de la misma hayan sido finalizadas y certificadas por los usuarios, deberán notificar</w:t>
      </w:r>
      <w:r w:rsidR="00BD55B5" w:rsidRPr="003208A6">
        <w:rPr>
          <w:rFonts w:ascii="Arial Narrow" w:hAnsi="Arial Narrow" w:cs="Arial"/>
          <w:sz w:val="24"/>
          <w:szCs w:val="24"/>
          <w:lang w:val="es-MX"/>
        </w:rPr>
        <w:t>lo</w:t>
      </w:r>
      <w:r w:rsidRPr="003208A6">
        <w:rPr>
          <w:rFonts w:ascii="Arial Narrow" w:hAnsi="Arial Narrow" w:cs="Arial"/>
          <w:sz w:val="24"/>
          <w:szCs w:val="24"/>
          <w:lang w:val="es-MX"/>
        </w:rPr>
        <w:t xml:space="preserve"> a </w:t>
      </w:r>
      <w:r w:rsidR="00DB401C" w:rsidRPr="003208A6">
        <w:rPr>
          <w:rFonts w:ascii="Arial Narrow" w:hAnsi="Arial Narrow" w:cs="Arial"/>
          <w:sz w:val="24"/>
          <w:szCs w:val="24"/>
          <w:lang w:val="es-MX"/>
        </w:rPr>
        <w:t>la</w:t>
      </w:r>
      <w:r w:rsidRPr="003208A6">
        <w:rPr>
          <w:rFonts w:ascii="Arial Narrow" w:hAnsi="Arial Narrow" w:cs="Arial"/>
          <w:sz w:val="24"/>
          <w:szCs w:val="24"/>
          <w:lang w:val="es-MX"/>
        </w:rPr>
        <w:t xml:space="preserve"> Superintendencia, a fin de que la misma efectúe las pruebas que considere necesarias, para lo cual tendrá como plazo máximo 60 días calendario.</w:t>
      </w:r>
    </w:p>
    <w:p w14:paraId="52FDC5F7" w14:textId="77777777" w:rsidR="00FF12BB" w:rsidRPr="003208A6" w:rsidRDefault="00FF12BB" w:rsidP="00FF12BB">
      <w:pPr>
        <w:spacing w:after="100" w:afterAutospacing="1"/>
        <w:contextualSpacing/>
        <w:jc w:val="both"/>
        <w:rPr>
          <w:rFonts w:ascii="Arial Narrow" w:hAnsi="Arial Narrow" w:cs="Arial"/>
          <w:sz w:val="24"/>
          <w:szCs w:val="24"/>
          <w:lang w:val="es-MX"/>
        </w:rPr>
      </w:pPr>
    </w:p>
    <w:p w14:paraId="6CA06A72" w14:textId="0D77A699" w:rsidR="00FF12BB" w:rsidRPr="003208A6" w:rsidRDefault="00FF12BB" w:rsidP="00FF12BB">
      <w:pPr>
        <w:spacing w:after="100" w:afterAutospacing="1"/>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De haber observaciones como resultado de las pruebas realizadas por la Superintendencia, </w:t>
      </w:r>
      <w:r w:rsidR="00613C28">
        <w:rPr>
          <w:rFonts w:ascii="Arial Narrow" w:hAnsi="Arial Narrow" w:cs="Arial"/>
          <w:sz w:val="24"/>
          <w:szCs w:val="24"/>
          <w:lang w:val="es-MX"/>
        </w:rPr>
        <w:t>é</w:t>
      </w:r>
      <w:r w:rsidRPr="003208A6">
        <w:rPr>
          <w:rFonts w:ascii="Arial Narrow" w:hAnsi="Arial Narrow" w:cs="Arial"/>
          <w:sz w:val="24"/>
          <w:szCs w:val="24"/>
          <w:lang w:val="es-MX"/>
        </w:rPr>
        <w:t xml:space="preserve">sta se lo notificará a la entidad respectiva para que </w:t>
      </w:r>
      <w:r w:rsidR="00613C28">
        <w:rPr>
          <w:rFonts w:ascii="Arial Narrow" w:hAnsi="Arial Narrow" w:cs="Arial"/>
          <w:sz w:val="24"/>
          <w:szCs w:val="24"/>
          <w:lang w:val="es-MX"/>
        </w:rPr>
        <w:t>é</w:t>
      </w:r>
      <w:r w:rsidRPr="003208A6">
        <w:rPr>
          <w:rFonts w:ascii="Arial Narrow" w:hAnsi="Arial Narrow" w:cs="Arial"/>
          <w:sz w:val="24"/>
          <w:szCs w:val="24"/>
          <w:lang w:val="es-MX"/>
        </w:rPr>
        <w:t xml:space="preserve">sta </w:t>
      </w:r>
      <w:r w:rsidR="00613C28">
        <w:rPr>
          <w:rFonts w:ascii="Arial Narrow" w:hAnsi="Arial Narrow" w:cs="Arial"/>
          <w:sz w:val="24"/>
          <w:szCs w:val="24"/>
          <w:lang w:val="es-MX"/>
        </w:rPr>
        <w:t xml:space="preserve">última </w:t>
      </w:r>
      <w:r w:rsidRPr="003208A6">
        <w:rPr>
          <w:rFonts w:ascii="Arial Narrow" w:hAnsi="Arial Narrow" w:cs="Arial"/>
          <w:sz w:val="24"/>
          <w:szCs w:val="24"/>
          <w:lang w:val="es-MX"/>
        </w:rPr>
        <w:t>subsane dichas observaciones.</w:t>
      </w:r>
    </w:p>
    <w:p w14:paraId="61208FD2" w14:textId="77777777" w:rsidR="00FF12BB" w:rsidRPr="003208A6" w:rsidRDefault="00FF12BB" w:rsidP="00FF12BB">
      <w:pPr>
        <w:spacing w:after="100" w:afterAutospacing="1"/>
        <w:contextualSpacing/>
        <w:jc w:val="both"/>
        <w:rPr>
          <w:rFonts w:ascii="Arial Narrow" w:hAnsi="Arial Narrow" w:cs="Arial"/>
          <w:sz w:val="24"/>
          <w:szCs w:val="24"/>
          <w:lang w:val="es-MX"/>
        </w:rPr>
      </w:pPr>
    </w:p>
    <w:p w14:paraId="393A6799" w14:textId="77777777" w:rsidR="00FF12BB" w:rsidRPr="003208A6" w:rsidRDefault="00FF12BB" w:rsidP="00FF12BB">
      <w:pPr>
        <w:spacing w:after="100" w:afterAutospacing="1"/>
        <w:contextualSpacing/>
        <w:jc w:val="both"/>
        <w:rPr>
          <w:rFonts w:ascii="Arial Narrow" w:hAnsi="Arial Narrow" w:cs="Arial"/>
          <w:sz w:val="24"/>
          <w:szCs w:val="24"/>
          <w:lang w:val="es-MX"/>
        </w:rPr>
      </w:pPr>
      <w:r w:rsidRPr="003208A6">
        <w:rPr>
          <w:rFonts w:ascii="Arial Narrow" w:hAnsi="Arial Narrow" w:cs="Arial"/>
          <w:sz w:val="24"/>
          <w:szCs w:val="24"/>
          <w:lang w:val="es-MX"/>
        </w:rPr>
        <w:t>Para el caso de que las entidades necesiten sustituir programas informáticos críticos, se deberán mantener en paralelo con los programas informáticos en uso durante un tiempo prudencial definido por la entidad.</w:t>
      </w:r>
    </w:p>
    <w:p w14:paraId="10A5192C" w14:textId="77777777" w:rsidR="00F35E05" w:rsidRPr="003208A6" w:rsidRDefault="00F35E05" w:rsidP="00AB669C">
      <w:pPr>
        <w:spacing w:after="100" w:afterAutospacing="1"/>
        <w:contextualSpacing/>
        <w:jc w:val="both"/>
        <w:rPr>
          <w:rFonts w:ascii="Arial Narrow" w:hAnsi="Arial Narrow" w:cs="Arial"/>
          <w:sz w:val="24"/>
          <w:szCs w:val="24"/>
          <w:lang w:val="es-MX"/>
        </w:rPr>
      </w:pPr>
    </w:p>
    <w:p w14:paraId="28C3767E" w14:textId="77777777" w:rsidR="00FF408D" w:rsidRPr="003208A6" w:rsidRDefault="00FF408D" w:rsidP="008806A5">
      <w:pPr>
        <w:contextualSpacing/>
        <w:jc w:val="both"/>
        <w:rPr>
          <w:rFonts w:ascii="Arial Narrow" w:hAnsi="Arial Narrow" w:cs="Arial"/>
          <w:b/>
          <w:sz w:val="24"/>
          <w:szCs w:val="24"/>
          <w:lang w:val="es-MX"/>
        </w:rPr>
      </w:pPr>
      <w:r w:rsidRPr="003208A6">
        <w:rPr>
          <w:rFonts w:ascii="Arial Narrow" w:hAnsi="Arial Narrow" w:cs="Arial"/>
          <w:b/>
          <w:sz w:val="24"/>
          <w:szCs w:val="24"/>
          <w:lang w:val="es-MX"/>
        </w:rPr>
        <w:t>Procesamiento, procedimientos de respaldo y restauración de la información</w:t>
      </w:r>
    </w:p>
    <w:p w14:paraId="6DA57A84" w14:textId="77777777" w:rsidR="00FF408D" w:rsidRPr="003208A6" w:rsidRDefault="00FF408D" w:rsidP="008806A5">
      <w:pPr>
        <w:pStyle w:val="Prrafodelista"/>
        <w:keepNext/>
        <w:keepLines/>
        <w:widowControl/>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Las entidades deben contar con procedimientos de respaldo regular y periódicamente validados. Estos procedimientos deberán incluir las medidas necesarias para asegurar que la información esencial pueda ser recuperada, en forma oportuna y eficiente, en caso de falla en los medios o luego de un desastre. Estas medidas serán coherentes con la estrategia de continuidad del negocio de la entidad.</w:t>
      </w:r>
    </w:p>
    <w:p w14:paraId="005A0362" w14:textId="77777777" w:rsidR="00FF408D" w:rsidRPr="003208A6" w:rsidRDefault="00FF408D" w:rsidP="00FF408D">
      <w:pPr>
        <w:spacing w:after="100" w:afterAutospacing="1"/>
        <w:contextualSpacing/>
        <w:jc w:val="both"/>
        <w:rPr>
          <w:rFonts w:ascii="Arial Narrow" w:hAnsi="Arial Narrow" w:cs="Arial"/>
          <w:sz w:val="24"/>
          <w:szCs w:val="24"/>
          <w:lang w:val="es-MX"/>
        </w:rPr>
      </w:pPr>
    </w:p>
    <w:p w14:paraId="18406999" w14:textId="77777777" w:rsidR="00FF408D" w:rsidRPr="003208A6" w:rsidRDefault="00FF408D" w:rsidP="00FF408D">
      <w:pPr>
        <w:spacing w:after="100" w:afterAutospacing="1"/>
        <w:contextualSpacing/>
        <w:jc w:val="both"/>
        <w:rPr>
          <w:rFonts w:ascii="Arial Narrow" w:hAnsi="Arial Narrow" w:cs="Arial"/>
          <w:color w:val="000000" w:themeColor="text1"/>
          <w:sz w:val="24"/>
          <w:szCs w:val="24"/>
          <w:lang w:val="es-MX"/>
        </w:rPr>
      </w:pPr>
      <w:r w:rsidRPr="003208A6">
        <w:rPr>
          <w:rFonts w:ascii="Arial Narrow" w:hAnsi="Arial Narrow" w:cs="Arial"/>
          <w:sz w:val="24"/>
          <w:szCs w:val="24"/>
          <w:lang w:val="es-MX"/>
        </w:rPr>
        <w:t xml:space="preserve">Las entidades conservarán la información de respaldo y los procedimientos de restauración en una ubicación a suficiente distancia, que </w:t>
      </w:r>
      <w:r w:rsidRPr="003208A6">
        <w:rPr>
          <w:rFonts w:ascii="Arial Narrow" w:hAnsi="Arial Narrow" w:cs="Arial"/>
          <w:color w:val="000000" w:themeColor="text1"/>
          <w:sz w:val="24"/>
          <w:szCs w:val="24"/>
          <w:lang w:val="es-MX"/>
        </w:rPr>
        <w:t xml:space="preserve">evite exponerlos ante posibles eventos que comprometan la operación del </w:t>
      </w:r>
      <w:r w:rsidR="000F19C6" w:rsidRPr="003208A6">
        <w:rPr>
          <w:rFonts w:ascii="Arial Narrow" w:hAnsi="Arial Narrow" w:cs="Arial"/>
          <w:color w:val="000000" w:themeColor="text1"/>
          <w:sz w:val="24"/>
          <w:szCs w:val="24"/>
          <w:lang w:val="es-MX"/>
        </w:rPr>
        <w:t xml:space="preserve">centro de datos principal </w:t>
      </w:r>
      <w:r w:rsidRPr="003208A6">
        <w:rPr>
          <w:rFonts w:ascii="Arial Narrow" w:hAnsi="Arial Narrow" w:cs="Arial"/>
          <w:color w:val="000000" w:themeColor="text1"/>
          <w:sz w:val="24"/>
          <w:szCs w:val="24"/>
          <w:lang w:val="es-MX"/>
        </w:rPr>
        <w:t>de procesamiento de la información, de tal forma que se mitiguen amenazas de índole geográfica, física y ambiental.</w:t>
      </w:r>
    </w:p>
    <w:p w14:paraId="7A1FBF63" w14:textId="77777777" w:rsidR="00FF408D" w:rsidRPr="003208A6" w:rsidRDefault="00FF408D" w:rsidP="00FF408D">
      <w:pPr>
        <w:spacing w:after="100" w:afterAutospacing="1"/>
        <w:contextualSpacing/>
        <w:jc w:val="both"/>
        <w:rPr>
          <w:rFonts w:ascii="Arial Narrow" w:hAnsi="Arial Narrow" w:cs="Arial"/>
          <w:color w:val="FF0000"/>
          <w:sz w:val="24"/>
          <w:szCs w:val="24"/>
          <w:lang w:val="es-MX"/>
        </w:rPr>
      </w:pPr>
    </w:p>
    <w:p w14:paraId="2EFE3900" w14:textId="77777777" w:rsidR="00FF408D" w:rsidRPr="003208A6" w:rsidRDefault="00FF408D" w:rsidP="00FF408D">
      <w:pPr>
        <w:spacing w:after="100" w:afterAutospacing="1"/>
        <w:contextualSpacing/>
        <w:jc w:val="both"/>
        <w:rPr>
          <w:rFonts w:ascii="Arial Narrow" w:hAnsi="Arial Narrow" w:cs="Arial"/>
          <w:color w:val="000000" w:themeColor="text1"/>
          <w:sz w:val="24"/>
          <w:szCs w:val="24"/>
          <w:lang w:val="es-MX"/>
        </w:rPr>
      </w:pPr>
      <w:r w:rsidRPr="003208A6">
        <w:rPr>
          <w:rFonts w:ascii="Arial Narrow" w:hAnsi="Arial Narrow" w:cs="Arial"/>
          <w:color w:val="000000" w:themeColor="text1"/>
          <w:sz w:val="24"/>
          <w:szCs w:val="24"/>
          <w:lang w:val="es-MX"/>
        </w:rPr>
        <w:t>Las entidades deben almacenar sus respaldos de información, debiendo notificar a la Superintendencia el lugar específico donde se almacena o procesa la información de sus clientes. Dicha notificación deberá realizarla 5 días hábiles posteriores al haberse iniciado operaciones o cuando ocurra un cambio de ubicación de los mismos.</w:t>
      </w:r>
    </w:p>
    <w:p w14:paraId="69DD809A" w14:textId="77777777" w:rsidR="00FF408D" w:rsidRPr="003208A6" w:rsidRDefault="00FF408D" w:rsidP="00FF408D">
      <w:pPr>
        <w:spacing w:after="100" w:afterAutospacing="1"/>
        <w:contextualSpacing/>
        <w:jc w:val="both"/>
        <w:rPr>
          <w:rFonts w:ascii="Arial Narrow" w:hAnsi="Arial Narrow" w:cs="Arial"/>
          <w:color w:val="FF0000"/>
          <w:sz w:val="24"/>
          <w:szCs w:val="24"/>
          <w:lang w:val="es-MX"/>
        </w:rPr>
      </w:pPr>
    </w:p>
    <w:p w14:paraId="719B7859" w14:textId="77777777" w:rsidR="00FF408D" w:rsidRPr="003208A6" w:rsidRDefault="00FF408D" w:rsidP="008806A5">
      <w:pPr>
        <w:contextualSpacing/>
        <w:jc w:val="both"/>
        <w:rPr>
          <w:rFonts w:ascii="Arial Narrow" w:hAnsi="Arial Narrow" w:cs="Arial"/>
          <w:b/>
          <w:sz w:val="24"/>
          <w:szCs w:val="24"/>
          <w:lang w:val="es-MX"/>
        </w:rPr>
      </w:pPr>
      <w:r w:rsidRPr="003208A6">
        <w:rPr>
          <w:rFonts w:ascii="Arial Narrow" w:hAnsi="Arial Narrow" w:cs="Arial"/>
          <w:b/>
          <w:sz w:val="24"/>
          <w:szCs w:val="24"/>
          <w:lang w:val="es-MX"/>
        </w:rPr>
        <w:t>Ubicación de</w:t>
      </w:r>
      <w:r w:rsidR="000F19C6" w:rsidRPr="003208A6">
        <w:rPr>
          <w:rFonts w:ascii="Arial Narrow" w:hAnsi="Arial Narrow" w:cs="Arial"/>
          <w:b/>
          <w:sz w:val="24"/>
          <w:szCs w:val="24"/>
          <w:lang w:val="es-MX"/>
        </w:rPr>
        <w:t>l</w:t>
      </w:r>
      <w:r w:rsidRPr="003208A6">
        <w:rPr>
          <w:rFonts w:ascii="Arial Narrow" w:hAnsi="Arial Narrow" w:cs="Arial"/>
          <w:b/>
          <w:sz w:val="24"/>
          <w:szCs w:val="24"/>
          <w:lang w:val="es-MX"/>
        </w:rPr>
        <w:t xml:space="preserve"> </w:t>
      </w:r>
      <w:r w:rsidR="000F19C6" w:rsidRPr="003208A6">
        <w:rPr>
          <w:rFonts w:ascii="Arial Narrow" w:hAnsi="Arial Narrow" w:cs="Arial"/>
          <w:b/>
          <w:sz w:val="24"/>
          <w:szCs w:val="24"/>
          <w:lang w:val="es-MX"/>
        </w:rPr>
        <w:t xml:space="preserve">centro de datos principal </w:t>
      </w:r>
      <w:r w:rsidRPr="003208A6">
        <w:rPr>
          <w:rFonts w:ascii="Arial Narrow" w:hAnsi="Arial Narrow" w:cs="Arial"/>
          <w:b/>
          <w:sz w:val="24"/>
          <w:szCs w:val="24"/>
          <w:lang w:val="es-MX"/>
        </w:rPr>
        <w:t>y sitio alterno de la información</w:t>
      </w:r>
    </w:p>
    <w:p w14:paraId="7464D774" w14:textId="77777777" w:rsidR="00C70107" w:rsidRPr="003208A6" w:rsidRDefault="00C70107" w:rsidP="008806A5">
      <w:pPr>
        <w:pStyle w:val="Prrafodelista"/>
        <w:keepNext/>
        <w:keepLines/>
        <w:widowControl/>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Las entidades deben informar a la Superintendencia la ubicación específica de su centro de datos principal, donde se almacena y procesa la información correspondiente a los productos y servicios financieros que ofrecen a sus clientes.</w:t>
      </w:r>
    </w:p>
    <w:p w14:paraId="5BAA7759" w14:textId="77777777" w:rsidR="00C70107" w:rsidRPr="003208A6" w:rsidRDefault="00C70107" w:rsidP="00C70107">
      <w:pPr>
        <w:tabs>
          <w:tab w:val="left" w:pos="426"/>
        </w:tabs>
        <w:spacing w:after="100" w:afterAutospacing="1"/>
        <w:contextualSpacing/>
        <w:jc w:val="both"/>
        <w:rPr>
          <w:rFonts w:ascii="Arial Narrow" w:hAnsi="Arial Narrow" w:cs="Arial"/>
          <w:sz w:val="24"/>
          <w:szCs w:val="24"/>
          <w:lang w:val="es-MX"/>
        </w:rPr>
      </w:pPr>
    </w:p>
    <w:p w14:paraId="35B17510" w14:textId="77777777" w:rsidR="00F646AE" w:rsidRPr="003208A6" w:rsidRDefault="00C70107" w:rsidP="00C70107">
      <w:pPr>
        <w:tabs>
          <w:tab w:val="left" w:pos="426"/>
        </w:tabs>
        <w:spacing w:after="100" w:afterAutospacing="1"/>
        <w:contextualSpacing/>
        <w:jc w:val="both"/>
        <w:rPr>
          <w:rFonts w:ascii="Arial Narrow" w:hAnsi="Arial Narrow" w:cs="Arial"/>
          <w:color w:val="000000" w:themeColor="text1"/>
          <w:sz w:val="24"/>
          <w:szCs w:val="24"/>
          <w:lang w:val="es-SV"/>
        </w:rPr>
      </w:pPr>
      <w:r w:rsidRPr="003208A6">
        <w:rPr>
          <w:rFonts w:ascii="Arial Narrow" w:hAnsi="Arial Narrow" w:cs="Arial"/>
          <w:sz w:val="24"/>
          <w:szCs w:val="24"/>
          <w:lang w:val="es-MX"/>
        </w:rPr>
        <w:t xml:space="preserve">Cuando una entidad desee ubicar fuera de las fronteras del país el centro de datos principal o </w:t>
      </w:r>
      <w:r w:rsidR="00D902B7" w:rsidRPr="003208A6">
        <w:rPr>
          <w:rFonts w:ascii="Arial Narrow" w:hAnsi="Arial Narrow" w:cs="Arial"/>
          <w:sz w:val="24"/>
          <w:szCs w:val="24"/>
          <w:lang w:val="es-MX"/>
        </w:rPr>
        <w:t xml:space="preserve">el </w:t>
      </w:r>
      <w:r w:rsidR="000D61B2" w:rsidRPr="003208A6">
        <w:rPr>
          <w:rFonts w:ascii="Arial Narrow" w:hAnsi="Arial Narrow" w:cs="Arial"/>
          <w:sz w:val="24"/>
          <w:szCs w:val="24"/>
          <w:lang w:val="es-MX"/>
        </w:rPr>
        <w:t>sitio</w:t>
      </w:r>
      <w:r w:rsidRPr="003208A6">
        <w:rPr>
          <w:rFonts w:ascii="Arial Narrow" w:hAnsi="Arial Narrow" w:cs="Arial"/>
          <w:sz w:val="24"/>
          <w:szCs w:val="24"/>
          <w:lang w:val="es-MX"/>
        </w:rPr>
        <w:t xml:space="preserve"> alterno</w:t>
      </w:r>
      <w:r w:rsidR="00D902B7" w:rsidRPr="003208A6">
        <w:rPr>
          <w:rFonts w:ascii="Arial Narrow" w:hAnsi="Arial Narrow" w:cs="Arial"/>
          <w:sz w:val="24"/>
          <w:szCs w:val="24"/>
          <w:lang w:val="es-MX"/>
        </w:rPr>
        <w:t xml:space="preserve"> </w:t>
      </w:r>
      <w:r w:rsidR="000D61B2" w:rsidRPr="003208A6">
        <w:rPr>
          <w:rFonts w:ascii="Arial Narrow" w:hAnsi="Arial Narrow" w:cs="Arial"/>
          <w:sz w:val="24"/>
          <w:szCs w:val="24"/>
          <w:lang w:val="es-MX"/>
        </w:rPr>
        <w:t xml:space="preserve">de la información </w:t>
      </w:r>
      <w:r w:rsidRPr="003208A6">
        <w:rPr>
          <w:rFonts w:ascii="Arial Narrow" w:hAnsi="Arial Narrow" w:cs="Arial"/>
          <w:sz w:val="24"/>
          <w:szCs w:val="24"/>
          <w:lang w:val="es-MX"/>
        </w:rPr>
        <w:t xml:space="preserve">deberá </w:t>
      </w:r>
      <w:r w:rsidR="003A37BE" w:rsidRPr="003208A6">
        <w:rPr>
          <w:rFonts w:ascii="Arial Narrow" w:hAnsi="Arial Narrow" w:cs="Arial"/>
          <w:sz w:val="24"/>
          <w:szCs w:val="24"/>
          <w:lang w:val="es-MX"/>
        </w:rPr>
        <w:t>demostrar a la Superintendencia el cumplimiento de los requisitos establecidos en</w:t>
      </w:r>
      <w:r w:rsidR="00002ADD" w:rsidRPr="003208A6">
        <w:rPr>
          <w:rFonts w:ascii="Arial Narrow" w:hAnsi="Arial Narrow" w:cs="Arial"/>
          <w:sz w:val="24"/>
          <w:szCs w:val="24"/>
          <w:lang w:val="es-MX"/>
        </w:rPr>
        <w:t xml:space="preserve"> el Anexo No. 1 de</w:t>
      </w:r>
      <w:r w:rsidR="003A37BE" w:rsidRPr="003208A6">
        <w:rPr>
          <w:rFonts w:ascii="Arial Narrow" w:hAnsi="Arial Narrow" w:cs="Arial"/>
          <w:sz w:val="24"/>
          <w:szCs w:val="24"/>
          <w:lang w:val="es-MX"/>
        </w:rPr>
        <w:t xml:space="preserve"> las presentes Normas</w:t>
      </w:r>
      <w:r w:rsidRPr="003208A6">
        <w:rPr>
          <w:rFonts w:ascii="Arial Narrow" w:hAnsi="Arial Narrow" w:cs="Arial"/>
          <w:color w:val="000000" w:themeColor="text1"/>
          <w:sz w:val="24"/>
          <w:szCs w:val="24"/>
          <w:lang w:val="es-MX"/>
        </w:rPr>
        <w:t>.</w:t>
      </w:r>
      <w:r w:rsidRPr="003208A6">
        <w:rPr>
          <w:rFonts w:ascii="Arial Narrow" w:hAnsi="Arial Narrow" w:cs="Arial"/>
          <w:color w:val="000000" w:themeColor="text1"/>
          <w:sz w:val="24"/>
          <w:szCs w:val="24"/>
          <w:lang w:val="es-SV"/>
        </w:rPr>
        <w:t xml:space="preserve"> </w:t>
      </w:r>
    </w:p>
    <w:p w14:paraId="73E4B795" w14:textId="77777777" w:rsidR="00F646AE" w:rsidRPr="003208A6" w:rsidRDefault="00F646AE" w:rsidP="00C70107">
      <w:pPr>
        <w:tabs>
          <w:tab w:val="left" w:pos="426"/>
        </w:tabs>
        <w:spacing w:after="100" w:afterAutospacing="1"/>
        <w:contextualSpacing/>
        <w:jc w:val="both"/>
        <w:rPr>
          <w:rFonts w:ascii="Arial Narrow" w:hAnsi="Arial Narrow" w:cs="Arial"/>
          <w:color w:val="000000" w:themeColor="text1"/>
          <w:sz w:val="24"/>
          <w:szCs w:val="24"/>
          <w:lang w:val="es-SV"/>
        </w:rPr>
      </w:pPr>
    </w:p>
    <w:p w14:paraId="2863C7FD" w14:textId="77777777" w:rsidR="00F646AE" w:rsidRPr="003208A6" w:rsidRDefault="00F646AE" w:rsidP="00C70107">
      <w:pPr>
        <w:tabs>
          <w:tab w:val="left" w:pos="426"/>
        </w:tabs>
        <w:spacing w:after="100" w:afterAutospacing="1"/>
        <w:contextualSpacing/>
        <w:jc w:val="both"/>
        <w:rPr>
          <w:rFonts w:ascii="Arial Narrow" w:hAnsi="Arial Narrow" w:cs="Arial"/>
          <w:color w:val="000000" w:themeColor="text1"/>
          <w:sz w:val="24"/>
          <w:szCs w:val="24"/>
          <w:lang w:val="es-MX"/>
        </w:rPr>
      </w:pPr>
      <w:r w:rsidRPr="003208A6">
        <w:rPr>
          <w:rFonts w:ascii="Arial Narrow" w:hAnsi="Arial Narrow" w:cs="Arial"/>
          <w:color w:val="000000" w:themeColor="text1"/>
          <w:sz w:val="24"/>
          <w:szCs w:val="24"/>
          <w:lang w:val="es-MX"/>
        </w:rPr>
        <w:t>Recibida completa la documentación y de haber observaciones a esta, la Superintendencia se lo notificará a la entidad respectiva para que esta subsane dichas observaciones.</w:t>
      </w:r>
    </w:p>
    <w:p w14:paraId="5EBD6E32" w14:textId="77777777" w:rsidR="00FF408D" w:rsidRPr="003208A6" w:rsidRDefault="00FF408D" w:rsidP="008806A5">
      <w:pPr>
        <w:contextualSpacing/>
        <w:jc w:val="both"/>
        <w:rPr>
          <w:rFonts w:ascii="Arial Narrow" w:hAnsi="Arial Narrow" w:cs="Arial"/>
          <w:b/>
          <w:sz w:val="24"/>
          <w:szCs w:val="24"/>
          <w:lang w:val="es-MX"/>
        </w:rPr>
      </w:pPr>
      <w:r w:rsidRPr="003208A6">
        <w:rPr>
          <w:rFonts w:ascii="Arial Narrow" w:hAnsi="Arial Narrow" w:cs="Arial"/>
          <w:b/>
          <w:sz w:val="24"/>
          <w:szCs w:val="24"/>
          <w:lang w:val="es-MX"/>
        </w:rPr>
        <w:t>Gestión de incidentes de seguridad de la información</w:t>
      </w:r>
      <w:r w:rsidR="00533793" w:rsidRPr="003208A6">
        <w:rPr>
          <w:rFonts w:ascii="Arial Narrow" w:hAnsi="Arial Narrow" w:cs="Arial"/>
          <w:b/>
          <w:sz w:val="24"/>
          <w:szCs w:val="24"/>
          <w:lang w:val="es-MX"/>
        </w:rPr>
        <w:t xml:space="preserve"> y de ciberseguridad</w:t>
      </w:r>
    </w:p>
    <w:p w14:paraId="24396648" w14:textId="77777777" w:rsidR="00FF408D" w:rsidRPr="003208A6" w:rsidRDefault="00FF408D" w:rsidP="0008209F">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Para asegurar que los incidentes y vulnerabilidades de seguridad sean controlados de manera oportuna, las entidades deben considerar al menos los aspectos siguientes:</w:t>
      </w:r>
    </w:p>
    <w:p w14:paraId="4915A422" w14:textId="77777777" w:rsidR="00FF408D" w:rsidRPr="003208A6" w:rsidRDefault="00FF408D" w:rsidP="00303993">
      <w:pPr>
        <w:pStyle w:val="Prrafodelista"/>
        <w:widowControl/>
        <w:numPr>
          <w:ilvl w:val="0"/>
          <w:numId w:val="22"/>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Procedimientos para la comunicación</w:t>
      </w:r>
      <w:r w:rsidR="00B66BBC" w:rsidRPr="003208A6">
        <w:rPr>
          <w:rFonts w:ascii="Arial Narrow" w:hAnsi="Arial Narrow" w:cs="Arial"/>
          <w:sz w:val="24"/>
          <w:szCs w:val="24"/>
          <w:lang w:val="es-SV"/>
        </w:rPr>
        <w:t xml:space="preserve"> interna</w:t>
      </w:r>
      <w:r w:rsidRPr="003208A6">
        <w:rPr>
          <w:rFonts w:ascii="Arial Narrow" w:hAnsi="Arial Narrow" w:cs="Arial"/>
          <w:sz w:val="24"/>
          <w:szCs w:val="24"/>
          <w:lang w:val="es-SV"/>
        </w:rPr>
        <w:t xml:space="preserve"> y debida documentación de incidentes de seguridad de la información y las vulnerabilidades asociadas con los sistemas de información; y</w:t>
      </w:r>
    </w:p>
    <w:p w14:paraId="5E468D3B" w14:textId="77777777" w:rsidR="00FF408D" w:rsidRPr="003208A6" w:rsidRDefault="00FF408D" w:rsidP="00303993">
      <w:pPr>
        <w:pStyle w:val="Prrafodelista"/>
        <w:widowControl/>
        <w:numPr>
          <w:ilvl w:val="0"/>
          <w:numId w:val="22"/>
        </w:numPr>
        <w:ind w:left="425" w:hanging="425"/>
        <w:contextualSpacing/>
        <w:jc w:val="both"/>
        <w:rPr>
          <w:rFonts w:ascii="Arial Narrow" w:hAnsi="Arial Narrow" w:cs="Arial"/>
          <w:sz w:val="24"/>
          <w:szCs w:val="24"/>
          <w:lang w:val="es-SV"/>
        </w:rPr>
      </w:pPr>
      <w:r w:rsidRPr="003208A6">
        <w:rPr>
          <w:rFonts w:ascii="Arial Narrow" w:hAnsi="Arial Narrow" w:cs="Arial"/>
          <w:sz w:val="24"/>
          <w:szCs w:val="24"/>
          <w:lang w:val="es-SV"/>
        </w:rPr>
        <w:t>Procedimientos establecidos para dar una respuesta adecuada a los incidentes y vulnerabilidades de seguridad reportadas.</w:t>
      </w:r>
    </w:p>
    <w:p w14:paraId="5245360E" w14:textId="77777777" w:rsidR="00F50ECA" w:rsidRDefault="00F50ECA" w:rsidP="00EF5B92">
      <w:pPr>
        <w:contextualSpacing/>
        <w:jc w:val="both"/>
        <w:rPr>
          <w:rFonts w:ascii="Arial Narrow" w:hAnsi="Arial Narrow" w:cs="Arial"/>
          <w:b/>
          <w:sz w:val="24"/>
          <w:szCs w:val="24"/>
          <w:lang w:val="es-MX"/>
        </w:rPr>
      </w:pPr>
    </w:p>
    <w:p w14:paraId="7DAFF811" w14:textId="77777777" w:rsidR="00FF408D" w:rsidRPr="003208A6" w:rsidRDefault="00FF408D" w:rsidP="00EF5B92">
      <w:pPr>
        <w:contextualSpacing/>
        <w:jc w:val="both"/>
        <w:rPr>
          <w:rFonts w:ascii="Arial Narrow" w:hAnsi="Arial Narrow" w:cs="Arial"/>
          <w:b/>
          <w:sz w:val="24"/>
          <w:szCs w:val="24"/>
          <w:lang w:val="es-MX"/>
        </w:rPr>
      </w:pPr>
      <w:r w:rsidRPr="003208A6">
        <w:rPr>
          <w:rFonts w:ascii="Arial Narrow" w:hAnsi="Arial Narrow" w:cs="Arial"/>
          <w:b/>
          <w:sz w:val="24"/>
          <w:szCs w:val="24"/>
          <w:lang w:val="es-MX"/>
        </w:rPr>
        <w:t>Tercerización</w:t>
      </w:r>
      <w:r w:rsidR="00660BB3" w:rsidRPr="003208A6">
        <w:rPr>
          <w:rFonts w:ascii="Arial Narrow" w:hAnsi="Arial Narrow" w:cs="Arial"/>
          <w:b/>
          <w:sz w:val="24"/>
          <w:szCs w:val="24"/>
          <w:lang w:val="es-MX"/>
        </w:rPr>
        <w:t xml:space="preserve"> de operaciones o actividades</w:t>
      </w:r>
    </w:p>
    <w:p w14:paraId="62CC959E" w14:textId="77777777" w:rsidR="00991CF2" w:rsidRPr="003208A6" w:rsidRDefault="00991CF2" w:rsidP="00EF5B92">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Las entidades son las responsables de preservar la seguridad de su información, la de sus clientes y toda información a la que accedan, empleen, procesen o almacenen para el desarrollo</w:t>
      </w:r>
      <w:r w:rsidR="009C5C50" w:rsidRPr="003208A6">
        <w:rPr>
          <w:rFonts w:ascii="Arial Narrow" w:hAnsi="Arial Narrow" w:cs="Arial"/>
          <w:sz w:val="24"/>
          <w:szCs w:val="24"/>
          <w:lang w:val="es-MX"/>
        </w:rPr>
        <w:t xml:space="preserve"> de sus operaciones, por lo que, en caso decidan tercerizar operaciones o actividades de tecnología de la información, </w:t>
      </w:r>
      <w:r w:rsidRPr="003208A6">
        <w:rPr>
          <w:rFonts w:ascii="Arial Narrow" w:hAnsi="Arial Narrow" w:cs="Arial"/>
          <w:sz w:val="24"/>
          <w:szCs w:val="24"/>
          <w:lang w:val="es-MX"/>
        </w:rPr>
        <w:t>d</w:t>
      </w:r>
      <w:r w:rsidR="009C5C50" w:rsidRPr="003208A6">
        <w:rPr>
          <w:rFonts w:ascii="Arial Narrow" w:hAnsi="Arial Narrow" w:cs="Arial"/>
          <w:sz w:val="24"/>
          <w:szCs w:val="24"/>
          <w:lang w:val="es-MX"/>
        </w:rPr>
        <w:t>eberán</w:t>
      </w:r>
      <w:r w:rsidRPr="003208A6">
        <w:rPr>
          <w:rFonts w:ascii="Arial Narrow" w:hAnsi="Arial Narrow" w:cs="Arial"/>
          <w:sz w:val="24"/>
          <w:szCs w:val="24"/>
          <w:lang w:val="es-MX"/>
        </w:rPr>
        <w:t xml:space="preserve"> verificar que las empresas provee</w:t>
      </w:r>
      <w:r w:rsidR="009C5C50" w:rsidRPr="003208A6">
        <w:rPr>
          <w:rFonts w:ascii="Arial Narrow" w:hAnsi="Arial Narrow" w:cs="Arial"/>
          <w:sz w:val="24"/>
          <w:szCs w:val="24"/>
          <w:lang w:val="es-MX"/>
        </w:rPr>
        <w:t>doras</w:t>
      </w:r>
      <w:r w:rsidR="00782B1B" w:rsidRPr="003208A6">
        <w:rPr>
          <w:rFonts w:ascii="Arial Narrow" w:hAnsi="Arial Narrow" w:cs="Arial"/>
          <w:sz w:val="24"/>
          <w:szCs w:val="24"/>
          <w:lang w:val="es-MX"/>
        </w:rPr>
        <w:t xml:space="preserve"> de</w:t>
      </w:r>
      <w:r w:rsidR="009C5C50" w:rsidRPr="003208A6">
        <w:rPr>
          <w:rFonts w:ascii="Arial Narrow" w:hAnsi="Arial Narrow" w:cs="Arial"/>
          <w:sz w:val="24"/>
          <w:szCs w:val="24"/>
          <w:lang w:val="es-MX"/>
        </w:rPr>
        <w:t xml:space="preserve"> </w:t>
      </w:r>
      <w:r w:rsidRPr="003208A6">
        <w:rPr>
          <w:rFonts w:ascii="Arial Narrow" w:hAnsi="Arial Narrow" w:cs="Arial"/>
          <w:sz w:val="24"/>
          <w:szCs w:val="24"/>
          <w:lang w:val="es-MX"/>
        </w:rPr>
        <w:t>servicios de procesamiento y almacenamiento de datos, cumplan</w:t>
      </w:r>
      <w:r w:rsidR="009C5C50" w:rsidRPr="003208A6">
        <w:rPr>
          <w:rFonts w:ascii="Arial Narrow" w:hAnsi="Arial Narrow" w:cs="Arial"/>
          <w:sz w:val="24"/>
          <w:szCs w:val="24"/>
          <w:lang w:val="es-MX"/>
        </w:rPr>
        <w:t xml:space="preserve"> los criterios </w:t>
      </w:r>
      <w:r w:rsidRPr="003208A6">
        <w:rPr>
          <w:rFonts w:ascii="Arial Narrow" w:hAnsi="Arial Narrow" w:cs="Arial"/>
          <w:sz w:val="24"/>
          <w:szCs w:val="24"/>
          <w:lang w:val="es-MX"/>
        </w:rPr>
        <w:t>contenidos en las presentes Normas y lo establecido en el Anexo No 1.</w:t>
      </w:r>
    </w:p>
    <w:p w14:paraId="5D94A889" w14:textId="77777777" w:rsidR="00991CF2" w:rsidRPr="003208A6" w:rsidRDefault="00991CF2" w:rsidP="00991CF2">
      <w:pPr>
        <w:jc w:val="both"/>
        <w:rPr>
          <w:rFonts w:ascii="Arial Narrow" w:hAnsi="Arial Narrow" w:cs="Arial"/>
          <w:sz w:val="24"/>
          <w:szCs w:val="24"/>
          <w:lang w:val="es-MX"/>
        </w:rPr>
      </w:pPr>
    </w:p>
    <w:p w14:paraId="2B127D51" w14:textId="77777777" w:rsidR="00991CF2" w:rsidRPr="003208A6" w:rsidRDefault="00991CF2" w:rsidP="00991CF2">
      <w:pPr>
        <w:spacing w:after="100" w:afterAutospacing="1"/>
        <w:contextualSpacing/>
        <w:jc w:val="both"/>
        <w:rPr>
          <w:rFonts w:ascii="Arial Narrow" w:hAnsi="Arial Narrow" w:cs="Arial"/>
          <w:b/>
          <w:sz w:val="24"/>
          <w:szCs w:val="24"/>
          <w:lang w:val="es-MX"/>
        </w:rPr>
      </w:pPr>
      <w:r w:rsidRPr="003208A6">
        <w:rPr>
          <w:rFonts w:ascii="Arial Narrow" w:hAnsi="Arial Narrow" w:cs="Arial"/>
          <w:sz w:val="24"/>
          <w:szCs w:val="24"/>
          <w:lang w:val="es-MX"/>
        </w:rPr>
        <w:t>Las operaciones tercerizadas deben ser formalizadas con un contrato vigente firmado por ambas partes. En el citado contrato debe constar explícitamente todo lo concerniente al servicio brindado, a la confidencialidad, seguridad de la información, procesos, sistemas, tecnologías que las albergan, entre otros. Además, en el contrato debe constar que la información y el procesamiento o almacenamiento objeto de la contratación se encuentran efectivamente aislados en todo momento, de tal forma que no exista comunicación o conectividad con la información de otros clientes del proveedor.</w:t>
      </w:r>
    </w:p>
    <w:p w14:paraId="7F5E5554" w14:textId="77777777" w:rsidR="00FF408D" w:rsidRPr="003208A6" w:rsidRDefault="00FF408D" w:rsidP="00991CF2">
      <w:pPr>
        <w:spacing w:after="100" w:afterAutospacing="1"/>
        <w:contextualSpacing/>
        <w:jc w:val="both"/>
        <w:rPr>
          <w:rFonts w:ascii="Arial Narrow" w:hAnsi="Arial Narrow" w:cs="Arial"/>
          <w:color w:val="000000" w:themeColor="text1"/>
          <w:sz w:val="24"/>
          <w:szCs w:val="24"/>
          <w:lang w:val="es-MX"/>
        </w:rPr>
      </w:pPr>
    </w:p>
    <w:p w14:paraId="60FC6D9A" w14:textId="77777777" w:rsidR="00FF408D" w:rsidRPr="003208A6" w:rsidRDefault="00FF408D" w:rsidP="00FF408D">
      <w:pPr>
        <w:widowControl/>
        <w:spacing w:after="100" w:afterAutospacing="1"/>
        <w:contextualSpacing/>
        <w:jc w:val="both"/>
        <w:rPr>
          <w:rFonts w:ascii="Arial Narrow" w:hAnsi="Arial Narrow" w:cs="Arial"/>
          <w:snapToGrid w:val="0"/>
          <w:color w:val="000000" w:themeColor="text1"/>
          <w:sz w:val="24"/>
          <w:szCs w:val="24"/>
          <w:lang w:val="es-SV"/>
        </w:rPr>
      </w:pPr>
      <w:r w:rsidRPr="003208A6">
        <w:rPr>
          <w:rFonts w:ascii="Arial Narrow" w:hAnsi="Arial Narrow" w:cs="Arial"/>
          <w:snapToGrid w:val="0"/>
          <w:color w:val="000000" w:themeColor="text1"/>
          <w:sz w:val="24"/>
          <w:szCs w:val="24"/>
          <w:lang w:val="es-SV"/>
        </w:rPr>
        <w:t xml:space="preserve">Las entidades que deseen contratar servicios de </w:t>
      </w:r>
      <w:r w:rsidR="00345D17" w:rsidRPr="003208A6">
        <w:rPr>
          <w:rFonts w:ascii="Arial Narrow" w:hAnsi="Arial Narrow" w:cs="Arial"/>
          <w:snapToGrid w:val="0"/>
          <w:color w:val="000000" w:themeColor="text1"/>
          <w:sz w:val="24"/>
          <w:szCs w:val="24"/>
          <w:lang w:val="es-SV"/>
        </w:rPr>
        <w:t>una nube privada,</w:t>
      </w:r>
      <w:r w:rsidRPr="003208A6">
        <w:rPr>
          <w:rFonts w:ascii="Arial Narrow" w:hAnsi="Arial Narrow" w:cs="Arial"/>
          <w:snapToGrid w:val="0"/>
          <w:color w:val="000000" w:themeColor="text1"/>
          <w:sz w:val="24"/>
          <w:szCs w:val="24"/>
          <w:lang w:val="es-SV"/>
        </w:rPr>
        <w:t xml:space="preserve"> relacionados con productos y servicios financieros que </w:t>
      </w:r>
      <w:r w:rsidR="004C76BB" w:rsidRPr="003208A6">
        <w:rPr>
          <w:rFonts w:ascii="Arial Narrow" w:hAnsi="Arial Narrow" w:cs="Arial"/>
          <w:snapToGrid w:val="0"/>
          <w:color w:val="000000" w:themeColor="text1"/>
          <w:sz w:val="24"/>
          <w:szCs w:val="24"/>
          <w:lang w:val="es-SV"/>
        </w:rPr>
        <w:t>e</w:t>
      </w:r>
      <w:r w:rsidRPr="003208A6">
        <w:rPr>
          <w:rFonts w:ascii="Arial Narrow" w:hAnsi="Arial Narrow" w:cs="Arial"/>
          <w:snapToGrid w:val="0"/>
          <w:color w:val="000000" w:themeColor="text1"/>
          <w:sz w:val="24"/>
          <w:szCs w:val="24"/>
          <w:lang w:val="es-SV"/>
        </w:rPr>
        <w:t xml:space="preserve">sta ofrece, serán siempre las responsables en última instancia de la integridad, disponibilidad y confidencialidad de la información que se manipule en dichos </w:t>
      </w:r>
      <w:r w:rsidR="007D6E0E" w:rsidRPr="003208A6">
        <w:rPr>
          <w:rFonts w:ascii="Arial Narrow" w:hAnsi="Arial Narrow" w:cs="Arial"/>
          <w:snapToGrid w:val="0"/>
          <w:color w:val="000000" w:themeColor="text1"/>
          <w:sz w:val="24"/>
          <w:szCs w:val="24"/>
          <w:lang w:val="es-SV"/>
        </w:rPr>
        <w:t xml:space="preserve">modelos de </w:t>
      </w:r>
      <w:r w:rsidR="00B21CDC" w:rsidRPr="003208A6">
        <w:rPr>
          <w:rFonts w:ascii="Arial Narrow" w:hAnsi="Arial Narrow" w:cs="Arial"/>
          <w:snapToGrid w:val="0"/>
          <w:color w:val="000000" w:themeColor="text1"/>
          <w:sz w:val="24"/>
          <w:szCs w:val="24"/>
          <w:lang w:val="es-SV"/>
        </w:rPr>
        <w:t>servicios.</w:t>
      </w:r>
    </w:p>
    <w:p w14:paraId="4F0590F9" w14:textId="77777777" w:rsidR="00B21CDC" w:rsidRPr="003208A6" w:rsidRDefault="00B21CDC" w:rsidP="00FF408D">
      <w:pPr>
        <w:widowControl/>
        <w:spacing w:after="100" w:afterAutospacing="1"/>
        <w:contextualSpacing/>
        <w:jc w:val="both"/>
        <w:rPr>
          <w:rFonts w:ascii="Arial Narrow" w:hAnsi="Arial Narrow" w:cs="Arial"/>
          <w:strike/>
          <w:snapToGrid w:val="0"/>
          <w:color w:val="000000" w:themeColor="text1"/>
          <w:sz w:val="24"/>
          <w:szCs w:val="24"/>
          <w:lang w:val="es-SV"/>
        </w:rPr>
      </w:pPr>
    </w:p>
    <w:p w14:paraId="23978D1B" w14:textId="5114A83F" w:rsidR="005B1C70" w:rsidRPr="003208A6" w:rsidRDefault="005B1C70" w:rsidP="00FF408D">
      <w:pPr>
        <w:autoSpaceDE w:val="0"/>
        <w:autoSpaceDN w:val="0"/>
        <w:adjustRightInd w:val="0"/>
        <w:contextualSpacing/>
        <w:jc w:val="both"/>
        <w:rPr>
          <w:rFonts w:ascii="Arial Narrow" w:hAnsi="Arial Narrow" w:cs="Arial"/>
          <w:snapToGrid w:val="0"/>
          <w:color w:val="000000" w:themeColor="text1"/>
          <w:sz w:val="24"/>
          <w:szCs w:val="24"/>
          <w:lang w:val="es-SV"/>
        </w:rPr>
      </w:pPr>
      <w:r w:rsidRPr="003208A6">
        <w:rPr>
          <w:rFonts w:ascii="Arial Narrow" w:hAnsi="Arial Narrow" w:cs="Arial"/>
          <w:snapToGrid w:val="0"/>
          <w:color w:val="000000" w:themeColor="text1"/>
          <w:sz w:val="24"/>
          <w:szCs w:val="24"/>
          <w:lang w:val="es-SV"/>
        </w:rPr>
        <w:t xml:space="preserve">Las entidades que deseen contratar servicios de </w:t>
      </w:r>
      <w:r w:rsidR="00782B1B" w:rsidRPr="003208A6">
        <w:rPr>
          <w:rFonts w:ascii="Arial Narrow" w:hAnsi="Arial Narrow" w:cs="Arial"/>
          <w:snapToGrid w:val="0"/>
          <w:color w:val="000000" w:themeColor="text1"/>
          <w:sz w:val="24"/>
          <w:szCs w:val="24"/>
          <w:lang w:val="es-SV"/>
        </w:rPr>
        <w:t>c</w:t>
      </w:r>
      <w:r w:rsidRPr="003208A6">
        <w:rPr>
          <w:rFonts w:ascii="Arial Narrow" w:hAnsi="Arial Narrow" w:cs="Arial"/>
          <w:snapToGrid w:val="0"/>
          <w:color w:val="000000" w:themeColor="text1"/>
          <w:sz w:val="24"/>
          <w:szCs w:val="24"/>
          <w:lang w:val="es-SV"/>
        </w:rPr>
        <w:t xml:space="preserve">omputación en la </w:t>
      </w:r>
      <w:r w:rsidR="00782B1B" w:rsidRPr="003208A6">
        <w:rPr>
          <w:rFonts w:ascii="Arial Narrow" w:hAnsi="Arial Narrow" w:cs="Arial"/>
          <w:snapToGrid w:val="0"/>
          <w:color w:val="000000" w:themeColor="text1"/>
          <w:sz w:val="24"/>
          <w:szCs w:val="24"/>
          <w:lang w:val="es-SV"/>
        </w:rPr>
        <w:t>n</w:t>
      </w:r>
      <w:r w:rsidRPr="003208A6">
        <w:rPr>
          <w:rFonts w:ascii="Arial Narrow" w:hAnsi="Arial Narrow" w:cs="Arial"/>
          <w:snapToGrid w:val="0"/>
          <w:color w:val="000000" w:themeColor="text1"/>
          <w:sz w:val="24"/>
          <w:szCs w:val="24"/>
          <w:lang w:val="es-SV"/>
        </w:rPr>
        <w:t>ube</w:t>
      </w:r>
      <w:r w:rsidR="00F10119" w:rsidRPr="003208A6">
        <w:rPr>
          <w:rFonts w:ascii="Arial Narrow" w:hAnsi="Arial Narrow" w:cs="Arial"/>
          <w:snapToGrid w:val="0"/>
          <w:color w:val="000000" w:themeColor="text1"/>
          <w:sz w:val="24"/>
          <w:szCs w:val="24"/>
          <w:lang w:val="es-SV"/>
        </w:rPr>
        <w:t xml:space="preserve"> en la </w:t>
      </w:r>
      <w:r w:rsidRPr="003208A6">
        <w:rPr>
          <w:rFonts w:ascii="Arial Narrow" w:hAnsi="Arial Narrow" w:cs="Arial"/>
          <w:snapToGrid w:val="0"/>
          <w:color w:val="000000" w:themeColor="text1"/>
          <w:sz w:val="24"/>
          <w:szCs w:val="24"/>
          <w:lang w:val="es-SV"/>
        </w:rPr>
        <w:t xml:space="preserve">modalidad de nube híbrida, </w:t>
      </w:r>
      <w:r w:rsidR="00F10119" w:rsidRPr="003208A6">
        <w:rPr>
          <w:rFonts w:ascii="Arial Narrow" w:hAnsi="Arial Narrow" w:cs="Arial"/>
          <w:snapToGrid w:val="0"/>
          <w:color w:val="000000" w:themeColor="text1"/>
          <w:sz w:val="24"/>
          <w:szCs w:val="24"/>
          <w:lang w:val="es-SV"/>
        </w:rPr>
        <w:t>podrá</w:t>
      </w:r>
      <w:r w:rsidR="00782B1B" w:rsidRPr="003208A6">
        <w:rPr>
          <w:rFonts w:ascii="Arial Narrow" w:hAnsi="Arial Narrow" w:cs="Arial"/>
          <w:snapToGrid w:val="0"/>
          <w:color w:val="000000" w:themeColor="text1"/>
          <w:sz w:val="24"/>
          <w:szCs w:val="24"/>
          <w:lang w:val="es-SV"/>
        </w:rPr>
        <w:t>n</w:t>
      </w:r>
      <w:r w:rsidR="00F10119" w:rsidRPr="003208A6">
        <w:rPr>
          <w:rFonts w:ascii="Arial Narrow" w:hAnsi="Arial Narrow" w:cs="Arial"/>
          <w:snapToGrid w:val="0"/>
          <w:color w:val="000000" w:themeColor="text1"/>
          <w:sz w:val="24"/>
          <w:szCs w:val="24"/>
          <w:lang w:val="es-SV"/>
        </w:rPr>
        <w:t xml:space="preserve"> </w:t>
      </w:r>
      <w:r w:rsidR="00B21CDC" w:rsidRPr="003208A6">
        <w:rPr>
          <w:rFonts w:ascii="Arial Narrow" w:hAnsi="Arial Narrow" w:cs="Arial"/>
          <w:snapToGrid w:val="0"/>
          <w:color w:val="000000" w:themeColor="text1"/>
          <w:sz w:val="24"/>
          <w:szCs w:val="24"/>
          <w:lang w:val="es-SV"/>
        </w:rPr>
        <w:t>realizarlo</w:t>
      </w:r>
      <w:r w:rsidR="00F10119" w:rsidRPr="003208A6">
        <w:rPr>
          <w:rFonts w:ascii="Arial Narrow" w:hAnsi="Arial Narrow" w:cs="Arial"/>
          <w:snapToGrid w:val="0"/>
          <w:color w:val="000000" w:themeColor="text1"/>
          <w:sz w:val="24"/>
          <w:szCs w:val="24"/>
          <w:lang w:val="es-SV"/>
        </w:rPr>
        <w:t xml:space="preserve"> </w:t>
      </w:r>
      <w:r w:rsidR="007C5581" w:rsidRPr="003208A6">
        <w:rPr>
          <w:rFonts w:ascii="Arial Narrow" w:hAnsi="Arial Narrow" w:cs="Arial"/>
          <w:snapToGrid w:val="0"/>
          <w:color w:val="000000" w:themeColor="text1"/>
          <w:sz w:val="24"/>
          <w:szCs w:val="24"/>
          <w:lang w:val="es-SV"/>
        </w:rPr>
        <w:t xml:space="preserve">siempre y cuando sea </w:t>
      </w:r>
      <w:r w:rsidR="009F09EE" w:rsidRPr="003208A6">
        <w:rPr>
          <w:rFonts w:ascii="Arial Narrow" w:hAnsi="Arial Narrow" w:cs="Arial"/>
          <w:snapToGrid w:val="0"/>
          <w:color w:val="000000" w:themeColor="text1"/>
          <w:sz w:val="24"/>
          <w:szCs w:val="24"/>
          <w:lang w:val="es-SV"/>
        </w:rPr>
        <w:t xml:space="preserve">la </w:t>
      </w:r>
      <w:r w:rsidR="007C5581" w:rsidRPr="003208A6">
        <w:rPr>
          <w:rFonts w:ascii="Arial Narrow" w:hAnsi="Arial Narrow" w:cs="Arial"/>
          <w:snapToGrid w:val="0"/>
          <w:color w:val="000000" w:themeColor="text1"/>
          <w:sz w:val="24"/>
          <w:szCs w:val="24"/>
          <w:lang w:val="es-SV"/>
        </w:rPr>
        <w:t xml:space="preserve">misma entidad la </w:t>
      </w:r>
      <w:r w:rsidR="009F09EE" w:rsidRPr="003208A6">
        <w:rPr>
          <w:rFonts w:ascii="Arial Narrow" w:hAnsi="Arial Narrow" w:cs="Arial"/>
          <w:snapToGrid w:val="0"/>
          <w:color w:val="000000" w:themeColor="text1"/>
          <w:sz w:val="24"/>
          <w:szCs w:val="24"/>
          <w:lang w:val="es-SV"/>
        </w:rPr>
        <w:t>que</w:t>
      </w:r>
      <w:r w:rsidR="00F10119" w:rsidRPr="003208A6">
        <w:rPr>
          <w:rFonts w:ascii="Arial Narrow" w:hAnsi="Arial Narrow" w:cs="Arial"/>
          <w:snapToGrid w:val="0"/>
          <w:color w:val="000000" w:themeColor="text1"/>
          <w:sz w:val="24"/>
          <w:szCs w:val="24"/>
          <w:lang w:val="es-SV"/>
        </w:rPr>
        <w:t xml:space="preserve"> </w:t>
      </w:r>
      <w:r w:rsidR="009F09EE" w:rsidRPr="003208A6">
        <w:rPr>
          <w:rFonts w:ascii="Arial Narrow" w:hAnsi="Arial Narrow" w:cs="Arial"/>
          <w:snapToGrid w:val="0"/>
          <w:color w:val="000000" w:themeColor="text1"/>
          <w:sz w:val="24"/>
          <w:szCs w:val="24"/>
          <w:lang w:val="es-SV"/>
        </w:rPr>
        <w:t>gestione</w:t>
      </w:r>
      <w:r w:rsidR="0057196A" w:rsidRPr="003208A6">
        <w:rPr>
          <w:rFonts w:ascii="Arial Narrow" w:hAnsi="Arial Narrow" w:cs="Arial"/>
          <w:snapToGrid w:val="0"/>
          <w:color w:val="000000" w:themeColor="text1"/>
          <w:sz w:val="24"/>
          <w:szCs w:val="24"/>
          <w:lang w:val="es-SV"/>
        </w:rPr>
        <w:t xml:space="preserve"> en una nube privada</w:t>
      </w:r>
      <w:r w:rsidR="009F09EE" w:rsidRPr="003208A6">
        <w:rPr>
          <w:rFonts w:ascii="Arial Narrow" w:hAnsi="Arial Narrow" w:cs="Arial"/>
          <w:snapToGrid w:val="0"/>
          <w:color w:val="000000" w:themeColor="text1"/>
          <w:sz w:val="24"/>
          <w:szCs w:val="24"/>
          <w:lang w:val="es-SV"/>
        </w:rPr>
        <w:t xml:space="preserve"> </w:t>
      </w:r>
      <w:r w:rsidRPr="003208A6">
        <w:rPr>
          <w:rFonts w:ascii="Arial Narrow" w:hAnsi="Arial Narrow" w:cs="Arial"/>
          <w:snapToGrid w:val="0"/>
          <w:color w:val="000000" w:themeColor="text1"/>
          <w:sz w:val="24"/>
          <w:szCs w:val="24"/>
          <w:lang w:val="es-SV"/>
        </w:rPr>
        <w:t xml:space="preserve">la información </w:t>
      </w:r>
      <w:r w:rsidR="004A57C3" w:rsidRPr="003208A6">
        <w:rPr>
          <w:rFonts w:ascii="Arial Narrow" w:hAnsi="Arial Narrow" w:cs="Arial"/>
          <w:snapToGrid w:val="0"/>
          <w:color w:val="000000" w:themeColor="text1"/>
          <w:sz w:val="24"/>
          <w:szCs w:val="24"/>
          <w:lang w:val="es-SV"/>
        </w:rPr>
        <w:t xml:space="preserve">de sus clientes que esté </w:t>
      </w:r>
      <w:r w:rsidRPr="003208A6">
        <w:rPr>
          <w:rFonts w:ascii="Arial Narrow" w:hAnsi="Arial Narrow" w:cs="Arial"/>
          <w:snapToGrid w:val="0"/>
          <w:color w:val="000000" w:themeColor="text1"/>
          <w:sz w:val="24"/>
          <w:szCs w:val="24"/>
          <w:lang w:val="es-SV"/>
        </w:rPr>
        <w:t xml:space="preserve">relacionada con </w:t>
      </w:r>
      <w:r w:rsidR="0057196A" w:rsidRPr="003208A6">
        <w:rPr>
          <w:rFonts w:ascii="Arial Narrow" w:hAnsi="Arial Narrow" w:cs="Arial"/>
          <w:snapToGrid w:val="0"/>
          <w:color w:val="000000" w:themeColor="text1"/>
          <w:sz w:val="24"/>
          <w:szCs w:val="24"/>
          <w:lang w:val="es-SV"/>
        </w:rPr>
        <w:t xml:space="preserve">los </w:t>
      </w:r>
      <w:r w:rsidRPr="003208A6">
        <w:rPr>
          <w:rFonts w:ascii="Arial Narrow" w:hAnsi="Arial Narrow" w:cs="Arial"/>
          <w:snapToGrid w:val="0"/>
          <w:color w:val="000000" w:themeColor="text1"/>
          <w:sz w:val="24"/>
          <w:szCs w:val="24"/>
          <w:lang w:val="es-SV"/>
        </w:rPr>
        <w:t>productos y servicios financieros que ofrece</w:t>
      </w:r>
      <w:r w:rsidR="00D8453C">
        <w:rPr>
          <w:rFonts w:ascii="Arial Narrow" w:hAnsi="Arial Narrow" w:cs="Arial"/>
          <w:snapToGrid w:val="0"/>
          <w:color w:val="000000" w:themeColor="text1"/>
          <w:sz w:val="24"/>
          <w:szCs w:val="24"/>
          <w:lang w:val="es-SV"/>
        </w:rPr>
        <w:t>.</w:t>
      </w:r>
      <w:r w:rsidRPr="003208A6">
        <w:rPr>
          <w:rFonts w:ascii="Arial Narrow" w:hAnsi="Arial Narrow" w:cs="Arial"/>
          <w:snapToGrid w:val="0"/>
          <w:color w:val="000000" w:themeColor="text1"/>
          <w:sz w:val="24"/>
          <w:szCs w:val="24"/>
          <w:lang w:val="es-SV"/>
        </w:rPr>
        <w:t xml:space="preserve"> </w:t>
      </w:r>
      <w:r w:rsidR="0057196A" w:rsidRPr="003208A6">
        <w:rPr>
          <w:rFonts w:ascii="Arial Narrow" w:hAnsi="Arial Narrow" w:cs="Arial"/>
          <w:snapToGrid w:val="0"/>
          <w:color w:val="000000" w:themeColor="text1"/>
          <w:sz w:val="24"/>
          <w:szCs w:val="24"/>
          <w:lang w:val="es-SV"/>
        </w:rPr>
        <w:t>La demás información podrá alojarla o procesarla en</w:t>
      </w:r>
      <w:r w:rsidRPr="003208A6">
        <w:rPr>
          <w:rFonts w:ascii="Arial Narrow" w:hAnsi="Arial Narrow" w:cs="Arial"/>
          <w:snapToGrid w:val="0"/>
          <w:color w:val="000000" w:themeColor="text1"/>
          <w:sz w:val="24"/>
          <w:szCs w:val="24"/>
          <w:lang w:val="es-SV"/>
        </w:rPr>
        <w:t xml:space="preserve"> un</w:t>
      </w:r>
      <w:r w:rsidR="0057196A" w:rsidRPr="003208A6">
        <w:rPr>
          <w:rFonts w:ascii="Arial Narrow" w:hAnsi="Arial Narrow" w:cs="Arial"/>
          <w:snapToGrid w:val="0"/>
          <w:color w:val="000000" w:themeColor="text1"/>
          <w:sz w:val="24"/>
          <w:szCs w:val="24"/>
          <w:lang w:val="es-SV"/>
        </w:rPr>
        <w:t>a</w:t>
      </w:r>
      <w:r w:rsidRPr="003208A6">
        <w:rPr>
          <w:rFonts w:ascii="Arial Narrow" w:hAnsi="Arial Narrow" w:cs="Arial"/>
          <w:snapToGrid w:val="0"/>
          <w:color w:val="000000" w:themeColor="text1"/>
          <w:sz w:val="24"/>
          <w:szCs w:val="24"/>
          <w:lang w:val="es-SV"/>
        </w:rPr>
        <w:t xml:space="preserve"> nube pública.</w:t>
      </w:r>
    </w:p>
    <w:p w14:paraId="080D06D3" w14:textId="77777777" w:rsidR="004A57C3" w:rsidRPr="003208A6" w:rsidRDefault="004A57C3" w:rsidP="00FF408D">
      <w:pPr>
        <w:autoSpaceDE w:val="0"/>
        <w:autoSpaceDN w:val="0"/>
        <w:adjustRightInd w:val="0"/>
        <w:contextualSpacing/>
        <w:jc w:val="both"/>
        <w:rPr>
          <w:rFonts w:ascii="Arial Narrow" w:hAnsi="Arial Narrow" w:cs="Arial"/>
          <w:snapToGrid w:val="0"/>
          <w:color w:val="000000" w:themeColor="text1"/>
          <w:sz w:val="24"/>
          <w:szCs w:val="24"/>
          <w:lang w:val="es-SV"/>
        </w:rPr>
      </w:pPr>
    </w:p>
    <w:p w14:paraId="76CB8119" w14:textId="2FEE62B3" w:rsidR="004A57C3" w:rsidRPr="003208A6" w:rsidRDefault="004A57C3" w:rsidP="00FF408D">
      <w:pPr>
        <w:autoSpaceDE w:val="0"/>
        <w:autoSpaceDN w:val="0"/>
        <w:adjustRightInd w:val="0"/>
        <w:contextualSpacing/>
        <w:jc w:val="both"/>
        <w:rPr>
          <w:rFonts w:ascii="Arial Narrow" w:hAnsi="Arial Narrow" w:cs="Arial"/>
          <w:snapToGrid w:val="0"/>
          <w:color w:val="000000" w:themeColor="text1"/>
          <w:sz w:val="24"/>
          <w:szCs w:val="24"/>
          <w:lang w:val="es-SV"/>
        </w:rPr>
      </w:pPr>
      <w:r w:rsidRPr="003208A6">
        <w:rPr>
          <w:rFonts w:ascii="Arial Narrow" w:hAnsi="Arial Narrow" w:cs="Arial"/>
          <w:snapToGrid w:val="0"/>
          <w:color w:val="000000" w:themeColor="text1"/>
          <w:sz w:val="24"/>
          <w:szCs w:val="24"/>
          <w:lang w:val="es-SV"/>
        </w:rPr>
        <w:t>Las entidades podr</w:t>
      </w:r>
      <w:r w:rsidR="00F10119" w:rsidRPr="003208A6">
        <w:rPr>
          <w:rFonts w:ascii="Arial Narrow" w:hAnsi="Arial Narrow" w:cs="Arial"/>
          <w:snapToGrid w:val="0"/>
          <w:color w:val="000000" w:themeColor="text1"/>
          <w:sz w:val="24"/>
          <w:szCs w:val="24"/>
          <w:lang w:val="es-SV"/>
        </w:rPr>
        <w:t>án contratar se</w:t>
      </w:r>
      <w:r w:rsidR="00D8453C">
        <w:rPr>
          <w:rFonts w:ascii="Arial Narrow" w:hAnsi="Arial Narrow" w:cs="Arial"/>
          <w:snapToGrid w:val="0"/>
          <w:color w:val="000000" w:themeColor="text1"/>
          <w:sz w:val="24"/>
          <w:szCs w:val="24"/>
          <w:lang w:val="es-SV"/>
        </w:rPr>
        <w:t>rvicios de una nube pública</w:t>
      </w:r>
      <w:r w:rsidR="00F10119" w:rsidRPr="003208A6">
        <w:rPr>
          <w:rFonts w:ascii="Arial Narrow" w:hAnsi="Arial Narrow" w:cs="Arial"/>
          <w:snapToGrid w:val="0"/>
          <w:color w:val="000000" w:themeColor="text1"/>
          <w:sz w:val="24"/>
          <w:szCs w:val="24"/>
          <w:lang w:val="es-SV"/>
        </w:rPr>
        <w:t xml:space="preserve"> </w:t>
      </w:r>
      <w:r w:rsidR="00C72AB6" w:rsidRPr="003208A6">
        <w:rPr>
          <w:rFonts w:ascii="Arial Narrow" w:hAnsi="Arial Narrow" w:cs="Arial"/>
          <w:snapToGrid w:val="0"/>
          <w:color w:val="000000" w:themeColor="text1"/>
          <w:sz w:val="24"/>
          <w:szCs w:val="24"/>
          <w:lang w:val="es-SV"/>
        </w:rPr>
        <w:t>sólo</w:t>
      </w:r>
      <w:r w:rsidR="00F10119" w:rsidRPr="003208A6">
        <w:rPr>
          <w:rFonts w:ascii="Arial Narrow" w:hAnsi="Arial Narrow" w:cs="Arial"/>
          <w:snapToGrid w:val="0"/>
          <w:color w:val="000000" w:themeColor="text1"/>
          <w:sz w:val="24"/>
          <w:szCs w:val="24"/>
          <w:lang w:val="es-SV"/>
        </w:rPr>
        <w:t xml:space="preserve"> para gestionar información que no esté relacionada a datos del cliente o productos y servicios financieros que la entidad ofrece.</w:t>
      </w:r>
    </w:p>
    <w:p w14:paraId="7824A1FA" w14:textId="77777777" w:rsidR="005B1C70" w:rsidRPr="003208A6" w:rsidRDefault="005B1C70" w:rsidP="00FF408D">
      <w:pPr>
        <w:autoSpaceDE w:val="0"/>
        <w:autoSpaceDN w:val="0"/>
        <w:adjustRightInd w:val="0"/>
        <w:contextualSpacing/>
        <w:jc w:val="both"/>
        <w:rPr>
          <w:rFonts w:ascii="Arial Narrow" w:hAnsi="Arial Narrow"/>
          <w:b/>
          <w:color w:val="000000" w:themeColor="text1"/>
          <w:sz w:val="24"/>
          <w:szCs w:val="24"/>
          <w:lang w:val="es-MX"/>
        </w:rPr>
      </w:pPr>
    </w:p>
    <w:p w14:paraId="3066E470" w14:textId="6F71D624" w:rsidR="00FF408D" w:rsidRPr="003208A6" w:rsidRDefault="00FF408D" w:rsidP="00FF408D">
      <w:pPr>
        <w:autoSpaceDE w:val="0"/>
        <w:autoSpaceDN w:val="0"/>
        <w:adjustRightInd w:val="0"/>
        <w:contextualSpacing/>
        <w:jc w:val="both"/>
        <w:rPr>
          <w:rFonts w:ascii="Arial Narrow" w:hAnsi="Arial Narrow"/>
          <w:b/>
          <w:color w:val="000000" w:themeColor="text1"/>
          <w:sz w:val="24"/>
          <w:szCs w:val="24"/>
          <w:lang w:val="es-MX"/>
        </w:rPr>
      </w:pPr>
      <w:r w:rsidRPr="003208A6">
        <w:rPr>
          <w:rFonts w:ascii="Arial Narrow" w:hAnsi="Arial Narrow"/>
          <w:b/>
          <w:color w:val="000000" w:themeColor="text1"/>
          <w:sz w:val="24"/>
          <w:szCs w:val="24"/>
          <w:lang w:val="es-MX"/>
        </w:rPr>
        <w:t xml:space="preserve">Conglomerados </w:t>
      </w:r>
      <w:r w:rsidR="00E76BF7" w:rsidRPr="003208A6">
        <w:rPr>
          <w:rFonts w:ascii="Arial Narrow" w:hAnsi="Arial Narrow"/>
          <w:b/>
          <w:color w:val="000000" w:themeColor="text1"/>
          <w:sz w:val="24"/>
          <w:szCs w:val="24"/>
          <w:lang w:val="es-MX"/>
        </w:rPr>
        <w:t>f</w:t>
      </w:r>
      <w:r w:rsidRPr="003208A6">
        <w:rPr>
          <w:rFonts w:ascii="Arial Narrow" w:hAnsi="Arial Narrow"/>
          <w:b/>
          <w:color w:val="000000" w:themeColor="text1"/>
          <w:sz w:val="24"/>
          <w:szCs w:val="24"/>
          <w:lang w:val="es-MX"/>
        </w:rPr>
        <w:t>inancieros</w:t>
      </w:r>
    </w:p>
    <w:p w14:paraId="765676D3" w14:textId="37CFDC02" w:rsidR="00FF408D" w:rsidRPr="003208A6" w:rsidRDefault="00FF408D" w:rsidP="008806A5">
      <w:pPr>
        <w:pStyle w:val="Prrafodelista"/>
        <w:keepNext/>
        <w:keepLines/>
        <w:widowControl/>
        <w:numPr>
          <w:ilvl w:val="0"/>
          <w:numId w:val="35"/>
        </w:numPr>
        <w:shd w:val="clear" w:color="auto" w:fill="FFFFFF"/>
        <w:tabs>
          <w:tab w:val="left" w:pos="426"/>
        </w:tabs>
        <w:contextualSpacing/>
        <w:jc w:val="both"/>
        <w:rPr>
          <w:rFonts w:ascii="Arial Narrow" w:hAnsi="Arial Narrow"/>
          <w:color w:val="000000" w:themeColor="text1"/>
          <w:sz w:val="24"/>
          <w:szCs w:val="24"/>
          <w:lang w:val="es-MX"/>
        </w:rPr>
      </w:pPr>
      <w:r w:rsidRPr="003208A6">
        <w:rPr>
          <w:rFonts w:ascii="Arial Narrow" w:hAnsi="Arial Narrow"/>
          <w:color w:val="000000" w:themeColor="text1"/>
          <w:sz w:val="24"/>
          <w:szCs w:val="24"/>
          <w:lang w:val="es-MX"/>
        </w:rPr>
        <w:t>En el caso de los conglomerados financieros a los que se refiere el Capítulo I del Título Quinto de la Ley de Bancos, la unidad de seguridad de la información podrá ser la misma que tenga la entidad bancaria para las entidades con giro similar o complementario</w:t>
      </w:r>
      <w:r w:rsidR="00EE5904" w:rsidRPr="003208A6">
        <w:rPr>
          <w:rFonts w:ascii="Arial Narrow" w:hAnsi="Arial Narrow"/>
          <w:color w:val="000000" w:themeColor="text1"/>
          <w:sz w:val="24"/>
          <w:szCs w:val="24"/>
          <w:lang w:val="es-MX"/>
        </w:rPr>
        <w:t>; las</w:t>
      </w:r>
      <w:r w:rsidRPr="003208A6">
        <w:rPr>
          <w:rFonts w:ascii="Arial Narrow" w:hAnsi="Arial Narrow"/>
          <w:color w:val="000000" w:themeColor="text1"/>
          <w:sz w:val="24"/>
          <w:szCs w:val="24"/>
          <w:lang w:val="es-MX"/>
        </w:rPr>
        <w:t xml:space="preserve"> </w:t>
      </w:r>
      <w:r w:rsidR="00255EBF">
        <w:rPr>
          <w:rFonts w:ascii="Arial Narrow" w:hAnsi="Arial Narrow"/>
          <w:color w:val="000000" w:themeColor="text1"/>
          <w:sz w:val="24"/>
          <w:szCs w:val="24"/>
          <w:lang w:val="es-MX"/>
        </w:rPr>
        <w:t>Instituciones Administradoras de F</w:t>
      </w:r>
      <w:r w:rsidRPr="003208A6">
        <w:rPr>
          <w:rFonts w:ascii="Arial Narrow" w:hAnsi="Arial Narrow"/>
          <w:color w:val="000000" w:themeColor="text1"/>
          <w:sz w:val="24"/>
          <w:szCs w:val="24"/>
          <w:lang w:val="es-MX"/>
        </w:rPr>
        <w:t xml:space="preserve">ondos de </w:t>
      </w:r>
      <w:r w:rsidR="00255EBF">
        <w:rPr>
          <w:rFonts w:ascii="Arial Narrow" w:hAnsi="Arial Narrow"/>
          <w:color w:val="000000" w:themeColor="text1"/>
          <w:sz w:val="24"/>
          <w:szCs w:val="24"/>
          <w:lang w:val="es-MX"/>
        </w:rPr>
        <w:t>P</w:t>
      </w:r>
      <w:r w:rsidRPr="003208A6">
        <w:rPr>
          <w:rFonts w:ascii="Arial Narrow" w:hAnsi="Arial Narrow"/>
          <w:color w:val="000000" w:themeColor="text1"/>
          <w:sz w:val="24"/>
          <w:szCs w:val="24"/>
          <w:lang w:val="es-MX"/>
        </w:rPr>
        <w:t xml:space="preserve">ensiones, tendrán su propia unidad de seguridad de la información. </w:t>
      </w:r>
    </w:p>
    <w:p w14:paraId="6E196A32" w14:textId="77777777" w:rsidR="00FF408D" w:rsidRPr="003208A6" w:rsidRDefault="00FF408D" w:rsidP="00FF408D">
      <w:pPr>
        <w:contextualSpacing/>
        <w:jc w:val="both"/>
        <w:rPr>
          <w:rFonts w:ascii="Arial Narrow" w:hAnsi="Arial Narrow"/>
          <w:color w:val="000000" w:themeColor="text1"/>
          <w:sz w:val="24"/>
          <w:szCs w:val="24"/>
          <w:lang w:val="es-MX"/>
        </w:rPr>
      </w:pPr>
    </w:p>
    <w:p w14:paraId="600BEF95" w14:textId="77777777" w:rsidR="00FF408D" w:rsidRPr="003208A6" w:rsidRDefault="00FF408D" w:rsidP="00FF408D">
      <w:pPr>
        <w:autoSpaceDE w:val="0"/>
        <w:autoSpaceDN w:val="0"/>
        <w:adjustRightInd w:val="0"/>
        <w:contextualSpacing/>
        <w:jc w:val="both"/>
        <w:rPr>
          <w:rFonts w:ascii="Arial Narrow" w:hAnsi="Arial Narrow"/>
          <w:color w:val="000000" w:themeColor="text1"/>
          <w:sz w:val="24"/>
          <w:szCs w:val="24"/>
          <w:lang w:val="es-MX"/>
        </w:rPr>
      </w:pPr>
      <w:r w:rsidRPr="003208A6">
        <w:rPr>
          <w:rFonts w:ascii="Arial Narrow" w:hAnsi="Arial Narrow"/>
          <w:color w:val="000000" w:themeColor="text1"/>
          <w:sz w:val="24"/>
          <w:szCs w:val="24"/>
          <w:lang w:val="es-MX"/>
        </w:rPr>
        <w:t>Previa consulta con la Junta Directiva, el jefe de la unidad de seguridad de la información de la controladora o del banco controlador deben definir el plan de seguridad de la información a emplear en las sociedades que conforman los conglomerados financieros y determinar la organización interna de la seguridad de la información, tanto a nivel de controladora como de las sociedades que la  integran, con el objeto de aseg</w:t>
      </w:r>
      <w:r w:rsidR="00DA4329" w:rsidRPr="003208A6">
        <w:rPr>
          <w:rFonts w:ascii="Arial Narrow" w:hAnsi="Arial Narrow"/>
          <w:color w:val="000000" w:themeColor="text1"/>
          <w:sz w:val="24"/>
          <w:szCs w:val="24"/>
          <w:lang w:val="es-MX"/>
        </w:rPr>
        <w:t>urar la calidad y metodologías</w:t>
      </w:r>
      <w:r w:rsidRPr="003208A6">
        <w:rPr>
          <w:rFonts w:ascii="Arial Narrow" w:hAnsi="Arial Narrow"/>
          <w:color w:val="000000" w:themeColor="text1"/>
          <w:sz w:val="24"/>
          <w:szCs w:val="24"/>
          <w:lang w:val="es-MX"/>
        </w:rPr>
        <w:t xml:space="preserve"> a emplear en el plan de seguridad de la información. </w:t>
      </w:r>
    </w:p>
    <w:p w14:paraId="44F304DD" w14:textId="77777777" w:rsidR="00FF408D" w:rsidRPr="003208A6" w:rsidRDefault="00FF408D" w:rsidP="00FF408D">
      <w:pPr>
        <w:autoSpaceDE w:val="0"/>
        <w:autoSpaceDN w:val="0"/>
        <w:adjustRightInd w:val="0"/>
        <w:contextualSpacing/>
        <w:jc w:val="both"/>
        <w:rPr>
          <w:rFonts w:ascii="Arial Narrow" w:hAnsi="Arial Narrow"/>
          <w:color w:val="000000" w:themeColor="text1"/>
          <w:sz w:val="24"/>
          <w:szCs w:val="24"/>
          <w:lang w:val="es-MX"/>
        </w:rPr>
      </w:pPr>
    </w:p>
    <w:p w14:paraId="0888F438" w14:textId="77777777" w:rsidR="009263DE" w:rsidRDefault="00FF408D" w:rsidP="00FF408D">
      <w:pPr>
        <w:autoSpaceDE w:val="0"/>
        <w:autoSpaceDN w:val="0"/>
        <w:adjustRightInd w:val="0"/>
        <w:contextualSpacing/>
        <w:jc w:val="both"/>
        <w:rPr>
          <w:rFonts w:ascii="Arial Narrow" w:hAnsi="Arial Narrow"/>
          <w:b/>
          <w:color w:val="000000" w:themeColor="text1"/>
          <w:sz w:val="24"/>
          <w:szCs w:val="24"/>
          <w:lang w:val="es-MX"/>
        </w:rPr>
      </w:pPr>
      <w:r w:rsidRPr="003208A6">
        <w:rPr>
          <w:rFonts w:ascii="Arial Narrow" w:hAnsi="Arial Narrow"/>
          <w:color w:val="000000" w:themeColor="text1"/>
          <w:sz w:val="24"/>
          <w:szCs w:val="24"/>
          <w:lang w:val="es-MX"/>
        </w:rPr>
        <w:t>La unidad de seguridad de la información debe disponer de sistemas de control efectivos para verificar que todas las empresas que sean controladas por un banco o una controladora de finalidad exclusiva, cumplan con las políticas establecidas por la Junta Directiva, las regulaciones locales y las de su casa matriz.</w:t>
      </w:r>
      <w:r w:rsidRPr="003208A6">
        <w:rPr>
          <w:rFonts w:ascii="Arial Narrow" w:hAnsi="Arial Narrow"/>
          <w:b/>
          <w:color w:val="000000" w:themeColor="text1"/>
          <w:sz w:val="24"/>
          <w:szCs w:val="24"/>
          <w:lang w:val="es-MX"/>
        </w:rPr>
        <w:t xml:space="preserve"> </w:t>
      </w:r>
    </w:p>
    <w:p w14:paraId="4687C70A" w14:textId="25122314" w:rsidR="009263DE" w:rsidRDefault="009263DE" w:rsidP="009263DE">
      <w:pPr>
        <w:tabs>
          <w:tab w:val="left" w:pos="1983"/>
        </w:tabs>
        <w:autoSpaceDE w:val="0"/>
        <w:autoSpaceDN w:val="0"/>
        <w:adjustRightInd w:val="0"/>
        <w:contextualSpacing/>
        <w:jc w:val="both"/>
        <w:rPr>
          <w:rFonts w:ascii="Arial Narrow" w:hAnsi="Arial Narrow"/>
          <w:b/>
          <w:color w:val="000000" w:themeColor="text1"/>
          <w:sz w:val="24"/>
          <w:szCs w:val="24"/>
          <w:lang w:val="es-MX"/>
        </w:rPr>
      </w:pPr>
      <w:r>
        <w:rPr>
          <w:rFonts w:ascii="Arial Narrow" w:hAnsi="Arial Narrow"/>
          <w:b/>
          <w:color w:val="000000" w:themeColor="text1"/>
          <w:sz w:val="24"/>
          <w:szCs w:val="24"/>
          <w:lang w:val="es-MX"/>
        </w:rPr>
        <w:tab/>
      </w:r>
    </w:p>
    <w:p w14:paraId="1F964AFD" w14:textId="3DDF9C9B" w:rsidR="00FF408D" w:rsidRPr="003208A6" w:rsidRDefault="00FF408D" w:rsidP="00FF408D">
      <w:pPr>
        <w:autoSpaceDE w:val="0"/>
        <w:autoSpaceDN w:val="0"/>
        <w:adjustRightInd w:val="0"/>
        <w:contextualSpacing/>
        <w:jc w:val="both"/>
        <w:rPr>
          <w:rFonts w:ascii="Arial Narrow" w:hAnsi="Arial Narrow"/>
          <w:b/>
          <w:color w:val="000000" w:themeColor="text1"/>
          <w:sz w:val="24"/>
          <w:szCs w:val="24"/>
          <w:lang w:val="es-MX"/>
        </w:rPr>
      </w:pPr>
      <w:r w:rsidRPr="003208A6">
        <w:rPr>
          <w:rFonts w:ascii="Arial Narrow" w:hAnsi="Arial Narrow"/>
          <w:color w:val="000000" w:themeColor="text1"/>
          <w:sz w:val="24"/>
          <w:szCs w:val="24"/>
          <w:lang w:val="es-MX"/>
        </w:rPr>
        <w:t xml:space="preserve">Los informes elaborados por la unidad de seguridad de la información de la casa matriz que sean recibidos por el banco, deberán hacerse del conocimiento de </w:t>
      </w:r>
      <w:r w:rsidR="00282C42" w:rsidRPr="003208A6">
        <w:rPr>
          <w:rFonts w:ascii="Arial Narrow" w:hAnsi="Arial Narrow"/>
          <w:color w:val="000000" w:themeColor="text1"/>
          <w:sz w:val="24"/>
          <w:szCs w:val="24"/>
          <w:lang w:val="es-MX"/>
        </w:rPr>
        <w:t xml:space="preserve">la </w:t>
      </w:r>
      <w:r w:rsidRPr="003208A6">
        <w:rPr>
          <w:rFonts w:ascii="Arial Narrow" w:hAnsi="Arial Narrow"/>
          <w:color w:val="000000" w:themeColor="text1"/>
          <w:sz w:val="24"/>
          <w:szCs w:val="24"/>
          <w:lang w:val="es-MX"/>
        </w:rPr>
        <w:t>Superintendencia</w:t>
      </w:r>
      <w:r w:rsidR="00F1327F" w:rsidRPr="003208A6">
        <w:rPr>
          <w:rFonts w:ascii="Arial Narrow" w:hAnsi="Arial Narrow"/>
          <w:color w:val="000000" w:themeColor="text1"/>
          <w:sz w:val="24"/>
          <w:szCs w:val="24"/>
          <w:lang w:val="es-MX"/>
        </w:rPr>
        <w:t>, de conformidad a lo establecido en</w:t>
      </w:r>
      <w:r w:rsidRPr="003208A6">
        <w:rPr>
          <w:rFonts w:ascii="Arial Narrow" w:hAnsi="Arial Narrow"/>
          <w:color w:val="000000" w:themeColor="text1"/>
          <w:sz w:val="24"/>
          <w:szCs w:val="24"/>
          <w:lang w:val="es-MX"/>
        </w:rPr>
        <w:t xml:space="preserve"> el artículo 23 de las presentes Normas.</w:t>
      </w:r>
    </w:p>
    <w:p w14:paraId="63C7A05A" w14:textId="77777777" w:rsidR="00FF408D" w:rsidRPr="003208A6" w:rsidRDefault="00FF408D" w:rsidP="00FF408D">
      <w:pPr>
        <w:spacing w:after="200"/>
        <w:contextualSpacing/>
        <w:jc w:val="center"/>
        <w:rPr>
          <w:rFonts w:ascii="Arial Narrow" w:hAnsi="Arial Narrow" w:cs="Arial"/>
          <w:b/>
          <w:color w:val="000000" w:themeColor="text1"/>
          <w:sz w:val="24"/>
          <w:szCs w:val="24"/>
          <w:lang w:val="es-MX"/>
        </w:rPr>
      </w:pPr>
    </w:p>
    <w:p w14:paraId="7966A87E" w14:textId="77777777" w:rsidR="00AF124E" w:rsidRPr="003208A6" w:rsidRDefault="00AF124E" w:rsidP="00AF124E">
      <w:pPr>
        <w:spacing w:after="200"/>
        <w:contextualSpacing/>
        <w:jc w:val="center"/>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CAPÍTULO IV</w:t>
      </w:r>
    </w:p>
    <w:p w14:paraId="725AE9D3" w14:textId="77777777" w:rsidR="00AF124E" w:rsidRPr="003208A6" w:rsidRDefault="00AF124E" w:rsidP="00FF408D">
      <w:pPr>
        <w:spacing w:after="200"/>
        <w:contextualSpacing/>
        <w:jc w:val="center"/>
        <w:rPr>
          <w:rFonts w:ascii="Arial Narrow" w:hAnsi="Arial Narrow" w:cs="Arial"/>
          <w:b/>
          <w:color w:val="000000" w:themeColor="text1"/>
          <w:sz w:val="24"/>
          <w:szCs w:val="24"/>
          <w:lang w:val="es-MX"/>
        </w:rPr>
      </w:pPr>
      <w:r w:rsidRPr="003208A6">
        <w:rPr>
          <w:rFonts w:ascii="Arial Narrow" w:hAnsi="Arial Narrow" w:cs="Arial"/>
          <w:b/>
          <w:color w:val="000000" w:themeColor="text1"/>
          <w:sz w:val="24"/>
          <w:szCs w:val="24"/>
          <w:lang w:val="es-MX"/>
        </w:rPr>
        <w:t>GESTIÓN DE LA CIBERSEGURIDAD</w:t>
      </w:r>
    </w:p>
    <w:p w14:paraId="24C92DD4" w14:textId="77777777" w:rsidR="00AF124E" w:rsidRPr="003208A6" w:rsidRDefault="00AF124E" w:rsidP="00FF408D">
      <w:pPr>
        <w:spacing w:after="200"/>
        <w:contextualSpacing/>
        <w:jc w:val="center"/>
        <w:rPr>
          <w:rFonts w:ascii="Arial Narrow" w:hAnsi="Arial Narrow" w:cs="Arial"/>
          <w:b/>
          <w:color w:val="000000" w:themeColor="text1"/>
          <w:sz w:val="24"/>
          <w:szCs w:val="24"/>
          <w:lang w:val="es-MX"/>
        </w:rPr>
      </w:pPr>
    </w:p>
    <w:p w14:paraId="54EFE054" w14:textId="77777777" w:rsidR="00AF124E" w:rsidRPr="003208A6" w:rsidRDefault="00A538FC" w:rsidP="00A538FC">
      <w:pPr>
        <w:contextualSpacing/>
        <w:jc w:val="both"/>
        <w:rPr>
          <w:rFonts w:ascii="Arial Narrow" w:hAnsi="Arial Narrow" w:cs="Arial"/>
          <w:sz w:val="24"/>
          <w:szCs w:val="24"/>
          <w:lang w:val="es-MX"/>
        </w:rPr>
      </w:pPr>
      <w:r w:rsidRPr="003208A6">
        <w:rPr>
          <w:rFonts w:ascii="Arial Narrow" w:hAnsi="Arial Narrow" w:cs="Arial"/>
          <w:b/>
          <w:sz w:val="24"/>
          <w:szCs w:val="24"/>
          <w:lang w:val="es-MX"/>
        </w:rPr>
        <w:t>Generalidades</w:t>
      </w:r>
    </w:p>
    <w:p w14:paraId="117DC6D8" w14:textId="77777777" w:rsidR="00A538FC" w:rsidRPr="003208A6" w:rsidRDefault="00A538FC" w:rsidP="00A538FC">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Las entidades deben contar </w:t>
      </w:r>
      <w:r w:rsidR="00893E67" w:rsidRPr="003208A6">
        <w:rPr>
          <w:rFonts w:ascii="Arial Narrow" w:hAnsi="Arial Narrow" w:cs="Arial"/>
          <w:sz w:val="24"/>
          <w:szCs w:val="24"/>
          <w:lang w:val="es-MX"/>
        </w:rPr>
        <w:t xml:space="preserve">con políticas, procedimientos, </w:t>
      </w:r>
      <w:r w:rsidRPr="003208A6">
        <w:rPr>
          <w:rFonts w:ascii="Arial Narrow" w:hAnsi="Arial Narrow" w:cs="Arial"/>
          <w:sz w:val="24"/>
          <w:szCs w:val="24"/>
          <w:lang w:val="es-MX"/>
        </w:rPr>
        <w:t>recursos técnicos y humanos para gestionar efectivamente el riesgo de ciberseguridad. Por lo que, deberán</w:t>
      </w:r>
      <w:r w:rsidR="00893E67" w:rsidRPr="003208A6">
        <w:rPr>
          <w:rFonts w:ascii="Arial Narrow" w:hAnsi="Arial Narrow" w:cs="Arial"/>
          <w:sz w:val="24"/>
          <w:szCs w:val="24"/>
          <w:lang w:val="es-MX"/>
        </w:rPr>
        <w:t xml:space="preserve"> adoptar las</w:t>
      </w:r>
      <w:r w:rsidRPr="003208A6">
        <w:rPr>
          <w:rFonts w:ascii="Arial Narrow" w:hAnsi="Arial Narrow" w:cs="Arial"/>
          <w:sz w:val="24"/>
          <w:szCs w:val="24"/>
          <w:lang w:val="es-MX"/>
        </w:rPr>
        <w:t xml:space="preserve"> medidas </w:t>
      </w:r>
      <w:r w:rsidR="00893E67" w:rsidRPr="003208A6">
        <w:rPr>
          <w:rFonts w:ascii="Arial Narrow" w:hAnsi="Arial Narrow" w:cs="Arial"/>
          <w:sz w:val="24"/>
          <w:szCs w:val="24"/>
          <w:lang w:val="es-MX"/>
        </w:rPr>
        <w:t>necesarias en materia de ciberseguridad.</w:t>
      </w:r>
    </w:p>
    <w:p w14:paraId="2141F528" w14:textId="77777777" w:rsidR="00893E67" w:rsidRPr="003208A6" w:rsidRDefault="00893E67" w:rsidP="00893E67">
      <w:pPr>
        <w:pStyle w:val="Prrafodelista"/>
        <w:shd w:val="clear" w:color="auto" w:fill="FFFFFF"/>
        <w:tabs>
          <w:tab w:val="left" w:pos="426"/>
        </w:tabs>
        <w:contextualSpacing/>
        <w:jc w:val="both"/>
        <w:rPr>
          <w:rFonts w:ascii="Arial Narrow" w:hAnsi="Arial Narrow" w:cs="Arial"/>
          <w:sz w:val="24"/>
          <w:szCs w:val="24"/>
          <w:lang w:val="es-MX"/>
        </w:rPr>
      </w:pPr>
    </w:p>
    <w:p w14:paraId="7A66CB35" w14:textId="26C8967E" w:rsidR="00A538FC" w:rsidRDefault="00893E67" w:rsidP="00B449CC">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 xml:space="preserve">La </w:t>
      </w:r>
      <w:r w:rsidR="00BC0512" w:rsidRPr="003208A6">
        <w:rPr>
          <w:rFonts w:ascii="Arial Narrow" w:hAnsi="Arial Narrow" w:cs="Arial"/>
          <w:sz w:val="24"/>
          <w:szCs w:val="24"/>
          <w:lang w:val="es-MX"/>
        </w:rPr>
        <w:t xml:space="preserve">Junta Directiva de la entidad deberá aprobar una </w:t>
      </w:r>
      <w:r w:rsidR="00A538FC" w:rsidRPr="003208A6">
        <w:rPr>
          <w:rFonts w:ascii="Arial Narrow" w:hAnsi="Arial Narrow" w:cs="Arial"/>
          <w:sz w:val="24"/>
          <w:szCs w:val="24"/>
          <w:lang w:val="es-MX"/>
        </w:rPr>
        <w:t>política</w:t>
      </w:r>
      <w:r w:rsidR="00BC0512" w:rsidRPr="003208A6">
        <w:rPr>
          <w:rFonts w:ascii="Arial Narrow" w:hAnsi="Arial Narrow" w:cs="Arial"/>
          <w:sz w:val="24"/>
          <w:szCs w:val="24"/>
          <w:lang w:val="es-MX"/>
        </w:rPr>
        <w:t xml:space="preserve"> de ciberseguridad, la cual</w:t>
      </w:r>
      <w:r w:rsidR="00A538FC" w:rsidRPr="003208A6">
        <w:rPr>
          <w:rFonts w:ascii="Arial Narrow" w:hAnsi="Arial Narrow" w:cs="Arial"/>
          <w:sz w:val="24"/>
          <w:szCs w:val="24"/>
          <w:lang w:val="es-MX"/>
        </w:rPr>
        <w:t xml:space="preserve">, </w:t>
      </w:r>
      <w:r w:rsidRPr="003208A6">
        <w:rPr>
          <w:rFonts w:ascii="Arial Narrow" w:hAnsi="Arial Narrow" w:cs="Arial"/>
          <w:sz w:val="24"/>
          <w:szCs w:val="24"/>
          <w:lang w:val="es-MX"/>
        </w:rPr>
        <w:t>debe contener</w:t>
      </w:r>
      <w:r w:rsidR="00A538FC" w:rsidRPr="003208A6">
        <w:rPr>
          <w:rFonts w:ascii="Arial Narrow" w:hAnsi="Arial Narrow" w:cs="Arial"/>
          <w:sz w:val="24"/>
          <w:szCs w:val="24"/>
          <w:lang w:val="es-MX"/>
        </w:rPr>
        <w:t xml:space="preserve"> principios, procedimientos y lineamientos para la </w:t>
      </w:r>
      <w:r w:rsidR="009B6EDD" w:rsidRPr="003208A6">
        <w:rPr>
          <w:rFonts w:ascii="Arial Narrow" w:hAnsi="Arial Narrow" w:cs="Arial"/>
          <w:sz w:val="24"/>
          <w:szCs w:val="24"/>
          <w:lang w:val="es-MX"/>
        </w:rPr>
        <w:t xml:space="preserve">gestión y </w:t>
      </w:r>
      <w:r w:rsidR="00A538FC" w:rsidRPr="003208A6">
        <w:rPr>
          <w:rFonts w:ascii="Arial Narrow" w:hAnsi="Arial Narrow" w:cs="Arial"/>
          <w:sz w:val="24"/>
          <w:szCs w:val="24"/>
          <w:lang w:val="es-MX"/>
        </w:rPr>
        <w:t>riesgo de ciberseguridad en la entidad. Esta política debe tener</w:t>
      </w:r>
      <w:r w:rsidR="009B6EDD" w:rsidRPr="003208A6">
        <w:rPr>
          <w:rFonts w:ascii="Arial Narrow" w:hAnsi="Arial Narrow" w:cs="Arial"/>
          <w:sz w:val="24"/>
          <w:szCs w:val="24"/>
          <w:lang w:val="es-MX"/>
        </w:rPr>
        <w:t>, al menos,</w:t>
      </w:r>
      <w:r w:rsidR="00A538FC" w:rsidRPr="003208A6">
        <w:rPr>
          <w:rFonts w:ascii="Arial Narrow" w:hAnsi="Arial Narrow" w:cs="Arial"/>
          <w:sz w:val="24"/>
          <w:szCs w:val="24"/>
          <w:lang w:val="es-MX"/>
        </w:rPr>
        <w:t xml:space="preserve"> </w:t>
      </w:r>
      <w:r w:rsidR="009B6EDD" w:rsidRPr="003208A6">
        <w:rPr>
          <w:rFonts w:ascii="Arial Narrow" w:hAnsi="Arial Narrow" w:cs="Arial"/>
          <w:sz w:val="24"/>
          <w:szCs w:val="24"/>
          <w:lang w:val="es-MX"/>
        </w:rPr>
        <w:t>las características siguientes:</w:t>
      </w:r>
    </w:p>
    <w:p w14:paraId="548E9BA0" w14:textId="77777777" w:rsidR="00893E67" w:rsidRPr="003208A6" w:rsidRDefault="00893E67" w:rsidP="00B449CC">
      <w:pPr>
        <w:pStyle w:val="Prrafodelista"/>
        <w:numPr>
          <w:ilvl w:val="0"/>
          <w:numId w:val="40"/>
        </w:numPr>
        <w:shd w:val="clear" w:color="auto" w:fill="FFFFFF"/>
        <w:tabs>
          <w:tab w:val="left" w:pos="426"/>
        </w:tabs>
        <w:spacing w:after="120"/>
        <w:ind w:left="357" w:hanging="357"/>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Documentar las responsabilidades, procesos, procedimientos, etapas y la gestión que se realiza frente a la ciberseguridad; y </w:t>
      </w:r>
    </w:p>
    <w:p w14:paraId="7DF52E33" w14:textId="77777777" w:rsidR="00893E67" w:rsidRPr="003208A6" w:rsidRDefault="00893E67" w:rsidP="00893E67">
      <w:pPr>
        <w:pStyle w:val="Prrafodelista"/>
        <w:numPr>
          <w:ilvl w:val="0"/>
          <w:numId w:val="40"/>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Establecer las </w:t>
      </w:r>
      <w:r w:rsidR="00BC0512" w:rsidRPr="003208A6">
        <w:rPr>
          <w:rFonts w:ascii="Arial Narrow" w:hAnsi="Arial Narrow" w:cs="Arial"/>
          <w:sz w:val="24"/>
          <w:szCs w:val="24"/>
          <w:lang w:val="es-MX"/>
        </w:rPr>
        <w:t xml:space="preserve">tareas o actividades necesarias para la función de </w:t>
      </w:r>
      <w:r w:rsidRPr="003208A6">
        <w:rPr>
          <w:rFonts w:ascii="Arial Narrow" w:hAnsi="Arial Narrow" w:cs="Arial"/>
          <w:sz w:val="24"/>
          <w:szCs w:val="24"/>
          <w:lang w:val="es-MX"/>
        </w:rPr>
        <w:t>ciberseguridad.</w:t>
      </w:r>
    </w:p>
    <w:p w14:paraId="41FA5C01" w14:textId="77777777" w:rsidR="00893E67" w:rsidRPr="003208A6" w:rsidRDefault="00893E67" w:rsidP="00893E67">
      <w:pPr>
        <w:pStyle w:val="Prrafodelista"/>
        <w:shd w:val="clear" w:color="auto" w:fill="FFFFFF"/>
        <w:tabs>
          <w:tab w:val="left" w:pos="426"/>
        </w:tabs>
        <w:contextualSpacing/>
        <w:jc w:val="both"/>
        <w:rPr>
          <w:rFonts w:ascii="Arial Narrow" w:hAnsi="Arial Narrow" w:cs="Arial"/>
          <w:sz w:val="24"/>
          <w:szCs w:val="24"/>
          <w:lang w:val="es-MX"/>
        </w:rPr>
      </w:pPr>
    </w:p>
    <w:p w14:paraId="3CA86768" w14:textId="77777777" w:rsidR="009B6EDD" w:rsidRPr="003208A6" w:rsidRDefault="00893E67" w:rsidP="00893E67">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 entidad debe e</w:t>
      </w:r>
      <w:r w:rsidR="00BC0512" w:rsidRPr="003208A6">
        <w:rPr>
          <w:rFonts w:ascii="Arial Narrow" w:hAnsi="Arial Narrow" w:cs="Arial"/>
          <w:sz w:val="24"/>
          <w:szCs w:val="24"/>
          <w:lang w:val="es-MX"/>
        </w:rPr>
        <w:t xml:space="preserve">stablecer </w:t>
      </w:r>
      <w:r w:rsidR="00A538FC" w:rsidRPr="003208A6">
        <w:rPr>
          <w:rFonts w:ascii="Arial Narrow" w:hAnsi="Arial Narrow" w:cs="Arial"/>
          <w:sz w:val="24"/>
          <w:szCs w:val="24"/>
          <w:lang w:val="es-MX"/>
        </w:rPr>
        <w:t>principios y lineamientos para promover una cultura de ciberseguridad que incluya actividades de difusión, capacitación y concientización tanto al interior de la entidad como frente a usuarios y terceros que esta considere relevantes dentro de la política de ciberseguridad. Estas actividades deben realizarse periódicamente y pueden incluirse, adicionalmente, en los cursos sobre riesgo o</w:t>
      </w:r>
      <w:r w:rsidR="009B6EDD" w:rsidRPr="003208A6">
        <w:rPr>
          <w:rFonts w:ascii="Arial Narrow" w:hAnsi="Arial Narrow" w:cs="Arial"/>
          <w:sz w:val="24"/>
          <w:szCs w:val="24"/>
          <w:lang w:val="es-MX"/>
        </w:rPr>
        <w:t>perativo que realice la entidad</w:t>
      </w:r>
      <w:r w:rsidRPr="003208A6">
        <w:rPr>
          <w:rFonts w:ascii="Arial Narrow" w:hAnsi="Arial Narrow" w:cs="Arial"/>
          <w:sz w:val="24"/>
          <w:szCs w:val="24"/>
          <w:lang w:val="es-MX"/>
        </w:rPr>
        <w:t>.</w:t>
      </w:r>
    </w:p>
    <w:p w14:paraId="2393E0D7" w14:textId="77777777" w:rsidR="00893E67" w:rsidRPr="003208A6" w:rsidRDefault="00893E67" w:rsidP="00893E67">
      <w:pPr>
        <w:pStyle w:val="Prrafodelista"/>
        <w:shd w:val="clear" w:color="auto" w:fill="FFFFFF"/>
        <w:tabs>
          <w:tab w:val="left" w:pos="426"/>
        </w:tabs>
        <w:contextualSpacing/>
        <w:jc w:val="both"/>
        <w:rPr>
          <w:rFonts w:ascii="Arial Narrow" w:hAnsi="Arial Narrow" w:cs="Arial"/>
          <w:sz w:val="24"/>
          <w:szCs w:val="24"/>
          <w:lang w:val="es-MX"/>
        </w:rPr>
      </w:pPr>
    </w:p>
    <w:p w14:paraId="7B256CB2" w14:textId="77777777" w:rsidR="00D30417" w:rsidRPr="003208A6" w:rsidRDefault="00BC0512" w:rsidP="00893E67">
      <w:pPr>
        <w:pStyle w:val="Prrafodelista"/>
        <w:shd w:val="clear" w:color="auto" w:fill="FFFFFF"/>
        <w:tabs>
          <w:tab w:val="left" w:pos="426"/>
        </w:tabs>
        <w:contextualSpacing/>
        <w:jc w:val="both"/>
        <w:rPr>
          <w:rFonts w:ascii="Arial Narrow" w:hAnsi="Arial Narrow" w:cs="Arial"/>
          <w:b/>
          <w:sz w:val="24"/>
          <w:szCs w:val="24"/>
          <w:lang w:val="es-MX"/>
        </w:rPr>
      </w:pPr>
      <w:r w:rsidRPr="003208A6">
        <w:rPr>
          <w:rFonts w:ascii="Arial Narrow" w:hAnsi="Arial Narrow" w:cs="Arial"/>
          <w:b/>
          <w:sz w:val="24"/>
          <w:szCs w:val="24"/>
          <w:lang w:val="es-MX"/>
        </w:rPr>
        <w:t>Función</w:t>
      </w:r>
      <w:r w:rsidR="00D30417" w:rsidRPr="003208A6">
        <w:rPr>
          <w:rFonts w:ascii="Arial Narrow" w:hAnsi="Arial Narrow" w:cs="Arial"/>
          <w:b/>
          <w:sz w:val="24"/>
          <w:szCs w:val="24"/>
          <w:lang w:val="es-MX"/>
        </w:rPr>
        <w:t xml:space="preserve"> de Ciberseguridad</w:t>
      </w:r>
    </w:p>
    <w:p w14:paraId="65C7EBA3" w14:textId="77777777" w:rsidR="00893E67" w:rsidRPr="003208A6" w:rsidRDefault="00D30417" w:rsidP="00B449CC">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Para un</w:t>
      </w:r>
      <w:r w:rsidR="000E3A86" w:rsidRPr="003208A6">
        <w:rPr>
          <w:rFonts w:ascii="Arial Narrow" w:hAnsi="Arial Narrow" w:cs="Arial"/>
          <w:sz w:val="24"/>
          <w:szCs w:val="24"/>
          <w:lang w:val="es-MX"/>
        </w:rPr>
        <w:t>a</w:t>
      </w:r>
      <w:r w:rsidRPr="003208A6">
        <w:rPr>
          <w:rFonts w:ascii="Arial Narrow" w:hAnsi="Arial Narrow" w:cs="Arial"/>
          <w:sz w:val="24"/>
          <w:szCs w:val="24"/>
          <w:lang w:val="es-MX"/>
        </w:rPr>
        <w:t xml:space="preserve"> gestión efectiva del riesgo de </w:t>
      </w:r>
      <w:r w:rsidR="00BC0512" w:rsidRPr="003208A6">
        <w:rPr>
          <w:rFonts w:ascii="Arial Narrow" w:hAnsi="Arial Narrow" w:cs="Arial"/>
          <w:sz w:val="24"/>
          <w:szCs w:val="24"/>
          <w:lang w:val="es-MX"/>
        </w:rPr>
        <w:t>ciberseguridad, la entidad debe implementar una función de c</w:t>
      </w:r>
      <w:r w:rsidRPr="003208A6">
        <w:rPr>
          <w:rFonts w:ascii="Arial Narrow" w:hAnsi="Arial Narrow" w:cs="Arial"/>
          <w:sz w:val="24"/>
          <w:szCs w:val="24"/>
          <w:lang w:val="es-MX"/>
        </w:rPr>
        <w:t>iberseguridad, la cual, deberá cumplir como mínimo, con lo siguiente:</w:t>
      </w:r>
    </w:p>
    <w:p w14:paraId="41A7B989" w14:textId="77777777" w:rsidR="00D30417" w:rsidRPr="003208A6" w:rsidRDefault="00D30417"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Se debe conformar considerando aspectos tales como la estructura, tamaño, canales de atención, volumen transaccional, número de clientes, evaluación del riesgo y servicios prestados por la entidad;</w:t>
      </w:r>
    </w:p>
    <w:p w14:paraId="5A859722"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R</w:t>
      </w:r>
      <w:r w:rsidR="00BC0512" w:rsidRPr="003208A6">
        <w:rPr>
          <w:rFonts w:ascii="Arial Narrow" w:hAnsi="Arial Narrow" w:cs="Arial"/>
          <w:sz w:val="24"/>
          <w:szCs w:val="24"/>
          <w:lang w:val="es-MX"/>
        </w:rPr>
        <w:t>ealizar una gestión del riesgo de ciberseguridad en coordinación con la función de seguridad de la información de</w:t>
      </w:r>
      <w:r w:rsidR="00D30417" w:rsidRPr="003208A6">
        <w:rPr>
          <w:rFonts w:ascii="Arial Narrow" w:hAnsi="Arial Narrow" w:cs="Arial"/>
          <w:sz w:val="24"/>
          <w:szCs w:val="24"/>
          <w:lang w:val="es-MX"/>
        </w:rPr>
        <w:t xml:space="preserve"> la entidad;</w:t>
      </w:r>
    </w:p>
    <w:p w14:paraId="5203CF70"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R</w:t>
      </w:r>
      <w:r w:rsidR="00431993" w:rsidRPr="003208A6">
        <w:rPr>
          <w:rFonts w:ascii="Arial Narrow" w:hAnsi="Arial Narrow" w:cs="Arial"/>
          <w:sz w:val="24"/>
          <w:szCs w:val="24"/>
          <w:lang w:val="es-MX"/>
        </w:rPr>
        <w:t>eportar a la Junta Directiva y a la Alta Gerencia</w:t>
      </w:r>
      <w:r w:rsidR="00D30417" w:rsidRPr="003208A6">
        <w:rPr>
          <w:rFonts w:ascii="Arial Narrow" w:hAnsi="Arial Narrow" w:cs="Arial"/>
          <w:sz w:val="24"/>
          <w:szCs w:val="24"/>
          <w:lang w:val="es-MX"/>
        </w:rPr>
        <w:t>, los resultados de su gestión, especialmente en la evaluación que haga de la confidencialidad, integridad y disponibilidad de la información, identificación de ciberamenazas, resultados de la evaluación de efectividad de los programas de ciberseguridad, propuestas de mejora en materia de ciberseguridad y resumen de los incidentes de ciberseguridad que afectaron la entidad. La periodicidad de los reportes debe ser, al menos, semestralmente;</w:t>
      </w:r>
    </w:p>
    <w:p w14:paraId="7739DE97"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A</w:t>
      </w:r>
      <w:r w:rsidR="00D30417" w:rsidRPr="003208A6">
        <w:rPr>
          <w:rFonts w:ascii="Arial Narrow" w:hAnsi="Arial Narrow" w:cs="Arial"/>
          <w:sz w:val="24"/>
          <w:szCs w:val="24"/>
          <w:lang w:val="es-MX"/>
        </w:rPr>
        <w:t>ctualizarse permanentemente y de manera especializada para que esté al tanto de las nuevas modalidades de ciberataques que pudieran llegar a afectar a la entidad, según las políticas que establezca la entidad de acuerdo con su evaluación de riesgo y atendiendo criterios de razonabilidad;</w:t>
      </w:r>
    </w:p>
    <w:p w14:paraId="021D3E12"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S</w:t>
      </w:r>
      <w:r w:rsidR="00D30417" w:rsidRPr="003208A6">
        <w:rPr>
          <w:rFonts w:ascii="Arial Narrow" w:hAnsi="Arial Narrow" w:cs="Arial"/>
          <w:sz w:val="24"/>
          <w:szCs w:val="24"/>
          <w:lang w:val="es-MX"/>
        </w:rPr>
        <w:t>ugerir las capacitaciones que deben recibir regularmente los funcionarios de la entidad en temas relacionados con ciberseguridad y mantenerlos actualizados sobre las nuevas ciberamenazas;</w:t>
      </w:r>
    </w:p>
    <w:p w14:paraId="36E2EBB7"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Será</w:t>
      </w:r>
      <w:r w:rsidR="00D30417" w:rsidRPr="003208A6">
        <w:rPr>
          <w:rFonts w:ascii="Arial Narrow" w:hAnsi="Arial Narrow" w:cs="Arial"/>
          <w:sz w:val="24"/>
          <w:szCs w:val="24"/>
          <w:lang w:val="es-MX"/>
        </w:rPr>
        <w:t xml:space="preserve"> responsable en el monitoreo y verificación del cumplimiento de las políticas y procedimientos que se establezcan en materia de ciberseguridad, sin perjuicio a aquellas tareas que realiza la auditoría interna; </w:t>
      </w:r>
    </w:p>
    <w:p w14:paraId="3A79A7A5" w14:textId="77777777" w:rsidR="00D30417" w:rsidRPr="003208A6" w:rsidRDefault="00C714D2"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A</w:t>
      </w:r>
      <w:r w:rsidR="00431993" w:rsidRPr="003208A6">
        <w:rPr>
          <w:rFonts w:ascii="Arial Narrow" w:hAnsi="Arial Narrow" w:cs="Arial"/>
          <w:sz w:val="24"/>
          <w:szCs w:val="24"/>
          <w:lang w:val="es-MX"/>
        </w:rPr>
        <w:t>sesorar a la Alta Gerencia y la Junta D</w:t>
      </w:r>
      <w:r w:rsidR="00D30417" w:rsidRPr="003208A6">
        <w:rPr>
          <w:rFonts w:ascii="Arial Narrow" w:hAnsi="Arial Narrow" w:cs="Arial"/>
          <w:sz w:val="24"/>
          <w:szCs w:val="24"/>
          <w:lang w:val="es-MX"/>
        </w:rPr>
        <w:t>irectiva en temas que considere necesarios sobre ciberseguridad para que estas últimas puedan hacer seguimiento y tomar las decisiones adecuadas en esta materia;</w:t>
      </w:r>
    </w:p>
    <w:p w14:paraId="68213F74" w14:textId="77777777" w:rsidR="00D30417" w:rsidRPr="003208A6" w:rsidRDefault="00D30417"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Realizar análisis de riesgo para determinar la pertinencia de contratar o i</w:t>
      </w:r>
      <w:r w:rsidR="006E5272" w:rsidRPr="003208A6">
        <w:rPr>
          <w:rFonts w:ascii="Arial Narrow" w:hAnsi="Arial Narrow" w:cs="Arial"/>
          <w:sz w:val="24"/>
          <w:szCs w:val="24"/>
          <w:lang w:val="es-MX"/>
        </w:rPr>
        <w:t>mplementar el servicio de una UCI</w:t>
      </w:r>
      <w:r w:rsidRPr="003208A6">
        <w:rPr>
          <w:rFonts w:ascii="Arial Narrow" w:hAnsi="Arial Narrow" w:cs="Arial"/>
          <w:sz w:val="24"/>
          <w:szCs w:val="24"/>
          <w:lang w:val="es-MX"/>
        </w:rPr>
        <w:t>, que puede ser manejado desde el exterior. El análisis debe identificar las características del proveedor y herramientas y servicios que se contratarán;</w:t>
      </w:r>
    </w:p>
    <w:p w14:paraId="5E8C2F2A" w14:textId="77777777" w:rsidR="00D30417" w:rsidRPr="003208A6" w:rsidRDefault="00D30417"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Sugerir los presupuestos de ciberseguridad. Dichos presupuestos deben manejarse de manera diferenciada a los de operaciones y tecnología de la información; </w:t>
      </w:r>
    </w:p>
    <w:p w14:paraId="42FA38EC" w14:textId="77777777" w:rsidR="00D30417" w:rsidRPr="003208A6" w:rsidRDefault="00D30417" w:rsidP="00D30417">
      <w:pPr>
        <w:pStyle w:val="Prrafodelista"/>
        <w:numPr>
          <w:ilvl w:val="0"/>
          <w:numId w:val="42"/>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Sin perjuicio de las </w:t>
      </w:r>
      <w:r w:rsidR="00727A4D" w:rsidRPr="003208A6">
        <w:rPr>
          <w:rFonts w:ascii="Arial Narrow" w:hAnsi="Arial Narrow" w:cs="Arial"/>
          <w:sz w:val="24"/>
          <w:szCs w:val="24"/>
          <w:lang w:val="es-MX"/>
        </w:rPr>
        <w:t>actividades</w:t>
      </w:r>
      <w:r w:rsidRPr="003208A6">
        <w:rPr>
          <w:rFonts w:ascii="Arial Narrow" w:hAnsi="Arial Narrow" w:cs="Arial"/>
          <w:sz w:val="24"/>
          <w:szCs w:val="24"/>
          <w:lang w:val="es-MX"/>
        </w:rPr>
        <w:t xml:space="preserve"> que debe realizar la </w:t>
      </w:r>
      <w:r w:rsidR="00727A4D" w:rsidRPr="003208A6">
        <w:rPr>
          <w:rFonts w:ascii="Arial Narrow" w:hAnsi="Arial Narrow" w:cs="Arial"/>
          <w:sz w:val="24"/>
          <w:szCs w:val="24"/>
          <w:lang w:val="es-MX"/>
        </w:rPr>
        <w:t>función de ciberseguridad</w:t>
      </w:r>
      <w:r w:rsidRPr="003208A6">
        <w:rPr>
          <w:rFonts w:ascii="Arial Narrow" w:hAnsi="Arial Narrow" w:cs="Arial"/>
          <w:sz w:val="24"/>
          <w:szCs w:val="24"/>
          <w:lang w:val="es-MX"/>
        </w:rPr>
        <w:t xml:space="preserve"> de la que trata </w:t>
      </w:r>
      <w:r w:rsidR="00727A4D" w:rsidRPr="003208A6">
        <w:rPr>
          <w:rFonts w:ascii="Arial Narrow" w:hAnsi="Arial Narrow" w:cs="Arial"/>
          <w:sz w:val="24"/>
          <w:szCs w:val="24"/>
          <w:lang w:val="es-MX"/>
        </w:rPr>
        <w:t>el presente Capítulo,</w:t>
      </w:r>
      <w:r w:rsidRPr="003208A6">
        <w:rPr>
          <w:rFonts w:ascii="Arial Narrow" w:hAnsi="Arial Narrow" w:cs="Arial"/>
          <w:sz w:val="24"/>
          <w:szCs w:val="24"/>
          <w:lang w:val="es-MX"/>
        </w:rPr>
        <w:t xml:space="preserve"> las funciones de gestión de riesgos relacionadas c</w:t>
      </w:r>
      <w:r w:rsidR="00727A4D" w:rsidRPr="003208A6">
        <w:rPr>
          <w:rFonts w:ascii="Arial Narrow" w:hAnsi="Arial Narrow" w:cs="Arial"/>
          <w:sz w:val="24"/>
          <w:szCs w:val="24"/>
          <w:lang w:val="es-MX"/>
        </w:rPr>
        <w:t>on respuesta a incidentes podrán</w:t>
      </w:r>
      <w:r w:rsidRPr="003208A6">
        <w:rPr>
          <w:rFonts w:ascii="Arial Narrow" w:hAnsi="Arial Narrow" w:cs="Arial"/>
          <w:sz w:val="24"/>
          <w:szCs w:val="24"/>
          <w:lang w:val="es-MX"/>
        </w:rPr>
        <w:t xml:space="preserve"> ser desagregadas en diferentes áreas de la entidad.</w:t>
      </w:r>
    </w:p>
    <w:p w14:paraId="14668756" w14:textId="77777777" w:rsidR="00D30417" w:rsidRPr="003208A6" w:rsidRDefault="00D30417" w:rsidP="00D30417">
      <w:pPr>
        <w:pStyle w:val="Prrafodelista"/>
        <w:shd w:val="clear" w:color="auto" w:fill="FFFFFF"/>
        <w:tabs>
          <w:tab w:val="left" w:pos="426"/>
        </w:tabs>
        <w:contextualSpacing/>
        <w:jc w:val="both"/>
        <w:rPr>
          <w:rFonts w:ascii="Arial Narrow" w:hAnsi="Arial Narrow" w:cs="Arial"/>
          <w:sz w:val="24"/>
          <w:szCs w:val="24"/>
          <w:lang w:val="es-MX"/>
        </w:rPr>
      </w:pPr>
    </w:p>
    <w:p w14:paraId="3C629A4D" w14:textId="77777777" w:rsidR="00122B76" w:rsidRPr="003208A6" w:rsidRDefault="00122B76" w:rsidP="00D30417">
      <w:pPr>
        <w:pStyle w:val="Prrafodelista"/>
        <w:shd w:val="clear" w:color="auto" w:fill="FFFFFF"/>
        <w:tabs>
          <w:tab w:val="left" w:pos="426"/>
        </w:tabs>
        <w:contextualSpacing/>
        <w:jc w:val="both"/>
        <w:rPr>
          <w:rFonts w:ascii="Arial Narrow" w:hAnsi="Arial Narrow" w:cs="Arial"/>
          <w:b/>
          <w:sz w:val="24"/>
          <w:szCs w:val="24"/>
          <w:lang w:val="es-MX"/>
        </w:rPr>
      </w:pPr>
      <w:r w:rsidRPr="003208A6">
        <w:rPr>
          <w:rFonts w:ascii="Arial Narrow" w:hAnsi="Arial Narrow" w:cs="Arial"/>
          <w:b/>
          <w:sz w:val="24"/>
          <w:szCs w:val="24"/>
          <w:lang w:val="es-MX"/>
        </w:rPr>
        <w:t>Controles</w:t>
      </w:r>
    </w:p>
    <w:p w14:paraId="2DC64E52" w14:textId="77777777" w:rsidR="00FD30B8" w:rsidRPr="003208A6" w:rsidRDefault="00D30417" w:rsidP="00122B76">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 entidad</w:t>
      </w:r>
      <w:r w:rsidR="00020BD0" w:rsidRPr="003208A6">
        <w:rPr>
          <w:rFonts w:ascii="Arial Narrow" w:hAnsi="Arial Narrow" w:cs="Arial"/>
          <w:sz w:val="24"/>
          <w:szCs w:val="24"/>
          <w:lang w:val="es-MX"/>
        </w:rPr>
        <w:t xml:space="preserve"> debe</w:t>
      </w:r>
      <w:r w:rsidR="00122B76" w:rsidRPr="003208A6">
        <w:rPr>
          <w:rFonts w:ascii="Arial Narrow" w:hAnsi="Arial Narrow" w:cs="Arial"/>
          <w:sz w:val="24"/>
          <w:szCs w:val="24"/>
          <w:lang w:val="es-MX"/>
        </w:rPr>
        <w:t xml:space="preserve"> i</w:t>
      </w:r>
      <w:r w:rsidR="00FD30B8" w:rsidRPr="003208A6">
        <w:rPr>
          <w:rFonts w:ascii="Arial Narrow" w:hAnsi="Arial Narrow" w:cs="Arial"/>
          <w:sz w:val="24"/>
          <w:szCs w:val="24"/>
          <w:lang w:val="es-MX"/>
        </w:rPr>
        <w:t>mplementar controles para mitigar los riesgos que pudieran afectar la seguridad de</w:t>
      </w:r>
      <w:r w:rsidR="00122B76" w:rsidRPr="003208A6">
        <w:rPr>
          <w:rFonts w:ascii="Arial Narrow" w:hAnsi="Arial Narrow" w:cs="Arial"/>
          <w:sz w:val="24"/>
          <w:szCs w:val="24"/>
          <w:lang w:val="es-MX"/>
        </w:rPr>
        <w:t xml:space="preserve"> la</w:t>
      </w:r>
      <w:r w:rsidR="00FD30B8" w:rsidRPr="003208A6">
        <w:rPr>
          <w:rFonts w:ascii="Arial Narrow" w:hAnsi="Arial Narrow" w:cs="Arial"/>
          <w:sz w:val="24"/>
          <w:szCs w:val="24"/>
          <w:lang w:val="es-MX"/>
        </w:rPr>
        <w:t xml:space="preserve"> información </w:t>
      </w:r>
      <w:r w:rsidR="00122B76" w:rsidRPr="003208A6">
        <w:rPr>
          <w:rFonts w:ascii="Arial Narrow" w:hAnsi="Arial Narrow" w:cs="Arial"/>
          <w:sz w:val="24"/>
          <w:szCs w:val="24"/>
          <w:lang w:val="es-MX"/>
        </w:rPr>
        <w:t xml:space="preserve">en </w:t>
      </w:r>
      <w:r w:rsidR="00FD30B8" w:rsidRPr="003208A6">
        <w:rPr>
          <w:rFonts w:ascii="Arial Narrow" w:hAnsi="Arial Narrow" w:cs="Arial"/>
          <w:sz w:val="24"/>
          <w:szCs w:val="24"/>
          <w:lang w:val="es-MX"/>
        </w:rPr>
        <w:t>tránsito</w:t>
      </w:r>
      <w:r w:rsidR="009710BC" w:rsidRPr="003208A6">
        <w:rPr>
          <w:rFonts w:ascii="Arial Narrow" w:hAnsi="Arial Narrow" w:cs="Arial"/>
          <w:sz w:val="24"/>
          <w:szCs w:val="24"/>
          <w:lang w:val="es-MX"/>
        </w:rPr>
        <w:t xml:space="preserve"> y la que esté almacenada</w:t>
      </w:r>
      <w:r w:rsidR="00FD30B8" w:rsidRPr="003208A6">
        <w:rPr>
          <w:rFonts w:ascii="Arial Narrow" w:hAnsi="Arial Narrow" w:cs="Arial"/>
          <w:sz w:val="24"/>
          <w:szCs w:val="24"/>
          <w:lang w:val="es-MX"/>
        </w:rPr>
        <w:t>.</w:t>
      </w:r>
      <w:r w:rsidR="00122B76" w:rsidRPr="003208A6">
        <w:rPr>
          <w:rFonts w:ascii="Arial Narrow" w:hAnsi="Arial Narrow" w:cs="Arial"/>
          <w:sz w:val="24"/>
          <w:szCs w:val="24"/>
          <w:lang w:val="es-MX"/>
        </w:rPr>
        <w:t xml:space="preserve"> Asimismo, e</w:t>
      </w:r>
      <w:r w:rsidR="00FD30B8" w:rsidRPr="003208A6">
        <w:rPr>
          <w:rFonts w:ascii="Arial Narrow" w:hAnsi="Arial Narrow" w:cs="Arial"/>
          <w:sz w:val="24"/>
          <w:szCs w:val="24"/>
          <w:lang w:val="es-MX"/>
        </w:rPr>
        <w:t>mplear mecanismos para la adecuada autenticación y segregar las funciones y responsabilidades de los usuarios con privilegios de administrador o que brindan soporte remoto, para mitigar los riesgos de seguridad de la información</w:t>
      </w:r>
      <w:r w:rsidR="00020BD0" w:rsidRPr="003208A6">
        <w:rPr>
          <w:rFonts w:ascii="Arial Narrow" w:hAnsi="Arial Narrow" w:cs="Arial"/>
          <w:sz w:val="24"/>
          <w:szCs w:val="24"/>
          <w:lang w:val="es-MX"/>
        </w:rPr>
        <w:t xml:space="preserve"> y ciberseguridad</w:t>
      </w:r>
      <w:r w:rsidR="00FD30B8" w:rsidRPr="003208A6">
        <w:rPr>
          <w:rFonts w:ascii="Arial Narrow" w:hAnsi="Arial Narrow" w:cs="Arial"/>
          <w:sz w:val="24"/>
          <w:szCs w:val="24"/>
          <w:lang w:val="es-MX"/>
        </w:rPr>
        <w:t>.</w:t>
      </w:r>
    </w:p>
    <w:p w14:paraId="2BB76B2B" w14:textId="77777777" w:rsidR="00122B76" w:rsidRPr="003208A6" w:rsidRDefault="00122B76" w:rsidP="00122B76">
      <w:pPr>
        <w:pStyle w:val="Prrafodelista"/>
        <w:shd w:val="clear" w:color="auto" w:fill="FFFFFF"/>
        <w:tabs>
          <w:tab w:val="left" w:pos="426"/>
        </w:tabs>
        <w:contextualSpacing/>
        <w:jc w:val="both"/>
        <w:rPr>
          <w:rFonts w:ascii="Arial Narrow" w:hAnsi="Arial Narrow" w:cs="Arial"/>
          <w:sz w:val="24"/>
          <w:szCs w:val="24"/>
          <w:lang w:val="es-MX"/>
        </w:rPr>
      </w:pPr>
    </w:p>
    <w:p w14:paraId="3697201F" w14:textId="77777777" w:rsidR="00714E61" w:rsidRPr="003208A6" w:rsidRDefault="00714E61" w:rsidP="00714E61">
      <w:pPr>
        <w:pStyle w:val="Prrafodelista"/>
        <w:shd w:val="clear" w:color="auto" w:fill="FFFFFF"/>
        <w:tabs>
          <w:tab w:val="left" w:pos="426"/>
        </w:tabs>
        <w:contextualSpacing/>
        <w:jc w:val="both"/>
        <w:rPr>
          <w:rFonts w:ascii="Arial Narrow" w:hAnsi="Arial Narrow" w:cs="Arial"/>
          <w:b/>
          <w:sz w:val="24"/>
          <w:szCs w:val="24"/>
          <w:lang w:val="es-MX"/>
        </w:rPr>
      </w:pPr>
      <w:r w:rsidRPr="003208A6">
        <w:rPr>
          <w:rFonts w:ascii="Arial Narrow" w:hAnsi="Arial Narrow" w:cs="Arial"/>
          <w:b/>
          <w:sz w:val="24"/>
          <w:szCs w:val="24"/>
          <w:lang w:val="es-MX"/>
        </w:rPr>
        <w:t>Comunicación de incidentes de ciberseguridad a la Superintendencia</w:t>
      </w:r>
    </w:p>
    <w:p w14:paraId="5EB81462" w14:textId="77777777" w:rsidR="00714E61" w:rsidRPr="003208A6" w:rsidRDefault="00714E61" w:rsidP="00B449CC">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La entidad deberá establecer una estrategia de notificación y comunicación que contemple</w:t>
      </w:r>
      <w:r w:rsidR="00020BD0" w:rsidRPr="003208A6">
        <w:rPr>
          <w:rFonts w:ascii="Arial Narrow" w:hAnsi="Arial Narrow" w:cs="Arial"/>
          <w:sz w:val="24"/>
          <w:szCs w:val="24"/>
          <w:lang w:val="es-MX"/>
        </w:rPr>
        <w:t>, como mínimo,</w:t>
      </w:r>
      <w:r w:rsidRPr="003208A6">
        <w:rPr>
          <w:rFonts w:ascii="Arial Narrow" w:hAnsi="Arial Narrow" w:cs="Arial"/>
          <w:sz w:val="24"/>
          <w:szCs w:val="24"/>
          <w:lang w:val="es-MX"/>
        </w:rPr>
        <w:t xml:space="preserve"> lo siguiente:</w:t>
      </w:r>
    </w:p>
    <w:p w14:paraId="56F2EC9C" w14:textId="77777777" w:rsidR="00714E61" w:rsidRPr="003208A6" w:rsidRDefault="00714E61" w:rsidP="00714E61">
      <w:pPr>
        <w:pStyle w:val="Prrafodelista"/>
        <w:numPr>
          <w:ilvl w:val="0"/>
          <w:numId w:val="43"/>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Información que reportará a la Superintendencia, sobre incidentes de ciberseguridad que afecten de manera significativa la confidencialidad, integridad o disponibilidad de la información de la entidad, haciendo una breve descripción del incidente, su impacto y las medidas adoptadas para gestionarlo; y</w:t>
      </w:r>
    </w:p>
    <w:p w14:paraId="406C03EC" w14:textId="77777777" w:rsidR="00714E61" w:rsidRPr="003208A6" w:rsidRDefault="00714E61" w:rsidP="00714E61">
      <w:pPr>
        <w:pStyle w:val="Prrafodelista"/>
        <w:numPr>
          <w:ilvl w:val="0"/>
          <w:numId w:val="43"/>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Información que reportará a sus clientes y usuarios de servicios financieros, sobre incidentes cibernéticos que hubiesen afectado la confidencialidad o integridad de su información, así como las medidas adoptadas para remediar la información.</w:t>
      </w:r>
    </w:p>
    <w:p w14:paraId="0ADF5A1E" w14:textId="25C7B428" w:rsidR="00714E61" w:rsidRDefault="00B449CC" w:rsidP="00B449CC">
      <w:pPr>
        <w:pStyle w:val="Prrafodelista"/>
        <w:shd w:val="clear" w:color="auto" w:fill="FFFFFF"/>
        <w:tabs>
          <w:tab w:val="left" w:pos="1739"/>
        </w:tabs>
        <w:contextualSpacing/>
        <w:jc w:val="both"/>
        <w:rPr>
          <w:rFonts w:ascii="Arial Narrow" w:hAnsi="Arial Narrow" w:cs="Arial"/>
          <w:sz w:val="24"/>
          <w:szCs w:val="24"/>
          <w:lang w:val="es-MX"/>
        </w:rPr>
      </w:pPr>
      <w:r>
        <w:rPr>
          <w:rFonts w:ascii="Arial Narrow" w:hAnsi="Arial Narrow" w:cs="Arial"/>
          <w:sz w:val="24"/>
          <w:szCs w:val="24"/>
          <w:lang w:val="es-MX"/>
        </w:rPr>
        <w:tab/>
      </w:r>
    </w:p>
    <w:p w14:paraId="79573A1F" w14:textId="77777777" w:rsidR="00B449CC" w:rsidRPr="003208A6" w:rsidRDefault="00B449CC" w:rsidP="00B449CC">
      <w:pPr>
        <w:pStyle w:val="Prrafodelista"/>
        <w:shd w:val="clear" w:color="auto" w:fill="FFFFFF"/>
        <w:tabs>
          <w:tab w:val="left" w:pos="1739"/>
        </w:tabs>
        <w:contextualSpacing/>
        <w:jc w:val="both"/>
        <w:rPr>
          <w:rFonts w:ascii="Arial Narrow" w:hAnsi="Arial Narrow" w:cs="Arial"/>
          <w:sz w:val="24"/>
          <w:szCs w:val="24"/>
          <w:lang w:val="es-MX"/>
        </w:rPr>
      </w:pPr>
    </w:p>
    <w:p w14:paraId="3590DB29" w14:textId="77777777" w:rsidR="00714E61" w:rsidRPr="003208A6" w:rsidRDefault="00714E61" w:rsidP="00714E61">
      <w:pPr>
        <w:pStyle w:val="Prrafodelista"/>
        <w:shd w:val="clear" w:color="auto" w:fill="FFFFFF"/>
        <w:tabs>
          <w:tab w:val="left" w:pos="426"/>
        </w:tabs>
        <w:contextualSpacing/>
        <w:jc w:val="both"/>
        <w:rPr>
          <w:rFonts w:ascii="Arial Narrow" w:hAnsi="Arial Narrow" w:cs="Arial"/>
          <w:b/>
          <w:sz w:val="24"/>
          <w:szCs w:val="24"/>
          <w:lang w:val="es-MX"/>
        </w:rPr>
      </w:pPr>
      <w:r w:rsidRPr="003208A6">
        <w:rPr>
          <w:rFonts w:ascii="Arial Narrow" w:hAnsi="Arial Narrow" w:cs="Arial"/>
          <w:b/>
          <w:sz w:val="24"/>
          <w:szCs w:val="24"/>
          <w:lang w:val="es-MX"/>
        </w:rPr>
        <w:t>Cobertura de riesgos</w:t>
      </w:r>
    </w:p>
    <w:p w14:paraId="11347875" w14:textId="2DBD4EED" w:rsidR="00714E61" w:rsidRDefault="00020BD0" w:rsidP="00714E61">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 entidad,</w:t>
      </w:r>
      <w:r w:rsidR="00714E61" w:rsidRPr="003208A6">
        <w:rPr>
          <w:rFonts w:ascii="Arial Narrow" w:hAnsi="Arial Narrow" w:cs="Arial"/>
          <w:sz w:val="24"/>
          <w:szCs w:val="24"/>
          <w:lang w:val="es-MX"/>
        </w:rPr>
        <w:t xml:space="preserve"> deberá incluir en los contratos que se celebren con terceros críticos, las medidas y obligaciones pertinentes para la adopción y el cumplimiento de políticas para la gestión de los riesgos de ciberseguridad. Asimismo, verificar periódicamente el cumplimiento de las obligaciones y medidas establecidas en dichos contratos</w:t>
      </w:r>
      <w:r w:rsidRPr="003208A6">
        <w:rPr>
          <w:rFonts w:ascii="Arial Narrow" w:hAnsi="Arial Narrow" w:cs="Arial"/>
          <w:sz w:val="24"/>
          <w:szCs w:val="24"/>
          <w:lang w:val="es-MX"/>
        </w:rPr>
        <w:t>, para lo cual debe</w:t>
      </w:r>
      <w:r w:rsidR="00714E61" w:rsidRPr="003208A6">
        <w:rPr>
          <w:rFonts w:ascii="Arial Narrow" w:hAnsi="Arial Narrow" w:cs="Arial"/>
          <w:sz w:val="24"/>
          <w:szCs w:val="24"/>
          <w:lang w:val="es-MX"/>
        </w:rPr>
        <w:t xml:space="preserve"> implementar los mecanismos adecuados para</w:t>
      </w:r>
      <w:r w:rsidRPr="003208A6">
        <w:rPr>
          <w:rFonts w:ascii="Arial Narrow" w:hAnsi="Arial Narrow" w:cs="Arial"/>
          <w:sz w:val="24"/>
          <w:szCs w:val="24"/>
          <w:lang w:val="es-MX"/>
        </w:rPr>
        <w:t xml:space="preserve"> tales efectos</w:t>
      </w:r>
      <w:r w:rsidR="00714E61" w:rsidRPr="003208A6">
        <w:rPr>
          <w:rFonts w:ascii="Arial Narrow" w:hAnsi="Arial Narrow" w:cs="Arial"/>
          <w:sz w:val="24"/>
          <w:szCs w:val="24"/>
          <w:lang w:val="es-MX"/>
        </w:rPr>
        <w:t>.</w:t>
      </w:r>
    </w:p>
    <w:p w14:paraId="5289AC5E" w14:textId="77777777" w:rsidR="0008209F" w:rsidRPr="003208A6" w:rsidRDefault="0008209F" w:rsidP="0008209F">
      <w:pPr>
        <w:pStyle w:val="Prrafodelista"/>
        <w:shd w:val="clear" w:color="auto" w:fill="FFFFFF"/>
        <w:tabs>
          <w:tab w:val="left" w:pos="426"/>
        </w:tabs>
        <w:contextualSpacing/>
        <w:jc w:val="both"/>
        <w:rPr>
          <w:rFonts w:ascii="Arial Narrow" w:hAnsi="Arial Narrow" w:cs="Arial"/>
          <w:sz w:val="24"/>
          <w:szCs w:val="24"/>
          <w:lang w:val="es-MX"/>
        </w:rPr>
      </w:pPr>
    </w:p>
    <w:p w14:paraId="39E22889" w14:textId="77777777" w:rsidR="00714E61" w:rsidRPr="003208A6" w:rsidRDefault="00714E61" w:rsidP="00714E61">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La entidad podrá evaluar la conveniencia de contar con un seguro que cubra los costos asociados a ataques cibernéticos.</w:t>
      </w:r>
    </w:p>
    <w:p w14:paraId="3439E6B0" w14:textId="77777777" w:rsidR="009E05C1" w:rsidRPr="003208A6" w:rsidRDefault="009E05C1" w:rsidP="009E05C1">
      <w:pPr>
        <w:pStyle w:val="Prrafodelista"/>
        <w:shd w:val="clear" w:color="auto" w:fill="FFFFFF"/>
        <w:tabs>
          <w:tab w:val="left" w:pos="426"/>
        </w:tabs>
        <w:contextualSpacing/>
        <w:jc w:val="both"/>
        <w:rPr>
          <w:rFonts w:ascii="Arial Narrow" w:hAnsi="Arial Narrow" w:cs="Arial"/>
          <w:sz w:val="24"/>
          <w:szCs w:val="24"/>
          <w:lang w:val="es-MX"/>
        </w:rPr>
      </w:pPr>
    </w:p>
    <w:p w14:paraId="2C53BC64" w14:textId="77777777" w:rsidR="00DE02AB" w:rsidRPr="003208A6" w:rsidRDefault="00DE02AB" w:rsidP="00DE02AB">
      <w:pPr>
        <w:pStyle w:val="Prrafodelista"/>
        <w:shd w:val="clear" w:color="auto" w:fill="FFFFFF"/>
        <w:tabs>
          <w:tab w:val="left" w:pos="426"/>
        </w:tabs>
        <w:contextualSpacing/>
        <w:jc w:val="both"/>
        <w:rPr>
          <w:rFonts w:ascii="Arial Narrow" w:hAnsi="Arial Narrow" w:cs="Arial"/>
          <w:b/>
          <w:sz w:val="24"/>
          <w:szCs w:val="24"/>
          <w:lang w:val="es-MX"/>
        </w:rPr>
      </w:pPr>
      <w:r w:rsidRPr="003208A6">
        <w:rPr>
          <w:rFonts w:ascii="Arial Narrow" w:hAnsi="Arial Narrow" w:cs="Arial"/>
          <w:b/>
          <w:sz w:val="24"/>
          <w:szCs w:val="24"/>
          <w:lang w:val="es-MX"/>
        </w:rPr>
        <w:t>Etapas del proceso de gestión de riesgos de ciberseguridad</w:t>
      </w:r>
    </w:p>
    <w:p w14:paraId="236F02A0" w14:textId="77777777" w:rsidR="00DE02AB" w:rsidRPr="003208A6" w:rsidRDefault="00DE02AB" w:rsidP="00B449CC">
      <w:pPr>
        <w:pStyle w:val="Prrafodelista"/>
        <w:numPr>
          <w:ilvl w:val="0"/>
          <w:numId w:val="35"/>
        </w:numPr>
        <w:shd w:val="clear" w:color="auto" w:fill="FFFFFF"/>
        <w:tabs>
          <w:tab w:val="left" w:pos="426"/>
        </w:tabs>
        <w:spacing w:after="120"/>
        <w:jc w:val="both"/>
        <w:rPr>
          <w:rFonts w:ascii="Arial Narrow" w:hAnsi="Arial Narrow" w:cs="Arial"/>
          <w:sz w:val="24"/>
          <w:szCs w:val="24"/>
          <w:lang w:val="es-MX"/>
        </w:rPr>
      </w:pPr>
      <w:r w:rsidRPr="003208A6">
        <w:rPr>
          <w:rFonts w:ascii="Arial Narrow" w:hAnsi="Arial Narrow" w:cs="Arial"/>
          <w:sz w:val="24"/>
          <w:szCs w:val="24"/>
          <w:lang w:val="es-MX"/>
        </w:rPr>
        <w:t>Las entidades deberán contar con un proceso continuo documentado para la gestión de los riesgos de ciberseguridad, para lo cual deberá contemplar, al menos, las etapas siguientes:</w:t>
      </w:r>
    </w:p>
    <w:p w14:paraId="2F98FBAB" w14:textId="77777777" w:rsidR="00DE02AB" w:rsidRPr="003208A6" w:rsidRDefault="00DE02AB" w:rsidP="00B449CC">
      <w:pPr>
        <w:pStyle w:val="Prrafodelista"/>
        <w:numPr>
          <w:ilvl w:val="0"/>
          <w:numId w:val="44"/>
        </w:numPr>
        <w:shd w:val="clear" w:color="auto" w:fill="FFFFFF"/>
        <w:tabs>
          <w:tab w:val="left" w:pos="426"/>
        </w:tabs>
        <w:spacing w:after="120"/>
        <w:ind w:left="357" w:hanging="357"/>
        <w:jc w:val="both"/>
        <w:rPr>
          <w:rFonts w:ascii="Arial Narrow" w:hAnsi="Arial Narrow" w:cs="Arial"/>
          <w:sz w:val="24"/>
          <w:szCs w:val="24"/>
          <w:lang w:val="es-MX"/>
        </w:rPr>
      </w:pPr>
      <w:r w:rsidRPr="003208A6">
        <w:rPr>
          <w:rFonts w:ascii="Arial Narrow" w:hAnsi="Arial Narrow" w:cs="Arial"/>
          <w:b/>
          <w:sz w:val="24"/>
          <w:szCs w:val="24"/>
          <w:lang w:val="es-MX"/>
        </w:rPr>
        <w:t>Prevención:</w:t>
      </w:r>
      <w:r w:rsidRPr="003208A6">
        <w:rPr>
          <w:rFonts w:ascii="Arial Narrow" w:hAnsi="Arial Narrow" w:cs="Arial"/>
          <w:sz w:val="24"/>
          <w:szCs w:val="24"/>
          <w:lang w:val="es-MX"/>
        </w:rPr>
        <w:t xml:space="preserve"> Las entidades deben desarrollar e implementar los controles adecuados para velar por la seguridad de la información y la gestión de la ciberseguridad. La función de prevención admite la capacidad de limitar o contener el impacto de un posible incidente de ciberseguridad. En esta etapa, las entidades deben</w:t>
      </w:r>
      <w:r w:rsidR="00C714D2" w:rsidRPr="003208A6">
        <w:rPr>
          <w:rFonts w:ascii="Arial Narrow" w:hAnsi="Arial Narrow" w:cs="Arial"/>
          <w:sz w:val="24"/>
          <w:szCs w:val="24"/>
          <w:lang w:val="es-MX"/>
        </w:rPr>
        <w:t xml:space="preserve"> realizar, al</w:t>
      </w:r>
      <w:r w:rsidRPr="003208A6">
        <w:rPr>
          <w:rFonts w:ascii="Arial Narrow" w:hAnsi="Arial Narrow" w:cs="Arial"/>
          <w:sz w:val="24"/>
          <w:szCs w:val="24"/>
          <w:lang w:val="es-MX"/>
        </w:rPr>
        <w:t xml:space="preserve"> menos</w:t>
      </w:r>
      <w:r w:rsidR="00C714D2" w:rsidRPr="003208A6">
        <w:rPr>
          <w:rFonts w:ascii="Arial Narrow" w:hAnsi="Arial Narrow" w:cs="Arial"/>
          <w:sz w:val="24"/>
          <w:szCs w:val="24"/>
          <w:lang w:val="es-MX"/>
        </w:rPr>
        <w:t>, lo siguiente</w:t>
      </w:r>
      <w:r w:rsidRPr="003208A6">
        <w:rPr>
          <w:rFonts w:ascii="Arial Narrow" w:hAnsi="Arial Narrow" w:cs="Arial"/>
          <w:sz w:val="24"/>
          <w:szCs w:val="24"/>
          <w:lang w:val="es-MX"/>
        </w:rPr>
        <w:t>:</w:t>
      </w:r>
    </w:p>
    <w:p w14:paraId="1AFB9914"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Establecer, mantener y documentar los controles de acceso (lógicos, físicos y procedimentales) y gestión de identidades bajo la premisa que las personas solo pueden disponer de los recursos que demande su trabajo, durante el tiempo que ello sea necesario;</w:t>
      </w:r>
    </w:p>
    <w:p w14:paraId="412C5275"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Adoptar políticas, procedimientos y mecanismos para evitar la fuga de datos e información;</w:t>
      </w:r>
    </w:p>
    <w:p w14:paraId="5C642333"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Gestionar y documentar la seguridad de la plataforma tecnológica;</w:t>
      </w:r>
    </w:p>
    <w:p w14:paraId="08A74D6C"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Identificar, y en la medida de lo posible, medir, los riesgos cibernéticos emergentes que puedan llegar a afectar a la entidad y establecer controles para su mitigación;</w:t>
      </w:r>
    </w:p>
    <w:p w14:paraId="1551DF4F"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Considerar dentro del plan de continuidad del negocio la respuesta, recuperación, reanudación de la operación en contingencia y restauración ante la materialización de ataques cibernéticos;</w:t>
      </w:r>
    </w:p>
    <w:p w14:paraId="00F0A096"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Realizar pruebas del plan de continuidad del negocio que simulen la materialización de ataques cibernéticos;</w:t>
      </w:r>
    </w:p>
    <w:p w14:paraId="2A4D4787"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Contar con herramientas o servicios que permitan hacer correlación de eventos que puedan alertar sobre incidentes de seguridad, tal como un </w:t>
      </w:r>
      <w:r w:rsidR="000F7EB7" w:rsidRPr="003208A6">
        <w:rPr>
          <w:rFonts w:ascii="Arial Narrow" w:hAnsi="Arial Narrow" w:cs="Arial"/>
          <w:sz w:val="24"/>
          <w:szCs w:val="24"/>
          <w:lang w:val="es-MX"/>
        </w:rPr>
        <w:t>sistema ISAE</w:t>
      </w:r>
      <w:r w:rsidRPr="003208A6">
        <w:rPr>
          <w:rFonts w:ascii="Arial Narrow" w:hAnsi="Arial Narrow" w:cs="Arial"/>
          <w:sz w:val="24"/>
          <w:szCs w:val="24"/>
          <w:lang w:val="es-MX"/>
        </w:rPr>
        <w:t>;</w:t>
      </w:r>
    </w:p>
    <w:p w14:paraId="71BDBFE3" w14:textId="77777777" w:rsidR="00DE02AB" w:rsidRPr="003208A6" w:rsidRDefault="000F7EB7"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M</w:t>
      </w:r>
      <w:r w:rsidR="00DE02AB" w:rsidRPr="003208A6">
        <w:rPr>
          <w:rFonts w:ascii="Arial Narrow" w:hAnsi="Arial Narrow" w:cs="Arial"/>
          <w:sz w:val="24"/>
          <w:szCs w:val="24"/>
          <w:lang w:val="es-MX"/>
        </w:rPr>
        <w:t>onitorear diferentes fuentes de información tales como sitios web, blogs y redes sociales, con el propósito de identificar posibles ataques cibernéticos contra la entidad;</w:t>
      </w:r>
      <w:r w:rsidRPr="003208A6">
        <w:rPr>
          <w:rFonts w:ascii="Arial Narrow" w:hAnsi="Arial Narrow" w:cs="Arial"/>
          <w:sz w:val="24"/>
          <w:szCs w:val="24"/>
          <w:lang w:val="es-MX"/>
        </w:rPr>
        <w:t xml:space="preserve"> y</w:t>
      </w:r>
    </w:p>
    <w:p w14:paraId="17775580" w14:textId="77777777" w:rsidR="00DE02AB" w:rsidRPr="003208A6" w:rsidRDefault="00DE02AB" w:rsidP="00DE02AB">
      <w:pPr>
        <w:pStyle w:val="Prrafodelista"/>
        <w:numPr>
          <w:ilvl w:val="0"/>
          <w:numId w:val="47"/>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Informar a los </w:t>
      </w:r>
      <w:r w:rsidR="000F7EB7" w:rsidRPr="003208A6">
        <w:rPr>
          <w:rFonts w:ascii="Arial Narrow" w:hAnsi="Arial Narrow" w:cs="Arial"/>
          <w:sz w:val="24"/>
          <w:szCs w:val="24"/>
          <w:lang w:val="es-MX"/>
        </w:rPr>
        <w:t xml:space="preserve">clientes y usuarios de servicios </w:t>
      </w:r>
      <w:r w:rsidRPr="003208A6">
        <w:rPr>
          <w:rFonts w:ascii="Arial Narrow" w:hAnsi="Arial Narrow" w:cs="Arial"/>
          <w:sz w:val="24"/>
          <w:szCs w:val="24"/>
          <w:lang w:val="es-MX"/>
        </w:rPr>
        <w:t>financieros de la entidad sobre las medidas de seguridad y recomendaciones que deberán adoptar para su ciberseguridad</w:t>
      </w:r>
      <w:r w:rsidR="000F7EB7" w:rsidRPr="003208A6">
        <w:rPr>
          <w:rFonts w:ascii="Arial Narrow" w:hAnsi="Arial Narrow" w:cs="Arial"/>
          <w:sz w:val="24"/>
          <w:szCs w:val="24"/>
          <w:lang w:val="es-MX"/>
        </w:rPr>
        <w:t>;</w:t>
      </w:r>
    </w:p>
    <w:p w14:paraId="5817CC44" w14:textId="77777777" w:rsidR="00DE02AB" w:rsidRPr="003208A6" w:rsidRDefault="00DE02AB" w:rsidP="00B449CC">
      <w:pPr>
        <w:pStyle w:val="Prrafodelista"/>
        <w:numPr>
          <w:ilvl w:val="0"/>
          <w:numId w:val="44"/>
        </w:numPr>
        <w:shd w:val="clear" w:color="auto" w:fill="FFFFFF"/>
        <w:tabs>
          <w:tab w:val="left" w:pos="426"/>
        </w:tabs>
        <w:spacing w:after="120"/>
        <w:ind w:left="357" w:hanging="357"/>
        <w:jc w:val="both"/>
        <w:rPr>
          <w:rFonts w:ascii="Arial Narrow" w:hAnsi="Arial Narrow" w:cs="Arial"/>
          <w:sz w:val="24"/>
          <w:szCs w:val="24"/>
          <w:lang w:val="es-MX"/>
        </w:rPr>
      </w:pPr>
      <w:r w:rsidRPr="003208A6">
        <w:rPr>
          <w:rFonts w:ascii="Arial Narrow" w:hAnsi="Arial Narrow" w:cs="Arial"/>
          <w:b/>
          <w:sz w:val="24"/>
          <w:szCs w:val="24"/>
          <w:lang w:val="es-MX"/>
        </w:rPr>
        <w:t xml:space="preserve">Protección y detección: </w:t>
      </w:r>
      <w:r w:rsidR="00EC2EDF" w:rsidRPr="003208A6">
        <w:rPr>
          <w:rFonts w:ascii="Arial Narrow" w:hAnsi="Arial Narrow" w:cs="Arial"/>
          <w:sz w:val="24"/>
          <w:szCs w:val="24"/>
          <w:lang w:val="es-MX"/>
        </w:rPr>
        <w:t>En esta etapa</w:t>
      </w:r>
      <w:r w:rsidR="00EC2EDF" w:rsidRPr="003208A6">
        <w:rPr>
          <w:rFonts w:ascii="Arial Narrow" w:hAnsi="Arial Narrow" w:cs="Arial"/>
          <w:b/>
          <w:sz w:val="24"/>
          <w:szCs w:val="24"/>
          <w:lang w:val="es-MX"/>
        </w:rPr>
        <w:t>, l</w:t>
      </w:r>
      <w:r w:rsidRPr="003208A6">
        <w:rPr>
          <w:rFonts w:ascii="Arial Narrow" w:hAnsi="Arial Narrow" w:cs="Arial"/>
          <w:sz w:val="24"/>
          <w:szCs w:val="24"/>
          <w:lang w:val="es-MX"/>
        </w:rPr>
        <w:t xml:space="preserve">as entidades deben desarrollar e implementar actividades apropiadas para identificar la ocurrencia de un evento de ciberseguridad. La función de protección y detección permite el descubrimiento oportuno de eventos e incidentes de ciberseguridad y </w:t>
      </w:r>
      <w:r w:rsidR="000E3A86" w:rsidRPr="003208A6">
        <w:rPr>
          <w:rFonts w:ascii="Arial Narrow" w:hAnsi="Arial Narrow" w:cs="Arial"/>
          <w:sz w:val="24"/>
          <w:szCs w:val="24"/>
          <w:lang w:val="es-MX"/>
        </w:rPr>
        <w:t>cómo protegerse ante los mismos, para lo cual, las entidades deberán aplicar como mínimo, lo siguiente</w:t>
      </w:r>
      <w:r w:rsidRPr="003208A6">
        <w:rPr>
          <w:rFonts w:ascii="Arial Narrow" w:hAnsi="Arial Narrow" w:cs="Arial"/>
          <w:sz w:val="24"/>
          <w:szCs w:val="24"/>
          <w:lang w:val="es-MX"/>
        </w:rPr>
        <w:t>:</w:t>
      </w:r>
    </w:p>
    <w:p w14:paraId="24043275" w14:textId="77777777" w:rsidR="00DE02AB" w:rsidRPr="003208A6" w:rsidRDefault="00DE02AB" w:rsidP="00DE02AB">
      <w:pPr>
        <w:pStyle w:val="Prrafodelista"/>
        <w:numPr>
          <w:ilvl w:val="0"/>
          <w:numId w:val="48"/>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Adoptar procedimientos y mecanismos para identificar y analizar los incidentes de ciberseguridad que se presenten;</w:t>
      </w:r>
    </w:p>
    <w:p w14:paraId="50107F9B" w14:textId="77777777" w:rsidR="00DE02AB" w:rsidRPr="003208A6" w:rsidRDefault="00DE02AB" w:rsidP="00DE02AB">
      <w:pPr>
        <w:pStyle w:val="Prrafodelista"/>
        <w:numPr>
          <w:ilvl w:val="0"/>
          <w:numId w:val="48"/>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Gestionar las vulnerabilidades de aquellas plataformas que soporten activos de información críticos y que estén expuestos en el ciberespacio; y</w:t>
      </w:r>
    </w:p>
    <w:p w14:paraId="23FC33A1" w14:textId="44C67C42" w:rsidR="00DE02AB" w:rsidRPr="003208A6" w:rsidRDefault="00DE02AB" w:rsidP="00DE02AB">
      <w:pPr>
        <w:pStyle w:val="Prrafodelista"/>
        <w:numPr>
          <w:ilvl w:val="0"/>
          <w:numId w:val="48"/>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Rea</w:t>
      </w:r>
      <w:r w:rsidR="000E3A86" w:rsidRPr="003208A6">
        <w:rPr>
          <w:rFonts w:ascii="Arial Narrow" w:hAnsi="Arial Narrow" w:cs="Arial"/>
          <w:sz w:val="24"/>
          <w:szCs w:val="24"/>
          <w:lang w:val="es-MX"/>
        </w:rPr>
        <w:t xml:space="preserve">lizar un monitoreo continuo de la infraestructura </w:t>
      </w:r>
      <w:r w:rsidRPr="003208A6">
        <w:rPr>
          <w:rFonts w:ascii="Arial Narrow" w:hAnsi="Arial Narrow" w:cs="Arial"/>
          <w:sz w:val="24"/>
          <w:szCs w:val="24"/>
          <w:lang w:val="es-MX"/>
        </w:rPr>
        <w:t>tecnológica</w:t>
      </w:r>
      <w:r w:rsidR="000E3A86" w:rsidRPr="003208A6">
        <w:rPr>
          <w:rFonts w:ascii="Arial Narrow" w:hAnsi="Arial Narrow" w:cs="Arial"/>
          <w:sz w:val="24"/>
          <w:szCs w:val="24"/>
          <w:lang w:val="es-MX"/>
        </w:rPr>
        <w:t xml:space="preserve"> de la entidad</w:t>
      </w:r>
      <w:r w:rsidRPr="003208A6">
        <w:rPr>
          <w:rFonts w:ascii="Arial Narrow" w:hAnsi="Arial Narrow" w:cs="Arial"/>
          <w:sz w:val="24"/>
          <w:szCs w:val="24"/>
          <w:lang w:val="es-MX"/>
        </w:rPr>
        <w:t xml:space="preserve"> con el propósito de identificar comportamientos inusuales que puedan evidenciar</w:t>
      </w:r>
      <w:r w:rsidR="009A7E10">
        <w:rPr>
          <w:rFonts w:ascii="Arial Narrow" w:hAnsi="Arial Narrow" w:cs="Arial"/>
          <w:sz w:val="24"/>
          <w:szCs w:val="24"/>
          <w:lang w:val="es-MX"/>
        </w:rPr>
        <w:t xml:space="preserve"> ciberataques contra la entidad;</w:t>
      </w:r>
    </w:p>
    <w:p w14:paraId="1D55648F" w14:textId="77777777" w:rsidR="00DE02AB" w:rsidRPr="003208A6" w:rsidRDefault="00DE02AB" w:rsidP="00B449CC">
      <w:pPr>
        <w:pStyle w:val="Prrafodelista"/>
        <w:numPr>
          <w:ilvl w:val="0"/>
          <w:numId w:val="44"/>
        </w:numPr>
        <w:shd w:val="clear" w:color="auto" w:fill="FFFFFF"/>
        <w:tabs>
          <w:tab w:val="left" w:pos="426"/>
        </w:tabs>
        <w:spacing w:after="120"/>
        <w:ind w:left="357" w:hanging="357"/>
        <w:jc w:val="both"/>
        <w:rPr>
          <w:rFonts w:ascii="Arial Narrow" w:hAnsi="Arial Narrow" w:cs="Arial"/>
          <w:sz w:val="24"/>
          <w:szCs w:val="24"/>
          <w:lang w:val="es-MX"/>
        </w:rPr>
      </w:pPr>
      <w:r w:rsidRPr="003208A6">
        <w:rPr>
          <w:rFonts w:ascii="Arial Narrow" w:hAnsi="Arial Narrow" w:cs="Arial"/>
          <w:b/>
          <w:sz w:val="24"/>
          <w:szCs w:val="24"/>
          <w:lang w:val="es-MX"/>
        </w:rPr>
        <w:t xml:space="preserve">Respuesta y comunicación: </w:t>
      </w:r>
      <w:r w:rsidRPr="003208A6">
        <w:rPr>
          <w:rFonts w:ascii="Arial Narrow" w:hAnsi="Arial Narrow" w:cs="Arial"/>
          <w:sz w:val="24"/>
          <w:szCs w:val="24"/>
          <w:lang w:val="es-MX"/>
        </w:rPr>
        <w:t>Aún con las medidas de seguridad adoptadas, las entidades deben desarrollar e implementar actividades para mitigar los incidentes relacionados con ciberseguridad. Para hacerle frente a esta situación</w:t>
      </w:r>
      <w:r w:rsidR="000E3A86" w:rsidRPr="003208A6">
        <w:rPr>
          <w:rFonts w:ascii="Arial Narrow" w:hAnsi="Arial Narrow" w:cs="Arial"/>
          <w:sz w:val="24"/>
          <w:szCs w:val="24"/>
          <w:lang w:val="es-MX"/>
        </w:rPr>
        <w:t>, las entidades deberán realizar, al menos, las actividades siguientes</w:t>
      </w:r>
      <w:r w:rsidRPr="003208A6">
        <w:rPr>
          <w:rFonts w:ascii="Arial Narrow" w:hAnsi="Arial Narrow" w:cs="Arial"/>
          <w:sz w:val="24"/>
          <w:szCs w:val="24"/>
          <w:lang w:val="es-MX"/>
        </w:rPr>
        <w:t>:</w:t>
      </w:r>
    </w:p>
    <w:p w14:paraId="6FFF76D9" w14:textId="77777777" w:rsidR="00DE02AB" w:rsidRPr="003208A6" w:rsidRDefault="00DE02AB" w:rsidP="00DE02AB">
      <w:pPr>
        <w:pStyle w:val="Prrafodelista"/>
        <w:numPr>
          <w:ilvl w:val="0"/>
          <w:numId w:val="49"/>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Establecer procedimientos de respuesta a incidentes cibernéticos tales como: desconexión automática de equipos, cambios de contraseñas, actualizar la base de firmas del antivirus, bloqueo de direcciones IP o cualquier otro que determine la entidad;</w:t>
      </w:r>
    </w:p>
    <w:p w14:paraId="367F45D0" w14:textId="77777777" w:rsidR="00DE02AB" w:rsidRPr="003208A6" w:rsidRDefault="00DE02AB" w:rsidP="00DE02AB">
      <w:pPr>
        <w:pStyle w:val="Prrafodelista"/>
        <w:numPr>
          <w:ilvl w:val="0"/>
          <w:numId w:val="49"/>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Evaluar los elementos de la red para identificar otros dispositivos que pudieran haber resultado afectados; </w:t>
      </w:r>
    </w:p>
    <w:p w14:paraId="4BA61474" w14:textId="77777777" w:rsidR="00DE02AB" w:rsidRPr="003208A6" w:rsidRDefault="00DE02AB" w:rsidP="00DE02AB">
      <w:pPr>
        <w:pStyle w:val="Prrafodelista"/>
        <w:numPr>
          <w:ilvl w:val="0"/>
          <w:numId w:val="49"/>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Adoptar los mecanismos necesarios para </w:t>
      </w:r>
      <w:r w:rsidR="00C9420B" w:rsidRPr="003208A6">
        <w:rPr>
          <w:rFonts w:ascii="Arial Narrow" w:hAnsi="Arial Narrow" w:cs="Arial"/>
          <w:sz w:val="24"/>
          <w:szCs w:val="24"/>
          <w:lang w:val="es-MX"/>
        </w:rPr>
        <w:t xml:space="preserve">que </w:t>
      </w:r>
      <w:r w:rsidRPr="003208A6">
        <w:rPr>
          <w:rFonts w:ascii="Arial Narrow" w:hAnsi="Arial Narrow" w:cs="Arial"/>
          <w:sz w:val="24"/>
          <w:szCs w:val="24"/>
          <w:lang w:val="es-MX"/>
        </w:rPr>
        <w:t>los sistemas de información</w:t>
      </w:r>
      <w:r w:rsidR="00C9420B" w:rsidRPr="003208A6">
        <w:rPr>
          <w:rFonts w:ascii="Arial Narrow" w:hAnsi="Arial Narrow" w:cs="Arial"/>
          <w:sz w:val="24"/>
          <w:szCs w:val="24"/>
          <w:lang w:val="es-MX"/>
        </w:rPr>
        <w:t xml:space="preserve"> o cualquier otro elemento de la infraestructura tecnológica de la entidad, se le aplique la debida resiliencia posterior a un</w:t>
      </w:r>
      <w:r w:rsidRPr="003208A6">
        <w:rPr>
          <w:rFonts w:ascii="Arial Narrow" w:hAnsi="Arial Narrow" w:cs="Arial"/>
          <w:sz w:val="24"/>
          <w:szCs w:val="24"/>
          <w:lang w:val="es-MX"/>
        </w:rPr>
        <w:t xml:space="preserve"> ataque cibernético; y</w:t>
      </w:r>
    </w:p>
    <w:p w14:paraId="3D6B8274" w14:textId="77777777" w:rsidR="00DE02AB" w:rsidRPr="003208A6" w:rsidRDefault="00DE02AB" w:rsidP="00DE02AB">
      <w:pPr>
        <w:pStyle w:val="Prrafodelista"/>
        <w:numPr>
          <w:ilvl w:val="0"/>
          <w:numId w:val="49"/>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En la medida de lo posible, preservar las evidencias digitales para que las áreas de seguridad o las autoridades </w:t>
      </w:r>
      <w:r w:rsidR="00C9420B" w:rsidRPr="003208A6">
        <w:rPr>
          <w:rFonts w:ascii="Arial Narrow" w:hAnsi="Arial Narrow" w:cs="Arial"/>
          <w:sz w:val="24"/>
          <w:szCs w:val="24"/>
          <w:lang w:val="es-MX"/>
        </w:rPr>
        <w:t xml:space="preserve">pertinentes </w:t>
      </w:r>
      <w:r w:rsidRPr="003208A6">
        <w:rPr>
          <w:rFonts w:ascii="Arial Narrow" w:hAnsi="Arial Narrow" w:cs="Arial"/>
          <w:sz w:val="24"/>
          <w:szCs w:val="24"/>
          <w:lang w:val="es-MX"/>
        </w:rPr>
        <w:t>puedan realizar las investigaciones correspondientes</w:t>
      </w:r>
      <w:r w:rsidR="00C9420B" w:rsidRPr="003208A6">
        <w:rPr>
          <w:rFonts w:ascii="Arial Narrow" w:hAnsi="Arial Narrow" w:cs="Arial"/>
          <w:sz w:val="24"/>
          <w:szCs w:val="24"/>
          <w:lang w:val="es-MX"/>
        </w:rPr>
        <w:t>;</w:t>
      </w:r>
    </w:p>
    <w:p w14:paraId="60786D96" w14:textId="77777777" w:rsidR="00DE02AB" w:rsidRPr="003208A6" w:rsidRDefault="00DE02AB" w:rsidP="00B449CC">
      <w:pPr>
        <w:pStyle w:val="Prrafodelista"/>
        <w:numPr>
          <w:ilvl w:val="0"/>
          <w:numId w:val="44"/>
        </w:numPr>
        <w:shd w:val="clear" w:color="auto" w:fill="FFFFFF"/>
        <w:tabs>
          <w:tab w:val="left" w:pos="426"/>
        </w:tabs>
        <w:spacing w:after="120"/>
        <w:ind w:left="357" w:hanging="357"/>
        <w:jc w:val="both"/>
        <w:rPr>
          <w:rFonts w:ascii="Arial Narrow" w:hAnsi="Arial Narrow" w:cs="Arial"/>
          <w:sz w:val="24"/>
          <w:szCs w:val="24"/>
          <w:lang w:val="es-MX"/>
        </w:rPr>
      </w:pPr>
      <w:r w:rsidRPr="003208A6">
        <w:rPr>
          <w:rFonts w:ascii="Arial Narrow" w:hAnsi="Arial Narrow" w:cs="Arial"/>
          <w:b/>
          <w:sz w:val="24"/>
          <w:szCs w:val="24"/>
          <w:lang w:val="es-MX"/>
        </w:rPr>
        <w:t xml:space="preserve">Recuperación y aprendizaje: </w:t>
      </w:r>
      <w:r w:rsidR="00EC2EDF" w:rsidRPr="003208A6">
        <w:rPr>
          <w:rFonts w:ascii="Arial Narrow" w:hAnsi="Arial Narrow" w:cs="Arial"/>
          <w:sz w:val="24"/>
          <w:szCs w:val="24"/>
          <w:lang w:val="es-MX"/>
        </w:rPr>
        <w:t>Para llevar a cabo esta etapa, las entidades deberán d</w:t>
      </w:r>
      <w:r w:rsidRPr="003208A6">
        <w:rPr>
          <w:rFonts w:ascii="Arial Narrow" w:hAnsi="Arial Narrow" w:cs="Arial"/>
          <w:sz w:val="24"/>
          <w:szCs w:val="24"/>
          <w:lang w:val="es-MX"/>
        </w:rPr>
        <w:t>esarrollar e implementar actividades apropiadas para mantener los planes de resiliencia y restaurar cualquier capacidad o servicio que se haya deteriorado debido a un incidente de ciberseguridad.</w:t>
      </w:r>
      <w:r w:rsidR="00EC2EDF" w:rsidRPr="003208A6">
        <w:rPr>
          <w:rFonts w:ascii="Arial Narrow" w:hAnsi="Arial Narrow" w:cs="Arial"/>
          <w:sz w:val="24"/>
          <w:szCs w:val="24"/>
          <w:lang w:val="es-MX"/>
        </w:rPr>
        <w:t xml:space="preserve"> Por lo que, dichas entidades, deberán como mínimo, realizar lo siguiente:</w:t>
      </w:r>
    </w:p>
    <w:p w14:paraId="0710FE58" w14:textId="77777777" w:rsidR="00DE02AB" w:rsidRPr="003208A6" w:rsidRDefault="00DE02AB" w:rsidP="00DE02AB">
      <w:pPr>
        <w:pStyle w:val="Prrafodelista"/>
        <w:numPr>
          <w:ilvl w:val="0"/>
          <w:numId w:val="50"/>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Ajustar sus sis</w:t>
      </w:r>
      <w:r w:rsidR="00EC2EDF" w:rsidRPr="003208A6">
        <w:rPr>
          <w:rFonts w:ascii="Arial Narrow" w:hAnsi="Arial Narrow" w:cs="Arial"/>
          <w:sz w:val="24"/>
          <w:szCs w:val="24"/>
          <w:lang w:val="es-MX"/>
        </w:rPr>
        <w:t xml:space="preserve">temas de gestión de riesgo, </w:t>
      </w:r>
      <w:r w:rsidRPr="003208A6">
        <w:rPr>
          <w:rFonts w:ascii="Arial Narrow" w:hAnsi="Arial Narrow" w:cs="Arial"/>
          <w:sz w:val="24"/>
          <w:szCs w:val="24"/>
          <w:lang w:val="es-MX"/>
        </w:rPr>
        <w:t>seguridad de la información</w:t>
      </w:r>
      <w:r w:rsidR="00EC2EDF" w:rsidRPr="003208A6">
        <w:rPr>
          <w:rFonts w:ascii="Arial Narrow" w:hAnsi="Arial Narrow" w:cs="Arial"/>
          <w:sz w:val="24"/>
          <w:szCs w:val="24"/>
          <w:lang w:val="es-MX"/>
        </w:rPr>
        <w:t xml:space="preserve"> y ciberseguridad</w:t>
      </w:r>
      <w:r w:rsidRPr="003208A6">
        <w:rPr>
          <w:rFonts w:ascii="Arial Narrow" w:hAnsi="Arial Narrow" w:cs="Arial"/>
          <w:sz w:val="24"/>
          <w:szCs w:val="24"/>
          <w:lang w:val="es-MX"/>
        </w:rPr>
        <w:t xml:space="preserve"> como consecuencia de los incidentes presentados, adoptando los controles que resulten pertinentes; y</w:t>
      </w:r>
    </w:p>
    <w:p w14:paraId="08A1569F" w14:textId="04B9025C" w:rsidR="004D03C1" w:rsidRDefault="00DE02AB" w:rsidP="007B7036">
      <w:pPr>
        <w:pStyle w:val="Prrafodelista"/>
        <w:numPr>
          <w:ilvl w:val="0"/>
          <w:numId w:val="50"/>
        </w:numPr>
        <w:shd w:val="clear" w:color="auto" w:fill="FFFFFF"/>
        <w:tabs>
          <w:tab w:val="left" w:pos="426"/>
        </w:tabs>
        <w:contextualSpacing/>
        <w:jc w:val="both"/>
        <w:rPr>
          <w:rFonts w:ascii="Arial Narrow" w:hAnsi="Arial Narrow" w:cs="Arial"/>
          <w:sz w:val="24"/>
          <w:szCs w:val="24"/>
          <w:lang w:val="es-MX"/>
        </w:rPr>
      </w:pPr>
      <w:r w:rsidRPr="003208A6">
        <w:rPr>
          <w:rFonts w:ascii="Arial Narrow" w:hAnsi="Arial Narrow" w:cs="Arial"/>
          <w:sz w:val="24"/>
          <w:szCs w:val="24"/>
          <w:lang w:val="es-MX"/>
        </w:rPr>
        <w:t xml:space="preserve">Socializar, cuando la entidad lo considere pertinente, las lecciones aprendidas al interior de la </w:t>
      </w:r>
      <w:r w:rsidR="00B20D27" w:rsidRPr="003208A6">
        <w:rPr>
          <w:rFonts w:ascii="Arial Narrow" w:hAnsi="Arial Narrow" w:cs="Arial"/>
          <w:sz w:val="24"/>
          <w:szCs w:val="24"/>
          <w:lang w:val="es-MX"/>
        </w:rPr>
        <w:t>misma</w:t>
      </w:r>
      <w:r w:rsidRPr="003208A6">
        <w:rPr>
          <w:rFonts w:ascii="Arial Narrow" w:hAnsi="Arial Narrow" w:cs="Arial"/>
          <w:sz w:val="24"/>
          <w:szCs w:val="24"/>
          <w:lang w:val="es-MX"/>
        </w:rPr>
        <w:t xml:space="preserve"> y con las entidades de su sector</w:t>
      </w:r>
      <w:r w:rsidR="00B20D27" w:rsidRPr="003208A6">
        <w:rPr>
          <w:rFonts w:ascii="Arial Narrow" w:hAnsi="Arial Narrow" w:cs="Arial"/>
          <w:sz w:val="24"/>
          <w:szCs w:val="24"/>
          <w:lang w:val="es-MX"/>
        </w:rPr>
        <w:t xml:space="preserve"> financiero</w:t>
      </w:r>
      <w:r w:rsidRPr="003208A6">
        <w:rPr>
          <w:rFonts w:ascii="Arial Narrow" w:hAnsi="Arial Narrow" w:cs="Arial"/>
          <w:sz w:val="24"/>
          <w:szCs w:val="24"/>
          <w:lang w:val="es-MX"/>
        </w:rPr>
        <w:t>.</w:t>
      </w:r>
    </w:p>
    <w:p w14:paraId="7CBFD98C" w14:textId="77777777" w:rsidR="0008209F" w:rsidRDefault="0008209F" w:rsidP="006824B8">
      <w:pPr>
        <w:spacing w:after="200"/>
        <w:contextualSpacing/>
        <w:jc w:val="center"/>
        <w:rPr>
          <w:rFonts w:ascii="Arial Narrow" w:hAnsi="Arial Narrow" w:cs="Arial"/>
          <w:b/>
          <w:color w:val="000000" w:themeColor="text1"/>
          <w:sz w:val="24"/>
          <w:szCs w:val="24"/>
          <w:lang w:val="es-MX"/>
        </w:rPr>
      </w:pPr>
    </w:p>
    <w:p w14:paraId="4AA35550" w14:textId="24C38B33" w:rsidR="006824B8" w:rsidRPr="00FF408D" w:rsidRDefault="006824B8" w:rsidP="006824B8">
      <w:pPr>
        <w:spacing w:after="200"/>
        <w:contextualSpacing/>
        <w:jc w:val="center"/>
        <w:rPr>
          <w:rFonts w:ascii="Arial Narrow" w:hAnsi="Arial Narrow" w:cs="Arial"/>
          <w:b/>
          <w:color w:val="000000" w:themeColor="text1"/>
          <w:sz w:val="24"/>
          <w:szCs w:val="24"/>
          <w:lang w:val="es-MX"/>
        </w:rPr>
      </w:pPr>
      <w:r w:rsidRPr="00FF408D">
        <w:rPr>
          <w:rFonts w:ascii="Arial Narrow" w:hAnsi="Arial Narrow" w:cs="Arial"/>
          <w:b/>
          <w:color w:val="000000" w:themeColor="text1"/>
          <w:sz w:val="24"/>
          <w:szCs w:val="24"/>
          <w:lang w:val="es-MX"/>
        </w:rPr>
        <w:t>CAPÍTULO V</w:t>
      </w:r>
    </w:p>
    <w:p w14:paraId="770CC90F" w14:textId="77777777" w:rsidR="00FF408D" w:rsidRPr="00FF408D" w:rsidRDefault="00FF408D" w:rsidP="00FF408D">
      <w:pPr>
        <w:spacing w:after="200"/>
        <w:contextualSpacing/>
        <w:jc w:val="center"/>
        <w:rPr>
          <w:rFonts w:ascii="Arial Narrow" w:hAnsi="Arial Narrow" w:cs="Arial"/>
          <w:b/>
          <w:color w:val="000000" w:themeColor="text1"/>
          <w:sz w:val="24"/>
          <w:szCs w:val="24"/>
          <w:lang w:val="es-MX"/>
        </w:rPr>
      </w:pPr>
      <w:r w:rsidRPr="00FF408D">
        <w:rPr>
          <w:rFonts w:ascii="Arial Narrow" w:hAnsi="Arial Narrow" w:cs="Arial"/>
          <w:b/>
          <w:color w:val="000000" w:themeColor="text1"/>
          <w:sz w:val="24"/>
          <w:szCs w:val="24"/>
          <w:lang w:val="es-MX"/>
        </w:rPr>
        <w:t>OTRAS DISPOSICIONES Y VIGENCIA</w:t>
      </w:r>
    </w:p>
    <w:p w14:paraId="408A2CF9" w14:textId="02A508B5" w:rsidR="00FF408D" w:rsidRDefault="00FF408D" w:rsidP="00FF408D">
      <w:pPr>
        <w:spacing w:after="200"/>
        <w:contextualSpacing/>
        <w:jc w:val="center"/>
        <w:rPr>
          <w:rFonts w:ascii="Arial Narrow" w:hAnsi="Arial Narrow" w:cs="Arial"/>
          <w:b/>
          <w:color w:val="000000" w:themeColor="text1"/>
          <w:sz w:val="24"/>
          <w:szCs w:val="24"/>
          <w:lang w:val="es-MX"/>
        </w:rPr>
      </w:pPr>
    </w:p>
    <w:p w14:paraId="0FEC3549" w14:textId="77777777" w:rsidR="00FF408D" w:rsidRPr="00FF408D" w:rsidRDefault="00FF408D" w:rsidP="008806A5">
      <w:pPr>
        <w:contextualSpacing/>
        <w:jc w:val="both"/>
        <w:rPr>
          <w:rFonts w:ascii="Arial Narrow" w:hAnsi="Arial Narrow" w:cs="Arial"/>
          <w:sz w:val="24"/>
          <w:szCs w:val="24"/>
          <w:lang w:val="es-MX"/>
        </w:rPr>
      </w:pPr>
      <w:r w:rsidRPr="00FF408D">
        <w:rPr>
          <w:rFonts w:ascii="Arial Narrow" w:hAnsi="Arial Narrow" w:cs="Arial"/>
          <w:b/>
          <w:sz w:val="24"/>
          <w:szCs w:val="24"/>
          <w:lang w:val="es-MX"/>
        </w:rPr>
        <w:t>Privacidad de la información</w:t>
      </w:r>
    </w:p>
    <w:p w14:paraId="73C4E96A" w14:textId="77777777" w:rsidR="00FF408D" w:rsidRPr="00FF408D" w:rsidRDefault="00FF408D" w:rsidP="008806A5">
      <w:pPr>
        <w:pStyle w:val="Prrafodelista"/>
        <w:keepNext/>
        <w:keepLines/>
        <w:widowControl/>
        <w:numPr>
          <w:ilvl w:val="0"/>
          <w:numId w:val="35"/>
        </w:numPr>
        <w:shd w:val="clear" w:color="auto" w:fill="FFFFFF"/>
        <w:tabs>
          <w:tab w:val="left" w:pos="426"/>
        </w:tabs>
        <w:contextualSpacing/>
        <w:jc w:val="both"/>
        <w:rPr>
          <w:rFonts w:ascii="Arial Narrow" w:hAnsi="Arial Narrow" w:cs="Arial"/>
          <w:sz w:val="24"/>
          <w:szCs w:val="24"/>
          <w:lang w:val="es-MX"/>
        </w:rPr>
      </w:pPr>
      <w:r w:rsidRPr="00FF408D">
        <w:rPr>
          <w:rFonts w:ascii="Arial Narrow" w:hAnsi="Arial Narrow" w:cs="Arial"/>
          <w:sz w:val="24"/>
          <w:szCs w:val="24"/>
          <w:lang w:val="es-MX"/>
        </w:rPr>
        <w:t>Las entidades deben adoptar medidas que aseguren la privacidad de la información bajo su responsabilidad, lo que incluye la información sensible que reciben de sus clientes, usuarios de servicios, proveedores, entre otros; sin perjuicio a lo establecido en el marco legal vigente.</w:t>
      </w:r>
    </w:p>
    <w:p w14:paraId="643B74AD" w14:textId="77777777" w:rsidR="00FF408D" w:rsidRPr="00FF408D" w:rsidRDefault="00FF408D" w:rsidP="00FF408D">
      <w:pPr>
        <w:spacing w:after="100" w:afterAutospacing="1"/>
        <w:contextualSpacing/>
        <w:jc w:val="both"/>
        <w:rPr>
          <w:rFonts w:ascii="Arial Narrow" w:hAnsi="Arial Narrow" w:cs="Arial"/>
          <w:sz w:val="24"/>
          <w:szCs w:val="24"/>
          <w:lang w:val="es-MX"/>
        </w:rPr>
      </w:pPr>
    </w:p>
    <w:p w14:paraId="57F803B6" w14:textId="77777777" w:rsidR="00FF408D" w:rsidRPr="00FF408D" w:rsidRDefault="00FF408D" w:rsidP="00BD600A">
      <w:pPr>
        <w:contextualSpacing/>
        <w:jc w:val="both"/>
        <w:rPr>
          <w:rFonts w:ascii="Arial Narrow" w:hAnsi="Arial Narrow" w:cs="Arial"/>
          <w:b/>
          <w:sz w:val="24"/>
          <w:szCs w:val="24"/>
          <w:lang w:val="es-MX"/>
        </w:rPr>
      </w:pPr>
      <w:r w:rsidRPr="00FF408D">
        <w:rPr>
          <w:rFonts w:ascii="Arial Narrow" w:hAnsi="Arial Narrow" w:cs="Arial"/>
          <w:b/>
          <w:sz w:val="24"/>
          <w:szCs w:val="24"/>
          <w:lang w:val="es-MX"/>
        </w:rPr>
        <w:t xml:space="preserve">Documentación </w:t>
      </w:r>
    </w:p>
    <w:p w14:paraId="1C5D95AA" w14:textId="77777777" w:rsidR="00EF5B92" w:rsidRDefault="006947FE" w:rsidP="00EF5B92">
      <w:pPr>
        <w:pStyle w:val="Prrafodelista"/>
        <w:numPr>
          <w:ilvl w:val="0"/>
          <w:numId w:val="35"/>
        </w:numPr>
        <w:shd w:val="clear" w:color="auto" w:fill="FFFFFF"/>
        <w:tabs>
          <w:tab w:val="left" w:pos="426"/>
        </w:tabs>
        <w:spacing w:after="120"/>
        <w:contextualSpacing/>
        <w:jc w:val="both"/>
        <w:rPr>
          <w:rFonts w:ascii="Arial Narrow" w:hAnsi="Arial Narrow" w:cs="Arial"/>
          <w:color w:val="000000" w:themeColor="text1"/>
          <w:sz w:val="24"/>
          <w:szCs w:val="24"/>
          <w:lang w:val="es-MX"/>
        </w:rPr>
      </w:pPr>
      <w:r w:rsidRPr="005C0A7D">
        <w:rPr>
          <w:rFonts w:ascii="Arial Narrow" w:hAnsi="Arial Narrow"/>
          <w:color w:val="000000" w:themeColor="text1"/>
          <w:sz w:val="24"/>
          <w:szCs w:val="24"/>
          <w:lang w:val="es-MX"/>
        </w:rPr>
        <w:t>Las entidades deben presentar a la Superintendencia, dentro de los primeros ciento veinte (120) días calendario siguientes al cierre de cada ejercicio anual, u</w:t>
      </w:r>
      <w:r w:rsidR="00EF5B92">
        <w:rPr>
          <w:rFonts w:ascii="Arial Narrow" w:hAnsi="Arial Narrow"/>
          <w:color w:val="000000" w:themeColor="text1"/>
          <w:sz w:val="24"/>
          <w:szCs w:val="24"/>
          <w:lang w:val="es-MX"/>
        </w:rPr>
        <w:t>n informe relativo a su SGSCI</w:t>
      </w:r>
      <w:r w:rsidRPr="005C0A7D">
        <w:rPr>
          <w:rFonts w:ascii="Arial Narrow" w:hAnsi="Arial Narrow"/>
          <w:color w:val="000000" w:themeColor="text1"/>
          <w:sz w:val="24"/>
          <w:szCs w:val="24"/>
          <w:lang w:val="es-MX"/>
        </w:rPr>
        <w:t>.</w:t>
      </w:r>
    </w:p>
    <w:p w14:paraId="0744C4B2" w14:textId="70F6BD8E" w:rsidR="006947FE" w:rsidRPr="00EF5B92" w:rsidRDefault="006947FE" w:rsidP="00B449CC">
      <w:pPr>
        <w:pStyle w:val="Prrafodelista"/>
        <w:shd w:val="clear" w:color="auto" w:fill="FFFFFF"/>
        <w:tabs>
          <w:tab w:val="left" w:pos="426"/>
        </w:tabs>
        <w:spacing w:after="120"/>
        <w:jc w:val="both"/>
        <w:rPr>
          <w:rFonts w:ascii="Arial Narrow" w:hAnsi="Arial Narrow" w:cs="Arial"/>
          <w:color w:val="000000" w:themeColor="text1"/>
          <w:sz w:val="24"/>
          <w:szCs w:val="24"/>
          <w:lang w:val="es-MX"/>
        </w:rPr>
      </w:pPr>
      <w:r w:rsidRPr="00EF5B92">
        <w:rPr>
          <w:rFonts w:ascii="Arial Narrow" w:hAnsi="Arial Narrow"/>
          <w:color w:val="000000" w:themeColor="text1"/>
          <w:sz w:val="24"/>
          <w:szCs w:val="24"/>
          <w:lang w:val="es-MX"/>
        </w:rPr>
        <w:t>El informe deberá contener como mínimo lo siguiente:</w:t>
      </w:r>
    </w:p>
    <w:p w14:paraId="743AA705" w14:textId="77777777" w:rsidR="006947FE" w:rsidRPr="005C0A7D" w:rsidRDefault="006947FE" w:rsidP="006947FE">
      <w:pPr>
        <w:pStyle w:val="Prrafodelista"/>
        <w:widowControl/>
        <w:numPr>
          <w:ilvl w:val="0"/>
          <w:numId w:val="54"/>
        </w:numPr>
        <w:spacing w:after="160" w:line="259" w:lineRule="auto"/>
        <w:contextualSpacing/>
        <w:jc w:val="both"/>
        <w:rPr>
          <w:rFonts w:ascii="Arial Narrow" w:hAnsi="Arial Narrow"/>
          <w:color w:val="000000" w:themeColor="text1"/>
          <w:sz w:val="24"/>
          <w:szCs w:val="24"/>
          <w:lang w:val="es-MX"/>
        </w:rPr>
      </w:pPr>
      <w:r w:rsidRPr="005C0A7D">
        <w:rPr>
          <w:rFonts w:ascii="Arial Narrow" w:hAnsi="Arial Narrow"/>
          <w:color w:val="000000" w:themeColor="text1"/>
          <w:sz w:val="24"/>
          <w:szCs w:val="24"/>
          <w:lang w:val="es-MX"/>
        </w:rPr>
        <w:t>Las estrategias y principales políticas utilizadas para la gestión de la seguridad de información y de la ciberseguridad;</w:t>
      </w:r>
    </w:p>
    <w:p w14:paraId="09265A2A" w14:textId="0EBFCC1B" w:rsidR="006947FE" w:rsidRPr="005C0A7D" w:rsidRDefault="006947FE" w:rsidP="006947FE">
      <w:pPr>
        <w:pStyle w:val="Prrafodelista"/>
        <w:widowControl/>
        <w:numPr>
          <w:ilvl w:val="0"/>
          <w:numId w:val="54"/>
        </w:numPr>
        <w:spacing w:after="160" w:line="259" w:lineRule="auto"/>
        <w:contextualSpacing/>
        <w:jc w:val="both"/>
        <w:rPr>
          <w:rFonts w:ascii="Arial Narrow" w:hAnsi="Arial Narrow"/>
          <w:color w:val="000000" w:themeColor="text1"/>
          <w:sz w:val="24"/>
          <w:szCs w:val="24"/>
          <w:lang w:val="es-MX"/>
        </w:rPr>
      </w:pPr>
      <w:r w:rsidRPr="005C0A7D">
        <w:rPr>
          <w:rFonts w:ascii="Arial Narrow" w:hAnsi="Arial Narrow"/>
          <w:color w:val="000000" w:themeColor="text1"/>
          <w:sz w:val="24"/>
          <w:szCs w:val="24"/>
          <w:lang w:val="es-MX"/>
        </w:rPr>
        <w:t>Principales característic</w:t>
      </w:r>
      <w:r w:rsidR="00EF5B92">
        <w:rPr>
          <w:rFonts w:ascii="Arial Narrow" w:hAnsi="Arial Narrow"/>
          <w:color w:val="000000" w:themeColor="text1"/>
          <w:sz w:val="24"/>
          <w:szCs w:val="24"/>
          <w:lang w:val="es-MX"/>
        </w:rPr>
        <w:t>as de la estructura del SGSCI</w:t>
      </w:r>
      <w:r w:rsidRPr="005C0A7D">
        <w:rPr>
          <w:rFonts w:ascii="Arial Narrow" w:hAnsi="Arial Narrow"/>
          <w:color w:val="000000" w:themeColor="text1"/>
          <w:sz w:val="24"/>
          <w:szCs w:val="24"/>
          <w:lang w:val="es-MX"/>
        </w:rPr>
        <w:t>;</w:t>
      </w:r>
    </w:p>
    <w:p w14:paraId="1F5DADBD" w14:textId="77777777" w:rsidR="006947FE" w:rsidRPr="005C0A7D" w:rsidRDefault="006947FE" w:rsidP="006947FE">
      <w:pPr>
        <w:pStyle w:val="Prrafodelista"/>
        <w:widowControl/>
        <w:numPr>
          <w:ilvl w:val="0"/>
          <w:numId w:val="54"/>
        </w:numPr>
        <w:spacing w:after="160" w:line="259" w:lineRule="auto"/>
        <w:contextualSpacing/>
        <w:jc w:val="both"/>
        <w:rPr>
          <w:rFonts w:ascii="Arial Narrow" w:hAnsi="Arial Narrow"/>
          <w:color w:val="000000" w:themeColor="text1"/>
          <w:sz w:val="24"/>
          <w:szCs w:val="24"/>
          <w:lang w:val="es-MX"/>
        </w:rPr>
      </w:pPr>
      <w:r w:rsidRPr="005C0A7D">
        <w:rPr>
          <w:rFonts w:ascii="Arial Narrow" w:hAnsi="Arial Narrow"/>
          <w:color w:val="000000" w:themeColor="text1"/>
          <w:sz w:val="24"/>
          <w:szCs w:val="24"/>
          <w:lang w:val="es-MX"/>
        </w:rPr>
        <w:t>El plan de seguridad de la información y de ciberseguridad;</w:t>
      </w:r>
    </w:p>
    <w:p w14:paraId="67DEF324" w14:textId="77777777" w:rsidR="006947FE" w:rsidRPr="005C0A7D" w:rsidRDefault="006947FE" w:rsidP="006947FE">
      <w:pPr>
        <w:pStyle w:val="Prrafodelista"/>
        <w:widowControl/>
        <w:numPr>
          <w:ilvl w:val="0"/>
          <w:numId w:val="54"/>
        </w:numPr>
        <w:spacing w:after="160" w:line="259" w:lineRule="auto"/>
        <w:contextualSpacing/>
        <w:jc w:val="both"/>
        <w:rPr>
          <w:rFonts w:ascii="Arial Narrow" w:hAnsi="Arial Narrow"/>
          <w:color w:val="000000" w:themeColor="text1"/>
          <w:sz w:val="24"/>
          <w:szCs w:val="24"/>
          <w:lang w:val="es-MX"/>
        </w:rPr>
      </w:pPr>
      <w:r w:rsidRPr="005C0A7D">
        <w:rPr>
          <w:rFonts w:ascii="Arial Narrow" w:hAnsi="Arial Narrow"/>
          <w:color w:val="000000" w:themeColor="text1"/>
          <w:sz w:val="24"/>
          <w:szCs w:val="24"/>
          <w:lang w:val="es-MX"/>
        </w:rPr>
        <w:t>El resultado del programa de pruebas de los planes de continuidad;</w:t>
      </w:r>
    </w:p>
    <w:p w14:paraId="6F2290DB" w14:textId="77777777" w:rsidR="006947FE" w:rsidRPr="005C0A7D" w:rsidRDefault="006947FE" w:rsidP="006947FE">
      <w:pPr>
        <w:spacing w:after="100" w:afterAutospacing="1"/>
        <w:contextualSpacing/>
        <w:jc w:val="both"/>
        <w:rPr>
          <w:rFonts w:ascii="Arial Narrow" w:hAnsi="Arial Narrow" w:cs="Arial"/>
          <w:color w:val="000000" w:themeColor="text1"/>
          <w:sz w:val="24"/>
          <w:szCs w:val="24"/>
          <w:lang w:val="es-MX"/>
        </w:rPr>
      </w:pPr>
      <w:r w:rsidRPr="005C0A7D">
        <w:rPr>
          <w:rFonts w:ascii="Arial Narrow" w:hAnsi="Arial Narrow"/>
          <w:color w:val="000000" w:themeColor="text1"/>
          <w:sz w:val="24"/>
          <w:szCs w:val="24"/>
          <w:lang w:val="es-MX"/>
        </w:rPr>
        <w:t>Detalle de los responsables de la función de seguridad de la información y de ciberseguridad.</w:t>
      </w:r>
    </w:p>
    <w:p w14:paraId="79C75BC9" w14:textId="0CB2EA84" w:rsidR="00FE7054" w:rsidRDefault="00FE7054" w:rsidP="004A7CDE">
      <w:pPr>
        <w:spacing w:after="100" w:afterAutospacing="1"/>
        <w:contextualSpacing/>
        <w:jc w:val="both"/>
        <w:rPr>
          <w:rFonts w:ascii="Arial Narrow" w:hAnsi="Arial Narrow" w:cs="Arial"/>
          <w:sz w:val="24"/>
          <w:szCs w:val="24"/>
          <w:lang w:val="es-MX"/>
        </w:rPr>
      </w:pPr>
    </w:p>
    <w:p w14:paraId="7A4B956B" w14:textId="77777777" w:rsidR="004A7CDE" w:rsidRDefault="00FF408D" w:rsidP="004A7CDE">
      <w:pPr>
        <w:contextualSpacing/>
        <w:jc w:val="both"/>
        <w:rPr>
          <w:rFonts w:ascii="Arial Narrow" w:hAnsi="Arial Narrow" w:cs="Arial"/>
          <w:b/>
          <w:sz w:val="24"/>
          <w:szCs w:val="24"/>
          <w:lang w:val="es-MX"/>
        </w:rPr>
      </w:pPr>
      <w:r w:rsidRPr="00FF408D">
        <w:rPr>
          <w:rFonts w:ascii="Arial Narrow" w:hAnsi="Arial Narrow" w:cs="Arial"/>
          <w:b/>
          <w:sz w:val="24"/>
          <w:szCs w:val="24"/>
          <w:lang w:val="es-MX"/>
        </w:rPr>
        <w:t>Auditoría Interna</w:t>
      </w:r>
    </w:p>
    <w:p w14:paraId="40B02ECB" w14:textId="77777777" w:rsidR="004A7CDE" w:rsidRDefault="00FF408D" w:rsidP="004A7CDE">
      <w:pPr>
        <w:pStyle w:val="Prrafodelista"/>
        <w:keepNext/>
        <w:keepLines/>
        <w:widowControl/>
        <w:numPr>
          <w:ilvl w:val="0"/>
          <w:numId w:val="35"/>
        </w:numPr>
        <w:shd w:val="clear" w:color="auto" w:fill="FFFFFF"/>
        <w:tabs>
          <w:tab w:val="left" w:pos="426"/>
        </w:tabs>
        <w:contextualSpacing/>
        <w:jc w:val="both"/>
        <w:rPr>
          <w:rFonts w:ascii="Arial Narrow" w:hAnsi="Arial Narrow" w:cs="Arial"/>
          <w:color w:val="000000" w:themeColor="text1"/>
          <w:sz w:val="24"/>
          <w:szCs w:val="24"/>
          <w:lang w:val="es-MX"/>
        </w:rPr>
      </w:pPr>
      <w:r w:rsidRPr="004A7CDE">
        <w:rPr>
          <w:rFonts w:ascii="Arial Narrow" w:hAnsi="Arial Narrow" w:cs="Arial"/>
          <w:sz w:val="24"/>
          <w:szCs w:val="24"/>
          <w:lang w:val="es-MX"/>
        </w:rPr>
        <w:t xml:space="preserve">La Unidad de Auditoría Interna debe considerar en su plan anual de trabajo, </w:t>
      </w:r>
      <w:r w:rsidRPr="004A7CDE">
        <w:rPr>
          <w:rFonts w:ascii="Arial Narrow" w:hAnsi="Arial Narrow" w:cs="Arial"/>
          <w:color w:val="000000" w:themeColor="text1"/>
          <w:sz w:val="24"/>
          <w:szCs w:val="24"/>
          <w:lang w:val="es-MX"/>
        </w:rPr>
        <w:t>la evaluación del cumplimiento de las disposiciones de las presentes Normas.</w:t>
      </w:r>
    </w:p>
    <w:p w14:paraId="42000494" w14:textId="3E63EEED" w:rsidR="004A7CDE" w:rsidRDefault="004A7CDE" w:rsidP="004A7CDE">
      <w:pPr>
        <w:spacing w:after="100" w:afterAutospacing="1"/>
        <w:contextualSpacing/>
        <w:jc w:val="both"/>
        <w:rPr>
          <w:rFonts w:ascii="Arial Narrow" w:hAnsi="Arial Narrow" w:cs="Arial"/>
          <w:color w:val="000000" w:themeColor="text1"/>
          <w:sz w:val="24"/>
          <w:szCs w:val="24"/>
          <w:lang w:val="es-MX"/>
        </w:rPr>
      </w:pPr>
    </w:p>
    <w:p w14:paraId="15BC6BA6" w14:textId="77777777" w:rsidR="004A7CDE" w:rsidRDefault="004A7CDE" w:rsidP="00E40D20">
      <w:pPr>
        <w:contextualSpacing/>
        <w:jc w:val="both"/>
        <w:rPr>
          <w:rFonts w:ascii="Arial Narrow" w:hAnsi="Arial Narrow" w:cs="Arial"/>
          <w:b/>
          <w:sz w:val="24"/>
          <w:szCs w:val="24"/>
          <w:lang w:val="es-MX"/>
        </w:rPr>
      </w:pPr>
      <w:r w:rsidRPr="004A7CDE">
        <w:rPr>
          <w:rFonts w:ascii="Arial Narrow" w:hAnsi="Arial Narrow" w:cs="Arial"/>
          <w:b/>
          <w:sz w:val="24"/>
          <w:szCs w:val="24"/>
          <w:lang w:val="es-MX"/>
        </w:rPr>
        <w:t>Auditoría Externa</w:t>
      </w:r>
    </w:p>
    <w:p w14:paraId="787A7686" w14:textId="6D41DF09" w:rsidR="004A7CDE" w:rsidRDefault="004A7CDE" w:rsidP="00E40D20">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4A7CDE">
        <w:rPr>
          <w:rFonts w:ascii="Arial Narrow" w:hAnsi="Arial Narrow" w:cs="Arial"/>
          <w:sz w:val="24"/>
          <w:szCs w:val="24"/>
          <w:lang w:val="es-MX"/>
        </w:rPr>
        <w:t>La Auditoría Externa deberá incluir en sus planes anuales de trabajo, la evaluación de la gestión de la seguridad de la información y deberá informar oportunamente a la Junta Directiva, a la Alta Gerencia y al Comité de Riesgos o quien haga sus veces, sobre cualquier asunto que sea de su conocimiento en relación con la seguridad de la información de la entidad.</w:t>
      </w:r>
    </w:p>
    <w:p w14:paraId="13165236" w14:textId="77777777" w:rsidR="00FE7054" w:rsidRPr="004A7CDE" w:rsidRDefault="00FE7054" w:rsidP="00FE7054">
      <w:pPr>
        <w:pStyle w:val="Prrafodelista"/>
        <w:shd w:val="clear" w:color="auto" w:fill="FFFFFF"/>
        <w:tabs>
          <w:tab w:val="left" w:pos="426"/>
        </w:tabs>
        <w:contextualSpacing/>
        <w:jc w:val="both"/>
        <w:rPr>
          <w:rFonts w:ascii="Arial Narrow" w:hAnsi="Arial Narrow" w:cs="Arial"/>
          <w:sz w:val="24"/>
          <w:szCs w:val="24"/>
          <w:lang w:val="es-MX"/>
        </w:rPr>
      </w:pPr>
    </w:p>
    <w:p w14:paraId="69AF0270" w14:textId="119DF9C2" w:rsidR="004A7CDE" w:rsidRPr="004A7CDE" w:rsidRDefault="00C44702" w:rsidP="00EF5B92">
      <w:pPr>
        <w:contextualSpacing/>
        <w:jc w:val="both"/>
        <w:rPr>
          <w:rFonts w:ascii="Arial Narrow" w:hAnsi="Arial Narrow" w:cs="Arial"/>
          <w:b/>
          <w:sz w:val="24"/>
          <w:szCs w:val="24"/>
          <w:lang w:val="es-MX"/>
        </w:rPr>
      </w:pPr>
      <w:r>
        <w:rPr>
          <w:rFonts w:ascii="Arial Narrow" w:hAnsi="Arial Narrow" w:cs="Arial"/>
          <w:b/>
          <w:sz w:val="24"/>
          <w:szCs w:val="24"/>
          <w:lang w:val="es-MX"/>
        </w:rPr>
        <w:t>Contrataciones posteriores</w:t>
      </w:r>
      <w:r w:rsidR="00287F9A">
        <w:rPr>
          <w:rFonts w:ascii="Arial Narrow" w:hAnsi="Arial Narrow" w:cs="Arial"/>
          <w:b/>
          <w:sz w:val="24"/>
          <w:szCs w:val="24"/>
          <w:lang w:val="es-MX"/>
        </w:rPr>
        <w:t xml:space="preserve"> a la entrada en vigencia</w:t>
      </w:r>
    </w:p>
    <w:p w14:paraId="79FD63A4" w14:textId="77777777" w:rsidR="004A7CDE" w:rsidRPr="004A7CDE" w:rsidRDefault="004A7CDE" w:rsidP="00EF5B92">
      <w:pPr>
        <w:pStyle w:val="Prrafodelista"/>
        <w:numPr>
          <w:ilvl w:val="0"/>
          <w:numId w:val="35"/>
        </w:numPr>
        <w:shd w:val="clear" w:color="auto" w:fill="FFFFFF"/>
        <w:tabs>
          <w:tab w:val="left" w:pos="426"/>
        </w:tabs>
        <w:contextualSpacing/>
        <w:jc w:val="both"/>
        <w:rPr>
          <w:rFonts w:ascii="Arial Narrow" w:hAnsi="Arial Narrow" w:cs="Arial"/>
          <w:sz w:val="24"/>
          <w:szCs w:val="24"/>
          <w:lang w:val="es-MX"/>
        </w:rPr>
      </w:pPr>
      <w:r w:rsidRPr="004A7CDE">
        <w:rPr>
          <w:rFonts w:ascii="Arial Narrow" w:hAnsi="Arial Narrow" w:cs="Arial"/>
          <w:sz w:val="24"/>
          <w:szCs w:val="24"/>
          <w:lang w:val="es-MX"/>
        </w:rPr>
        <w:t>Las entidades que después de la fecha de entrada en vigencia de las presentes Normas deseen adquirir sistemas informáticos o encomendar en un tercero el desarrollo de los mismos y que estén relacionados con productos o servicios financieros de dicha entidad, deberán cumplir con lo dispuesto en el literal d) del artículo 15 de las presentes Normas.</w:t>
      </w:r>
    </w:p>
    <w:p w14:paraId="08E48C6F" w14:textId="77777777" w:rsidR="004A7CDE" w:rsidRDefault="004A7CDE" w:rsidP="004A7CDE">
      <w:pPr>
        <w:spacing w:after="100" w:afterAutospacing="1"/>
        <w:contextualSpacing/>
        <w:jc w:val="both"/>
        <w:rPr>
          <w:rFonts w:ascii="Arial Narrow" w:hAnsi="Arial Narrow" w:cs="Arial"/>
          <w:b/>
          <w:sz w:val="24"/>
          <w:szCs w:val="24"/>
          <w:lang w:val="es-MX"/>
        </w:rPr>
      </w:pPr>
    </w:p>
    <w:p w14:paraId="42EC298F" w14:textId="77777777" w:rsidR="00880FC8" w:rsidRPr="00880FC8" w:rsidRDefault="00FF408D" w:rsidP="008806A5">
      <w:pPr>
        <w:contextualSpacing/>
        <w:jc w:val="both"/>
        <w:rPr>
          <w:rFonts w:ascii="Arial Narrow" w:hAnsi="Arial Narrow" w:cs="Arial"/>
          <w:b/>
          <w:color w:val="000000" w:themeColor="text1"/>
          <w:sz w:val="24"/>
          <w:szCs w:val="24"/>
          <w:lang w:val="es-MX"/>
        </w:rPr>
      </w:pPr>
      <w:r w:rsidRPr="00880FC8">
        <w:rPr>
          <w:rFonts w:ascii="Arial Narrow" w:hAnsi="Arial Narrow" w:cs="Arial"/>
          <w:b/>
          <w:sz w:val="24"/>
          <w:szCs w:val="24"/>
          <w:lang w:val="es-MX"/>
        </w:rPr>
        <w:t>Plan de Ad</w:t>
      </w:r>
      <w:r w:rsidR="00880FC8" w:rsidRPr="00880FC8">
        <w:rPr>
          <w:rFonts w:ascii="Arial Narrow" w:hAnsi="Arial Narrow" w:cs="Arial"/>
          <w:b/>
          <w:color w:val="000000" w:themeColor="text1"/>
          <w:sz w:val="24"/>
          <w:szCs w:val="24"/>
          <w:lang w:val="es-MX"/>
        </w:rPr>
        <w:t>ecuación</w:t>
      </w:r>
    </w:p>
    <w:p w14:paraId="1F08FD01" w14:textId="5DD004B2" w:rsidR="00BE4BAB" w:rsidRPr="00BE4BAB" w:rsidRDefault="00BE4BAB" w:rsidP="009D689D">
      <w:pPr>
        <w:pStyle w:val="Prrafodelista"/>
        <w:keepNext/>
        <w:keepLines/>
        <w:widowControl/>
        <w:numPr>
          <w:ilvl w:val="0"/>
          <w:numId w:val="35"/>
        </w:numPr>
        <w:shd w:val="clear" w:color="auto" w:fill="FFFFFF"/>
        <w:tabs>
          <w:tab w:val="left" w:pos="426"/>
        </w:tabs>
        <w:contextualSpacing/>
        <w:jc w:val="both"/>
        <w:rPr>
          <w:rFonts w:ascii="Arial Narrow" w:hAnsi="Arial Narrow" w:cs="Arial Narrow"/>
          <w:color w:val="000000" w:themeColor="text1"/>
          <w:sz w:val="24"/>
          <w:szCs w:val="24"/>
          <w:lang w:val="es-MX"/>
        </w:rPr>
      </w:pPr>
      <w:r>
        <w:rPr>
          <w:rFonts w:ascii="Arial Narrow" w:hAnsi="Arial Narrow"/>
          <w:sz w:val="24"/>
          <w:szCs w:val="24"/>
          <w:lang w:val="es-MX"/>
        </w:rPr>
        <w:t>L</w:t>
      </w:r>
      <w:r w:rsidRPr="00BE4BAB">
        <w:rPr>
          <w:rFonts w:ascii="Arial Narrow" w:hAnsi="Arial Narrow" w:cs="Arial Narrow"/>
          <w:color w:val="000000" w:themeColor="text1"/>
          <w:sz w:val="24"/>
          <w:szCs w:val="24"/>
          <w:lang w:val="es-MX"/>
        </w:rPr>
        <w:t>as entidades, para cumplir las disposiciones establecidas en las presentes Normas, deberán presentar a la Superintendencia un plan de adecuación, dentro de los treinta días siguientes a la vigencia de las presentes Normas. Una vez presentado el plan, las entidades deberán implementarlo en un plazo máximo de once meses contados a partir de su presentación.</w:t>
      </w:r>
    </w:p>
    <w:p w14:paraId="02580EFD" w14:textId="77777777" w:rsidR="00BE4BAB" w:rsidRDefault="00BE4BAB" w:rsidP="00303993">
      <w:pPr>
        <w:pStyle w:val="Textoindependiente"/>
        <w:ind w:left="0"/>
        <w:contextualSpacing/>
        <w:jc w:val="both"/>
        <w:rPr>
          <w:rFonts w:cs="Arial"/>
          <w:b/>
          <w:bCs/>
          <w:sz w:val="24"/>
          <w:szCs w:val="24"/>
          <w:lang w:val="es-MX"/>
        </w:rPr>
      </w:pPr>
    </w:p>
    <w:p w14:paraId="7F4445F8" w14:textId="77777777" w:rsidR="00892B6F" w:rsidRPr="008806A5" w:rsidRDefault="00892B6F" w:rsidP="00892B6F">
      <w:pPr>
        <w:jc w:val="both"/>
        <w:rPr>
          <w:rFonts w:ascii="Arial Narrow" w:hAnsi="Arial Narrow"/>
          <w:b/>
          <w:sz w:val="24"/>
          <w:szCs w:val="24"/>
          <w:lang w:val="es-ES"/>
        </w:rPr>
      </w:pPr>
      <w:r w:rsidRPr="008806A5">
        <w:rPr>
          <w:rFonts w:ascii="Arial Narrow" w:hAnsi="Arial Narrow"/>
          <w:b/>
          <w:sz w:val="24"/>
          <w:szCs w:val="24"/>
          <w:lang w:val="es-ES"/>
        </w:rPr>
        <w:t xml:space="preserve">Sanciones </w:t>
      </w:r>
    </w:p>
    <w:p w14:paraId="793D3479" w14:textId="77777777" w:rsidR="00892B6F" w:rsidRDefault="00892B6F" w:rsidP="006E2C27">
      <w:pPr>
        <w:pStyle w:val="Prrafodelista"/>
        <w:keepNext/>
        <w:keepLines/>
        <w:widowControl/>
        <w:numPr>
          <w:ilvl w:val="0"/>
          <w:numId w:val="35"/>
        </w:numPr>
        <w:shd w:val="clear" w:color="auto" w:fill="FFFFFF"/>
        <w:tabs>
          <w:tab w:val="left" w:pos="852"/>
        </w:tabs>
        <w:contextualSpacing/>
        <w:jc w:val="both"/>
        <w:rPr>
          <w:rFonts w:ascii="Arial Narrow" w:hAnsi="Arial Narrow" w:cs="Arial"/>
          <w:sz w:val="24"/>
          <w:szCs w:val="24"/>
          <w:lang w:val="es-AR" w:eastAsia="es-AR"/>
        </w:rPr>
      </w:pPr>
      <w:r w:rsidRPr="008806A5">
        <w:rPr>
          <w:rFonts w:ascii="Arial Narrow" w:hAnsi="Arial Narrow" w:cs="Arial"/>
          <w:sz w:val="24"/>
          <w:szCs w:val="24"/>
          <w:lang w:val="es-AR" w:eastAsia="es-AR"/>
        </w:rPr>
        <w:t xml:space="preserve">Los incumplimientos a las disposiciones contenidas en las presentes Normas, serán sancionados de conformidad con lo previsto en la Ley de Supervisión y Regulación del Sistema Financiero. </w:t>
      </w:r>
    </w:p>
    <w:p w14:paraId="7B815A79" w14:textId="3D508142" w:rsidR="00287F9A" w:rsidRDefault="00287F9A" w:rsidP="00287F9A">
      <w:pPr>
        <w:pStyle w:val="Prrafodelista"/>
        <w:keepNext/>
        <w:keepLines/>
        <w:widowControl/>
        <w:shd w:val="clear" w:color="auto" w:fill="FFFFFF"/>
        <w:tabs>
          <w:tab w:val="left" w:pos="852"/>
        </w:tabs>
        <w:contextualSpacing/>
        <w:jc w:val="both"/>
        <w:rPr>
          <w:rFonts w:ascii="Arial Narrow" w:hAnsi="Arial Narrow" w:cs="Arial"/>
          <w:sz w:val="24"/>
          <w:szCs w:val="24"/>
          <w:lang w:val="es-AR" w:eastAsia="es-AR"/>
        </w:rPr>
      </w:pPr>
    </w:p>
    <w:p w14:paraId="48363C81" w14:textId="77777777" w:rsidR="00287F9A" w:rsidRPr="00287F9A" w:rsidRDefault="00287F9A" w:rsidP="00287F9A">
      <w:pPr>
        <w:jc w:val="both"/>
        <w:rPr>
          <w:rFonts w:ascii="Arial Narrow" w:hAnsi="Arial Narrow" w:cs="Arial"/>
          <w:b/>
          <w:color w:val="000000"/>
          <w:sz w:val="24"/>
          <w:szCs w:val="24"/>
          <w:lang w:val="es-SV"/>
        </w:rPr>
      </w:pPr>
      <w:r w:rsidRPr="00287F9A">
        <w:rPr>
          <w:rFonts w:ascii="Arial Narrow" w:hAnsi="Arial Narrow" w:cs="Arial"/>
          <w:b/>
          <w:color w:val="000000"/>
          <w:sz w:val="24"/>
          <w:szCs w:val="24"/>
          <w:lang w:val="es-SV"/>
        </w:rPr>
        <w:t>Derogatorias</w:t>
      </w:r>
    </w:p>
    <w:p w14:paraId="63BBF2D5" w14:textId="77777777" w:rsidR="00287F9A" w:rsidRPr="00287F9A" w:rsidRDefault="00287F9A" w:rsidP="006E075E">
      <w:pPr>
        <w:pStyle w:val="Prrafodelista"/>
        <w:keepNext/>
        <w:keepLines/>
        <w:widowControl/>
        <w:numPr>
          <w:ilvl w:val="0"/>
          <w:numId w:val="35"/>
        </w:numPr>
        <w:shd w:val="clear" w:color="auto" w:fill="FFFFFF"/>
        <w:tabs>
          <w:tab w:val="left" w:pos="852"/>
        </w:tabs>
        <w:spacing w:after="120"/>
        <w:jc w:val="both"/>
        <w:rPr>
          <w:rFonts w:ascii="Arial Narrow" w:hAnsi="Arial Narrow" w:cs="Arial"/>
          <w:color w:val="000000"/>
          <w:sz w:val="24"/>
          <w:szCs w:val="24"/>
          <w:lang w:val="es-SV"/>
        </w:rPr>
      </w:pPr>
      <w:r w:rsidRPr="00287F9A">
        <w:rPr>
          <w:rFonts w:ascii="Arial Narrow" w:hAnsi="Arial Narrow" w:cs="Arial"/>
          <w:color w:val="000000"/>
          <w:sz w:val="24"/>
          <w:szCs w:val="24"/>
          <w:lang w:val="es-SV"/>
        </w:rPr>
        <w:t>Las presentes Normas, derogan los Instructivos siguientes:</w:t>
      </w:r>
    </w:p>
    <w:p w14:paraId="3C5FCAA4" w14:textId="1AB020FA" w:rsidR="00287F9A" w:rsidRPr="008313F9" w:rsidRDefault="008313F9" w:rsidP="008313F9">
      <w:pPr>
        <w:pStyle w:val="Prrafodelista"/>
        <w:numPr>
          <w:ilvl w:val="1"/>
          <w:numId w:val="55"/>
        </w:numPr>
        <w:tabs>
          <w:tab w:val="left" w:pos="851"/>
        </w:tabs>
        <w:ind w:left="425" w:hanging="425"/>
        <w:jc w:val="both"/>
        <w:rPr>
          <w:rFonts w:ascii="Arial Narrow" w:hAnsi="Arial Narrow" w:cs="Arial"/>
          <w:color w:val="000000"/>
          <w:sz w:val="24"/>
          <w:szCs w:val="24"/>
          <w:lang w:val="es-SV"/>
        </w:rPr>
      </w:pPr>
      <w:r>
        <w:rPr>
          <w:rFonts w:ascii="Arial Narrow" w:hAnsi="Arial Narrow" w:cs="Arial"/>
          <w:color w:val="000000"/>
          <w:sz w:val="24"/>
          <w:szCs w:val="24"/>
          <w:lang w:val="es-SV"/>
        </w:rPr>
        <w:t>El “</w:t>
      </w:r>
      <w:r w:rsidRPr="008313F9">
        <w:rPr>
          <w:rFonts w:ascii="Arial Narrow" w:hAnsi="Arial Narrow" w:cs="Arial"/>
          <w:color w:val="000000"/>
          <w:sz w:val="24"/>
          <w:szCs w:val="24"/>
          <w:lang w:val="es-SV"/>
        </w:rPr>
        <w:t>Instructivo de Informática para las Instituciones Fiscalizadas por la Superintendencia de Pensiones</w:t>
      </w:r>
      <w:r>
        <w:rPr>
          <w:rFonts w:ascii="Arial Narrow" w:hAnsi="Arial Narrow" w:cs="Arial"/>
          <w:color w:val="000000"/>
          <w:sz w:val="24"/>
          <w:szCs w:val="24"/>
          <w:lang w:val="es-SV"/>
        </w:rPr>
        <w:t>” (</w:t>
      </w:r>
      <w:r w:rsidRPr="008313F9">
        <w:rPr>
          <w:rFonts w:ascii="Arial Narrow" w:hAnsi="Arial Narrow" w:cs="Arial"/>
          <w:color w:val="000000"/>
          <w:sz w:val="24"/>
          <w:szCs w:val="24"/>
          <w:lang w:val="es-SV"/>
        </w:rPr>
        <w:t xml:space="preserve">SP </w:t>
      </w:r>
      <w:r>
        <w:rPr>
          <w:rFonts w:ascii="Arial Narrow" w:hAnsi="Arial Narrow" w:cs="Arial"/>
          <w:color w:val="000000"/>
          <w:sz w:val="24"/>
          <w:szCs w:val="24"/>
          <w:lang w:val="es-SV"/>
        </w:rPr>
        <w:t xml:space="preserve">No. </w:t>
      </w:r>
      <w:r w:rsidRPr="008313F9">
        <w:rPr>
          <w:rFonts w:ascii="Arial Narrow" w:hAnsi="Arial Narrow" w:cs="Arial"/>
          <w:color w:val="000000"/>
          <w:sz w:val="24"/>
          <w:szCs w:val="24"/>
          <w:lang w:val="es-SV"/>
        </w:rPr>
        <w:t>01/98</w:t>
      </w:r>
      <w:r>
        <w:rPr>
          <w:rFonts w:ascii="Arial Narrow" w:hAnsi="Arial Narrow" w:cs="Arial"/>
          <w:color w:val="000000"/>
          <w:sz w:val="24"/>
          <w:szCs w:val="24"/>
          <w:lang w:val="es-SV"/>
        </w:rPr>
        <w:t xml:space="preserve">), aprobado el cuatro de febrero </w:t>
      </w:r>
      <w:r w:rsidR="00287F9A" w:rsidRPr="008313F9">
        <w:rPr>
          <w:rFonts w:ascii="Arial Narrow" w:hAnsi="Arial Narrow" w:cs="Arial"/>
          <w:color w:val="000000"/>
          <w:sz w:val="24"/>
          <w:szCs w:val="24"/>
          <w:lang w:val="es-SV"/>
        </w:rPr>
        <w:t xml:space="preserve">de mil novecientos noventa y ocho, por la Superintendencia de Pensiones, cuya Ley Orgánica se derogó por Decreto Legislativo No. 592 que contiene la Ley de Supervisión y Regulación del Sistema Financiero, publicada en Diario Oficial No. 23, Tomo No. 390, de fecha 2 de febrero de 2011; </w:t>
      </w:r>
      <w:r>
        <w:rPr>
          <w:rFonts w:ascii="Arial Narrow" w:hAnsi="Arial Narrow" w:cs="Arial"/>
          <w:color w:val="000000"/>
          <w:sz w:val="24"/>
          <w:szCs w:val="24"/>
          <w:lang w:val="es-SV"/>
        </w:rPr>
        <w:t>y</w:t>
      </w:r>
    </w:p>
    <w:p w14:paraId="39450EDB" w14:textId="62AAF785" w:rsidR="00287F9A" w:rsidRPr="008313F9" w:rsidRDefault="008313F9" w:rsidP="009D689D">
      <w:pPr>
        <w:pStyle w:val="Prrafodelista"/>
        <w:numPr>
          <w:ilvl w:val="1"/>
          <w:numId w:val="55"/>
        </w:numPr>
        <w:tabs>
          <w:tab w:val="left" w:pos="851"/>
        </w:tabs>
        <w:ind w:left="425" w:hanging="425"/>
        <w:jc w:val="both"/>
        <w:rPr>
          <w:rFonts w:ascii="Arial Narrow" w:hAnsi="Arial Narrow" w:cs="Arial"/>
          <w:color w:val="000000"/>
          <w:sz w:val="24"/>
          <w:szCs w:val="24"/>
          <w:lang w:val="es-SV"/>
        </w:rPr>
      </w:pPr>
      <w:r w:rsidRPr="008313F9">
        <w:rPr>
          <w:rFonts w:ascii="Arial Narrow" w:hAnsi="Arial Narrow" w:cs="Arial"/>
          <w:color w:val="000000"/>
          <w:sz w:val="24"/>
          <w:szCs w:val="24"/>
          <w:lang w:val="es-SV"/>
        </w:rPr>
        <w:t xml:space="preserve">Las “Normas Mínimas de Seguridad Informática de Sociedades Especializadas en el Depósito y Custodia de Valores” (RS-DC.23/2002), </w:t>
      </w:r>
      <w:r>
        <w:rPr>
          <w:rFonts w:ascii="Arial Narrow" w:hAnsi="Arial Narrow" w:cs="Arial"/>
          <w:color w:val="000000"/>
          <w:sz w:val="24"/>
          <w:szCs w:val="24"/>
          <w:lang w:val="es-SV"/>
        </w:rPr>
        <w:t>aprobadas</w:t>
      </w:r>
      <w:r w:rsidR="00287F9A" w:rsidRPr="008313F9">
        <w:rPr>
          <w:rFonts w:ascii="Arial Narrow" w:hAnsi="Arial Narrow" w:cs="Arial"/>
          <w:color w:val="000000"/>
          <w:sz w:val="24"/>
          <w:szCs w:val="24"/>
          <w:lang w:val="es-SV"/>
        </w:rPr>
        <w:t xml:space="preserve"> el </w:t>
      </w:r>
      <w:r>
        <w:rPr>
          <w:rFonts w:ascii="Arial Narrow" w:hAnsi="Arial Narrow" w:cs="Arial"/>
          <w:color w:val="000000"/>
          <w:sz w:val="24"/>
          <w:szCs w:val="24"/>
          <w:lang w:val="es-SV"/>
        </w:rPr>
        <w:t>catorce</w:t>
      </w:r>
      <w:r w:rsidR="00287F9A" w:rsidRPr="008313F9">
        <w:rPr>
          <w:rFonts w:ascii="Arial Narrow" w:hAnsi="Arial Narrow" w:cs="Arial"/>
          <w:color w:val="000000"/>
          <w:sz w:val="24"/>
          <w:szCs w:val="24"/>
          <w:lang w:val="es-SV"/>
        </w:rPr>
        <w:t xml:space="preserve"> de octubre del año dos mil </w:t>
      </w:r>
      <w:r>
        <w:rPr>
          <w:rFonts w:ascii="Arial Narrow" w:hAnsi="Arial Narrow" w:cs="Arial"/>
          <w:color w:val="000000"/>
          <w:sz w:val="24"/>
          <w:szCs w:val="24"/>
          <w:lang w:val="es-SV"/>
        </w:rPr>
        <w:t>dos</w:t>
      </w:r>
      <w:r w:rsidR="00287F9A" w:rsidRPr="008313F9">
        <w:rPr>
          <w:rFonts w:ascii="Arial Narrow" w:hAnsi="Arial Narrow" w:cs="Arial"/>
          <w:color w:val="000000"/>
          <w:sz w:val="24"/>
          <w:szCs w:val="24"/>
          <w:lang w:val="es-SV"/>
        </w:rPr>
        <w:t xml:space="preserve"> por el Superintendente de </w:t>
      </w:r>
      <w:r>
        <w:rPr>
          <w:rFonts w:ascii="Arial Narrow" w:hAnsi="Arial Narrow" w:cs="Arial"/>
          <w:color w:val="000000"/>
          <w:sz w:val="24"/>
          <w:szCs w:val="24"/>
          <w:lang w:val="es-SV"/>
        </w:rPr>
        <w:t>Valores</w:t>
      </w:r>
      <w:r w:rsidR="00287F9A" w:rsidRPr="008313F9">
        <w:rPr>
          <w:rFonts w:ascii="Arial Narrow" w:hAnsi="Arial Narrow" w:cs="Arial"/>
          <w:color w:val="000000"/>
          <w:sz w:val="24"/>
          <w:szCs w:val="24"/>
          <w:lang w:val="es-SV"/>
        </w:rPr>
        <w:t>, cuya Ley Orgánica se derogó por Decreto Legislativo No.592 que contiene la Ley de Supervisión y Regulación del Sistema Financiero, publicada en el Diario Oficial No.23, Tomo No. 390, de fecha 2 de febrero de 2011.</w:t>
      </w:r>
    </w:p>
    <w:p w14:paraId="268C38C3" w14:textId="77777777" w:rsidR="00287F9A" w:rsidRPr="00C44702" w:rsidRDefault="00287F9A" w:rsidP="00287F9A">
      <w:pPr>
        <w:tabs>
          <w:tab w:val="left" w:pos="851"/>
        </w:tabs>
        <w:jc w:val="both"/>
        <w:rPr>
          <w:rFonts w:ascii="Arial Narrow" w:hAnsi="Arial Narrow" w:cs="Arial"/>
          <w:b/>
          <w:color w:val="000000"/>
          <w:sz w:val="24"/>
          <w:szCs w:val="24"/>
          <w:lang w:val="es-SV"/>
        </w:rPr>
      </w:pPr>
      <w:r w:rsidRPr="00C44702">
        <w:rPr>
          <w:rFonts w:ascii="Arial Narrow" w:hAnsi="Arial Narrow" w:cs="Arial"/>
          <w:b/>
          <w:color w:val="000000"/>
          <w:sz w:val="24"/>
          <w:szCs w:val="24"/>
          <w:lang w:val="es-SV"/>
        </w:rPr>
        <w:t>Disposición especial</w:t>
      </w:r>
    </w:p>
    <w:p w14:paraId="6C6A64D5" w14:textId="53701EA7" w:rsidR="00287F9A" w:rsidRPr="006E075E" w:rsidRDefault="00287F9A" w:rsidP="00C44702">
      <w:pPr>
        <w:pStyle w:val="Prrafodelista"/>
        <w:numPr>
          <w:ilvl w:val="0"/>
          <w:numId w:val="35"/>
        </w:numPr>
        <w:shd w:val="clear" w:color="auto" w:fill="FFFFFF"/>
        <w:tabs>
          <w:tab w:val="left" w:pos="852"/>
        </w:tabs>
        <w:contextualSpacing/>
        <w:jc w:val="both"/>
        <w:rPr>
          <w:rFonts w:ascii="Arial Narrow" w:hAnsi="Arial Narrow" w:cs="Bookman Old Style"/>
          <w:sz w:val="24"/>
          <w:szCs w:val="24"/>
          <w:lang w:val="es-SV"/>
        </w:rPr>
      </w:pPr>
      <w:r w:rsidRPr="00C44702">
        <w:rPr>
          <w:rFonts w:ascii="Arial Narrow" w:hAnsi="Arial Narrow" w:cs="Arial"/>
          <w:color w:val="000000"/>
          <w:sz w:val="24"/>
          <w:szCs w:val="24"/>
          <w:lang w:val="es-SV"/>
        </w:rPr>
        <w:t>A partir de la fecha de entrada en vigencia de las presentes Normas, quedarán sin efecto las disposiciones contenidas en el</w:t>
      </w:r>
      <w:r w:rsidR="00C44702" w:rsidRPr="00C44702">
        <w:rPr>
          <w:rFonts w:ascii="Arial Narrow" w:hAnsi="Arial Narrow" w:cs="Arial"/>
          <w:color w:val="000000"/>
          <w:sz w:val="24"/>
          <w:szCs w:val="24"/>
          <w:lang w:val="es-SV"/>
        </w:rPr>
        <w:t xml:space="preserve"> Reglamento de Tecnología y Sistemas de Información para el Sistema de Ahorro para Pensiones y Sistema de Pensiones Público</w:t>
      </w:r>
      <w:r w:rsidR="00C44702" w:rsidRPr="00C44702">
        <w:rPr>
          <w:rFonts w:ascii="Arial Narrow" w:hAnsi="Arial Narrow" w:cs="Bookman Old Style"/>
          <w:sz w:val="24"/>
          <w:szCs w:val="24"/>
          <w:lang w:val="es-SV"/>
        </w:rPr>
        <w:t>,</w:t>
      </w:r>
      <w:r w:rsidRPr="00C44702">
        <w:rPr>
          <w:rFonts w:ascii="Arial Narrow" w:hAnsi="Arial Narrow" w:cs="Arial"/>
          <w:color w:val="000000"/>
          <w:sz w:val="24"/>
          <w:szCs w:val="24"/>
          <w:lang w:val="es-SV"/>
        </w:rPr>
        <w:t xml:space="preserve"> emitido por el Presidente de la República medi</w:t>
      </w:r>
      <w:r w:rsidR="00C44702" w:rsidRPr="00C44702">
        <w:rPr>
          <w:rFonts w:ascii="Arial Narrow" w:hAnsi="Arial Narrow" w:cs="Arial"/>
          <w:color w:val="000000"/>
          <w:sz w:val="24"/>
          <w:szCs w:val="24"/>
          <w:lang w:val="es-SV"/>
        </w:rPr>
        <w:t>ante Decreto Ejecutivo número 116, de fecha 10 de noviembre de 1997</w:t>
      </w:r>
      <w:r w:rsidRPr="00C44702">
        <w:rPr>
          <w:rFonts w:ascii="Arial Narrow" w:hAnsi="Arial Narrow" w:cs="Arial"/>
          <w:color w:val="000000"/>
          <w:sz w:val="24"/>
          <w:szCs w:val="24"/>
          <w:lang w:val="es-SV"/>
        </w:rPr>
        <w:t xml:space="preserve"> y publi</w:t>
      </w:r>
      <w:r w:rsidR="00C44702" w:rsidRPr="00C44702">
        <w:rPr>
          <w:rFonts w:ascii="Arial Narrow" w:hAnsi="Arial Narrow" w:cs="Arial"/>
          <w:color w:val="000000"/>
          <w:sz w:val="24"/>
          <w:szCs w:val="24"/>
          <w:lang w:val="es-SV"/>
        </w:rPr>
        <w:t>cado en el Diario Oficial No. 214, Tomo 377, del 17 de noviembre de 1997</w:t>
      </w:r>
      <w:r w:rsidRPr="00C44702">
        <w:rPr>
          <w:rFonts w:ascii="Arial Narrow" w:hAnsi="Arial Narrow" w:cs="Arial"/>
          <w:color w:val="000000"/>
          <w:sz w:val="24"/>
          <w:szCs w:val="24"/>
          <w:lang w:val="es-SV"/>
        </w:rPr>
        <w:t>.</w:t>
      </w:r>
    </w:p>
    <w:p w14:paraId="0F54CCF4" w14:textId="77777777" w:rsidR="006E075E" w:rsidRPr="00C44702" w:rsidRDefault="006E075E" w:rsidP="006E075E">
      <w:pPr>
        <w:pStyle w:val="Prrafodelista"/>
        <w:shd w:val="clear" w:color="auto" w:fill="FFFFFF"/>
        <w:tabs>
          <w:tab w:val="left" w:pos="852"/>
        </w:tabs>
        <w:contextualSpacing/>
        <w:jc w:val="both"/>
        <w:rPr>
          <w:rFonts w:ascii="Arial Narrow" w:hAnsi="Arial Narrow" w:cs="Bookman Old Style"/>
          <w:sz w:val="24"/>
          <w:szCs w:val="24"/>
          <w:lang w:val="es-SV"/>
        </w:rPr>
      </w:pPr>
    </w:p>
    <w:p w14:paraId="425B9392" w14:textId="77777777" w:rsidR="00FF408D" w:rsidRPr="00FF408D" w:rsidRDefault="00FF408D" w:rsidP="00C44702">
      <w:pPr>
        <w:autoSpaceDE w:val="0"/>
        <w:autoSpaceDN w:val="0"/>
        <w:adjustRightInd w:val="0"/>
        <w:contextualSpacing/>
        <w:jc w:val="both"/>
        <w:rPr>
          <w:rFonts w:ascii="Arial Narrow" w:hAnsi="Arial Narrow" w:cs="Arial"/>
          <w:b/>
          <w:sz w:val="24"/>
          <w:szCs w:val="24"/>
          <w:lang w:val="es-MX"/>
        </w:rPr>
      </w:pPr>
      <w:r w:rsidRPr="00FF408D">
        <w:rPr>
          <w:rFonts w:ascii="Arial Narrow" w:hAnsi="Arial Narrow" w:cs="Arial"/>
          <w:b/>
          <w:sz w:val="24"/>
          <w:szCs w:val="24"/>
          <w:lang w:val="es-MX"/>
        </w:rPr>
        <w:t>Aspectos no previstos</w:t>
      </w:r>
    </w:p>
    <w:p w14:paraId="4E392181" w14:textId="77777777" w:rsidR="00FF408D" w:rsidRDefault="00FF408D" w:rsidP="00C44702">
      <w:pPr>
        <w:pStyle w:val="Prrafodelista"/>
        <w:numPr>
          <w:ilvl w:val="0"/>
          <w:numId w:val="35"/>
        </w:numPr>
        <w:shd w:val="clear" w:color="auto" w:fill="FFFFFF"/>
        <w:tabs>
          <w:tab w:val="left" w:pos="852"/>
        </w:tabs>
        <w:contextualSpacing/>
        <w:jc w:val="both"/>
        <w:rPr>
          <w:rFonts w:ascii="Arial Narrow" w:eastAsia="Times New Roman" w:hAnsi="Arial Narrow" w:cs="Arial"/>
          <w:sz w:val="24"/>
          <w:szCs w:val="24"/>
          <w:lang w:val="es-MX" w:eastAsia="es-ES"/>
        </w:rPr>
      </w:pPr>
      <w:r w:rsidRPr="00FF408D">
        <w:rPr>
          <w:rFonts w:ascii="Arial Narrow" w:eastAsia="Times New Roman" w:hAnsi="Arial Narrow" w:cs="Arial"/>
          <w:sz w:val="24"/>
          <w:szCs w:val="24"/>
          <w:lang w:val="es-MX" w:eastAsia="es-ES"/>
        </w:rPr>
        <w:t>Los aspectos no previstos en temas de regulación en las presentes Normas serán resueltos por el Comité de Normas del Banco Central de Reserva de El Salvador.</w:t>
      </w:r>
    </w:p>
    <w:p w14:paraId="03A0E6B3" w14:textId="26E84197" w:rsidR="00B76D7E" w:rsidRDefault="00B76D7E" w:rsidP="00B76D7E">
      <w:pPr>
        <w:pStyle w:val="Prrafodelista"/>
        <w:shd w:val="clear" w:color="auto" w:fill="FFFFFF"/>
        <w:tabs>
          <w:tab w:val="left" w:pos="852"/>
        </w:tabs>
        <w:contextualSpacing/>
        <w:jc w:val="both"/>
        <w:rPr>
          <w:rFonts w:ascii="Arial Narrow" w:eastAsia="Times New Roman" w:hAnsi="Arial Narrow" w:cs="Arial"/>
          <w:sz w:val="24"/>
          <w:szCs w:val="24"/>
          <w:lang w:val="es-MX" w:eastAsia="es-ES"/>
        </w:rPr>
      </w:pPr>
    </w:p>
    <w:p w14:paraId="73323214" w14:textId="77777777" w:rsidR="00FF408D" w:rsidRPr="008806A5" w:rsidRDefault="00FF408D" w:rsidP="008806A5">
      <w:pPr>
        <w:pStyle w:val="Textoindependiente"/>
        <w:ind w:left="0"/>
        <w:contextualSpacing/>
        <w:jc w:val="both"/>
        <w:rPr>
          <w:rFonts w:cs="Arial"/>
          <w:b/>
          <w:sz w:val="24"/>
          <w:szCs w:val="24"/>
          <w:lang w:val="es-MX"/>
        </w:rPr>
      </w:pPr>
      <w:r w:rsidRPr="008806A5">
        <w:rPr>
          <w:rFonts w:cs="Arial"/>
          <w:b/>
          <w:sz w:val="24"/>
          <w:szCs w:val="24"/>
          <w:lang w:val="es-MX"/>
        </w:rPr>
        <w:t>Vigencia</w:t>
      </w:r>
    </w:p>
    <w:p w14:paraId="67B81BFB" w14:textId="77777777" w:rsidR="00FF408D" w:rsidRPr="008806A5" w:rsidRDefault="00FF408D" w:rsidP="008806A5">
      <w:pPr>
        <w:pStyle w:val="Prrafodelista"/>
        <w:keepNext/>
        <w:keepLines/>
        <w:widowControl/>
        <w:numPr>
          <w:ilvl w:val="0"/>
          <w:numId w:val="35"/>
        </w:numPr>
        <w:shd w:val="clear" w:color="auto" w:fill="FFFFFF"/>
        <w:tabs>
          <w:tab w:val="left" w:pos="852"/>
        </w:tabs>
        <w:contextualSpacing/>
        <w:jc w:val="both"/>
        <w:rPr>
          <w:rFonts w:ascii="Arial Narrow" w:hAnsi="Arial Narrow" w:cs="Arial"/>
          <w:sz w:val="24"/>
          <w:szCs w:val="24"/>
          <w:lang w:val="es-MX"/>
        </w:rPr>
      </w:pPr>
      <w:r w:rsidRPr="008806A5">
        <w:rPr>
          <w:rFonts w:ascii="Arial Narrow" w:hAnsi="Arial Narrow" w:cs="Arial"/>
          <w:bCs/>
          <w:sz w:val="24"/>
          <w:szCs w:val="24"/>
          <w:lang w:val="es-MX"/>
        </w:rPr>
        <w:t xml:space="preserve">Las presentes Normas entrarán en vigencia a partir del día XX de XXXX del dos </w:t>
      </w:r>
      <w:r w:rsidR="003F4B3E">
        <w:rPr>
          <w:rFonts w:ascii="Arial Narrow" w:hAnsi="Arial Narrow" w:cs="Arial"/>
          <w:bCs/>
          <w:sz w:val="24"/>
          <w:szCs w:val="24"/>
          <w:lang w:val="es-MX"/>
        </w:rPr>
        <w:t>mil diecinueve</w:t>
      </w:r>
      <w:r w:rsidRPr="008806A5">
        <w:rPr>
          <w:rFonts w:ascii="Arial Narrow" w:hAnsi="Arial Narrow" w:cs="Arial"/>
          <w:bCs/>
          <w:sz w:val="24"/>
          <w:szCs w:val="24"/>
          <w:lang w:val="es-MX"/>
        </w:rPr>
        <w:t>.</w:t>
      </w:r>
    </w:p>
    <w:p w14:paraId="1D165529" w14:textId="77777777" w:rsidR="00A9461E" w:rsidRDefault="00A9461E">
      <w:pPr>
        <w:widowControl/>
        <w:spacing w:after="200" w:line="276" w:lineRule="auto"/>
        <w:rPr>
          <w:rFonts w:ascii="Arial Narrow" w:hAnsi="Arial Narrow"/>
          <w:sz w:val="24"/>
          <w:szCs w:val="24"/>
          <w:lang w:val="es-MX"/>
        </w:rPr>
      </w:pPr>
      <w:r>
        <w:rPr>
          <w:rFonts w:ascii="Arial Narrow" w:hAnsi="Arial Narrow"/>
          <w:sz w:val="24"/>
          <w:szCs w:val="24"/>
          <w:lang w:val="es-MX"/>
        </w:rPr>
        <w:br w:type="page"/>
      </w:r>
    </w:p>
    <w:p w14:paraId="7CCDCBB9" w14:textId="77777777" w:rsidR="00FA7AAF" w:rsidRPr="003F1CE8" w:rsidRDefault="00FA7AAF" w:rsidP="00FA7AAF">
      <w:pPr>
        <w:pStyle w:val="Style13"/>
        <w:widowControl/>
        <w:spacing w:line="240" w:lineRule="auto"/>
        <w:jc w:val="right"/>
        <w:rPr>
          <w:rStyle w:val="FontStyle37"/>
          <w:rFonts w:ascii="Arial Narrow" w:hAnsi="Arial Narrow"/>
          <w:lang w:eastAsia="en-US"/>
        </w:rPr>
      </w:pPr>
      <w:r w:rsidRPr="003F1CE8">
        <w:rPr>
          <w:rStyle w:val="FontStyle37"/>
          <w:rFonts w:ascii="Arial Narrow" w:hAnsi="Arial Narrow"/>
          <w:lang w:eastAsia="en-US"/>
        </w:rPr>
        <w:t>Anexo No. 1</w:t>
      </w:r>
    </w:p>
    <w:p w14:paraId="7E0D837F" w14:textId="77777777" w:rsidR="00FA7AAF" w:rsidRPr="003F1CE8" w:rsidRDefault="00FA7AAF" w:rsidP="00FA7AAF">
      <w:pPr>
        <w:pStyle w:val="Style13"/>
        <w:widowControl/>
        <w:spacing w:line="240" w:lineRule="auto"/>
        <w:jc w:val="both"/>
        <w:rPr>
          <w:rStyle w:val="FontStyle37"/>
          <w:rFonts w:ascii="Arial Narrow" w:hAnsi="Arial Narrow"/>
          <w:lang w:eastAsia="en-US"/>
        </w:rPr>
      </w:pPr>
    </w:p>
    <w:p w14:paraId="677A92C0" w14:textId="77777777" w:rsidR="00FA7AAF" w:rsidRDefault="00FA7AAF" w:rsidP="00FA7AAF">
      <w:pPr>
        <w:jc w:val="center"/>
        <w:rPr>
          <w:rFonts w:ascii="Arial Narrow" w:hAnsi="Arial Narrow" w:cs="Arial"/>
          <w:b/>
          <w:lang w:val="es-MX"/>
        </w:rPr>
      </w:pPr>
      <w:r w:rsidRPr="003F1CE8">
        <w:rPr>
          <w:rFonts w:ascii="Arial Narrow" w:hAnsi="Arial Narrow" w:cs="Arial"/>
          <w:b/>
          <w:lang w:val="es-MX"/>
        </w:rPr>
        <w:t>REQUISITOS PARA TERCERIZAR ACTIVIDADES U OPERACIONES DE TECNOLOGÍA DE INFORMACIÓN</w:t>
      </w:r>
    </w:p>
    <w:p w14:paraId="645CB414" w14:textId="77777777" w:rsidR="009F3888" w:rsidRDefault="009F3888" w:rsidP="00FA7AAF">
      <w:pPr>
        <w:jc w:val="center"/>
        <w:rPr>
          <w:rFonts w:ascii="Arial Narrow" w:hAnsi="Arial Narrow" w:cs="Arial"/>
          <w:b/>
          <w:lang w:val="es-MX"/>
        </w:rPr>
      </w:pPr>
    </w:p>
    <w:p w14:paraId="5375456C" w14:textId="77777777" w:rsidR="009F3888" w:rsidRPr="009F3888" w:rsidRDefault="009F3888" w:rsidP="009F3888">
      <w:pPr>
        <w:jc w:val="both"/>
        <w:rPr>
          <w:rFonts w:ascii="Arial Narrow" w:hAnsi="Arial Narrow" w:cs="Arial"/>
          <w:lang w:val="es-MX"/>
        </w:rPr>
      </w:pPr>
      <w:r w:rsidRPr="009F3888">
        <w:rPr>
          <w:rFonts w:ascii="Arial Narrow" w:hAnsi="Arial Narrow" w:cs="Arial"/>
          <w:lang w:val="es-MX"/>
        </w:rPr>
        <w:t>La entidad que desee iniciar una relación contractual con algún proveedor para efectos de tercerizar actividades u operaciones de tecnología de la información, deberá realizar la debida diligencia de dicho proveedor sobre su solidez financiera, reputación, capacidades administrativas, técnicas y operativas en relación con l</w:t>
      </w:r>
      <w:r>
        <w:rPr>
          <w:rFonts w:ascii="Arial Narrow" w:hAnsi="Arial Narrow" w:cs="Arial"/>
          <w:lang w:val="es-MX"/>
        </w:rPr>
        <w:t>os servicios a ser tercerizados, cumpliendo con lo siguiente:</w:t>
      </w:r>
    </w:p>
    <w:p w14:paraId="54F51820" w14:textId="77777777" w:rsidR="00E45A8A" w:rsidRPr="003F1CE8" w:rsidRDefault="00E45A8A">
      <w:pPr>
        <w:rPr>
          <w:rFonts w:ascii="Arial Narrow" w:hAnsi="Arial Narrow"/>
          <w:lang w:val="es-MX"/>
        </w:rPr>
      </w:pPr>
    </w:p>
    <w:p w14:paraId="59AB5FEF" w14:textId="77777777" w:rsidR="00AE1236" w:rsidRPr="003C7A2D" w:rsidRDefault="00AE1236" w:rsidP="006D51AC">
      <w:pPr>
        <w:pStyle w:val="Prrafodelista"/>
        <w:numPr>
          <w:ilvl w:val="0"/>
          <w:numId w:val="25"/>
        </w:numPr>
        <w:ind w:left="425" w:hanging="425"/>
        <w:jc w:val="both"/>
        <w:rPr>
          <w:rStyle w:val="FontStyle40"/>
          <w:rFonts w:ascii="Arial Narrow" w:hAnsi="Arial Narrow"/>
          <w:sz w:val="22"/>
          <w:szCs w:val="22"/>
          <w:lang w:val="es-MX"/>
        </w:rPr>
      </w:pPr>
      <w:r w:rsidRPr="003C7A2D">
        <w:rPr>
          <w:rStyle w:val="FontStyle40"/>
          <w:rFonts w:ascii="Arial Narrow" w:hAnsi="Arial Narrow"/>
          <w:sz w:val="22"/>
          <w:szCs w:val="22"/>
          <w:lang w:val="es-SV"/>
        </w:rPr>
        <w:t xml:space="preserve">Información </w:t>
      </w:r>
      <w:r w:rsidRPr="003C7A2D">
        <w:rPr>
          <w:rStyle w:val="FontStyle40"/>
          <w:rFonts w:ascii="Arial Narrow" w:hAnsi="Arial Narrow"/>
          <w:sz w:val="22"/>
          <w:szCs w:val="22"/>
          <w:lang w:val="es-MX"/>
        </w:rPr>
        <w:t>general</w:t>
      </w:r>
    </w:p>
    <w:p w14:paraId="1E8C4BA3" w14:textId="77777777" w:rsid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Sobre el proveedor: Razón social y giro del negocio; experiencia {servicios, clientes, periodos de servicio); estados financieros de los dos últimos años; accionistas y principales funcionarios.</w:t>
      </w:r>
    </w:p>
    <w:p w14:paraId="073E70B4" w14:textId="0E78F19B" w:rsidR="006D51AC" w:rsidRDefault="00935118"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Pr>
          <w:rStyle w:val="FontStyle40"/>
          <w:rFonts w:ascii="Arial Narrow" w:hAnsi="Arial Narrow"/>
          <w:sz w:val="22"/>
          <w:szCs w:val="22"/>
          <w:lang w:eastAsia="en-US"/>
        </w:rPr>
        <w:t xml:space="preserve">Declaración Jurada en la que se confirma no existencia de conflicto de interés entre </w:t>
      </w:r>
      <w:r w:rsidR="00AE1236" w:rsidRPr="006D51AC">
        <w:rPr>
          <w:rStyle w:val="FontStyle40"/>
          <w:rFonts w:ascii="Arial Narrow" w:hAnsi="Arial Narrow"/>
          <w:sz w:val="22"/>
          <w:szCs w:val="22"/>
          <w:lang w:eastAsia="en-US"/>
        </w:rPr>
        <w:t xml:space="preserve"> la entidad y el proveedor.</w:t>
      </w:r>
    </w:p>
    <w:p w14:paraId="01765D9F" w14:textId="50D96DE5" w:rsid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 xml:space="preserve">Servicios </w:t>
      </w:r>
      <w:r w:rsidR="00D01EF0">
        <w:rPr>
          <w:rStyle w:val="FontStyle40"/>
          <w:rFonts w:ascii="Arial Narrow" w:hAnsi="Arial Narrow"/>
          <w:sz w:val="22"/>
          <w:szCs w:val="22"/>
          <w:lang w:eastAsia="en-US"/>
        </w:rPr>
        <w:t xml:space="preserve"> u operaciones de tecnología de información </w:t>
      </w:r>
      <w:r w:rsidRPr="006D51AC">
        <w:rPr>
          <w:rStyle w:val="FontStyle40"/>
          <w:rFonts w:ascii="Arial Narrow" w:hAnsi="Arial Narrow"/>
          <w:sz w:val="22"/>
          <w:szCs w:val="22"/>
          <w:lang w:eastAsia="en-US"/>
        </w:rPr>
        <w:t xml:space="preserve">que planean </w:t>
      </w:r>
      <w:r w:rsidR="00D01EF0">
        <w:rPr>
          <w:rStyle w:val="FontStyle40"/>
          <w:rFonts w:ascii="Arial Narrow" w:hAnsi="Arial Narrow"/>
          <w:sz w:val="22"/>
          <w:szCs w:val="22"/>
          <w:lang w:eastAsia="en-US"/>
        </w:rPr>
        <w:t>tercerizar</w:t>
      </w:r>
      <w:r w:rsidRPr="006D51AC">
        <w:rPr>
          <w:rStyle w:val="FontStyle40"/>
          <w:rFonts w:ascii="Arial Narrow" w:hAnsi="Arial Narrow"/>
          <w:sz w:val="22"/>
          <w:szCs w:val="22"/>
          <w:lang w:eastAsia="en-US"/>
        </w:rPr>
        <w:t xml:space="preserve"> y el tipo de información a ser procesada.</w:t>
      </w:r>
    </w:p>
    <w:p w14:paraId="34F24107" w14:textId="77777777" w:rsid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Ubicación (país y ciudad u otro dato de ubicación espacial) de los centros de procesamiento del proveedor.</w:t>
      </w:r>
    </w:p>
    <w:p w14:paraId="4CB58016" w14:textId="77777777" w:rsid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Fortalezas o razones para la selección del proveedor.</w:t>
      </w:r>
    </w:p>
    <w:p w14:paraId="69FFA977" w14:textId="77777777" w:rsidR="009F3888" w:rsidRDefault="00AE1236" w:rsidP="009F3888">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La debida diligencia realizada durante el proceso de selección debe ser documentada y revisada anualmente; utilizando la información más reciente, como parte de los procesos de monitoreo y control de la tercerización de la actividad u operación.</w:t>
      </w:r>
    </w:p>
    <w:p w14:paraId="101517BF" w14:textId="77777777" w:rsidR="009F3888" w:rsidRDefault="009F3888" w:rsidP="009F3888">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9F3888">
        <w:rPr>
          <w:rStyle w:val="FontStyle40"/>
          <w:rFonts w:ascii="Arial Narrow" w:hAnsi="Arial Narrow"/>
          <w:sz w:val="22"/>
          <w:szCs w:val="22"/>
        </w:rPr>
        <w:t>Previo a la tercerización se deberá realizar una evaluación de riesgos a efecto de identificar aquellos riesgos relevantes derivados de los servicios contratados (o del outsourcing de actividades o servicios) y establecer los mecanismos de mitigación apropiados. La entidad deberá además, considerar en las evaluaciones aquellos riesgos que se generan como consecuencia de la concentración de entidades financieras en un proveedor, debiendo establecer los mecanismos de mitigación y las acciones a realizar si dicho proveedor falla.</w:t>
      </w:r>
    </w:p>
    <w:p w14:paraId="143CA1E0" w14:textId="77777777" w:rsidR="009F3888" w:rsidRDefault="009F3888" w:rsidP="009F3888">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9F3888">
        <w:rPr>
          <w:rStyle w:val="FontStyle40"/>
          <w:rFonts w:ascii="Arial Narrow" w:hAnsi="Arial Narrow"/>
          <w:sz w:val="22"/>
          <w:szCs w:val="22"/>
          <w:lang w:eastAsia="en-US"/>
        </w:rPr>
        <w:t xml:space="preserve">Dicho análisis deberá ser realizado por la Unidad de Riesgos de la entidad y deberá ser de índole técnica, legal, reputacional y financiero. </w:t>
      </w:r>
    </w:p>
    <w:p w14:paraId="751ADDA5" w14:textId="77777777" w:rsid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Equipos y aplicaciones que planean estar a cargo del proveedor.</w:t>
      </w:r>
    </w:p>
    <w:p w14:paraId="22B609E4" w14:textId="77777777" w:rsidR="00AE1236" w:rsidRPr="006D51AC" w:rsidRDefault="00AE1236" w:rsidP="006D51AC">
      <w:pPr>
        <w:pStyle w:val="Style23"/>
        <w:widowControl/>
        <w:numPr>
          <w:ilvl w:val="1"/>
          <w:numId w:val="25"/>
        </w:numPr>
        <w:spacing w:before="209" w:line="240" w:lineRule="auto"/>
        <w:ind w:left="1134" w:hanging="425"/>
        <w:contextualSpacing/>
        <w:rPr>
          <w:rStyle w:val="FontStyle40"/>
          <w:rFonts w:ascii="Arial Narrow" w:hAnsi="Arial Narrow"/>
          <w:sz w:val="22"/>
          <w:szCs w:val="22"/>
          <w:lang w:eastAsia="en-US"/>
        </w:rPr>
      </w:pPr>
      <w:r w:rsidRPr="006D51AC">
        <w:rPr>
          <w:rStyle w:val="FontStyle40"/>
          <w:rFonts w:ascii="Arial Narrow" w:hAnsi="Arial Narrow"/>
          <w:sz w:val="22"/>
          <w:szCs w:val="22"/>
          <w:lang w:eastAsia="en-US"/>
        </w:rPr>
        <w:t>Procedimiento planeado de comunicación entre el proveedor y la entidad.</w:t>
      </w:r>
    </w:p>
    <w:p w14:paraId="3CA6288D" w14:textId="77777777" w:rsidR="00AE1236" w:rsidRPr="003F1CE8" w:rsidRDefault="00AE1236" w:rsidP="00AE1236">
      <w:pPr>
        <w:pStyle w:val="Style17"/>
        <w:widowControl/>
        <w:spacing w:line="240" w:lineRule="exact"/>
        <w:rPr>
          <w:rFonts w:ascii="Arial Narrow" w:hAnsi="Arial Narrow"/>
          <w:sz w:val="22"/>
          <w:szCs w:val="22"/>
        </w:rPr>
      </w:pPr>
    </w:p>
    <w:p w14:paraId="4D6E6FF4" w14:textId="77777777" w:rsidR="00AE1236" w:rsidRPr="003C7A2D" w:rsidRDefault="00AE1236" w:rsidP="006D51AC">
      <w:pPr>
        <w:pStyle w:val="Style17"/>
        <w:widowControl/>
        <w:numPr>
          <w:ilvl w:val="0"/>
          <w:numId w:val="25"/>
        </w:numPr>
        <w:tabs>
          <w:tab w:val="left" w:pos="216"/>
        </w:tabs>
        <w:spacing w:before="62"/>
        <w:ind w:left="425" w:hanging="425"/>
        <w:rPr>
          <w:rStyle w:val="FontStyle40"/>
          <w:rFonts w:ascii="Arial Narrow" w:hAnsi="Arial Narrow"/>
          <w:sz w:val="22"/>
          <w:szCs w:val="22"/>
          <w:lang w:eastAsia="en-US"/>
        </w:rPr>
      </w:pPr>
      <w:r w:rsidRPr="003C7A2D">
        <w:rPr>
          <w:rStyle w:val="FontStyle40"/>
          <w:rFonts w:ascii="Arial Narrow" w:eastAsiaTheme="minorHAnsi" w:hAnsi="Arial Narrow"/>
          <w:sz w:val="22"/>
          <w:szCs w:val="22"/>
          <w:lang w:val="es-SV" w:eastAsia="en-US"/>
        </w:rPr>
        <w:t>Se deben incluir en los contratos al menos las clausula</w:t>
      </w:r>
      <w:r w:rsidR="003C7A2D">
        <w:rPr>
          <w:rStyle w:val="FontStyle40"/>
          <w:rFonts w:ascii="Arial Narrow" w:eastAsiaTheme="minorHAnsi" w:hAnsi="Arial Narrow"/>
          <w:sz w:val="22"/>
          <w:szCs w:val="22"/>
          <w:lang w:val="es-SV" w:eastAsia="en-US"/>
        </w:rPr>
        <w:t>s sobre los siguientes aspectos</w:t>
      </w:r>
      <w:r w:rsidR="007C5581">
        <w:rPr>
          <w:rStyle w:val="FontStyle40"/>
          <w:rFonts w:ascii="Arial Narrow" w:eastAsiaTheme="minorHAnsi" w:hAnsi="Arial Narrow"/>
          <w:sz w:val="22"/>
          <w:szCs w:val="22"/>
          <w:lang w:val="es-SV" w:eastAsia="en-US"/>
        </w:rPr>
        <w:t>:</w:t>
      </w:r>
    </w:p>
    <w:p w14:paraId="20C9CF77" w14:textId="77777777" w:rsidR="00AE1236" w:rsidRPr="003F1CE8" w:rsidRDefault="00AE1236" w:rsidP="006D51AC">
      <w:pPr>
        <w:pStyle w:val="Style24"/>
        <w:widowControl/>
        <w:numPr>
          <w:ilvl w:val="0"/>
          <w:numId w:val="26"/>
        </w:numPr>
        <w:spacing w:before="194"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Indicar claramente que la entidad es la que tiene la propiedad exclusiva sobre todos sus datos o información relacionada con la actividad o proceso a tercerizar; que el proveedor no adquiere ningún tipo de derechos o licencias a través del contrato para utilizar los datos  o información que la entidad le proporcione para sus propios fines; y que el proveedor no adquiere y no puede reclamar ningún interés en los datos o información debido a la confidencialidad y seguridad que se debe guardar sobre los mismos.</w:t>
      </w:r>
    </w:p>
    <w:p w14:paraId="7928CA50" w14:textId="77777777" w:rsidR="00AE1236" w:rsidRPr="003F1CE8" w:rsidRDefault="00AE1236" w:rsidP="006D51AC">
      <w:pPr>
        <w:pStyle w:val="Style24"/>
        <w:widowControl/>
        <w:numPr>
          <w:ilvl w:val="0"/>
          <w:numId w:val="26"/>
        </w:numPr>
        <w:spacing w:before="194"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Establecer claramente el alcance del servicio, las responsabilidades de la entidad y las de su (s) proveedor (es) de servicios, sobre cada servicio que se proporcione.</w:t>
      </w:r>
    </w:p>
    <w:p w14:paraId="2CE66735" w14:textId="77777777" w:rsidR="00AE1236" w:rsidRPr="003F1CE8" w:rsidRDefault="00AE1236" w:rsidP="006D51AC">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Establecer los niveles de servicios en condiciones normales y de contingencia tras una interrupción, para esto último se deberá garantizar el establecimiento de planes de contingencia y de continuidad del servicio, de tal forma que el proveedor garantice el cumplimiento de la actividad u operación tercerizada y que el riesgo de tercerización está dentro del nivel determinado como aceptable para la entidad contratante.</w:t>
      </w:r>
    </w:p>
    <w:p w14:paraId="01A85D2C" w14:textId="77777777" w:rsidR="005E36EE" w:rsidRPr="003F1CE8" w:rsidRDefault="005E36EE" w:rsidP="005E36EE">
      <w:pPr>
        <w:pStyle w:val="Style13"/>
        <w:widowControl/>
        <w:spacing w:line="240" w:lineRule="auto"/>
        <w:jc w:val="right"/>
        <w:rPr>
          <w:rStyle w:val="FontStyle37"/>
          <w:rFonts w:ascii="Arial Narrow" w:hAnsi="Arial Narrow"/>
          <w:lang w:eastAsia="en-US"/>
        </w:rPr>
      </w:pPr>
      <w:r w:rsidRPr="003F1CE8">
        <w:rPr>
          <w:rStyle w:val="FontStyle37"/>
          <w:rFonts w:ascii="Arial Narrow" w:hAnsi="Arial Narrow"/>
          <w:lang w:eastAsia="en-US"/>
        </w:rPr>
        <w:t>Anexo No. 1</w:t>
      </w:r>
    </w:p>
    <w:p w14:paraId="3F538276" w14:textId="77777777" w:rsidR="005E36EE" w:rsidRDefault="005E36EE" w:rsidP="005E36EE">
      <w:pPr>
        <w:pStyle w:val="Style24"/>
        <w:widowControl/>
        <w:spacing w:line="240" w:lineRule="auto"/>
        <w:ind w:left="709" w:firstLine="0"/>
        <w:contextualSpacing/>
        <w:rPr>
          <w:rStyle w:val="FontStyle40"/>
          <w:rFonts w:ascii="Arial Narrow" w:hAnsi="Arial Narrow"/>
          <w:sz w:val="22"/>
          <w:szCs w:val="22"/>
          <w:lang w:eastAsia="en-US"/>
        </w:rPr>
      </w:pPr>
    </w:p>
    <w:p w14:paraId="1E1237BE" w14:textId="3ABEC6A7" w:rsidR="00AE1236" w:rsidRPr="003F1CE8" w:rsidRDefault="00AE1236" w:rsidP="006D51AC">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 xml:space="preserve">Definición de </w:t>
      </w:r>
      <w:r w:rsidR="001A028D">
        <w:rPr>
          <w:rStyle w:val="FontStyle40"/>
          <w:rFonts w:ascii="Arial Narrow" w:hAnsi="Arial Narrow"/>
          <w:sz w:val="22"/>
          <w:szCs w:val="22"/>
          <w:lang w:eastAsia="en-US"/>
        </w:rPr>
        <w:t>p</w:t>
      </w:r>
      <w:r w:rsidRPr="003F1CE8">
        <w:rPr>
          <w:rStyle w:val="FontStyle40"/>
          <w:rFonts w:ascii="Arial Narrow" w:hAnsi="Arial Narrow"/>
          <w:sz w:val="22"/>
          <w:szCs w:val="22"/>
          <w:lang w:eastAsia="en-US"/>
        </w:rPr>
        <w:t>rocedimientos de control, revisión y monitoreo de los servicios prestados, así como el procedimiento de escalamiento.</w:t>
      </w:r>
    </w:p>
    <w:p w14:paraId="3BF1458C" w14:textId="77777777" w:rsidR="00AE1236" w:rsidRPr="003F1CE8" w:rsidRDefault="00AE1236" w:rsidP="006D51AC">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Obligación de establecer acuerdos de no revelación a ser firmados por los empleados del proveedor y otras personas ajenas al mismo.</w:t>
      </w:r>
    </w:p>
    <w:p w14:paraId="3205D750" w14:textId="77777777" w:rsidR="00AE1236" w:rsidRPr="003F1CE8" w:rsidRDefault="00AE1236" w:rsidP="006D51AC">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Disposiciones sobre la propiedad de la información y la propiedad intelectual.</w:t>
      </w:r>
    </w:p>
    <w:p w14:paraId="21C8A269" w14:textId="77777777" w:rsidR="00AE1236" w:rsidRPr="003F1CE8"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Establecer la disponibilidad sin restricciones del acceso a las instalaciones físicas del proveedor, y de forma directa a todos los datos sobre sus operaciones, en tiempo real, con fines de supervisión conforme artículo 32 de la Ley de Supervisión y Regulación del Sistema Financiero.</w:t>
      </w:r>
    </w:p>
    <w:p w14:paraId="290B692B" w14:textId="77777777" w:rsid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F1CE8">
        <w:rPr>
          <w:rStyle w:val="FontStyle40"/>
          <w:rFonts w:ascii="Arial Narrow" w:hAnsi="Arial Narrow"/>
          <w:sz w:val="22"/>
          <w:szCs w:val="22"/>
          <w:lang w:eastAsia="en-US"/>
        </w:rPr>
        <w:t>Confidencialidad de la información durante la vigencia del contrato y posteriormente, en caso de terminación del mismo.</w:t>
      </w:r>
    </w:p>
    <w:p w14:paraId="35CE53FD" w14:textId="77777777" w:rsid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Cumplimiento de la legislación y regulación vigente y aplicable, respecto la protección de datos y confidencialidad de la información.</w:t>
      </w:r>
    </w:p>
    <w:p w14:paraId="4778E1AF" w14:textId="43D7B854" w:rsid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Garantía de devolución y destrucción de la información involucrada en la prestación del servicio en caso de terminación de</w:t>
      </w:r>
      <w:r w:rsidR="007D6FBE">
        <w:rPr>
          <w:rStyle w:val="FontStyle40"/>
          <w:rFonts w:ascii="Arial Narrow" w:hAnsi="Arial Narrow"/>
          <w:sz w:val="22"/>
          <w:szCs w:val="22"/>
          <w:lang w:eastAsia="en-US"/>
        </w:rPr>
        <w:t>l</w:t>
      </w:r>
      <w:r w:rsidRPr="003C7A2D">
        <w:rPr>
          <w:rStyle w:val="FontStyle40"/>
          <w:rFonts w:ascii="Arial Narrow" w:hAnsi="Arial Narrow"/>
          <w:sz w:val="22"/>
          <w:szCs w:val="22"/>
          <w:lang w:eastAsia="en-US"/>
        </w:rPr>
        <w:t xml:space="preserve"> contrato.</w:t>
      </w:r>
    </w:p>
    <w:p w14:paraId="0376C913" w14:textId="77777777" w:rsid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Indemnizaciones para mitigar los impactos ocasionados por posibles deficiencias del proveedor del servicio.</w:t>
      </w:r>
    </w:p>
    <w:p w14:paraId="7F0C90DA" w14:textId="77777777" w:rsid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 xml:space="preserve">Mecanismos de indemnización por medio de los cuales la entidad y/o el proveedor responderán por afectación a la seguridad de la información, en beneficio de los </w:t>
      </w:r>
      <w:r w:rsidRPr="003C7A2D">
        <w:rPr>
          <w:rStyle w:val="FontStyle40"/>
          <w:rFonts w:ascii="Arial Narrow" w:hAnsi="Arial Narrow"/>
          <w:sz w:val="22"/>
          <w:szCs w:val="22"/>
          <w:lang w:val="es-SV" w:eastAsia="en-US"/>
        </w:rPr>
        <w:t>clientes</w:t>
      </w:r>
      <w:r w:rsidRPr="003C7A2D">
        <w:rPr>
          <w:rStyle w:val="FontStyle40"/>
          <w:rFonts w:ascii="Arial Narrow" w:hAnsi="Arial Narrow"/>
          <w:sz w:val="22"/>
          <w:szCs w:val="22"/>
          <w:lang w:eastAsia="en-US"/>
        </w:rPr>
        <w:t>.</w:t>
      </w:r>
    </w:p>
    <w:p w14:paraId="201DE8D1" w14:textId="093B6D79" w:rsidR="003C7A2D" w:rsidRDefault="00261041"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Q</w:t>
      </w:r>
      <w:r w:rsidR="00AE1236" w:rsidRPr="003C7A2D">
        <w:rPr>
          <w:rStyle w:val="FontStyle40"/>
          <w:rFonts w:ascii="Arial Narrow" w:hAnsi="Arial Narrow"/>
          <w:sz w:val="22"/>
          <w:szCs w:val="22"/>
          <w:lang w:eastAsia="en-US"/>
        </w:rPr>
        <w:t>ue el proveedor efect</w:t>
      </w:r>
      <w:r w:rsidR="007D6FBE">
        <w:rPr>
          <w:rStyle w:val="FontStyle40"/>
          <w:rFonts w:ascii="Arial Narrow" w:hAnsi="Arial Narrow"/>
          <w:sz w:val="22"/>
          <w:szCs w:val="22"/>
          <w:lang w:eastAsia="en-US"/>
        </w:rPr>
        <w:t>úe</w:t>
      </w:r>
      <w:r w:rsidR="00AE1236" w:rsidRPr="003C7A2D">
        <w:rPr>
          <w:rStyle w:val="FontStyle40"/>
          <w:rFonts w:ascii="Arial Narrow" w:hAnsi="Arial Narrow"/>
          <w:sz w:val="22"/>
          <w:szCs w:val="22"/>
          <w:lang w:eastAsia="en-US"/>
        </w:rPr>
        <w:t xml:space="preserve"> </w:t>
      </w:r>
      <w:r w:rsidR="00FC6039" w:rsidRPr="003C7A2D">
        <w:rPr>
          <w:rStyle w:val="FontStyle40"/>
          <w:rFonts w:ascii="Arial Narrow" w:hAnsi="Arial Narrow"/>
          <w:sz w:val="22"/>
          <w:szCs w:val="22"/>
          <w:lang w:eastAsia="en-US"/>
        </w:rPr>
        <w:t xml:space="preserve">un análisis de riesgos (de tipo legal, reputacional y financiero) para el caso </w:t>
      </w:r>
      <w:r w:rsidR="00610592">
        <w:rPr>
          <w:rStyle w:val="FontStyle40"/>
          <w:rFonts w:ascii="Arial Narrow" w:hAnsi="Arial Narrow"/>
          <w:sz w:val="22"/>
          <w:szCs w:val="22"/>
          <w:lang w:eastAsia="en-US"/>
        </w:rPr>
        <w:t xml:space="preserve">de </w:t>
      </w:r>
      <w:r w:rsidR="00FC6039" w:rsidRPr="003C7A2D">
        <w:rPr>
          <w:rStyle w:val="FontStyle40"/>
          <w:rFonts w:ascii="Arial Narrow" w:hAnsi="Arial Narrow"/>
          <w:sz w:val="22"/>
          <w:szCs w:val="22"/>
          <w:lang w:eastAsia="en-US"/>
        </w:rPr>
        <w:t xml:space="preserve">realizar </w:t>
      </w:r>
      <w:r w:rsidR="00AE1236" w:rsidRPr="003C7A2D">
        <w:rPr>
          <w:rStyle w:val="FontStyle40"/>
          <w:rFonts w:ascii="Arial Narrow" w:hAnsi="Arial Narrow"/>
          <w:sz w:val="22"/>
          <w:szCs w:val="22"/>
          <w:lang w:eastAsia="en-US"/>
        </w:rPr>
        <w:t xml:space="preserve">subcontrataciones para los servicios críticos prestados; además, cuando sea aplicable, debe constar que la información y el procesamiento o almacenamiento objeto de la contratación se encuentran efectivamente aislados en todo momento, de tal forma que no exista comunicación o conectividad con la información </w:t>
      </w:r>
      <w:r w:rsidR="009D689D">
        <w:rPr>
          <w:rStyle w:val="FontStyle40"/>
          <w:rFonts w:ascii="Arial Narrow" w:hAnsi="Arial Narrow"/>
          <w:sz w:val="22"/>
          <w:szCs w:val="22"/>
          <w:lang w:eastAsia="en-US"/>
        </w:rPr>
        <w:t>de otros clientes del proveedor</w:t>
      </w:r>
      <w:r w:rsidR="00AE1236" w:rsidRPr="003C7A2D">
        <w:rPr>
          <w:rStyle w:val="FontStyle40"/>
          <w:rFonts w:ascii="Arial Narrow" w:hAnsi="Arial Narrow"/>
          <w:sz w:val="22"/>
          <w:szCs w:val="22"/>
          <w:lang w:eastAsia="en-US"/>
        </w:rPr>
        <w:t>.</w:t>
      </w:r>
    </w:p>
    <w:p w14:paraId="5A870799" w14:textId="58E6B25C" w:rsidR="009D689D" w:rsidRPr="009D689D" w:rsidRDefault="00A32963"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Pr>
          <w:rStyle w:val="FontStyle40"/>
          <w:rFonts w:ascii="Arial Narrow" w:hAnsi="Arial Narrow"/>
          <w:sz w:val="22"/>
          <w:szCs w:val="22"/>
          <w:lang w:eastAsia="en-US"/>
        </w:rPr>
        <w:t>El proveedor y el subcontratista, si hubiere, deberán g</w:t>
      </w:r>
      <w:r w:rsidR="009D689D" w:rsidRPr="003F1CE8">
        <w:rPr>
          <w:rStyle w:val="FontStyle40"/>
          <w:rFonts w:ascii="Arial Narrow" w:hAnsi="Arial Narrow"/>
          <w:sz w:val="22"/>
          <w:szCs w:val="22"/>
          <w:lang w:eastAsia="en-US"/>
        </w:rPr>
        <w:t>arantizar a la Superintendencia el acceso y disposición de los datos</w:t>
      </w:r>
      <w:r w:rsidR="009D689D">
        <w:rPr>
          <w:rStyle w:val="FontStyle40"/>
          <w:rFonts w:ascii="Arial Narrow" w:hAnsi="Arial Narrow"/>
          <w:sz w:val="22"/>
          <w:szCs w:val="22"/>
          <w:lang w:eastAsia="en-US"/>
        </w:rPr>
        <w:t xml:space="preserve"> o información relacionada con el servicio tercerizado</w:t>
      </w:r>
      <w:r w:rsidR="009D689D" w:rsidRPr="003F1CE8">
        <w:rPr>
          <w:rStyle w:val="FontStyle40"/>
          <w:rFonts w:ascii="Arial Narrow" w:hAnsi="Arial Narrow"/>
          <w:sz w:val="22"/>
          <w:szCs w:val="22"/>
          <w:lang w:eastAsia="en-US"/>
        </w:rPr>
        <w:t xml:space="preserve"> sin restricciones; así mismo, garantizar las condiciones del acceso para la auditoría interna y las firmas de</w:t>
      </w:r>
      <w:r w:rsidR="009D689D">
        <w:rPr>
          <w:rStyle w:val="FontStyle40"/>
          <w:rFonts w:ascii="Arial Narrow" w:hAnsi="Arial Narrow"/>
          <w:sz w:val="22"/>
          <w:szCs w:val="22"/>
          <w:lang w:eastAsia="en-US"/>
        </w:rPr>
        <w:t xml:space="preserve"> </w:t>
      </w:r>
      <w:r w:rsidR="009D689D" w:rsidRPr="003F1CE8">
        <w:rPr>
          <w:rStyle w:val="FontStyle40"/>
          <w:rFonts w:ascii="Arial Narrow" w:hAnsi="Arial Narrow"/>
          <w:sz w:val="22"/>
          <w:szCs w:val="22"/>
          <w:lang w:eastAsia="en-US"/>
        </w:rPr>
        <w:t>auditoría externa que deben efectuar sus evaluaciones en cumplimiento al marco regulatorio vigente.</w:t>
      </w:r>
    </w:p>
    <w:p w14:paraId="367969E0" w14:textId="77777777" w:rsidR="00AE1236" w:rsidRPr="003C7A2D" w:rsidRDefault="00AE1236" w:rsidP="009D689D">
      <w:pPr>
        <w:pStyle w:val="Style24"/>
        <w:widowControl/>
        <w:numPr>
          <w:ilvl w:val="0"/>
          <w:numId w:val="26"/>
        </w:numPr>
        <w:spacing w:line="240" w:lineRule="auto"/>
        <w:ind w:left="1134" w:hanging="425"/>
        <w:contextualSpacing/>
        <w:rPr>
          <w:rStyle w:val="FontStyle40"/>
          <w:rFonts w:ascii="Arial Narrow" w:hAnsi="Arial Narrow"/>
          <w:sz w:val="22"/>
          <w:szCs w:val="22"/>
          <w:lang w:eastAsia="en-US"/>
        </w:rPr>
      </w:pPr>
      <w:r w:rsidRPr="003C7A2D">
        <w:rPr>
          <w:rStyle w:val="FontStyle40"/>
          <w:rFonts w:ascii="Arial Narrow" w:hAnsi="Arial Narrow"/>
          <w:sz w:val="22"/>
          <w:szCs w:val="22"/>
          <w:lang w:eastAsia="en-US"/>
        </w:rPr>
        <w:t>Establecer la ubicación física donde serán resguardados los datos.</w:t>
      </w:r>
    </w:p>
    <w:p w14:paraId="6ADF88F2" w14:textId="77777777" w:rsidR="00AE1236" w:rsidRPr="003F1CE8" w:rsidRDefault="00AE1236" w:rsidP="00AE1236">
      <w:pPr>
        <w:widowControl/>
        <w:rPr>
          <w:rFonts w:ascii="Arial Narrow" w:hAnsi="Arial Narrow"/>
          <w:lang w:val="es-MX"/>
        </w:rPr>
      </w:pPr>
    </w:p>
    <w:p w14:paraId="1C958C33" w14:textId="77777777" w:rsidR="00AE1236" w:rsidRPr="003F1CE8" w:rsidRDefault="00AE123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Contar con el análisis documentado que justifique y soporte la decisión de utilizar uno o más proveedores de servicios críticos o funciones operacionales importantes.</w:t>
      </w:r>
    </w:p>
    <w:p w14:paraId="303043BD" w14:textId="77777777" w:rsidR="00AE1236" w:rsidRPr="003F1CE8" w:rsidRDefault="00AE123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Realizar una debida diligencia del proveedor y del servicio que considere, entre otros aspectos, el prestigio y experiencia del proveedor en el servicio, la adherencia a estándares internacionales reconocidos para la provisi</w:t>
      </w:r>
      <w:r w:rsidR="005570E2">
        <w:rPr>
          <w:rStyle w:val="FontStyle40"/>
          <w:rFonts w:ascii="Arial Narrow" w:hAnsi="Arial Narrow"/>
          <w:sz w:val="22"/>
          <w:szCs w:val="22"/>
          <w:lang w:eastAsia="en-US"/>
        </w:rPr>
        <w:t>ó</w:t>
      </w:r>
      <w:r w:rsidRPr="003F1CE8">
        <w:rPr>
          <w:rStyle w:val="FontStyle40"/>
          <w:rFonts w:ascii="Arial Narrow" w:hAnsi="Arial Narrow"/>
          <w:sz w:val="22"/>
          <w:szCs w:val="22"/>
          <w:lang w:eastAsia="en-US"/>
        </w:rPr>
        <w:t>n y gestión de servicios de Tecnología de Información, seguridad de la información (incluyendo la ciberseguridad), la continuidad del negocio y la calidad del servicio; debiendo presentar evidencia de las garantías o certificaciones independientes que hayan sido ot</w:t>
      </w:r>
      <w:r w:rsidR="005570E2">
        <w:rPr>
          <w:rStyle w:val="FontStyle40"/>
          <w:rFonts w:ascii="Arial Narrow" w:hAnsi="Arial Narrow"/>
          <w:sz w:val="22"/>
          <w:szCs w:val="22"/>
          <w:lang w:eastAsia="en-US"/>
        </w:rPr>
        <w:t xml:space="preserve">orgadas en cumplimiento a </w:t>
      </w:r>
      <w:r w:rsidRPr="003F1CE8">
        <w:rPr>
          <w:rStyle w:val="FontStyle40"/>
          <w:rFonts w:ascii="Arial Narrow" w:hAnsi="Arial Narrow"/>
          <w:sz w:val="22"/>
          <w:szCs w:val="22"/>
          <w:lang w:eastAsia="en-US"/>
        </w:rPr>
        <w:t>estándares internacionales.</w:t>
      </w:r>
    </w:p>
    <w:p w14:paraId="46A380E0" w14:textId="77777777" w:rsidR="00AE1236" w:rsidRPr="003F1CE8" w:rsidRDefault="00AE123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La entidad deberá llevar a cabo una evaluación sobre la gestión de la seguridad de la información del proveedor del servicio.</w:t>
      </w:r>
    </w:p>
    <w:p w14:paraId="0993FBB4" w14:textId="77777777" w:rsidR="009F3888" w:rsidRDefault="00AE1236" w:rsidP="009F3888">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La entidad debe verificar que los planes de continuidad y los recursos del proveedor sean los adecuados para garantizar la continuidad del servicio, así mismo verificar la capacidad para recuperar y reanudar el servicio ante interrupciones.</w:t>
      </w:r>
    </w:p>
    <w:p w14:paraId="0D2BD234" w14:textId="77777777" w:rsidR="00AE1236" w:rsidRDefault="00AE123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Definición de expectativas con respecto a la manipulación, el uso, el almacenamiento y la disponibilidad de la información, y especificar los compromisos de cada parte para la continuidad del negocio y la recuperación de desastres.</w:t>
      </w:r>
    </w:p>
    <w:p w14:paraId="5DBDB848" w14:textId="77777777" w:rsidR="009A00D7" w:rsidRDefault="009A00D7" w:rsidP="009A00D7">
      <w:pPr>
        <w:pStyle w:val="Style13"/>
        <w:widowControl/>
        <w:spacing w:line="240" w:lineRule="auto"/>
        <w:jc w:val="right"/>
        <w:rPr>
          <w:rStyle w:val="FontStyle37"/>
          <w:rFonts w:ascii="Arial Narrow" w:hAnsi="Arial Narrow"/>
          <w:lang w:eastAsia="en-US"/>
        </w:rPr>
      </w:pPr>
      <w:r w:rsidRPr="003F1CE8">
        <w:rPr>
          <w:rStyle w:val="FontStyle37"/>
          <w:rFonts w:ascii="Arial Narrow" w:hAnsi="Arial Narrow"/>
          <w:lang w:eastAsia="en-US"/>
        </w:rPr>
        <w:t>Anexo No. 1</w:t>
      </w:r>
    </w:p>
    <w:p w14:paraId="52538CC7" w14:textId="77777777" w:rsidR="009A00D7" w:rsidRPr="003F1CE8" w:rsidRDefault="009A00D7" w:rsidP="009A00D7">
      <w:pPr>
        <w:pStyle w:val="Style23"/>
        <w:widowControl/>
        <w:tabs>
          <w:tab w:val="left" w:pos="360"/>
        </w:tabs>
        <w:spacing w:line="266" w:lineRule="exact"/>
        <w:ind w:left="425" w:firstLine="0"/>
        <w:rPr>
          <w:rStyle w:val="FontStyle40"/>
          <w:rFonts w:ascii="Arial Narrow" w:hAnsi="Arial Narrow"/>
          <w:sz w:val="22"/>
          <w:szCs w:val="22"/>
          <w:lang w:eastAsia="en-US"/>
        </w:rPr>
      </w:pPr>
    </w:p>
    <w:p w14:paraId="6A4C9A56" w14:textId="03F2E7C1" w:rsidR="00AE1236" w:rsidRPr="003F1CE8" w:rsidRDefault="00A903B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Pr>
          <w:rStyle w:val="FontStyle40"/>
          <w:rFonts w:ascii="Arial Narrow" w:hAnsi="Arial Narrow"/>
          <w:sz w:val="22"/>
          <w:szCs w:val="22"/>
          <w:lang w:eastAsia="en-US"/>
        </w:rPr>
        <w:t>La entidad deberá e</w:t>
      </w:r>
      <w:r w:rsidR="00AE1236" w:rsidRPr="003F1CE8">
        <w:rPr>
          <w:rStyle w:val="FontStyle40"/>
          <w:rFonts w:ascii="Arial Narrow" w:hAnsi="Arial Narrow"/>
          <w:sz w:val="22"/>
          <w:szCs w:val="22"/>
          <w:lang w:eastAsia="en-US"/>
        </w:rPr>
        <w:t>stablecer procedimientos de respuesta, los cuales deben ser transparentes, para compartir información con la Superintendenci</w:t>
      </w:r>
      <w:r w:rsidR="00B76D7E">
        <w:rPr>
          <w:rStyle w:val="FontStyle40"/>
          <w:rFonts w:ascii="Arial Narrow" w:hAnsi="Arial Narrow"/>
          <w:sz w:val="22"/>
          <w:szCs w:val="22"/>
          <w:lang w:eastAsia="en-US"/>
        </w:rPr>
        <w:t xml:space="preserve">a, </w:t>
      </w:r>
      <w:r w:rsidR="00AE1236" w:rsidRPr="003F1CE8">
        <w:rPr>
          <w:rStyle w:val="FontStyle40"/>
          <w:rFonts w:ascii="Arial Narrow" w:hAnsi="Arial Narrow"/>
          <w:sz w:val="22"/>
          <w:szCs w:val="22"/>
          <w:lang w:eastAsia="en-US"/>
        </w:rPr>
        <w:t>durante y después de un incidente.</w:t>
      </w:r>
    </w:p>
    <w:p w14:paraId="17C9D29A" w14:textId="77777777" w:rsidR="009F3888" w:rsidRDefault="00AE1236" w:rsidP="009F3888">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La entidad debe asegurarse de que puede dar por finalizado el servicio contratado sin interrupción indebida a su servicios u operaciones, o su cumplimiento con el marco regulatorio</w:t>
      </w:r>
      <w:r w:rsidR="003F1CE8">
        <w:rPr>
          <w:rStyle w:val="FontStyle40"/>
          <w:rFonts w:ascii="Arial Narrow" w:hAnsi="Arial Narrow"/>
          <w:sz w:val="22"/>
          <w:szCs w:val="22"/>
          <w:lang w:eastAsia="en-US"/>
        </w:rPr>
        <w:t xml:space="preserve"> </w:t>
      </w:r>
      <w:r w:rsidRPr="003F1CE8">
        <w:rPr>
          <w:rStyle w:val="FontStyle40"/>
          <w:rFonts w:ascii="Arial Narrow" w:hAnsi="Arial Narrow"/>
          <w:sz w:val="22"/>
          <w:szCs w:val="22"/>
          <w:lang w:eastAsia="en-US"/>
        </w:rPr>
        <w:t>por lo que deberán contar con planes de salida y arreglos de terminación, todo debidamente documentado y probado.</w:t>
      </w:r>
    </w:p>
    <w:p w14:paraId="217C958A" w14:textId="77777777" w:rsidR="00AE1236" w:rsidRPr="003F1CE8" w:rsidRDefault="00AE1236" w:rsidP="003C7A2D">
      <w:pPr>
        <w:pStyle w:val="Style23"/>
        <w:widowControl/>
        <w:numPr>
          <w:ilvl w:val="0"/>
          <w:numId w:val="29"/>
        </w:numPr>
        <w:tabs>
          <w:tab w:val="left" w:pos="360"/>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Establecer políticas y procedimientos apropiados para evaluar, administrar y monitorear los servicios brindados por terceros y verificar periódicamente su cumplimiento.</w:t>
      </w:r>
    </w:p>
    <w:p w14:paraId="62445919" w14:textId="77777777" w:rsidR="003B0DBF" w:rsidRPr="003F1CE8" w:rsidRDefault="003B0DBF" w:rsidP="003C7A2D">
      <w:pPr>
        <w:pStyle w:val="Style23"/>
        <w:widowControl/>
        <w:numPr>
          <w:ilvl w:val="0"/>
          <w:numId w:val="29"/>
        </w:numPr>
        <w:tabs>
          <w:tab w:val="left" w:pos="353"/>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Se deberán establecer los procesos a ser aplicados en caso de resolución o intervención, que considere la participación en lo concerniente del proveedor del servicio. Se deben documentar los mecanismos para garantizar que la Superintendencia tenga acceso a los datos y a las instalaciones en caso de resolución o intervención.</w:t>
      </w:r>
    </w:p>
    <w:p w14:paraId="731AFA82" w14:textId="77777777" w:rsidR="003B0DBF" w:rsidRPr="003F1CE8" w:rsidRDefault="003B0DBF" w:rsidP="003C7A2D">
      <w:pPr>
        <w:pStyle w:val="Style23"/>
        <w:widowControl/>
        <w:numPr>
          <w:ilvl w:val="0"/>
          <w:numId w:val="29"/>
        </w:numPr>
        <w:tabs>
          <w:tab w:val="left" w:pos="353"/>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En el caso de contratación de servicios relativos a centros de datos, donde los equipos en los que se almacenara la información de la institución financiera sean propiedad del proveedor que brindara el servicio, la institución financiera deberá poner a disposición de la Superintendencia un mecanismo para llevar a cabo labores de supervisión de forma remota, de forma inmediata cuando esta lo considere conveniente y oportuno.</w:t>
      </w:r>
    </w:p>
    <w:p w14:paraId="7332A316" w14:textId="10D1B9F3" w:rsidR="002337A7" w:rsidRPr="00355F46" w:rsidRDefault="003B0DBF" w:rsidP="00355F46">
      <w:pPr>
        <w:pStyle w:val="Style23"/>
        <w:widowControl/>
        <w:numPr>
          <w:ilvl w:val="0"/>
          <w:numId w:val="29"/>
        </w:numPr>
        <w:tabs>
          <w:tab w:val="left" w:pos="353"/>
        </w:tabs>
        <w:spacing w:line="266" w:lineRule="exact"/>
        <w:ind w:left="425" w:hanging="425"/>
        <w:rPr>
          <w:rStyle w:val="FontStyle40"/>
          <w:rFonts w:ascii="Arial Narrow" w:hAnsi="Arial Narrow"/>
          <w:sz w:val="22"/>
          <w:szCs w:val="22"/>
          <w:lang w:eastAsia="en-US"/>
        </w:rPr>
      </w:pPr>
      <w:r w:rsidRPr="003F1CE8">
        <w:rPr>
          <w:rStyle w:val="FontStyle40"/>
          <w:rFonts w:ascii="Arial Narrow" w:hAnsi="Arial Narrow"/>
          <w:sz w:val="22"/>
          <w:szCs w:val="22"/>
          <w:lang w:eastAsia="en-US"/>
        </w:rPr>
        <w:t>Establecer en los planes anuales de auditoria de la entidad, el alcance, forma y periodicidad de las revisiones de auditoria de sistemas considerando el nuevo esquema de procesamiento principal de la entidad.</w:t>
      </w:r>
    </w:p>
    <w:sectPr w:rsidR="002337A7" w:rsidRPr="00355F46" w:rsidSect="00C43DFA">
      <w:headerReference w:type="default" r:id="rId13"/>
      <w:footerReference w:type="default" r:id="rId14"/>
      <w:pgSz w:w="12240" w:h="15840" w:code="1"/>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63A70" w16cid:durableId="205AEC0A"/>
  <w16cid:commentId w16cid:paraId="5AACA47E" w16cid:durableId="205AEBEC"/>
  <w16cid:commentId w16cid:paraId="2C2F4C64" w16cid:durableId="205AEBE0"/>
  <w16cid:commentId w16cid:paraId="2D927145" w16cid:durableId="205AE66F"/>
  <w16cid:commentId w16cid:paraId="19184C02" w16cid:durableId="205AE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D95A4" w14:textId="77777777" w:rsidR="00D120AE" w:rsidRDefault="00D120AE" w:rsidP="00BB51B1">
      <w:r>
        <w:separator/>
      </w:r>
    </w:p>
  </w:endnote>
  <w:endnote w:type="continuationSeparator" w:id="0">
    <w:p w14:paraId="0533167F" w14:textId="77777777" w:rsidR="00D120AE" w:rsidRDefault="00D120AE" w:rsidP="00BB51B1">
      <w:r>
        <w:continuationSeparator/>
      </w:r>
    </w:p>
  </w:endnote>
  <w:endnote w:type="continuationNotice" w:id="1">
    <w:p w14:paraId="647C4E8A" w14:textId="77777777" w:rsidR="00D120AE" w:rsidRDefault="00D12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EFEB" w14:textId="580983A8" w:rsidR="00B86791" w:rsidRPr="008255D7" w:rsidRDefault="00B86791" w:rsidP="008255D7">
    <w:pPr>
      <w:pStyle w:val="Piedepgina"/>
      <w:jc w:val="right"/>
      <w:rPr>
        <w:rFonts w:ascii="Arial Narrow" w:hAnsi="Arial Narrow" w:cs="Arial"/>
        <w:sz w:val="20"/>
      </w:rPr>
    </w:pPr>
    <w:r>
      <w:rPr>
        <w:noProof/>
        <w:lang w:val="es-MX" w:eastAsia="es-MX"/>
      </w:rPr>
      <mc:AlternateContent>
        <mc:Choice Requires="wps">
          <w:drawing>
            <wp:anchor distT="4294967295" distB="4294967295" distL="114300" distR="114300" simplePos="0" relativeHeight="251658241" behindDoc="0" locked="0" layoutInCell="1" allowOverlap="1" wp14:anchorId="21C221BE" wp14:editId="2F953677">
              <wp:simplePos x="0" y="0"/>
              <wp:positionH relativeFrom="column">
                <wp:posOffset>737</wp:posOffset>
              </wp:positionH>
              <wp:positionV relativeFrom="paragraph">
                <wp:posOffset>-173482</wp:posOffset>
              </wp:positionV>
              <wp:extent cx="5184140" cy="0"/>
              <wp:effectExtent l="0" t="0" r="35560" b="19050"/>
              <wp:wrapNone/>
              <wp:docPr id="2"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140" cy="0"/>
                      </a:xfrm>
                      <a:prstGeom prst="straightConnector1">
                        <a:avLst/>
                      </a:prstGeom>
                      <a:noFill/>
                      <a:ln w="9525">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B5023CF" id="_x0000_t32" coordsize="21600,21600" o:spt="32" o:oned="t" path="m,l21600,21600e" filled="f">
              <v:path arrowok="t" fillok="f" o:connecttype="none"/>
              <o:lock v:ext="edit" shapetype="t"/>
            </v:shapetype>
            <v:shape id="Conector recto de flecha 10" o:spid="_x0000_s1026" type="#_x0000_t32" style="position:absolute;margin-left:.05pt;margin-top:-13.65pt;width:408.2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" strokecolor="#4f81bd">
              <v:shadow color="#868686"/>
            </v:shape>
          </w:pict>
        </mc:Fallback>
      </mc:AlternateContent>
    </w:r>
    <w:r w:rsidRPr="00B44778">
      <w:rPr>
        <w:rFonts w:ascii="Arial Narrow" w:hAnsi="Arial Narrow" w:cs="Arial"/>
        <w:sz w:val="20"/>
      </w:rPr>
      <w:fldChar w:fldCharType="begin"/>
    </w:r>
    <w:r w:rsidRPr="00B44778">
      <w:rPr>
        <w:rFonts w:ascii="Arial Narrow" w:hAnsi="Arial Narrow" w:cs="Arial"/>
        <w:sz w:val="20"/>
      </w:rPr>
      <w:instrText>PAGE</w:instrText>
    </w:r>
    <w:r w:rsidRPr="00B44778">
      <w:rPr>
        <w:rFonts w:ascii="Arial Narrow" w:hAnsi="Arial Narrow" w:cs="Arial"/>
        <w:sz w:val="20"/>
      </w:rPr>
      <w:fldChar w:fldCharType="separate"/>
    </w:r>
    <w:r w:rsidR="00E71161">
      <w:rPr>
        <w:rFonts w:ascii="Arial Narrow" w:hAnsi="Arial Narrow" w:cs="Arial"/>
        <w:noProof/>
        <w:sz w:val="20"/>
      </w:rPr>
      <w:t>2</w:t>
    </w:r>
    <w:r w:rsidRPr="00B44778">
      <w:rPr>
        <w:rFonts w:ascii="Arial Narrow" w:hAnsi="Arial Narrow" w:cs="Arial"/>
        <w:sz w:val="20"/>
      </w:rPr>
      <w:fldChar w:fldCharType="end"/>
    </w:r>
    <w:r w:rsidRPr="00B44778">
      <w:rPr>
        <w:rFonts w:ascii="Arial Narrow" w:hAnsi="Arial Narrow" w:cs="Arial"/>
        <w:sz w:val="20"/>
      </w:rPr>
      <w:t xml:space="preserve"> / </w:t>
    </w:r>
    <w:r w:rsidRPr="00B44778">
      <w:rPr>
        <w:rFonts w:ascii="Arial Narrow" w:hAnsi="Arial Narrow" w:cs="Arial"/>
        <w:sz w:val="20"/>
      </w:rPr>
      <w:fldChar w:fldCharType="begin"/>
    </w:r>
    <w:r w:rsidRPr="00B44778">
      <w:rPr>
        <w:rFonts w:ascii="Arial Narrow" w:hAnsi="Arial Narrow" w:cs="Arial"/>
        <w:sz w:val="20"/>
      </w:rPr>
      <w:instrText>NUMPAGES</w:instrText>
    </w:r>
    <w:r w:rsidRPr="00B44778">
      <w:rPr>
        <w:rFonts w:ascii="Arial Narrow" w:hAnsi="Arial Narrow" w:cs="Arial"/>
        <w:sz w:val="20"/>
      </w:rPr>
      <w:fldChar w:fldCharType="separate"/>
    </w:r>
    <w:r w:rsidR="00E71161">
      <w:rPr>
        <w:rFonts w:ascii="Arial Narrow" w:hAnsi="Arial Narrow" w:cs="Arial"/>
        <w:noProof/>
        <w:sz w:val="20"/>
      </w:rPr>
      <w:t>3</w:t>
    </w:r>
    <w:r w:rsidRPr="00B44778">
      <w:rPr>
        <w:rFonts w:ascii="Arial Narrow" w:hAnsi="Arial Narrow"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BB6B" w14:textId="77777777" w:rsidR="00D120AE" w:rsidRDefault="00D120AE" w:rsidP="00BB51B1">
      <w:r>
        <w:separator/>
      </w:r>
    </w:p>
  </w:footnote>
  <w:footnote w:type="continuationSeparator" w:id="0">
    <w:p w14:paraId="7DB56467" w14:textId="77777777" w:rsidR="00D120AE" w:rsidRDefault="00D120AE" w:rsidP="00BB51B1">
      <w:r>
        <w:continuationSeparator/>
      </w:r>
    </w:p>
  </w:footnote>
  <w:footnote w:type="continuationNotice" w:id="1">
    <w:p w14:paraId="65C28D0F" w14:textId="77777777" w:rsidR="00D120AE" w:rsidRDefault="00D120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7392" w14:textId="03FCF03B" w:rsidR="00B86791" w:rsidRPr="00450521" w:rsidRDefault="00B86791" w:rsidP="00BB51B1">
    <w:pPr>
      <w:jc w:val="both"/>
      <w:rPr>
        <w:rFonts w:ascii="Arial Narrow" w:hAnsi="Arial Narrow"/>
        <w:sz w:val="20"/>
        <w:lang w:val="es-MX"/>
      </w:rPr>
    </w:pPr>
    <w:r>
      <w:rPr>
        <w:rFonts w:ascii="Arial" w:hAnsi="Arial" w:cs="Arial"/>
        <w:noProof/>
        <w:color w:val="333333"/>
        <w:sz w:val="18"/>
        <w:szCs w:val="18"/>
        <w:lang w:val="es-MX" w:eastAsia="es-MX"/>
      </w:rPr>
      <w:drawing>
        <wp:anchor distT="0" distB="0" distL="114300" distR="114300" simplePos="0" relativeHeight="251667456" behindDoc="0" locked="0" layoutInCell="1" allowOverlap="1" wp14:anchorId="1998ACAD" wp14:editId="3B9D6CCA">
          <wp:simplePos x="0" y="0"/>
          <wp:positionH relativeFrom="margin">
            <wp:align>right</wp:align>
          </wp:positionH>
          <wp:positionV relativeFrom="paragraph">
            <wp:posOffset>-216260</wp:posOffset>
          </wp:positionV>
          <wp:extent cx="1189355" cy="699770"/>
          <wp:effectExtent l="0" t="0" r="0" b="0"/>
          <wp:wrapSquare wrapText="bothSides"/>
          <wp:docPr id="3" name="Imagen 3" descr="http://bcr.intranet/imagenes/2018/logo85/bcr%20logo%2085%20para%20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cr.intranet/imagenes/2018/logo85/bcr%20logo%2085%20para%20corr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521">
      <w:rPr>
        <w:rFonts w:ascii="Arial Narrow" w:hAnsi="Arial Narrow"/>
        <w:b/>
        <w:sz w:val="20"/>
        <w:lang w:val="es-MX"/>
      </w:rPr>
      <w:t xml:space="preserve">NORMAS TÉCNICAS PARA </w:t>
    </w:r>
    <w:r w:rsidRPr="00450521">
      <w:rPr>
        <w:rFonts w:ascii="Arial Narrow" w:hAnsi="Arial Narrow" w:cs="Arial"/>
        <w:b/>
        <w:sz w:val="20"/>
        <w:lang w:val="es-MX"/>
      </w:rPr>
      <w:t>LA GESTIÓN DE LA SEGURIDAD DE LA INFORMACIÓN</w:t>
    </w:r>
  </w:p>
  <w:p w14:paraId="1356754B" w14:textId="77777777" w:rsidR="00B86791" w:rsidRPr="00450521" w:rsidRDefault="00B86791" w:rsidP="00BB51B1">
    <w:pPr>
      <w:jc w:val="both"/>
      <w:rPr>
        <w:rFonts w:ascii="Arial Narrow" w:hAnsi="Arial Narrow"/>
        <w:sz w:val="20"/>
        <w:lang w:val="es-MX"/>
      </w:rPr>
    </w:pPr>
    <w:r w:rsidRPr="00450521">
      <w:rPr>
        <w:rFonts w:ascii="Arial Narrow" w:hAnsi="Arial Narrow"/>
        <w:sz w:val="20"/>
        <w:lang w:val="es-MX"/>
      </w:rPr>
      <w:t>“Versión para comentarios”</w:t>
    </w:r>
  </w:p>
  <w:p w14:paraId="76DE7C22" w14:textId="7FC64AD5" w:rsidR="00B86791" w:rsidRDefault="00B86791" w:rsidP="00BB51B1">
    <w:pPr>
      <w:rPr>
        <w:rFonts w:ascii="Arial Narrow" w:hAnsi="Arial Narrow"/>
        <w:sz w:val="20"/>
      </w:rPr>
    </w:pPr>
    <w:r w:rsidRPr="00450521">
      <w:rPr>
        <w:rFonts w:ascii="Arial Narrow" w:hAnsi="Arial Narrow"/>
        <w:sz w:val="20"/>
        <w:lang w:val="es-MX"/>
      </w:rPr>
      <w:t xml:space="preserve"> </w:t>
    </w:r>
    <w:r w:rsidR="000E458A">
      <w:rPr>
        <w:rFonts w:ascii="Arial Narrow" w:hAnsi="Arial Narrow"/>
        <w:sz w:val="20"/>
      </w:rPr>
      <w:t>12-04</w:t>
    </w:r>
    <w:r w:rsidR="004B4A9F">
      <w:rPr>
        <w:rFonts w:ascii="Arial Narrow" w:hAnsi="Arial Narrow"/>
        <w:sz w:val="20"/>
      </w:rPr>
      <w:t>-</w:t>
    </w:r>
    <w:r>
      <w:rPr>
        <w:rFonts w:ascii="Arial Narrow" w:hAnsi="Arial Narrow"/>
        <w:sz w:val="20"/>
      </w:rPr>
      <w:t>2019</w:t>
    </w:r>
  </w:p>
  <w:p w14:paraId="504D25E7" w14:textId="77777777" w:rsidR="00B86791" w:rsidRPr="00450521" w:rsidRDefault="00B86791" w:rsidP="00BB51B1">
    <w:pPr>
      <w:rPr>
        <w:rFonts w:ascii="Arial Narrow" w:hAnsi="Arial Narrow"/>
        <w:sz w:val="20"/>
      </w:rPr>
    </w:pPr>
    <w:r>
      <w:rPr>
        <w:noProof/>
        <w:sz w:val="10"/>
        <w:lang w:val="es-MX" w:eastAsia="es-MX"/>
      </w:rPr>
      <mc:AlternateContent>
        <mc:Choice Requires="wps">
          <w:drawing>
            <wp:anchor distT="4294967291" distB="4294967291" distL="114300" distR="114300" simplePos="0" relativeHeight="251657216" behindDoc="0" locked="0" layoutInCell="1" allowOverlap="1" wp14:anchorId="6E5C6703" wp14:editId="69E8C45D">
              <wp:simplePos x="0" y="0"/>
              <wp:positionH relativeFrom="column">
                <wp:posOffset>5030</wp:posOffset>
              </wp:positionH>
              <wp:positionV relativeFrom="paragraph">
                <wp:posOffset>33097</wp:posOffset>
              </wp:positionV>
              <wp:extent cx="5629275" cy="0"/>
              <wp:effectExtent l="0" t="19050" r="2857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381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E39565D" id="_x0000_t32" coordsize="21600,21600" o:spt="32" o:oned="t" path="m,l21600,21600e" filled="f">
              <v:path arrowok="t" fillok="f" o:connecttype="none"/>
              <o:lock v:ext="edit" shapetype="t"/>
            </v:shapetype>
            <v:shape id="Conector recto de flecha 1" o:spid="_x0000_s1026" type="#_x0000_t32" style="position:absolute;margin-left:.4pt;margin-top:2.6pt;width:443.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" strokecolor="#4f81bd" strokeweight="3pt">
              <v:shadow color="#868686"/>
            </v:shape>
          </w:pict>
        </mc:Fallback>
      </mc:AlternateContent>
    </w:r>
  </w:p>
  <w:p w14:paraId="3AB3EB01" w14:textId="77777777" w:rsidR="00B86791" w:rsidRPr="00BB51B1" w:rsidRDefault="00B8679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DF9"/>
    <w:multiLevelType w:val="hybridMultilevel"/>
    <w:tmpl w:val="30B62DD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1012B6E"/>
    <w:multiLevelType w:val="hybridMultilevel"/>
    <w:tmpl w:val="A4C0CEC8"/>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12939CB"/>
    <w:multiLevelType w:val="hybridMultilevel"/>
    <w:tmpl w:val="CF8606A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09815DCD"/>
    <w:multiLevelType w:val="hybridMultilevel"/>
    <w:tmpl w:val="965E0EF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B3F2420"/>
    <w:multiLevelType w:val="hybridMultilevel"/>
    <w:tmpl w:val="5546CD14"/>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nsid w:val="0BE91E3D"/>
    <w:multiLevelType w:val="singleLevel"/>
    <w:tmpl w:val="E3467A00"/>
    <w:lvl w:ilvl="0">
      <w:start w:val="3"/>
      <w:numFmt w:val="decimal"/>
      <w:lvlText w:val="%1."/>
      <w:legacy w:legacy="1" w:legacySpace="0" w:legacyIndent="360"/>
      <w:lvlJc w:val="left"/>
      <w:rPr>
        <w:rFonts w:ascii="Arial Narrow" w:hAnsi="Arial Narrow" w:cs="Times New Roman" w:hint="default"/>
      </w:rPr>
    </w:lvl>
  </w:abstractNum>
  <w:abstractNum w:abstractNumId="6">
    <w:nsid w:val="0D3E24E0"/>
    <w:multiLevelType w:val="hybridMultilevel"/>
    <w:tmpl w:val="D8D037E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0321218"/>
    <w:multiLevelType w:val="hybridMultilevel"/>
    <w:tmpl w:val="A8C2B4A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0FE0333"/>
    <w:multiLevelType w:val="hybridMultilevel"/>
    <w:tmpl w:val="C1186352"/>
    <w:lvl w:ilvl="0" w:tplc="8794C0EA">
      <w:start w:val="1"/>
      <w:numFmt w:val="lowerLetter"/>
      <w:lvlText w:val="%1)"/>
      <w:lvlJc w:val="left"/>
      <w:pPr>
        <w:ind w:left="360" w:hanging="360"/>
      </w:pPr>
      <w:rPr>
        <w:rFonts w:hint="default"/>
        <w:color w:val="auto"/>
        <w:sz w:val="24"/>
        <w:szCs w:val="2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39A20C3"/>
    <w:multiLevelType w:val="hybridMultilevel"/>
    <w:tmpl w:val="FB78BC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823324C"/>
    <w:multiLevelType w:val="hybridMultilevel"/>
    <w:tmpl w:val="A45C116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18552061"/>
    <w:multiLevelType w:val="hybridMultilevel"/>
    <w:tmpl w:val="BFE43CEE"/>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A2A6EF3"/>
    <w:multiLevelType w:val="hybridMultilevel"/>
    <w:tmpl w:val="5A96923C"/>
    <w:lvl w:ilvl="0" w:tplc="982094A0">
      <w:start w:val="56"/>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B821179"/>
    <w:multiLevelType w:val="hybridMultilevel"/>
    <w:tmpl w:val="4B4AACA0"/>
    <w:lvl w:ilvl="0" w:tplc="3D380A66">
      <w:start w:val="1"/>
      <w:numFmt w:val="decimal"/>
      <w:suff w:val="space"/>
      <w:lvlText w:val="Art. %1.-"/>
      <w:lvlJc w:val="left"/>
      <w:pPr>
        <w:ind w:left="0" w:firstLine="0"/>
      </w:pPr>
      <w:rPr>
        <w:rFonts w:ascii="Arial Narrow" w:hAnsi="Arial Narrow" w:hint="default"/>
        <w:b/>
        <w:i w:val="0"/>
        <w:strike w:val="0"/>
        <w:color w:val="auto"/>
        <w:sz w:val="24"/>
        <w:szCs w:val="24"/>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4">
    <w:nsid w:val="1C3C5BA1"/>
    <w:multiLevelType w:val="hybridMultilevel"/>
    <w:tmpl w:val="0E20520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1CCE4EF1"/>
    <w:multiLevelType w:val="hybridMultilevel"/>
    <w:tmpl w:val="82CA14C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nsid w:val="1ECA66C6"/>
    <w:multiLevelType w:val="hybridMultilevel"/>
    <w:tmpl w:val="EFC64178"/>
    <w:lvl w:ilvl="0" w:tplc="FA40ED4E">
      <w:start w:val="1"/>
      <w:numFmt w:val="lowerLetter"/>
      <w:lvlText w:val="%1)"/>
      <w:lvlJc w:val="left"/>
      <w:pPr>
        <w:ind w:left="501" w:hanging="360"/>
      </w:pPr>
      <w:rPr>
        <w:b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26CE7608"/>
    <w:multiLevelType w:val="hybridMultilevel"/>
    <w:tmpl w:val="CEA08D38"/>
    <w:lvl w:ilvl="0" w:tplc="080A0017">
      <w:start w:val="1"/>
      <w:numFmt w:val="lowerLetter"/>
      <w:lvlText w:val="%1)"/>
      <w:lvlJc w:val="left"/>
      <w:pPr>
        <w:ind w:left="882" w:hanging="360"/>
      </w:pPr>
    </w:lvl>
    <w:lvl w:ilvl="1" w:tplc="080A0019" w:tentative="1">
      <w:start w:val="1"/>
      <w:numFmt w:val="lowerLetter"/>
      <w:lvlText w:val="%2."/>
      <w:lvlJc w:val="left"/>
      <w:pPr>
        <w:ind w:left="1602" w:hanging="360"/>
      </w:pPr>
    </w:lvl>
    <w:lvl w:ilvl="2" w:tplc="080A001B" w:tentative="1">
      <w:start w:val="1"/>
      <w:numFmt w:val="lowerRoman"/>
      <w:lvlText w:val="%3."/>
      <w:lvlJc w:val="right"/>
      <w:pPr>
        <w:ind w:left="2322" w:hanging="180"/>
      </w:pPr>
    </w:lvl>
    <w:lvl w:ilvl="3" w:tplc="080A000F" w:tentative="1">
      <w:start w:val="1"/>
      <w:numFmt w:val="decimal"/>
      <w:lvlText w:val="%4."/>
      <w:lvlJc w:val="left"/>
      <w:pPr>
        <w:ind w:left="3042" w:hanging="360"/>
      </w:pPr>
    </w:lvl>
    <w:lvl w:ilvl="4" w:tplc="080A0019" w:tentative="1">
      <w:start w:val="1"/>
      <w:numFmt w:val="lowerLetter"/>
      <w:lvlText w:val="%5."/>
      <w:lvlJc w:val="left"/>
      <w:pPr>
        <w:ind w:left="3762" w:hanging="360"/>
      </w:pPr>
    </w:lvl>
    <w:lvl w:ilvl="5" w:tplc="080A001B" w:tentative="1">
      <w:start w:val="1"/>
      <w:numFmt w:val="lowerRoman"/>
      <w:lvlText w:val="%6."/>
      <w:lvlJc w:val="right"/>
      <w:pPr>
        <w:ind w:left="4482" w:hanging="180"/>
      </w:pPr>
    </w:lvl>
    <w:lvl w:ilvl="6" w:tplc="080A000F" w:tentative="1">
      <w:start w:val="1"/>
      <w:numFmt w:val="decimal"/>
      <w:lvlText w:val="%7."/>
      <w:lvlJc w:val="left"/>
      <w:pPr>
        <w:ind w:left="5202" w:hanging="360"/>
      </w:pPr>
    </w:lvl>
    <w:lvl w:ilvl="7" w:tplc="080A0019" w:tentative="1">
      <w:start w:val="1"/>
      <w:numFmt w:val="lowerLetter"/>
      <w:lvlText w:val="%8."/>
      <w:lvlJc w:val="left"/>
      <w:pPr>
        <w:ind w:left="5922" w:hanging="360"/>
      </w:pPr>
    </w:lvl>
    <w:lvl w:ilvl="8" w:tplc="080A001B" w:tentative="1">
      <w:start w:val="1"/>
      <w:numFmt w:val="lowerRoman"/>
      <w:lvlText w:val="%9."/>
      <w:lvlJc w:val="right"/>
      <w:pPr>
        <w:ind w:left="6642" w:hanging="180"/>
      </w:pPr>
    </w:lvl>
  </w:abstractNum>
  <w:abstractNum w:abstractNumId="18">
    <w:nsid w:val="2C102886"/>
    <w:multiLevelType w:val="hybridMultilevel"/>
    <w:tmpl w:val="9F80843C"/>
    <w:lvl w:ilvl="0" w:tplc="080A0017">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2DDB6191"/>
    <w:multiLevelType w:val="singleLevel"/>
    <w:tmpl w:val="7F403E8C"/>
    <w:lvl w:ilvl="0">
      <w:start w:val="11"/>
      <w:numFmt w:val="decimal"/>
      <w:lvlText w:val="%1."/>
      <w:legacy w:legacy="1" w:legacySpace="0" w:legacyIndent="353"/>
      <w:lvlJc w:val="left"/>
      <w:rPr>
        <w:rFonts w:ascii="Calibri" w:hAnsi="Calibri" w:cs="Times New Roman" w:hint="default"/>
      </w:rPr>
    </w:lvl>
  </w:abstractNum>
  <w:abstractNum w:abstractNumId="20">
    <w:nsid w:val="2F047153"/>
    <w:multiLevelType w:val="hybridMultilevel"/>
    <w:tmpl w:val="BE0665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F4C2EDB"/>
    <w:multiLevelType w:val="hybridMultilevel"/>
    <w:tmpl w:val="A454CAC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2FBA28DB"/>
    <w:multiLevelType w:val="hybridMultilevel"/>
    <w:tmpl w:val="396EA3FA"/>
    <w:lvl w:ilvl="0" w:tplc="8794C0EA">
      <w:start w:val="1"/>
      <w:numFmt w:val="lowerLetter"/>
      <w:lvlText w:val="%1)"/>
      <w:lvlJc w:val="left"/>
      <w:pPr>
        <w:ind w:left="360" w:hanging="360"/>
      </w:pPr>
      <w:rPr>
        <w:rFonts w:hint="default"/>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30D47F0C"/>
    <w:multiLevelType w:val="hybridMultilevel"/>
    <w:tmpl w:val="8570BBD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33127F3B"/>
    <w:multiLevelType w:val="hybridMultilevel"/>
    <w:tmpl w:val="FA8200A0"/>
    <w:lvl w:ilvl="0" w:tplc="32123D82">
      <w:start w:val="1"/>
      <w:numFmt w:val="lowerLetter"/>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339D4F13"/>
    <w:multiLevelType w:val="hybridMultilevel"/>
    <w:tmpl w:val="B91C1B9A"/>
    <w:lvl w:ilvl="0" w:tplc="C90416CC">
      <w:start w:val="1"/>
      <w:numFmt w:val="decimal"/>
      <w:lvlText w:val="2.%1."/>
      <w:lvlJc w:val="left"/>
      <w:pPr>
        <w:ind w:left="720" w:hanging="36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BE5AE4"/>
    <w:multiLevelType w:val="hybridMultilevel"/>
    <w:tmpl w:val="2ECCCF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8E68B2"/>
    <w:multiLevelType w:val="hybridMultilevel"/>
    <w:tmpl w:val="80D0504E"/>
    <w:lvl w:ilvl="0" w:tplc="8ED0511E">
      <w:start w:val="1"/>
      <w:numFmt w:val="decimal"/>
      <w:lvlText w:val="Art. %1.- "/>
      <w:lvlJc w:val="left"/>
      <w:pPr>
        <w:ind w:left="644" w:hanging="360"/>
      </w:pPr>
      <w:rPr>
        <w:rFonts w:ascii="Arial Narrow" w:hAnsi="Arial Narrow" w:hint="default"/>
        <w:b/>
        <w:i w:val="0"/>
        <w:strike w:val="0"/>
        <w:color w:val="auto"/>
        <w:sz w:val="24"/>
      </w:rPr>
    </w:lvl>
    <w:lvl w:ilvl="1" w:tplc="0A7C9F1C">
      <w:start w:val="1"/>
      <w:numFmt w:val="lowerLetter"/>
      <w:lvlText w:val="%2)"/>
      <w:lvlJc w:val="left"/>
      <w:pPr>
        <w:ind w:left="1440"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9FD42BE"/>
    <w:multiLevelType w:val="hybridMultilevel"/>
    <w:tmpl w:val="8D36DD22"/>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4A031DF5"/>
    <w:multiLevelType w:val="singleLevel"/>
    <w:tmpl w:val="E730C888"/>
    <w:lvl w:ilvl="0">
      <w:start w:val="1"/>
      <w:numFmt w:val="decimal"/>
      <w:lvlText w:val="2.%1."/>
      <w:lvlJc w:val="left"/>
      <w:pPr>
        <w:ind w:left="360" w:hanging="360"/>
      </w:pPr>
      <w:rPr>
        <w:rFonts w:ascii="Arial Narrow" w:hAnsi="Arial Narrow" w:cs="Times New Roman" w:hint="default"/>
      </w:rPr>
    </w:lvl>
  </w:abstractNum>
  <w:abstractNum w:abstractNumId="30">
    <w:nsid w:val="4A2A7CEE"/>
    <w:multiLevelType w:val="hybridMultilevel"/>
    <w:tmpl w:val="1560892E"/>
    <w:lvl w:ilvl="0" w:tplc="DC2C1220">
      <w:start w:val="1"/>
      <w:numFmt w:val="decimal"/>
      <w:lvlText w:val="%1."/>
      <w:lvlJc w:val="left"/>
      <w:pPr>
        <w:ind w:left="720" w:hanging="360"/>
      </w:pPr>
      <w:rPr>
        <w:rFonts w:ascii="Calibri" w:hAnsi="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BD3153B"/>
    <w:multiLevelType w:val="hybridMultilevel"/>
    <w:tmpl w:val="54FCB7D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nsid w:val="4C517A68"/>
    <w:multiLevelType w:val="hybridMultilevel"/>
    <w:tmpl w:val="750E059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4CE23868"/>
    <w:multiLevelType w:val="hybridMultilevel"/>
    <w:tmpl w:val="5E4AD54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E333177"/>
    <w:multiLevelType w:val="hybridMultilevel"/>
    <w:tmpl w:val="D4822ED6"/>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4ED03A48"/>
    <w:multiLevelType w:val="hybridMultilevel"/>
    <w:tmpl w:val="796478C8"/>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500234D6"/>
    <w:multiLevelType w:val="hybridMultilevel"/>
    <w:tmpl w:val="4894D4F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505065C9"/>
    <w:multiLevelType w:val="hybridMultilevel"/>
    <w:tmpl w:val="B2841D66"/>
    <w:lvl w:ilvl="0" w:tplc="37F8AEA0">
      <w:start w:val="1"/>
      <w:numFmt w:val="lowerLetter"/>
      <w:lvlText w:val="%1)"/>
      <w:lvlJc w:val="left"/>
      <w:pPr>
        <w:ind w:left="1080" w:hanging="360"/>
      </w:pPr>
      <w:rPr>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51E057A0"/>
    <w:multiLevelType w:val="hybridMultilevel"/>
    <w:tmpl w:val="25E881A6"/>
    <w:lvl w:ilvl="0" w:tplc="491C37F0">
      <w:start w:val="1"/>
      <w:numFmt w:val="lowerRoman"/>
      <w:lvlText w:val="%1."/>
      <w:lvlJc w:val="right"/>
      <w:pPr>
        <w:ind w:left="1800" w:hanging="360"/>
      </w:pPr>
      <w:rPr>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9">
    <w:nsid w:val="55295A20"/>
    <w:multiLevelType w:val="hybridMultilevel"/>
    <w:tmpl w:val="8C284FFA"/>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55FB34D4"/>
    <w:multiLevelType w:val="hybridMultilevel"/>
    <w:tmpl w:val="EA30D12E"/>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57482EF0"/>
    <w:multiLevelType w:val="hybridMultilevel"/>
    <w:tmpl w:val="F30CA4A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58643284"/>
    <w:multiLevelType w:val="hybridMultilevel"/>
    <w:tmpl w:val="4F08796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599B5B49"/>
    <w:multiLevelType w:val="hybridMultilevel"/>
    <w:tmpl w:val="A7E8F24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33668E4"/>
    <w:multiLevelType w:val="hybridMultilevel"/>
    <w:tmpl w:val="85987E18"/>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6">
    <w:nsid w:val="63882684"/>
    <w:multiLevelType w:val="hybridMultilevel"/>
    <w:tmpl w:val="96B2B2A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nsid w:val="676151BC"/>
    <w:multiLevelType w:val="hybridMultilevel"/>
    <w:tmpl w:val="E4DEAFB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6B502363"/>
    <w:multiLevelType w:val="singleLevel"/>
    <w:tmpl w:val="A0F2D286"/>
    <w:lvl w:ilvl="0">
      <w:start w:val="13"/>
      <w:numFmt w:val="decimal"/>
      <w:lvlText w:val="2.%1."/>
      <w:legacy w:legacy="1" w:legacySpace="0" w:legacyIndent="490"/>
      <w:lvlJc w:val="left"/>
      <w:rPr>
        <w:rFonts w:ascii="Calibri" w:hAnsi="Calibri" w:cs="Times New Roman" w:hint="default"/>
      </w:rPr>
    </w:lvl>
  </w:abstractNum>
  <w:abstractNum w:abstractNumId="49">
    <w:nsid w:val="6CBA6E5D"/>
    <w:multiLevelType w:val="hybridMultilevel"/>
    <w:tmpl w:val="87F402C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768C207F"/>
    <w:multiLevelType w:val="hybridMultilevel"/>
    <w:tmpl w:val="C0C27EA8"/>
    <w:lvl w:ilvl="0" w:tplc="080A0017">
      <w:start w:val="1"/>
      <w:numFmt w:val="lowerLetter"/>
      <w:lvlText w:val="%1)"/>
      <w:lvlJc w:val="left"/>
      <w:pPr>
        <w:ind w:left="357" w:hanging="360"/>
      </w:pPr>
    </w:lvl>
    <w:lvl w:ilvl="1" w:tplc="080A0019" w:tentative="1">
      <w:start w:val="1"/>
      <w:numFmt w:val="lowerLetter"/>
      <w:lvlText w:val="%2."/>
      <w:lvlJc w:val="left"/>
      <w:pPr>
        <w:ind w:left="1077" w:hanging="360"/>
      </w:pPr>
    </w:lvl>
    <w:lvl w:ilvl="2" w:tplc="080A001B" w:tentative="1">
      <w:start w:val="1"/>
      <w:numFmt w:val="lowerRoman"/>
      <w:lvlText w:val="%3."/>
      <w:lvlJc w:val="right"/>
      <w:pPr>
        <w:ind w:left="1797" w:hanging="180"/>
      </w:pPr>
    </w:lvl>
    <w:lvl w:ilvl="3" w:tplc="080A000F" w:tentative="1">
      <w:start w:val="1"/>
      <w:numFmt w:val="decimal"/>
      <w:lvlText w:val="%4."/>
      <w:lvlJc w:val="left"/>
      <w:pPr>
        <w:ind w:left="2517" w:hanging="360"/>
      </w:pPr>
    </w:lvl>
    <w:lvl w:ilvl="4" w:tplc="080A0019" w:tentative="1">
      <w:start w:val="1"/>
      <w:numFmt w:val="lowerLetter"/>
      <w:lvlText w:val="%5."/>
      <w:lvlJc w:val="left"/>
      <w:pPr>
        <w:ind w:left="3237" w:hanging="360"/>
      </w:pPr>
    </w:lvl>
    <w:lvl w:ilvl="5" w:tplc="080A001B" w:tentative="1">
      <w:start w:val="1"/>
      <w:numFmt w:val="lowerRoman"/>
      <w:lvlText w:val="%6."/>
      <w:lvlJc w:val="right"/>
      <w:pPr>
        <w:ind w:left="3957" w:hanging="180"/>
      </w:pPr>
    </w:lvl>
    <w:lvl w:ilvl="6" w:tplc="080A000F" w:tentative="1">
      <w:start w:val="1"/>
      <w:numFmt w:val="decimal"/>
      <w:lvlText w:val="%7."/>
      <w:lvlJc w:val="left"/>
      <w:pPr>
        <w:ind w:left="4677" w:hanging="360"/>
      </w:pPr>
    </w:lvl>
    <w:lvl w:ilvl="7" w:tplc="080A0019" w:tentative="1">
      <w:start w:val="1"/>
      <w:numFmt w:val="lowerLetter"/>
      <w:lvlText w:val="%8."/>
      <w:lvlJc w:val="left"/>
      <w:pPr>
        <w:ind w:left="5397" w:hanging="360"/>
      </w:pPr>
    </w:lvl>
    <w:lvl w:ilvl="8" w:tplc="080A001B" w:tentative="1">
      <w:start w:val="1"/>
      <w:numFmt w:val="lowerRoman"/>
      <w:lvlText w:val="%9."/>
      <w:lvlJc w:val="right"/>
      <w:pPr>
        <w:ind w:left="6117" w:hanging="180"/>
      </w:pPr>
    </w:lvl>
  </w:abstractNum>
  <w:abstractNum w:abstractNumId="51">
    <w:nsid w:val="78C45C67"/>
    <w:multiLevelType w:val="singleLevel"/>
    <w:tmpl w:val="70889850"/>
    <w:lvl w:ilvl="0">
      <w:start w:val="1"/>
      <w:numFmt w:val="decimal"/>
      <w:lvlText w:val="%1."/>
      <w:legacy w:legacy="1" w:legacySpace="0" w:legacyIndent="360"/>
      <w:lvlJc w:val="left"/>
      <w:rPr>
        <w:rFonts w:ascii="Arial Narrow" w:hAnsi="Arial Narrow" w:cs="Times New Roman" w:hint="default"/>
      </w:rPr>
    </w:lvl>
  </w:abstractNum>
  <w:abstractNum w:abstractNumId="52">
    <w:nsid w:val="7BD1627D"/>
    <w:multiLevelType w:val="multilevel"/>
    <w:tmpl w:val="F85A3C66"/>
    <w:lvl w:ilvl="0">
      <w:start w:val="1"/>
      <w:numFmt w:val="decimal"/>
      <w:lvlText w:val="%1."/>
      <w:legacy w:legacy="1" w:legacySpace="0" w:legacyIndent="367"/>
      <w:lvlJc w:val="left"/>
      <w:rPr>
        <w:rFonts w:ascii="Arial Narrow" w:hAnsi="Arial Narrow"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44"/>
  </w:num>
  <w:num w:numId="2">
    <w:abstractNumId w:val="35"/>
  </w:num>
  <w:num w:numId="3">
    <w:abstractNumId w:val="15"/>
  </w:num>
  <w:num w:numId="4">
    <w:abstractNumId w:val="2"/>
  </w:num>
  <w:num w:numId="5">
    <w:abstractNumId w:val="16"/>
  </w:num>
  <w:num w:numId="6">
    <w:abstractNumId w:val="17"/>
  </w:num>
  <w:num w:numId="7">
    <w:abstractNumId w:val="49"/>
  </w:num>
  <w:num w:numId="8">
    <w:abstractNumId w:val="6"/>
  </w:num>
  <w:num w:numId="9">
    <w:abstractNumId w:val="38"/>
  </w:num>
  <w:num w:numId="10">
    <w:abstractNumId w:val="45"/>
  </w:num>
  <w:num w:numId="11">
    <w:abstractNumId w:val="43"/>
  </w:num>
  <w:num w:numId="12">
    <w:abstractNumId w:val="4"/>
  </w:num>
  <w:num w:numId="13">
    <w:abstractNumId w:val="37"/>
  </w:num>
  <w:num w:numId="14">
    <w:abstractNumId w:val="32"/>
  </w:num>
  <w:num w:numId="15">
    <w:abstractNumId w:val="9"/>
  </w:num>
  <w:num w:numId="16">
    <w:abstractNumId w:val="20"/>
  </w:num>
  <w:num w:numId="17">
    <w:abstractNumId w:val="26"/>
  </w:num>
  <w:num w:numId="18">
    <w:abstractNumId w:val="24"/>
  </w:num>
  <w:num w:numId="19">
    <w:abstractNumId w:val="50"/>
  </w:num>
  <w:num w:numId="20">
    <w:abstractNumId w:val="8"/>
  </w:num>
  <w:num w:numId="21">
    <w:abstractNumId w:val="22"/>
  </w:num>
  <w:num w:numId="22">
    <w:abstractNumId w:val="3"/>
  </w:num>
  <w:num w:numId="23">
    <w:abstractNumId w:val="30"/>
  </w:num>
  <w:num w:numId="24">
    <w:abstractNumId w:val="25"/>
  </w:num>
  <w:num w:numId="25">
    <w:abstractNumId w:val="52"/>
  </w:num>
  <w:num w:numId="26">
    <w:abstractNumId w:val="29"/>
  </w:num>
  <w:num w:numId="27">
    <w:abstractNumId w:val="29"/>
    <w:lvlOverride w:ilvl="0">
      <w:lvl w:ilvl="0">
        <w:start w:val="9"/>
        <w:numFmt w:val="decimal"/>
        <w:lvlText w:val="2.%1."/>
        <w:legacy w:legacy="1" w:legacySpace="0" w:legacyIndent="490"/>
        <w:lvlJc w:val="left"/>
        <w:rPr>
          <w:rFonts w:ascii="Calibri" w:hAnsi="Calibri" w:cs="Times New Roman" w:hint="default"/>
        </w:rPr>
      </w:lvl>
    </w:lvlOverride>
  </w:num>
  <w:num w:numId="28">
    <w:abstractNumId w:val="48"/>
  </w:num>
  <w:num w:numId="29">
    <w:abstractNumId w:val="5"/>
  </w:num>
  <w:num w:numId="30">
    <w:abstractNumId w:val="19"/>
  </w:num>
  <w:num w:numId="31">
    <w:abstractNumId w:val="51"/>
  </w:num>
  <w:num w:numId="32">
    <w:abstractNumId w:val="51"/>
    <w:lvlOverride w:ilvl="0">
      <w:lvl w:ilvl="0">
        <w:start w:val="1"/>
        <w:numFmt w:val="decimal"/>
        <w:lvlText w:val="%1."/>
        <w:legacy w:legacy="1" w:legacySpace="0" w:legacyIndent="360"/>
        <w:lvlJc w:val="left"/>
        <w:rPr>
          <w:rFonts w:ascii="Arial Narrow" w:hAnsi="Arial Narrow" w:cs="Times New Roman" w:hint="default"/>
        </w:rPr>
      </w:lvl>
    </w:lvlOverride>
  </w:num>
  <w:num w:numId="33">
    <w:abstractNumId w:val="41"/>
  </w:num>
  <w:num w:numId="34">
    <w:abstractNumId w:val="12"/>
  </w:num>
  <w:num w:numId="35">
    <w:abstractNumId w:val="13"/>
  </w:num>
  <w:num w:numId="36">
    <w:abstractNumId w:val="10"/>
  </w:num>
  <w:num w:numId="37">
    <w:abstractNumId w:val="11"/>
  </w:num>
  <w:num w:numId="38">
    <w:abstractNumId w:val="42"/>
  </w:num>
  <w:num w:numId="39">
    <w:abstractNumId w:val="1"/>
  </w:num>
  <w:num w:numId="40">
    <w:abstractNumId w:val="14"/>
  </w:num>
  <w:num w:numId="41">
    <w:abstractNumId w:val="36"/>
  </w:num>
  <w:num w:numId="42">
    <w:abstractNumId w:val="23"/>
  </w:num>
  <w:num w:numId="43">
    <w:abstractNumId w:val="47"/>
  </w:num>
  <w:num w:numId="44">
    <w:abstractNumId w:val="7"/>
  </w:num>
  <w:num w:numId="45">
    <w:abstractNumId w:val="46"/>
  </w:num>
  <w:num w:numId="46">
    <w:abstractNumId w:val="21"/>
  </w:num>
  <w:num w:numId="47">
    <w:abstractNumId w:val="40"/>
  </w:num>
  <w:num w:numId="48">
    <w:abstractNumId w:val="28"/>
  </w:num>
  <w:num w:numId="49">
    <w:abstractNumId w:val="34"/>
  </w:num>
  <w:num w:numId="50">
    <w:abstractNumId w:val="39"/>
  </w:num>
  <w:num w:numId="51">
    <w:abstractNumId w:val="31"/>
  </w:num>
  <w:num w:numId="52">
    <w:abstractNumId w:val="18"/>
  </w:num>
  <w:num w:numId="53">
    <w:abstractNumId w:val="33"/>
  </w:num>
  <w:num w:numId="54">
    <w:abstractNumId w:val="0"/>
  </w:num>
  <w:num w:numId="55">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00"/>
    <w:rsid w:val="000018A3"/>
    <w:rsid w:val="00002ADD"/>
    <w:rsid w:val="00005F10"/>
    <w:rsid w:val="00010345"/>
    <w:rsid w:val="00011060"/>
    <w:rsid w:val="00014E75"/>
    <w:rsid w:val="00020238"/>
    <w:rsid w:val="00020BD0"/>
    <w:rsid w:val="000324E9"/>
    <w:rsid w:val="00033CF5"/>
    <w:rsid w:val="00033D02"/>
    <w:rsid w:val="000358D4"/>
    <w:rsid w:val="00036F11"/>
    <w:rsid w:val="00043277"/>
    <w:rsid w:val="000432B1"/>
    <w:rsid w:val="0004501E"/>
    <w:rsid w:val="00045F96"/>
    <w:rsid w:val="000464C1"/>
    <w:rsid w:val="00051E10"/>
    <w:rsid w:val="00054A1E"/>
    <w:rsid w:val="000557E4"/>
    <w:rsid w:val="00057CE8"/>
    <w:rsid w:val="000601B1"/>
    <w:rsid w:val="000631EA"/>
    <w:rsid w:val="000640AF"/>
    <w:rsid w:val="000667A5"/>
    <w:rsid w:val="00070756"/>
    <w:rsid w:val="0007452D"/>
    <w:rsid w:val="00075085"/>
    <w:rsid w:val="0008209F"/>
    <w:rsid w:val="000947ED"/>
    <w:rsid w:val="00096F2C"/>
    <w:rsid w:val="000A40B7"/>
    <w:rsid w:val="000A52C7"/>
    <w:rsid w:val="000A5809"/>
    <w:rsid w:val="000A66B6"/>
    <w:rsid w:val="000A7759"/>
    <w:rsid w:val="000B3728"/>
    <w:rsid w:val="000B446C"/>
    <w:rsid w:val="000B5A53"/>
    <w:rsid w:val="000B773E"/>
    <w:rsid w:val="000C195B"/>
    <w:rsid w:val="000C3B5C"/>
    <w:rsid w:val="000C47C0"/>
    <w:rsid w:val="000C517D"/>
    <w:rsid w:val="000D0EA7"/>
    <w:rsid w:val="000D1883"/>
    <w:rsid w:val="000D22B9"/>
    <w:rsid w:val="000D2FD4"/>
    <w:rsid w:val="000D41F0"/>
    <w:rsid w:val="000D61B2"/>
    <w:rsid w:val="000D7D66"/>
    <w:rsid w:val="000E1BA2"/>
    <w:rsid w:val="000E2BE4"/>
    <w:rsid w:val="000E3A86"/>
    <w:rsid w:val="000E458A"/>
    <w:rsid w:val="000E5224"/>
    <w:rsid w:val="000F0D4A"/>
    <w:rsid w:val="000F19C6"/>
    <w:rsid w:val="000F7EB7"/>
    <w:rsid w:val="001064E6"/>
    <w:rsid w:val="00107EB6"/>
    <w:rsid w:val="001150FC"/>
    <w:rsid w:val="00122B76"/>
    <w:rsid w:val="001274B3"/>
    <w:rsid w:val="00130A1B"/>
    <w:rsid w:val="00136109"/>
    <w:rsid w:val="00136B8A"/>
    <w:rsid w:val="00141186"/>
    <w:rsid w:val="001429BD"/>
    <w:rsid w:val="001500D7"/>
    <w:rsid w:val="00152AB0"/>
    <w:rsid w:val="00155053"/>
    <w:rsid w:val="001553C0"/>
    <w:rsid w:val="001572E3"/>
    <w:rsid w:val="00160B81"/>
    <w:rsid w:val="0016135D"/>
    <w:rsid w:val="00164586"/>
    <w:rsid w:val="00167F32"/>
    <w:rsid w:val="0017002C"/>
    <w:rsid w:val="00170D5B"/>
    <w:rsid w:val="00170E1A"/>
    <w:rsid w:val="0017169E"/>
    <w:rsid w:val="001724BA"/>
    <w:rsid w:val="00181404"/>
    <w:rsid w:val="001838E2"/>
    <w:rsid w:val="00184592"/>
    <w:rsid w:val="00185B2F"/>
    <w:rsid w:val="00195276"/>
    <w:rsid w:val="00195F9E"/>
    <w:rsid w:val="0019613B"/>
    <w:rsid w:val="001A028D"/>
    <w:rsid w:val="001A33C0"/>
    <w:rsid w:val="001A471E"/>
    <w:rsid w:val="001A6984"/>
    <w:rsid w:val="001B04C3"/>
    <w:rsid w:val="001B21FD"/>
    <w:rsid w:val="001B6754"/>
    <w:rsid w:val="001C04BC"/>
    <w:rsid w:val="001C6E29"/>
    <w:rsid w:val="001D4EB3"/>
    <w:rsid w:val="001E1FDC"/>
    <w:rsid w:val="001E350F"/>
    <w:rsid w:val="001F1B5F"/>
    <w:rsid w:val="001F7275"/>
    <w:rsid w:val="00203E93"/>
    <w:rsid w:val="00205CEE"/>
    <w:rsid w:val="00207319"/>
    <w:rsid w:val="002208DA"/>
    <w:rsid w:val="00220A96"/>
    <w:rsid w:val="00222533"/>
    <w:rsid w:val="002230C4"/>
    <w:rsid w:val="002258AB"/>
    <w:rsid w:val="002267C5"/>
    <w:rsid w:val="002337A7"/>
    <w:rsid w:val="002339B6"/>
    <w:rsid w:val="00237075"/>
    <w:rsid w:val="002375A8"/>
    <w:rsid w:val="00240866"/>
    <w:rsid w:val="00251C64"/>
    <w:rsid w:val="0025318B"/>
    <w:rsid w:val="00255EBF"/>
    <w:rsid w:val="00255ED9"/>
    <w:rsid w:val="00256550"/>
    <w:rsid w:val="00261041"/>
    <w:rsid w:val="002644C6"/>
    <w:rsid w:val="002707C7"/>
    <w:rsid w:val="002722B3"/>
    <w:rsid w:val="00274F34"/>
    <w:rsid w:val="00275F84"/>
    <w:rsid w:val="00276701"/>
    <w:rsid w:val="002775F5"/>
    <w:rsid w:val="0028246F"/>
    <w:rsid w:val="00282C42"/>
    <w:rsid w:val="00284211"/>
    <w:rsid w:val="00284673"/>
    <w:rsid w:val="00287F9A"/>
    <w:rsid w:val="0029007D"/>
    <w:rsid w:val="00291F19"/>
    <w:rsid w:val="0029464E"/>
    <w:rsid w:val="002A241E"/>
    <w:rsid w:val="002B10B0"/>
    <w:rsid w:val="002B22E4"/>
    <w:rsid w:val="002B5E1C"/>
    <w:rsid w:val="002C0302"/>
    <w:rsid w:val="002C0C88"/>
    <w:rsid w:val="002C1649"/>
    <w:rsid w:val="002C408D"/>
    <w:rsid w:val="002D1715"/>
    <w:rsid w:val="002D6F68"/>
    <w:rsid w:val="002D78E2"/>
    <w:rsid w:val="002E0006"/>
    <w:rsid w:val="002E21A3"/>
    <w:rsid w:val="002E2486"/>
    <w:rsid w:val="002E2BD5"/>
    <w:rsid w:val="002E475E"/>
    <w:rsid w:val="002E687A"/>
    <w:rsid w:val="002E6E55"/>
    <w:rsid w:val="002F6879"/>
    <w:rsid w:val="00300B9C"/>
    <w:rsid w:val="00303993"/>
    <w:rsid w:val="0030779B"/>
    <w:rsid w:val="00307D72"/>
    <w:rsid w:val="0031734C"/>
    <w:rsid w:val="003208A6"/>
    <w:rsid w:val="003212F6"/>
    <w:rsid w:val="00324CF2"/>
    <w:rsid w:val="00325E6B"/>
    <w:rsid w:val="003274D5"/>
    <w:rsid w:val="00327ADB"/>
    <w:rsid w:val="00332E63"/>
    <w:rsid w:val="0033677D"/>
    <w:rsid w:val="00340D79"/>
    <w:rsid w:val="0034266C"/>
    <w:rsid w:val="003446EC"/>
    <w:rsid w:val="00345D17"/>
    <w:rsid w:val="00347399"/>
    <w:rsid w:val="00353280"/>
    <w:rsid w:val="00355F46"/>
    <w:rsid w:val="00362EF4"/>
    <w:rsid w:val="003654B6"/>
    <w:rsid w:val="00365ADD"/>
    <w:rsid w:val="00375C3E"/>
    <w:rsid w:val="00377BCB"/>
    <w:rsid w:val="003805E7"/>
    <w:rsid w:val="00381782"/>
    <w:rsid w:val="003858EF"/>
    <w:rsid w:val="00393DCC"/>
    <w:rsid w:val="00393EB4"/>
    <w:rsid w:val="00394487"/>
    <w:rsid w:val="00395999"/>
    <w:rsid w:val="00395AD0"/>
    <w:rsid w:val="00396F98"/>
    <w:rsid w:val="00397506"/>
    <w:rsid w:val="003A0014"/>
    <w:rsid w:val="003A37BE"/>
    <w:rsid w:val="003A4F28"/>
    <w:rsid w:val="003B0386"/>
    <w:rsid w:val="003B0442"/>
    <w:rsid w:val="003B0DBF"/>
    <w:rsid w:val="003B50E7"/>
    <w:rsid w:val="003B59E1"/>
    <w:rsid w:val="003B69C9"/>
    <w:rsid w:val="003B7A22"/>
    <w:rsid w:val="003B7BDB"/>
    <w:rsid w:val="003C1956"/>
    <w:rsid w:val="003C2279"/>
    <w:rsid w:val="003C2A64"/>
    <w:rsid w:val="003C2FFF"/>
    <w:rsid w:val="003C3154"/>
    <w:rsid w:val="003C4360"/>
    <w:rsid w:val="003C538C"/>
    <w:rsid w:val="003C6CA5"/>
    <w:rsid w:val="003C6EFD"/>
    <w:rsid w:val="003C7A2D"/>
    <w:rsid w:val="003D14E7"/>
    <w:rsid w:val="003D5DED"/>
    <w:rsid w:val="003E0181"/>
    <w:rsid w:val="003E1EE7"/>
    <w:rsid w:val="003E5426"/>
    <w:rsid w:val="003E55B6"/>
    <w:rsid w:val="003E7B2B"/>
    <w:rsid w:val="003F172B"/>
    <w:rsid w:val="003F1CE8"/>
    <w:rsid w:val="003F2337"/>
    <w:rsid w:val="003F4B3E"/>
    <w:rsid w:val="003F6217"/>
    <w:rsid w:val="004038C4"/>
    <w:rsid w:val="00403A55"/>
    <w:rsid w:val="004060F4"/>
    <w:rsid w:val="00406AF3"/>
    <w:rsid w:val="00407AD1"/>
    <w:rsid w:val="004115AA"/>
    <w:rsid w:val="0041222C"/>
    <w:rsid w:val="004147C6"/>
    <w:rsid w:val="00417AFA"/>
    <w:rsid w:val="00421CD1"/>
    <w:rsid w:val="00421DEC"/>
    <w:rsid w:val="0042224C"/>
    <w:rsid w:val="0042431D"/>
    <w:rsid w:val="0043054C"/>
    <w:rsid w:val="00430B25"/>
    <w:rsid w:val="00430BE7"/>
    <w:rsid w:val="00431993"/>
    <w:rsid w:val="00433B33"/>
    <w:rsid w:val="004419EA"/>
    <w:rsid w:val="00442075"/>
    <w:rsid w:val="00442BB2"/>
    <w:rsid w:val="00445C17"/>
    <w:rsid w:val="00450521"/>
    <w:rsid w:val="00452FB1"/>
    <w:rsid w:val="004617F8"/>
    <w:rsid w:val="00477F2F"/>
    <w:rsid w:val="00485644"/>
    <w:rsid w:val="004871A6"/>
    <w:rsid w:val="00490A30"/>
    <w:rsid w:val="00496506"/>
    <w:rsid w:val="0049784F"/>
    <w:rsid w:val="004A3156"/>
    <w:rsid w:val="004A486A"/>
    <w:rsid w:val="004A57C3"/>
    <w:rsid w:val="004A5F42"/>
    <w:rsid w:val="004A62A7"/>
    <w:rsid w:val="004A7CDE"/>
    <w:rsid w:val="004A7E40"/>
    <w:rsid w:val="004B2C2B"/>
    <w:rsid w:val="004B4A25"/>
    <w:rsid w:val="004B4A7D"/>
    <w:rsid w:val="004B4A9F"/>
    <w:rsid w:val="004C0E33"/>
    <w:rsid w:val="004C1660"/>
    <w:rsid w:val="004C1A08"/>
    <w:rsid w:val="004C5C8E"/>
    <w:rsid w:val="004C657B"/>
    <w:rsid w:val="004C76BB"/>
    <w:rsid w:val="004C76DC"/>
    <w:rsid w:val="004D03C1"/>
    <w:rsid w:val="004D0F32"/>
    <w:rsid w:val="004D2A80"/>
    <w:rsid w:val="004D3EC6"/>
    <w:rsid w:val="004D5FD1"/>
    <w:rsid w:val="004E157F"/>
    <w:rsid w:val="004E1AB5"/>
    <w:rsid w:val="004E51F8"/>
    <w:rsid w:val="004E6A86"/>
    <w:rsid w:val="004F4A6C"/>
    <w:rsid w:val="004F6117"/>
    <w:rsid w:val="005027C5"/>
    <w:rsid w:val="00503ACF"/>
    <w:rsid w:val="005104B7"/>
    <w:rsid w:val="00511383"/>
    <w:rsid w:val="00516831"/>
    <w:rsid w:val="005216E6"/>
    <w:rsid w:val="005217B7"/>
    <w:rsid w:val="0053099D"/>
    <w:rsid w:val="005325A7"/>
    <w:rsid w:val="00533793"/>
    <w:rsid w:val="00533A50"/>
    <w:rsid w:val="00535BF8"/>
    <w:rsid w:val="00540113"/>
    <w:rsid w:val="00541C82"/>
    <w:rsid w:val="00543493"/>
    <w:rsid w:val="00544C00"/>
    <w:rsid w:val="00552CF2"/>
    <w:rsid w:val="0055397F"/>
    <w:rsid w:val="005570E2"/>
    <w:rsid w:val="005574A5"/>
    <w:rsid w:val="00557DFE"/>
    <w:rsid w:val="00564C9C"/>
    <w:rsid w:val="00570299"/>
    <w:rsid w:val="0057196A"/>
    <w:rsid w:val="005732C5"/>
    <w:rsid w:val="005736FC"/>
    <w:rsid w:val="00576FED"/>
    <w:rsid w:val="0058136C"/>
    <w:rsid w:val="00581FFC"/>
    <w:rsid w:val="00584B18"/>
    <w:rsid w:val="00590E34"/>
    <w:rsid w:val="00591A9B"/>
    <w:rsid w:val="005932E5"/>
    <w:rsid w:val="00595481"/>
    <w:rsid w:val="0059689D"/>
    <w:rsid w:val="005A1921"/>
    <w:rsid w:val="005A1D39"/>
    <w:rsid w:val="005A395C"/>
    <w:rsid w:val="005B1312"/>
    <w:rsid w:val="005B1C70"/>
    <w:rsid w:val="005B3BDC"/>
    <w:rsid w:val="005B54A7"/>
    <w:rsid w:val="005B6732"/>
    <w:rsid w:val="005B7063"/>
    <w:rsid w:val="005C0A7D"/>
    <w:rsid w:val="005C22B9"/>
    <w:rsid w:val="005C369F"/>
    <w:rsid w:val="005D0EE8"/>
    <w:rsid w:val="005D1306"/>
    <w:rsid w:val="005D17AF"/>
    <w:rsid w:val="005D2D8B"/>
    <w:rsid w:val="005D38BF"/>
    <w:rsid w:val="005D499F"/>
    <w:rsid w:val="005E102E"/>
    <w:rsid w:val="005E36EE"/>
    <w:rsid w:val="005F5FBE"/>
    <w:rsid w:val="006006B5"/>
    <w:rsid w:val="00603AFA"/>
    <w:rsid w:val="00604800"/>
    <w:rsid w:val="00610592"/>
    <w:rsid w:val="00610EA0"/>
    <w:rsid w:val="00611A0A"/>
    <w:rsid w:val="00613C28"/>
    <w:rsid w:val="0061653B"/>
    <w:rsid w:val="0062354C"/>
    <w:rsid w:val="00624A41"/>
    <w:rsid w:val="006271C2"/>
    <w:rsid w:val="0062768E"/>
    <w:rsid w:val="00631104"/>
    <w:rsid w:val="0063142C"/>
    <w:rsid w:val="00640EC0"/>
    <w:rsid w:val="0064338E"/>
    <w:rsid w:val="0065098A"/>
    <w:rsid w:val="00651BC8"/>
    <w:rsid w:val="006557D2"/>
    <w:rsid w:val="00660BB3"/>
    <w:rsid w:val="00665B63"/>
    <w:rsid w:val="00665F25"/>
    <w:rsid w:val="00667B15"/>
    <w:rsid w:val="006702E7"/>
    <w:rsid w:val="00673FD6"/>
    <w:rsid w:val="00674883"/>
    <w:rsid w:val="00675278"/>
    <w:rsid w:val="006824B8"/>
    <w:rsid w:val="00683BA6"/>
    <w:rsid w:val="0069414B"/>
    <w:rsid w:val="006947FE"/>
    <w:rsid w:val="00694BBE"/>
    <w:rsid w:val="00695926"/>
    <w:rsid w:val="00697399"/>
    <w:rsid w:val="006A1C28"/>
    <w:rsid w:val="006A4473"/>
    <w:rsid w:val="006A7069"/>
    <w:rsid w:val="006B1A09"/>
    <w:rsid w:val="006B2A85"/>
    <w:rsid w:val="006B4854"/>
    <w:rsid w:val="006C4335"/>
    <w:rsid w:val="006C56CB"/>
    <w:rsid w:val="006D1A31"/>
    <w:rsid w:val="006D241B"/>
    <w:rsid w:val="006D2797"/>
    <w:rsid w:val="006D51AC"/>
    <w:rsid w:val="006D5966"/>
    <w:rsid w:val="006D610B"/>
    <w:rsid w:val="006D7541"/>
    <w:rsid w:val="006D7BD5"/>
    <w:rsid w:val="006E06FD"/>
    <w:rsid w:val="006E075E"/>
    <w:rsid w:val="006E1BA9"/>
    <w:rsid w:val="006E28B3"/>
    <w:rsid w:val="006E2C27"/>
    <w:rsid w:val="006E42D4"/>
    <w:rsid w:val="006E5272"/>
    <w:rsid w:val="006E5BDE"/>
    <w:rsid w:val="006E7ABD"/>
    <w:rsid w:val="006F1F8B"/>
    <w:rsid w:val="006F59D3"/>
    <w:rsid w:val="00703845"/>
    <w:rsid w:val="007038E6"/>
    <w:rsid w:val="00707DFC"/>
    <w:rsid w:val="00714DA2"/>
    <w:rsid w:val="00714E61"/>
    <w:rsid w:val="00716A0F"/>
    <w:rsid w:val="0072112F"/>
    <w:rsid w:val="00724B25"/>
    <w:rsid w:val="00727A4D"/>
    <w:rsid w:val="007333DA"/>
    <w:rsid w:val="0073354F"/>
    <w:rsid w:val="00735CB6"/>
    <w:rsid w:val="00740220"/>
    <w:rsid w:val="00741FB4"/>
    <w:rsid w:val="00742FE4"/>
    <w:rsid w:val="00744265"/>
    <w:rsid w:val="00746C24"/>
    <w:rsid w:val="00750D34"/>
    <w:rsid w:val="0075437C"/>
    <w:rsid w:val="007552DE"/>
    <w:rsid w:val="00760F22"/>
    <w:rsid w:val="00762D22"/>
    <w:rsid w:val="00764171"/>
    <w:rsid w:val="00766C16"/>
    <w:rsid w:val="0076749A"/>
    <w:rsid w:val="007730BD"/>
    <w:rsid w:val="00774659"/>
    <w:rsid w:val="0077497B"/>
    <w:rsid w:val="00776E2C"/>
    <w:rsid w:val="0078193D"/>
    <w:rsid w:val="00782B1B"/>
    <w:rsid w:val="00795DB3"/>
    <w:rsid w:val="00797F3D"/>
    <w:rsid w:val="007A6691"/>
    <w:rsid w:val="007B7036"/>
    <w:rsid w:val="007B7928"/>
    <w:rsid w:val="007C1A01"/>
    <w:rsid w:val="007C5581"/>
    <w:rsid w:val="007D0140"/>
    <w:rsid w:val="007D469A"/>
    <w:rsid w:val="007D6E0E"/>
    <w:rsid w:val="007D6FBE"/>
    <w:rsid w:val="007F1751"/>
    <w:rsid w:val="007F17B5"/>
    <w:rsid w:val="007F5975"/>
    <w:rsid w:val="007F6A0A"/>
    <w:rsid w:val="008006BE"/>
    <w:rsid w:val="00802EEB"/>
    <w:rsid w:val="00803640"/>
    <w:rsid w:val="00803F49"/>
    <w:rsid w:val="00807E1A"/>
    <w:rsid w:val="0081099C"/>
    <w:rsid w:val="0081102C"/>
    <w:rsid w:val="00822230"/>
    <w:rsid w:val="00824BF2"/>
    <w:rsid w:val="008255D7"/>
    <w:rsid w:val="00826902"/>
    <w:rsid w:val="008313F9"/>
    <w:rsid w:val="00831C08"/>
    <w:rsid w:val="00836476"/>
    <w:rsid w:val="00837A8F"/>
    <w:rsid w:val="00837C7C"/>
    <w:rsid w:val="00841BFB"/>
    <w:rsid w:val="0084434A"/>
    <w:rsid w:val="00844952"/>
    <w:rsid w:val="00846CA3"/>
    <w:rsid w:val="00847350"/>
    <w:rsid w:val="008549D4"/>
    <w:rsid w:val="00856F52"/>
    <w:rsid w:val="00860D34"/>
    <w:rsid w:val="00860EEC"/>
    <w:rsid w:val="00862334"/>
    <w:rsid w:val="008627EA"/>
    <w:rsid w:val="008636AD"/>
    <w:rsid w:val="00872232"/>
    <w:rsid w:val="008806A5"/>
    <w:rsid w:val="00880FC8"/>
    <w:rsid w:val="00882641"/>
    <w:rsid w:val="008854F6"/>
    <w:rsid w:val="00890827"/>
    <w:rsid w:val="00891F09"/>
    <w:rsid w:val="00892B6F"/>
    <w:rsid w:val="00893E67"/>
    <w:rsid w:val="008A6BC2"/>
    <w:rsid w:val="008A7894"/>
    <w:rsid w:val="008B586D"/>
    <w:rsid w:val="008B608F"/>
    <w:rsid w:val="008C09DD"/>
    <w:rsid w:val="008C6D30"/>
    <w:rsid w:val="008C72EC"/>
    <w:rsid w:val="008D2FFB"/>
    <w:rsid w:val="008D36CF"/>
    <w:rsid w:val="008D6E0A"/>
    <w:rsid w:val="008D7D2C"/>
    <w:rsid w:val="008E32F7"/>
    <w:rsid w:val="008E4186"/>
    <w:rsid w:val="008E4B68"/>
    <w:rsid w:val="008E5C1E"/>
    <w:rsid w:val="008E7152"/>
    <w:rsid w:val="008F2D3A"/>
    <w:rsid w:val="008F5ABC"/>
    <w:rsid w:val="008F6C16"/>
    <w:rsid w:val="0090105D"/>
    <w:rsid w:val="009024BD"/>
    <w:rsid w:val="009049CD"/>
    <w:rsid w:val="00906AE5"/>
    <w:rsid w:val="009263DE"/>
    <w:rsid w:val="00926A01"/>
    <w:rsid w:val="00930119"/>
    <w:rsid w:val="00935118"/>
    <w:rsid w:val="00941602"/>
    <w:rsid w:val="00941CE0"/>
    <w:rsid w:val="00942108"/>
    <w:rsid w:val="009478AA"/>
    <w:rsid w:val="00952745"/>
    <w:rsid w:val="00962239"/>
    <w:rsid w:val="00962A16"/>
    <w:rsid w:val="00963539"/>
    <w:rsid w:val="009659B3"/>
    <w:rsid w:val="00966538"/>
    <w:rsid w:val="009710BC"/>
    <w:rsid w:val="00972C08"/>
    <w:rsid w:val="0097747D"/>
    <w:rsid w:val="00980519"/>
    <w:rsid w:val="00982E0F"/>
    <w:rsid w:val="00987D28"/>
    <w:rsid w:val="00991CF2"/>
    <w:rsid w:val="00992A31"/>
    <w:rsid w:val="00993DB2"/>
    <w:rsid w:val="00993EBA"/>
    <w:rsid w:val="00993FB3"/>
    <w:rsid w:val="009A00D7"/>
    <w:rsid w:val="009A1AEB"/>
    <w:rsid w:val="009A22EA"/>
    <w:rsid w:val="009A53BA"/>
    <w:rsid w:val="009A686C"/>
    <w:rsid w:val="009A7E10"/>
    <w:rsid w:val="009B29F2"/>
    <w:rsid w:val="009B5F87"/>
    <w:rsid w:val="009B63CB"/>
    <w:rsid w:val="009B6EDD"/>
    <w:rsid w:val="009B7412"/>
    <w:rsid w:val="009C2AB2"/>
    <w:rsid w:val="009C4FC7"/>
    <w:rsid w:val="009C5C50"/>
    <w:rsid w:val="009D3179"/>
    <w:rsid w:val="009D448F"/>
    <w:rsid w:val="009D4BD0"/>
    <w:rsid w:val="009D689D"/>
    <w:rsid w:val="009E05C1"/>
    <w:rsid w:val="009F066C"/>
    <w:rsid w:val="009F09EE"/>
    <w:rsid w:val="009F0D16"/>
    <w:rsid w:val="009F120E"/>
    <w:rsid w:val="009F13A9"/>
    <w:rsid w:val="009F36A1"/>
    <w:rsid w:val="009F3888"/>
    <w:rsid w:val="009F473C"/>
    <w:rsid w:val="009F7808"/>
    <w:rsid w:val="00A025BF"/>
    <w:rsid w:val="00A05315"/>
    <w:rsid w:val="00A073D2"/>
    <w:rsid w:val="00A100D4"/>
    <w:rsid w:val="00A11225"/>
    <w:rsid w:val="00A1634B"/>
    <w:rsid w:val="00A176C7"/>
    <w:rsid w:val="00A20A03"/>
    <w:rsid w:val="00A221AE"/>
    <w:rsid w:val="00A225F2"/>
    <w:rsid w:val="00A32963"/>
    <w:rsid w:val="00A428AB"/>
    <w:rsid w:val="00A440F3"/>
    <w:rsid w:val="00A44B49"/>
    <w:rsid w:val="00A45102"/>
    <w:rsid w:val="00A51341"/>
    <w:rsid w:val="00A538FC"/>
    <w:rsid w:val="00A63E13"/>
    <w:rsid w:val="00A769D2"/>
    <w:rsid w:val="00A81AC1"/>
    <w:rsid w:val="00A83BC6"/>
    <w:rsid w:val="00A903B6"/>
    <w:rsid w:val="00A92BA6"/>
    <w:rsid w:val="00A9355B"/>
    <w:rsid w:val="00A93998"/>
    <w:rsid w:val="00A9461E"/>
    <w:rsid w:val="00A97BCE"/>
    <w:rsid w:val="00AA1C83"/>
    <w:rsid w:val="00AB3061"/>
    <w:rsid w:val="00AB4156"/>
    <w:rsid w:val="00AB4DF4"/>
    <w:rsid w:val="00AB669C"/>
    <w:rsid w:val="00AB76EC"/>
    <w:rsid w:val="00AC45AE"/>
    <w:rsid w:val="00AC7B70"/>
    <w:rsid w:val="00AC7EF1"/>
    <w:rsid w:val="00AD0A59"/>
    <w:rsid w:val="00AD3F47"/>
    <w:rsid w:val="00AD6862"/>
    <w:rsid w:val="00AD6E9D"/>
    <w:rsid w:val="00AE1236"/>
    <w:rsid w:val="00AE243E"/>
    <w:rsid w:val="00AE4D11"/>
    <w:rsid w:val="00AE6CD5"/>
    <w:rsid w:val="00AE6E59"/>
    <w:rsid w:val="00AE760E"/>
    <w:rsid w:val="00AF027E"/>
    <w:rsid w:val="00AF124E"/>
    <w:rsid w:val="00AF3294"/>
    <w:rsid w:val="00B033F3"/>
    <w:rsid w:val="00B06BB6"/>
    <w:rsid w:val="00B13269"/>
    <w:rsid w:val="00B15D51"/>
    <w:rsid w:val="00B20D27"/>
    <w:rsid w:val="00B21CDC"/>
    <w:rsid w:val="00B21ECB"/>
    <w:rsid w:val="00B225C1"/>
    <w:rsid w:val="00B22659"/>
    <w:rsid w:val="00B23F7F"/>
    <w:rsid w:val="00B244D3"/>
    <w:rsid w:val="00B27D7D"/>
    <w:rsid w:val="00B354B0"/>
    <w:rsid w:val="00B41053"/>
    <w:rsid w:val="00B43F92"/>
    <w:rsid w:val="00B44160"/>
    <w:rsid w:val="00B449CC"/>
    <w:rsid w:val="00B46F33"/>
    <w:rsid w:val="00B4774D"/>
    <w:rsid w:val="00B47CB5"/>
    <w:rsid w:val="00B579A6"/>
    <w:rsid w:val="00B57F3C"/>
    <w:rsid w:val="00B663D9"/>
    <w:rsid w:val="00B66BBC"/>
    <w:rsid w:val="00B740BC"/>
    <w:rsid w:val="00B76D7E"/>
    <w:rsid w:val="00B775EF"/>
    <w:rsid w:val="00B8122D"/>
    <w:rsid w:val="00B86791"/>
    <w:rsid w:val="00B877A8"/>
    <w:rsid w:val="00BA11F5"/>
    <w:rsid w:val="00BA2F04"/>
    <w:rsid w:val="00BA5F94"/>
    <w:rsid w:val="00BB06A9"/>
    <w:rsid w:val="00BB1133"/>
    <w:rsid w:val="00BB1BC4"/>
    <w:rsid w:val="00BB22A2"/>
    <w:rsid w:val="00BB4EB8"/>
    <w:rsid w:val="00BB51B1"/>
    <w:rsid w:val="00BB55B0"/>
    <w:rsid w:val="00BC0512"/>
    <w:rsid w:val="00BC0BB1"/>
    <w:rsid w:val="00BC0EFD"/>
    <w:rsid w:val="00BC33BE"/>
    <w:rsid w:val="00BC71BC"/>
    <w:rsid w:val="00BD011F"/>
    <w:rsid w:val="00BD4792"/>
    <w:rsid w:val="00BD4DF0"/>
    <w:rsid w:val="00BD50E7"/>
    <w:rsid w:val="00BD55B5"/>
    <w:rsid w:val="00BD600A"/>
    <w:rsid w:val="00BE109F"/>
    <w:rsid w:val="00BE4BAB"/>
    <w:rsid w:val="00BF4BE6"/>
    <w:rsid w:val="00BF5932"/>
    <w:rsid w:val="00BF5B8F"/>
    <w:rsid w:val="00C02C8D"/>
    <w:rsid w:val="00C051E2"/>
    <w:rsid w:val="00C052BA"/>
    <w:rsid w:val="00C05567"/>
    <w:rsid w:val="00C152B8"/>
    <w:rsid w:val="00C1579D"/>
    <w:rsid w:val="00C16746"/>
    <w:rsid w:val="00C17B78"/>
    <w:rsid w:val="00C17F31"/>
    <w:rsid w:val="00C20C69"/>
    <w:rsid w:val="00C21205"/>
    <w:rsid w:val="00C21D3B"/>
    <w:rsid w:val="00C26002"/>
    <w:rsid w:val="00C30FA2"/>
    <w:rsid w:val="00C34537"/>
    <w:rsid w:val="00C366C4"/>
    <w:rsid w:val="00C37A35"/>
    <w:rsid w:val="00C4089C"/>
    <w:rsid w:val="00C43DFA"/>
    <w:rsid w:val="00C44702"/>
    <w:rsid w:val="00C448FD"/>
    <w:rsid w:val="00C470F2"/>
    <w:rsid w:val="00C4767A"/>
    <w:rsid w:val="00C50217"/>
    <w:rsid w:val="00C54600"/>
    <w:rsid w:val="00C56B37"/>
    <w:rsid w:val="00C62B5A"/>
    <w:rsid w:val="00C70107"/>
    <w:rsid w:val="00C703C8"/>
    <w:rsid w:val="00C714D2"/>
    <w:rsid w:val="00C72AB6"/>
    <w:rsid w:val="00C7303B"/>
    <w:rsid w:val="00C7338C"/>
    <w:rsid w:val="00C7555A"/>
    <w:rsid w:val="00C8010C"/>
    <w:rsid w:val="00C812D5"/>
    <w:rsid w:val="00C828D0"/>
    <w:rsid w:val="00C8471F"/>
    <w:rsid w:val="00C911C4"/>
    <w:rsid w:val="00C9420B"/>
    <w:rsid w:val="00CA6C8C"/>
    <w:rsid w:val="00CB54A4"/>
    <w:rsid w:val="00CB551B"/>
    <w:rsid w:val="00CB718C"/>
    <w:rsid w:val="00CB7C46"/>
    <w:rsid w:val="00CC6884"/>
    <w:rsid w:val="00CC72A0"/>
    <w:rsid w:val="00CD2AEF"/>
    <w:rsid w:val="00CD2EB7"/>
    <w:rsid w:val="00CD4935"/>
    <w:rsid w:val="00CD5970"/>
    <w:rsid w:val="00CD7954"/>
    <w:rsid w:val="00CE307B"/>
    <w:rsid w:val="00CE7592"/>
    <w:rsid w:val="00CF37D7"/>
    <w:rsid w:val="00CF5123"/>
    <w:rsid w:val="00CF6FF2"/>
    <w:rsid w:val="00D01EF0"/>
    <w:rsid w:val="00D0508D"/>
    <w:rsid w:val="00D106FB"/>
    <w:rsid w:val="00D120AE"/>
    <w:rsid w:val="00D148FA"/>
    <w:rsid w:val="00D21E30"/>
    <w:rsid w:val="00D246B0"/>
    <w:rsid w:val="00D30417"/>
    <w:rsid w:val="00D308ED"/>
    <w:rsid w:val="00D36FE5"/>
    <w:rsid w:val="00D4065D"/>
    <w:rsid w:val="00D44447"/>
    <w:rsid w:val="00D57637"/>
    <w:rsid w:val="00D623CE"/>
    <w:rsid w:val="00D63808"/>
    <w:rsid w:val="00D646D0"/>
    <w:rsid w:val="00D65584"/>
    <w:rsid w:val="00D65810"/>
    <w:rsid w:val="00D66A90"/>
    <w:rsid w:val="00D7028D"/>
    <w:rsid w:val="00D74A74"/>
    <w:rsid w:val="00D77AF4"/>
    <w:rsid w:val="00D822B3"/>
    <w:rsid w:val="00D828DB"/>
    <w:rsid w:val="00D8388C"/>
    <w:rsid w:val="00D8453C"/>
    <w:rsid w:val="00D902B7"/>
    <w:rsid w:val="00D90543"/>
    <w:rsid w:val="00D92EEF"/>
    <w:rsid w:val="00D9462B"/>
    <w:rsid w:val="00D97A15"/>
    <w:rsid w:val="00DA4329"/>
    <w:rsid w:val="00DA7E08"/>
    <w:rsid w:val="00DB128D"/>
    <w:rsid w:val="00DB401C"/>
    <w:rsid w:val="00DB4686"/>
    <w:rsid w:val="00DC130A"/>
    <w:rsid w:val="00DC35A0"/>
    <w:rsid w:val="00DC532F"/>
    <w:rsid w:val="00DD10EF"/>
    <w:rsid w:val="00DD700E"/>
    <w:rsid w:val="00DE017C"/>
    <w:rsid w:val="00DE02AB"/>
    <w:rsid w:val="00DE2F29"/>
    <w:rsid w:val="00DE78BE"/>
    <w:rsid w:val="00DF4D5B"/>
    <w:rsid w:val="00DF7B7D"/>
    <w:rsid w:val="00E0384C"/>
    <w:rsid w:val="00E059C1"/>
    <w:rsid w:val="00E12BD1"/>
    <w:rsid w:val="00E16FD7"/>
    <w:rsid w:val="00E305D9"/>
    <w:rsid w:val="00E332F4"/>
    <w:rsid w:val="00E34A61"/>
    <w:rsid w:val="00E40D20"/>
    <w:rsid w:val="00E4230C"/>
    <w:rsid w:val="00E4257C"/>
    <w:rsid w:val="00E432C2"/>
    <w:rsid w:val="00E449D9"/>
    <w:rsid w:val="00E44E86"/>
    <w:rsid w:val="00E4506B"/>
    <w:rsid w:val="00E453F3"/>
    <w:rsid w:val="00E45A8A"/>
    <w:rsid w:val="00E54F2F"/>
    <w:rsid w:val="00E55A5F"/>
    <w:rsid w:val="00E571D9"/>
    <w:rsid w:val="00E5772E"/>
    <w:rsid w:val="00E60477"/>
    <w:rsid w:val="00E60757"/>
    <w:rsid w:val="00E6221B"/>
    <w:rsid w:val="00E665C5"/>
    <w:rsid w:val="00E66720"/>
    <w:rsid w:val="00E71161"/>
    <w:rsid w:val="00E73BE8"/>
    <w:rsid w:val="00E75156"/>
    <w:rsid w:val="00E76BF7"/>
    <w:rsid w:val="00E8079F"/>
    <w:rsid w:val="00E82892"/>
    <w:rsid w:val="00E85200"/>
    <w:rsid w:val="00E8703F"/>
    <w:rsid w:val="00E872CD"/>
    <w:rsid w:val="00E91AE5"/>
    <w:rsid w:val="00E94014"/>
    <w:rsid w:val="00E95F98"/>
    <w:rsid w:val="00E96903"/>
    <w:rsid w:val="00E974FC"/>
    <w:rsid w:val="00EA0B6E"/>
    <w:rsid w:val="00EA158F"/>
    <w:rsid w:val="00EA3FD2"/>
    <w:rsid w:val="00EB2249"/>
    <w:rsid w:val="00EB3118"/>
    <w:rsid w:val="00EB3458"/>
    <w:rsid w:val="00EB439F"/>
    <w:rsid w:val="00EB7653"/>
    <w:rsid w:val="00EC0FD4"/>
    <w:rsid w:val="00EC1FB7"/>
    <w:rsid w:val="00EC2EDF"/>
    <w:rsid w:val="00EC3ED5"/>
    <w:rsid w:val="00EC7523"/>
    <w:rsid w:val="00EC7F59"/>
    <w:rsid w:val="00ED0406"/>
    <w:rsid w:val="00ED137D"/>
    <w:rsid w:val="00ED2D62"/>
    <w:rsid w:val="00ED507E"/>
    <w:rsid w:val="00ED625F"/>
    <w:rsid w:val="00EE0A3F"/>
    <w:rsid w:val="00EE3076"/>
    <w:rsid w:val="00EE45F6"/>
    <w:rsid w:val="00EE5904"/>
    <w:rsid w:val="00EF4AC6"/>
    <w:rsid w:val="00EF5AF5"/>
    <w:rsid w:val="00EF5B92"/>
    <w:rsid w:val="00EF5BD1"/>
    <w:rsid w:val="00EF6A43"/>
    <w:rsid w:val="00F01924"/>
    <w:rsid w:val="00F10119"/>
    <w:rsid w:val="00F10AD3"/>
    <w:rsid w:val="00F1327F"/>
    <w:rsid w:val="00F15BB0"/>
    <w:rsid w:val="00F22C0E"/>
    <w:rsid w:val="00F24EF4"/>
    <w:rsid w:val="00F24FFF"/>
    <w:rsid w:val="00F30C50"/>
    <w:rsid w:val="00F35E05"/>
    <w:rsid w:val="00F43B1D"/>
    <w:rsid w:val="00F470DF"/>
    <w:rsid w:val="00F50ECA"/>
    <w:rsid w:val="00F52AA6"/>
    <w:rsid w:val="00F5479B"/>
    <w:rsid w:val="00F61E31"/>
    <w:rsid w:val="00F633AF"/>
    <w:rsid w:val="00F646AE"/>
    <w:rsid w:val="00F648B0"/>
    <w:rsid w:val="00F6726D"/>
    <w:rsid w:val="00F70267"/>
    <w:rsid w:val="00F71EE1"/>
    <w:rsid w:val="00F71F62"/>
    <w:rsid w:val="00F71F84"/>
    <w:rsid w:val="00F74DED"/>
    <w:rsid w:val="00F762B6"/>
    <w:rsid w:val="00F77F31"/>
    <w:rsid w:val="00F8118A"/>
    <w:rsid w:val="00F858AD"/>
    <w:rsid w:val="00F9208D"/>
    <w:rsid w:val="00F926EE"/>
    <w:rsid w:val="00F9327E"/>
    <w:rsid w:val="00F96432"/>
    <w:rsid w:val="00F96F49"/>
    <w:rsid w:val="00FA0271"/>
    <w:rsid w:val="00FA2740"/>
    <w:rsid w:val="00FA27DD"/>
    <w:rsid w:val="00FA28F5"/>
    <w:rsid w:val="00FA33A4"/>
    <w:rsid w:val="00FA6E9F"/>
    <w:rsid w:val="00FA7AAF"/>
    <w:rsid w:val="00FA7F33"/>
    <w:rsid w:val="00FB4A16"/>
    <w:rsid w:val="00FB6E20"/>
    <w:rsid w:val="00FB6EEA"/>
    <w:rsid w:val="00FC073F"/>
    <w:rsid w:val="00FC2878"/>
    <w:rsid w:val="00FC6039"/>
    <w:rsid w:val="00FC7CFB"/>
    <w:rsid w:val="00FD080E"/>
    <w:rsid w:val="00FD2841"/>
    <w:rsid w:val="00FD30B8"/>
    <w:rsid w:val="00FD6188"/>
    <w:rsid w:val="00FE36FC"/>
    <w:rsid w:val="00FE3FBA"/>
    <w:rsid w:val="00FE4B5F"/>
    <w:rsid w:val="00FE7054"/>
    <w:rsid w:val="00FF12BB"/>
    <w:rsid w:val="00FF2C0E"/>
    <w:rsid w:val="00FF33B9"/>
    <w:rsid w:val="00FF408D"/>
    <w:rsid w:val="00FF7240"/>
    <w:rsid w:val="00FF74D5"/>
    <w:rsid w:val="00FF7C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B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4C00"/>
    <w:pPr>
      <w:widowControl w:val="0"/>
      <w:spacing w:after="0" w:line="240" w:lineRule="auto"/>
    </w:pPr>
    <w:rPr>
      <w:lang w:val="en-US"/>
    </w:rPr>
  </w:style>
  <w:style w:type="paragraph" w:styleId="Ttulo1">
    <w:name w:val="heading 1"/>
    <w:basedOn w:val="Normal"/>
    <w:next w:val="Normal"/>
    <w:link w:val="Ttulo1Car"/>
    <w:qFormat/>
    <w:rsid w:val="00544C00"/>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544C00"/>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544C00"/>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544C00"/>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4C00"/>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544C00"/>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544C00"/>
    <w:rPr>
      <w:rFonts w:ascii="Arial" w:eastAsia="Times New Roman" w:hAnsi="Arial" w:cs="Times New Roman"/>
      <w:b/>
      <w:sz w:val="24"/>
      <w:szCs w:val="20"/>
      <w:lang w:val="es-GT" w:eastAsia="es-ES"/>
    </w:rPr>
  </w:style>
  <w:style w:type="character" w:customStyle="1" w:styleId="Ttulo4Car">
    <w:name w:val="Título 4 Car"/>
    <w:basedOn w:val="Fuentedeprrafopredeter"/>
    <w:link w:val="Ttulo4"/>
    <w:uiPriority w:val="9"/>
    <w:rsid w:val="00544C00"/>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1"/>
    <w:qFormat/>
    <w:rsid w:val="00544C00"/>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544C00"/>
    <w:rPr>
      <w:rFonts w:ascii="Arial Narrow" w:eastAsia="Arial Narrow" w:hAnsi="Arial Narrow"/>
      <w:lang w:val="en-US"/>
    </w:rPr>
  </w:style>
  <w:style w:type="paragraph" w:customStyle="1" w:styleId="Ttulo11">
    <w:name w:val="Título 11"/>
    <w:basedOn w:val="Normal"/>
    <w:uiPriority w:val="1"/>
    <w:qFormat/>
    <w:rsid w:val="00544C00"/>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544C00"/>
  </w:style>
  <w:style w:type="character" w:customStyle="1" w:styleId="PrrafodelistaCar">
    <w:name w:val="Párrafo de lista Car"/>
    <w:basedOn w:val="Fuentedeprrafopredeter"/>
    <w:link w:val="Prrafodelista"/>
    <w:uiPriority w:val="34"/>
    <w:rsid w:val="00544C00"/>
    <w:rPr>
      <w:lang w:val="en-US"/>
    </w:rPr>
  </w:style>
  <w:style w:type="paragraph" w:customStyle="1" w:styleId="TableParagraph">
    <w:name w:val="Table Paragraph"/>
    <w:basedOn w:val="Normal"/>
    <w:uiPriority w:val="1"/>
    <w:qFormat/>
    <w:rsid w:val="00544C00"/>
  </w:style>
  <w:style w:type="paragraph" w:styleId="Encabezado">
    <w:name w:val="header"/>
    <w:basedOn w:val="Normal"/>
    <w:link w:val="EncabezadoCar"/>
    <w:uiPriority w:val="99"/>
    <w:unhideWhenUsed/>
    <w:rsid w:val="00544C00"/>
    <w:pPr>
      <w:tabs>
        <w:tab w:val="center" w:pos="4419"/>
        <w:tab w:val="right" w:pos="8838"/>
      </w:tabs>
    </w:pPr>
  </w:style>
  <w:style w:type="character" w:customStyle="1" w:styleId="EncabezadoCar">
    <w:name w:val="Encabezado Car"/>
    <w:basedOn w:val="Fuentedeprrafopredeter"/>
    <w:link w:val="Encabezado"/>
    <w:uiPriority w:val="99"/>
    <w:rsid w:val="00544C00"/>
    <w:rPr>
      <w:lang w:val="en-US"/>
    </w:rPr>
  </w:style>
  <w:style w:type="paragraph" w:styleId="Piedepgina">
    <w:name w:val="footer"/>
    <w:basedOn w:val="Normal"/>
    <w:link w:val="PiedepginaCar"/>
    <w:uiPriority w:val="99"/>
    <w:unhideWhenUsed/>
    <w:rsid w:val="00544C00"/>
    <w:pPr>
      <w:tabs>
        <w:tab w:val="center" w:pos="4419"/>
        <w:tab w:val="right" w:pos="8838"/>
      </w:tabs>
    </w:pPr>
  </w:style>
  <w:style w:type="character" w:customStyle="1" w:styleId="PiedepginaCar">
    <w:name w:val="Pie de página Car"/>
    <w:basedOn w:val="Fuentedeprrafopredeter"/>
    <w:link w:val="Piedepgina"/>
    <w:uiPriority w:val="99"/>
    <w:rsid w:val="00544C00"/>
    <w:rPr>
      <w:lang w:val="en-US"/>
    </w:rPr>
  </w:style>
  <w:style w:type="table" w:styleId="Tablaconcuadrcula">
    <w:name w:val="Table Grid"/>
    <w:basedOn w:val="Tablanormal"/>
    <w:rsid w:val="00544C00"/>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544C00"/>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544C00"/>
    <w:rPr>
      <w:rFonts w:ascii="Tahoma" w:eastAsia="Calibri" w:hAnsi="Tahoma" w:cs="Tahoma"/>
      <w:sz w:val="16"/>
      <w:szCs w:val="16"/>
      <w:lang w:val="es-SV"/>
    </w:rPr>
  </w:style>
  <w:style w:type="paragraph" w:styleId="Textoindependiente2">
    <w:name w:val="Body Text 2"/>
    <w:basedOn w:val="Normal"/>
    <w:link w:val="Textoindependiente2Car"/>
    <w:uiPriority w:val="99"/>
    <w:rsid w:val="00544C00"/>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544C00"/>
    <w:rPr>
      <w:rFonts w:ascii="Times New Roman" w:eastAsia="Times New Roman" w:hAnsi="Times New Roman" w:cs="Times New Roman"/>
      <w:sz w:val="24"/>
      <w:szCs w:val="24"/>
      <w:lang w:val="es-SV" w:eastAsia="es-ES"/>
    </w:rPr>
  </w:style>
  <w:style w:type="paragraph" w:styleId="NormalWeb">
    <w:name w:val="Normal (Web)"/>
    <w:basedOn w:val="Normal"/>
    <w:uiPriority w:val="99"/>
    <w:rsid w:val="00544C00"/>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44C00"/>
    <w:rPr>
      <w:sz w:val="20"/>
      <w:szCs w:val="20"/>
    </w:rPr>
  </w:style>
  <w:style w:type="character" w:customStyle="1" w:styleId="TextocomentarioCar">
    <w:name w:val="Texto comentario Car"/>
    <w:basedOn w:val="Fuentedeprrafopredeter"/>
    <w:link w:val="Textocomentario"/>
    <w:uiPriority w:val="99"/>
    <w:rsid w:val="00544C00"/>
    <w:rPr>
      <w:sz w:val="20"/>
      <w:szCs w:val="20"/>
      <w:lang w:val="en-US"/>
    </w:rPr>
  </w:style>
  <w:style w:type="character" w:customStyle="1" w:styleId="AsuntodelcomentarioCar">
    <w:name w:val="Asunto del comentario Car"/>
    <w:basedOn w:val="TextocomentarioCar"/>
    <w:link w:val="Asuntodelcomentario"/>
    <w:uiPriority w:val="99"/>
    <w:semiHidden/>
    <w:rsid w:val="00544C00"/>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544C00"/>
    <w:rPr>
      <w:b/>
      <w:bCs/>
    </w:rPr>
  </w:style>
  <w:style w:type="paragraph" w:styleId="Textosinformato">
    <w:name w:val="Plain Text"/>
    <w:basedOn w:val="Normal"/>
    <w:link w:val="TextosinformatoCar"/>
    <w:uiPriority w:val="99"/>
    <w:unhideWhenUsed/>
    <w:rsid w:val="00544C0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544C00"/>
    <w:rPr>
      <w:rFonts w:ascii="Consolas" w:hAnsi="Consolas" w:cs="Consolas"/>
      <w:sz w:val="21"/>
      <w:szCs w:val="21"/>
      <w:lang w:val="es-SV"/>
    </w:rPr>
  </w:style>
  <w:style w:type="paragraph" w:customStyle="1" w:styleId="Default">
    <w:name w:val="Default"/>
    <w:rsid w:val="00544C0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544C00"/>
    <w:rPr>
      <w:rFonts w:ascii="Arial" w:hAnsi="Arial" w:cs="Arial"/>
      <w:color w:val="auto"/>
    </w:rPr>
  </w:style>
  <w:style w:type="paragraph" w:customStyle="1" w:styleId="CM8">
    <w:name w:val="CM8"/>
    <w:basedOn w:val="Default"/>
    <w:next w:val="Default"/>
    <w:uiPriority w:val="99"/>
    <w:rsid w:val="00544C00"/>
    <w:pPr>
      <w:spacing w:line="278" w:lineRule="atLeast"/>
    </w:pPr>
    <w:rPr>
      <w:rFonts w:ascii="Arial" w:hAnsi="Arial" w:cs="Arial"/>
      <w:color w:val="auto"/>
    </w:rPr>
  </w:style>
  <w:style w:type="character" w:customStyle="1" w:styleId="TextonotapieCar">
    <w:name w:val="Texto nota pie Car"/>
    <w:basedOn w:val="Fuentedeprrafopredeter"/>
    <w:link w:val="Textonotapie"/>
    <w:uiPriority w:val="99"/>
    <w:semiHidden/>
    <w:rsid w:val="00544C00"/>
    <w:rPr>
      <w:sz w:val="20"/>
      <w:szCs w:val="20"/>
      <w:lang w:val="en-US"/>
    </w:rPr>
  </w:style>
  <w:style w:type="paragraph" w:styleId="Textonotapie">
    <w:name w:val="footnote text"/>
    <w:basedOn w:val="Normal"/>
    <w:link w:val="TextonotapieCar"/>
    <w:uiPriority w:val="99"/>
    <w:semiHidden/>
    <w:unhideWhenUsed/>
    <w:rsid w:val="00544C00"/>
    <w:rPr>
      <w:sz w:val="20"/>
      <w:szCs w:val="20"/>
    </w:rPr>
  </w:style>
  <w:style w:type="paragraph" w:customStyle="1" w:styleId="D345FF3D873148C5AE3FBF3267827368">
    <w:name w:val="D345FF3D873148C5AE3FBF3267827368"/>
    <w:rsid w:val="00544C00"/>
    <w:rPr>
      <w:rFonts w:eastAsiaTheme="minorEastAsia"/>
      <w:lang w:eastAsia="es-MX"/>
    </w:rPr>
  </w:style>
  <w:style w:type="character" w:styleId="nfasis">
    <w:name w:val="Emphasis"/>
    <w:basedOn w:val="Fuentedeprrafopredeter"/>
    <w:uiPriority w:val="20"/>
    <w:qFormat/>
    <w:rsid w:val="00544C00"/>
    <w:rPr>
      <w:b/>
      <w:bCs/>
      <w:i w:val="0"/>
      <w:iCs w:val="0"/>
    </w:rPr>
  </w:style>
  <w:style w:type="paragraph" w:customStyle="1" w:styleId="Textoindependiente21">
    <w:name w:val="Texto independiente 21"/>
    <w:basedOn w:val="Normal"/>
    <w:rsid w:val="00544C00"/>
    <w:pPr>
      <w:widowControl/>
      <w:ind w:left="720"/>
    </w:pPr>
    <w:rPr>
      <w:rFonts w:ascii="Arial Narrow" w:eastAsia="Times New Roman" w:hAnsi="Arial Narrow" w:cs="Times New Roman"/>
      <w:szCs w:val="20"/>
      <w:lang w:val="es-ES_tradnl" w:eastAsia="es-ES"/>
    </w:rPr>
  </w:style>
  <w:style w:type="paragraph" w:customStyle="1" w:styleId="Prrafodelista1">
    <w:name w:val="Párrafo de lista1"/>
    <w:basedOn w:val="Normal"/>
    <w:link w:val="ListParagraphChar"/>
    <w:rsid w:val="00544C00"/>
    <w:rPr>
      <w:rFonts w:ascii="Times New Roman" w:eastAsia="Times New Roman" w:hAnsi="Times New Roman" w:cs="Times New Roman"/>
      <w:sz w:val="24"/>
      <w:szCs w:val="24"/>
    </w:rPr>
  </w:style>
  <w:style w:type="character" w:customStyle="1" w:styleId="ListParagraphChar">
    <w:name w:val="List Paragraph Char"/>
    <w:basedOn w:val="Fuentedeprrafopredeter"/>
    <w:link w:val="Prrafodelista1"/>
    <w:rsid w:val="00544C00"/>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73354F"/>
    <w:rPr>
      <w:sz w:val="16"/>
      <w:szCs w:val="16"/>
    </w:rPr>
  </w:style>
  <w:style w:type="paragraph" w:styleId="Epgrafe">
    <w:name w:val="caption"/>
    <w:basedOn w:val="Normal"/>
    <w:next w:val="Normal"/>
    <w:uiPriority w:val="35"/>
    <w:unhideWhenUsed/>
    <w:qFormat/>
    <w:rsid w:val="00564C9C"/>
    <w:pPr>
      <w:spacing w:after="200"/>
    </w:pPr>
    <w:rPr>
      <w:b/>
      <w:bCs/>
      <w:color w:val="4F81BD" w:themeColor="accent1"/>
      <w:sz w:val="18"/>
      <w:szCs w:val="18"/>
    </w:rPr>
  </w:style>
  <w:style w:type="paragraph" w:customStyle="1" w:styleId="Style13">
    <w:name w:val="Style13"/>
    <w:basedOn w:val="Normal"/>
    <w:uiPriority w:val="99"/>
    <w:rsid w:val="00FA7AAF"/>
    <w:pPr>
      <w:autoSpaceDE w:val="0"/>
      <w:autoSpaceDN w:val="0"/>
      <w:adjustRightInd w:val="0"/>
      <w:spacing w:line="295" w:lineRule="exact"/>
      <w:jc w:val="center"/>
    </w:pPr>
    <w:rPr>
      <w:rFonts w:ascii="Tahoma" w:eastAsiaTheme="minorEastAsia" w:hAnsi="Tahoma" w:cs="Tahoma"/>
      <w:sz w:val="24"/>
      <w:szCs w:val="24"/>
      <w:lang w:val="es-MX" w:eastAsia="es-MX"/>
    </w:rPr>
  </w:style>
  <w:style w:type="character" w:customStyle="1" w:styleId="FontStyle37">
    <w:name w:val="Font Style37"/>
    <w:basedOn w:val="Fuentedeprrafopredeter"/>
    <w:uiPriority w:val="99"/>
    <w:rsid w:val="00FA7AAF"/>
    <w:rPr>
      <w:rFonts w:ascii="Calibri" w:hAnsi="Calibri" w:cs="Calibri"/>
      <w:b/>
      <w:bCs/>
      <w:sz w:val="22"/>
      <w:szCs w:val="22"/>
    </w:rPr>
  </w:style>
  <w:style w:type="character" w:customStyle="1" w:styleId="FontStyle40">
    <w:name w:val="Font Style40"/>
    <w:basedOn w:val="Fuentedeprrafopredeter"/>
    <w:uiPriority w:val="99"/>
    <w:rsid w:val="00FA7AAF"/>
    <w:rPr>
      <w:rFonts w:ascii="Calibri" w:hAnsi="Calibri" w:cs="Calibri"/>
      <w:sz w:val="20"/>
      <w:szCs w:val="20"/>
    </w:rPr>
  </w:style>
  <w:style w:type="paragraph" w:customStyle="1" w:styleId="Style17">
    <w:name w:val="Style17"/>
    <w:basedOn w:val="Normal"/>
    <w:uiPriority w:val="99"/>
    <w:rsid w:val="00AE1236"/>
    <w:pPr>
      <w:autoSpaceDE w:val="0"/>
      <w:autoSpaceDN w:val="0"/>
      <w:adjustRightInd w:val="0"/>
    </w:pPr>
    <w:rPr>
      <w:rFonts w:ascii="Tahoma" w:eastAsiaTheme="minorEastAsia" w:hAnsi="Tahoma" w:cs="Tahoma"/>
      <w:sz w:val="24"/>
      <w:szCs w:val="24"/>
      <w:lang w:val="es-MX" w:eastAsia="es-MX"/>
    </w:rPr>
  </w:style>
  <w:style w:type="paragraph" w:customStyle="1" w:styleId="Style20">
    <w:name w:val="Style20"/>
    <w:basedOn w:val="Normal"/>
    <w:uiPriority w:val="99"/>
    <w:rsid w:val="00AE1236"/>
    <w:pPr>
      <w:autoSpaceDE w:val="0"/>
      <w:autoSpaceDN w:val="0"/>
      <w:adjustRightInd w:val="0"/>
    </w:pPr>
    <w:rPr>
      <w:rFonts w:ascii="Tahoma" w:eastAsiaTheme="minorEastAsia" w:hAnsi="Tahoma" w:cs="Tahoma"/>
      <w:sz w:val="24"/>
      <w:szCs w:val="24"/>
      <w:lang w:val="es-MX" w:eastAsia="es-MX"/>
    </w:rPr>
  </w:style>
  <w:style w:type="paragraph" w:customStyle="1" w:styleId="Style23">
    <w:name w:val="Style23"/>
    <w:basedOn w:val="Normal"/>
    <w:uiPriority w:val="99"/>
    <w:rsid w:val="00AE1236"/>
    <w:pPr>
      <w:autoSpaceDE w:val="0"/>
      <w:autoSpaceDN w:val="0"/>
      <w:adjustRightInd w:val="0"/>
      <w:spacing w:line="268" w:lineRule="exact"/>
      <w:ind w:hanging="353"/>
      <w:jc w:val="both"/>
    </w:pPr>
    <w:rPr>
      <w:rFonts w:ascii="Tahoma" w:eastAsiaTheme="minorEastAsia" w:hAnsi="Tahoma" w:cs="Tahoma"/>
      <w:sz w:val="24"/>
      <w:szCs w:val="24"/>
      <w:lang w:val="es-MX" w:eastAsia="es-MX"/>
    </w:rPr>
  </w:style>
  <w:style w:type="paragraph" w:customStyle="1" w:styleId="Style24">
    <w:name w:val="Style24"/>
    <w:basedOn w:val="Normal"/>
    <w:uiPriority w:val="99"/>
    <w:rsid w:val="00AE1236"/>
    <w:pPr>
      <w:autoSpaceDE w:val="0"/>
      <w:autoSpaceDN w:val="0"/>
      <w:adjustRightInd w:val="0"/>
      <w:spacing w:line="266" w:lineRule="exact"/>
      <w:ind w:hanging="497"/>
      <w:jc w:val="both"/>
    </w:pPr>
    <w:rPr>
      <w:rFonts w:ascii="Tahoma" w:eastAsiaTheme="minorEastAsia" w:hAnsi="Tahoma" w:cs="Tahoma"/>
      <w:sz w:val="24"/>
      <w:szCs w:val="24"/>
      <w:lang w:val="es-MX" w:eastAsia="es-MX"/>
    </w:rPr>
  </w:style>
  <w:style w:type="character" w:customStyle="1" w:styleId="FontStyle31">
    <w:name w:val="Font Style31"/>
    <w:basedOn w:val="Fuentedeprrafopredeter"/>
    <w:uiPriority w:val="99"/>
    <w:rsid w:val="00AE1236"/>
    <w:rPr>
      <w:rFonts w:ascii="Calibri" w:hAnsi="Calibri" w:cs="Calibri"/>
      <w:b/>
      <w:bCs/>
      <w:sz w:val="30"/>
      <w:szCs w:val="30"/>
    </w:rPr>
  </w:style>
  <w:style w:type="character" w:customStyle="1" w:styleId="FontStyle39">
    <w:name w:val="Font Style39"/>
    <w:basedOn w:val="Fuentedeprrafopredeter"/>
    <w:uiPriority w:val="99"/>
    <w:rsid w:val="00AE1236"/>
    <w:rPr>
      <w:rFonts w:ascii="Calibri" w:hAnsi="Calibri" w:cs="Calibri"/>
      <w:sz w:val="20"/>
      <w:szCs w:val="20"/>
    </w:rPr>
  </w:style>
  <w:style w:type="character" w:customStyle="1" w:styleId="FontStyle43">
    <w:name w:val="Font Style43"/>
    <w:basedOn w:val="Fuentedeprrafopredeter"/>
    <w:uiPriority w:val="99"/>
    <w:rsid w:val="00AE1236"/>
    <w:rPr>
      <w:rFonts w:ascii="Calibri" w:hAnsi="Calibri" w:cs="Calibri"/>
      <w:spacing w:val="-30"/>
      <w:sz w:val="42"/>
      <w:szCs w:val="42"/>
    </w:rPr>
  </w:style>
  <w:style w:type="paragraph" w:customStyle="1" w:styleId="Style15">
    <w:name w:val="Style15"/>
    <w:basedOn w:val="Normal"/>
    <w:uiPriority w:val="99"/>
    <w:rsid w:val="00170E1A"/>
    <w:pPr>
      <w:autoSpaceDE w:val="0"/>
      <w:autoSpaceDN w:val="0"/>
      <w:adjustRightInd w:val="0"/>
      <w:spacing w:line="268" w:lineRule="exact"/>
      <w:jc w:val="both"/>
    </w:pPr>
    <w:rPr>
      <w:rFonts w:ascii="Tahoma" w:eastAsiaTheme="minorEastAsia" w:hAnsi="Tahoma" w:cs="Tahoma"/>
      <w:sz w:val="24"/>
      <w:szCs w:val="24"/>
      <w:lang w:val="es-MX" w:eastAsia="es-MX"/>
    </w:rPr>
  </w:style>
  <w:style w:type="character" w:customStyle="1" w:styleId="FontStyle32">
    <w:name w:val="Font Style32"/>
    <w:basedOn w:val="Fuentedeprrafopredeter"/>
    <w:uiPriority w:val="99"/>
    <w:rsid w:val="00170E1A"/>
    <w:rPr>
      <w:rFonts w:ascii="Candara" w:hAnsi="Candara" w:cs="Candar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4C00"/>
    <w:pPr>
      <w:widowControl w:val="0"/>
      <w:spacing w:after="0" w:line="240" w:lineRule="auto"/>
    </w:pPr>
    <w:rPr>
      <w:lang w:val="en-US"/>
    </w:rPr>
  </w:style>
  <w:style w:type="paragraph" w:styleId="Ttulo1">
    <w:name w:val="heading 1"/>
    <w:basedOn w:val="Normal"/>
    <w:next w:val="Normal"/>
    <w:link w:val="Ttulo1Car"/>
    <w:qFormat/>
    <w:rsid w:val="00544C00"/>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544C00"/>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544C00"/>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544C00"/>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4C00"/>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544C00"/>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544C00"/>
    <w:rPr>
      <w:rFonts w:ascii="Arial" w:eastAsia="Times New Roman" w:hAnsi="Arial" w:cs="Times New Roman"/>
      <w:b/>
      <w:sz w:val="24"/>
      <w:szCs w:val="20"/>
      <w:lang w:val="es-GT" w:eastAsia="es-ES"/>
    </w:rPr>
  </w:style>
  <w:style w:type="character" w:customStyle="1" w:styleId="Ttulo4Car">
    <w:name w:val="Título 4 Car"/>
    <w:basedOn w:val="Fuentedeprrafopredeter"/>
    <w:link w:val="Ttulo4"/>
    <w:uiPriority w:val="9"/>
    <w:rsid w:val="00544C00"/>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1"/>
    <w:qFormat/>
    <w:rsid w:val="00544C00"/>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544C00"/>
    <w:rPr>
      <w:rFonts w:ascii="Arial Narrow" w:eastAsia="Arial Narrow" w:hAnsi="Arial Narrow"/>
      <w:lang w:val="en-US"/>
    </w:rPr>
  </w:style>
  <w:style w:type="paragraph" w:customStyle="1" w:styleId="Ttulo11">
    <w:name w:val="Título 11"/>
    <w:basedOn w:val="Normal"/>
    <w:uiPriority w:val="1"/>
    <w:qFormat/>
    <w:rsid w:val="00544C00"/>
    <w:pPr>
      <w:ind w:left="400"/>
      <w:outlineLvl w:val="1"/>
    </w:pPr>
    <w:rPr>
      <w:rFonts w:ascii="Arial Narrow" w:eastAsia="Arial Narrow" w:hAnsi="Arial Narrow"/>
      <w:b/>
      <w:bCs/>
    </w:rPr>
  </w:style>
  <w:style w:type="paragraph" w:styleId="Prrafodelista">
    <w:name w:val="List Paragraph"/>
    <w:basedOn w:val="Normal"/>
    <w:link w:val="PrrafodelistaCar"/>
    <w:uiPriority w:val="34"/>
    <w:qFormat/>
    <w:rsid w:val="00544C00"/>
  </w:style>
  <w:style w:type="character" w:customStyle="1" w:styleId="PrrafodelistaCar">
    <w:name w:val="Párrafo de lista Car"/>
    <w:basedOn w:val="Fuentedeprrafopredeter"/>
    <w:link w:val="Prrafodelista"/>
    <w:uiPriority w:val="34"/>
    <w:rsid w:val="00544C00"/>
    <w:rPr>
      <w:lang w:val="en-US"/>
    </w:rPr>
  </w:style>
  <w:style w:type="paragraph" w:customStyle="1" w:styleId="TableParagraph">
    <w:name w:val="Table Paragraph"/>
    <w:basedOn w:val="Normal"/>
    <w:uiPriority w:val="1"/>
    <w:qFormat/>
    <w:rsid w:val="00544C00"/>
  </w:style>
  <w:style w:type="paragraph" w:styleId="Encabezado">
    <w:name w:val="header"/>
    <w:basedOn w:val="Normal"/>
    <w:link w:val="EncabezadoCar"/>
    <w:uiPriority w:val="99"/>
    <w:unhideWhenUsed/>
    <w:rsid w:val="00544C00"/>
    <w:pPr>
      <w:tabs>
        <w:tab w:val="center" w:pos="4419"/>
        <w:tab w:val="right" w:pos="8838"/>
      </w:tabs>
    </w:pPr>
  </w:style>
  <w:style w:type="character" w:customStyle="1" w:styleId="EncabezadoCar">
    <w:name w:val="Encabezado Car"/>
    <w:basedOn w:val="Fuentedeprrafopredeter"/>
    <w:link w:val="Encabezado"/>
    <w:uiPriority w:val="99"/>
    <w:rsid w:val="00544C00"/>
    <w:rPr>
      <w:lang w:val="en-US"/>
    </w:rPr>
  </w:style>
  <w:style w:type="paragraph" w:styleId="Piedepgina">
    <w:name w:val="footer"/>
    <w:basedOn w:val="Normal"/>
    <w:link w:val="PiedepginaCar"/>
    <w:uiPriority w:val="99"/>
    <w:unhideWhenUsed/>
    <w:rsid w:val="00544C00"/>
    <w:pPr>
      <w:tabs>
        <w:tab w:val="center" w:pos="4419"/>
        <w:tab w:val="right" w:pos="8838"/>
      </w:tabs>
    </w:pPr>
  </w:style>
  <w:style w:type="character" w:customStyle="1" w:styleId="PiedepginaCar">
    <w:name w:val="Pie de página Car"/>
    <w:basedOn w:val="Fuentedeprrafopredeter"/>
    <w:link w:val="Piedepgina"/>
    <w:uiPriority w:val="99"/>
    <w:rsid w:val="00544C00"/>
    <w:rPr>
      <w:lang w:val="en-US"/>
    </w:rPr>
  </w:style>
  <w:style w:type="table" w:styleId="Tablaconcuadrcula">
    <w:name w:val="Table Grid"/>
    <w:basedOn w:val="Tablanormal"/>
    <w:rsid w:val="00544C00"/>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544C00"/>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544C00"/>
    <w:rPr>
      <w:rFonts w:ascii="Tahoma" w:eastAsia="Calibri" w:hAnsi="Tahoma" w:cs="Tahoma"/>
      <w:sz w:val="16"/>
      <w:szCs w:val="16"/>
      <w:lang w:val="es-SV"/>
    </w:rPr>
  </w:style>
  <w:style w:type="paragraph" w:styleId="Textoindependiente2">
    <w:name w:val="Body Text 2"/>
    <w:basedOn w:val="Normal"/>
    <w:link w:val="Textoindependiente2Car"/>
    <w:uiPriority w:val="99"/>
    <w:rsid w:val="00544C00"/>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544C00"/>
    <w:rPr>
      <w:rFonts w:ascii="Times New Roman" w:eastAsia="Times New Roman" w:hAnsi="Times New Roman" w:cs="Times New Roman"/>
      <w:sz w:val="24"/>
      <w:szCs w:val="24"/>
      <w:lang w:val="es-SV" w:eastAsia="es-ES"/>
    </w:rPr>
  </w:style>
  <w:style w:type="paragraph" w:styleId="NormalWeb">
    <w:name w:val="Normal (Web)"/>
    <w:basedOn w:val="Normal"/>
    <w:uiPriority w:val="99"/>
    <w:rsid w:val="00544C00"/>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44C00"/>
    <w:rPr>
      <w:sz w:val="20"/>
      <w:szCs w:val="20"/>
    </w:rPr>
  </w:style>
  <w:style w:type="character" w:customStyle="1" w:styleId="TextocomentarioCar">
    <w:name w:val="Texto comentario Car"/>
    <w:basedOn w:val="Fuentedeprrafopredeter"/>
    <w:link w:val="Textocomentario"/>
    <w:uiPriority w:val="99"/>
    <w:rsid w:val="00544C00"/>
    <w:rPr>
      <w:sz w:val="20"/>
      <w:szCs w:val="20"/>
      <w:lang w:val="en-US"/>
    </w:rPr>
  </w:style>
  <w:style w:type="character" w:customStyle="1" w:styleId="AsuntodelcomentarioCar">
    <w:name w:val="Asunto del comentario Car"/>
    <w:basedOn w:val="TextocomentarioCar"/>
    <w:link w:val="Asuntodelcomentario"/>
    <w:uiPriority w:val="99"/>
    <w:semiHidden/>
    <w:rsid w:val="00544C00"/>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544C00"/>
    <w:rPr>
      <w:b/>
      <w:bCs/>
    </w:rPr>
  </w:style>
  <w:style w:type="paragraph" w:styleId="Textosinformato">
    <w:name w:val="Plain Text"/>
    <w:basedOn w:val="Normal"/>
    <w:link w:val="TextosinformatoCar"/>
    <w:uiPriority w:val="99"/>
    <w:unhideWhenUsed/>
    <w:rsid w:val="00544C0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544C00"/>
    <w:rPr>
      <w:rFonts w:ascii="Consolas" w:hAnsi="Consolas" w:cs="Consolas"/>
      <w:sz w:val="21"/>
      <w:szCs w:val="21"/>
      <w:lang w:val="es-SV"/>
    </w:rPr>
  </w:style>
  <w:style w:type="paragraph" w:customStyle="1" w:styleId="Default">
    <w:name w:val="Default"/>
    <w:rsid w:val="00544C0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544C00"/>
    <w:rPr>
      <w:rFonts w:ascii="Arial" w:hAnsi="Arial" w:cs="Arial"/>
      <w:color w:val="auto"/>
    </w:rPr>
  </w:style>
  <w:style w:type="paragraph" w:customStyle="1" w:styleId="CM8">
    <w:name w:val="CM8"/>
    <w:basedOn w:val="Default"/>
    <w:next w:val="Default"/>
    <w:uiPriority w:val="99"/>
    <w:rsid w:val="00544C00"/>
    <w:pPr>
      <w:spacing w:line="278" w:lineRule="atLeast"/>
    </w:pPr>
    <w:rPr>
      <w:rFonts w:ascii="Arial" w:hAnsi="Arial" w:cs="Arial"/>
      <w:color w:val="auto"/>
    </w:rPr>
  </w:style>
  <w:style w:type="character" w:customStyle="1" w:styleId="TextonotapieCar">
    <w:name w:val="Texto nota pie Car"/>
    <w:basedOn w:val="Fuentedeprrafopredeter"/>
    <w:link w:val="Textonotapie"/>
    <w:uiPriority w:val="99"/>
    <w:semiHidden/>
    <w:rsid w:val="00544C00"/>
    <w:rPr>
      <w:sz w:val="20"/>
      <w:szCs w:val="20"/>
      <w:lang w:val="en-US"/>
    </w:rPr>
  </w:style>
  <w:style w:type="paragraph" w:styleId="Textonotapie">
    <w:name w:val="footnote text"/>
    <w:basedOn w:val="Normal"/>
    <w:link w:val="TextonotapieCar"/>
    <w:uiPriority w:val="99"/>
    <w:semiHidden/>
    <w:unhideWhenUsed/>
    <w:rsid w:val="00544C00"/>
    <w:rPr>
      <w:sz w:val="20"/>
      <w:szCs w:val="20"/>
    </w:rPr>
  </w:style>
  <w:style w:type="paragraph" w:customStyle="1" w:styleId="D345FF3D873148C5AE3FBF3267827368">
    <w:name w:val="D345FF3D873148C5AE3FBF3267827368"/>
    <w:rsid w:val="00544C00"/>
    <w:rPr>
      <w:rFonts w:eastAsiaTheme="minorEastAsia"/>
      <w:lang w:eastAsia="es-MX"/>
    </w:rPr>
  </w:style>
  <w:style w:type="character" w:styleId="nfasis">
    <w:name w:val="Emphasis"/>
    <w:basedOn w:val="Fuentedeprrafopredeter"/>
    <w:uiPriority w:val="20"/>
    <w:qFormat/>
    <w:rsid w:val="00544C00"/>
    <w:rPr>
      <w:b/>
      <w:bCs/>
      <w:i w:val="0"/>
      <w:iCs w:val="0"/>
    </w:rPr>
  </w:style>
  <w:style w:type="paragraph" w:customStyle="1" w:styleId="Textoindependiente21">
    <w:name w:val="Texto independiente 21"/>
    <w:basedOn w:val="Normal"/>
    <w:rsid w:val="00544C00"/>
    <w:pPr>
      <w:widowControl/>
      <w:ind w:left="720"/>
    </w:pPr>
    <w:rPr>
      <w:rFonts w:ascii="Arial Narrow" w:eastAsia="Times New Roman" w:hAnsi="Arial Narrow" w:cs="Times New Roman"/>
      <w:szCs w:val="20"/>
      <w:lang w:val="es-ES_tradnl" w:eastAsia="es-ES"/>
    </w:rPr>
  </w:style>
  <w:style w:type="paragraph" w:customStyle="1" w:styleId="Prrafodelista1">
    <w:name w:val="Párrafo de lista1"/>
    <w:basedOn w:val="Normal"/>
    <w:link w:val="ListParagraphChar"/>
    <w:rsid w:val="00544C00"/>
    <w:rPr>
      <w:rFonts w:ascii="Times New Roman" w:eastAsia="Times New Roman" w:hAnsi="Times New Roman" w:cs="Times New Roman"/>
      <w:sz w:val="24"/>
      <w:szCs w:val="24"/>
    </w:rPr>
  </w:style>
  <w:style w:type="character" w:customStyle="1" w:styleId="ListParagraphChar">
    <w:name w:val="List Paragraph Char"/>
    <w:basedOn w:val="Fuentedeprrafopredeter"/>
    <w:link w:val="Prrafodelista1"/>
    <w:rsid w:val="00544C00"/>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73354F"/>
    <w:rPr>
      <w:sz w:val="16"/>
      <w:szCs w:val="16"/>
    </w:rPr>
  </w:style>
  <w:style w:type="paragraph" w:styleId="Epgrafe">
    <w:name w:val="caption"/>
    <w:basedOn w:val="Normal"/>
    <w:next w:val="Normal"/>
    <w:uiPriority w:val="35"/>
    <w:unhideWhenUsed/>
    <w:qFormat/>
    <w:rsid w:val="00564C9C"/>
    <w:pPr>
      <w:spacing w:after="200"/>
    </w:pPr>
    <w:rPr>
      <w:b/>
      <w:bCs/>
      <w:color w:val="4F81BD" w:themeColor="accent1"/>
      <w:sz w:val="18"/>
      <w:szCs w:val="18"/>
    </w:rPr>
  </w:style>
  <w:style w:type="paragraph" w:customStyle="1" w:styleId="Style13">
    <w:name w:val="Style13"/>
    <w:basedOn w:val="Normal"/>
    <w:uiPriority w:val="99"/>
    <w:rsid w:val="00FA7AAF"/>
    <w:pPr>
      <w:autoSpaceDE w:val="0"/>
      <w:autoSpaceDN w:val="0"/>
      <w:adjustRightInd w:val="0"/>
      <w:spacing w:line="295" w:lineRule="exact"/>
      <w:jc w:val="center"/>
    </w:pPr>
    <w:rPr>
      <w:rFonts w:ascii="Tahoma" w:eastAsiaTheme="minorEastAsia" w:hAnsi="Tahoma" w:cs="Tahoma"/>
      <w:sz w:val="24"/>
      <w:szCs w:val="24"/>
      <w:lang w:val="es-MX" w:eastAsia="es-MX"/>
    </w:rPr>
  </w:style>
  <w:style w:type="character" w:customStyle="1" w:styleId="FontStyle37">
    <w:name w:val="Font Style37"/>
    <w:basedOn w:val="Fuentedeprrafopredeter"/>
    <w:uiPriority w:val="99"/>
    <w:rsid w:val="00FA7AAF"/>
    <w:rPr>
      <w:rFonts w:ascii="Calibri" w:hAnsi="Calibri" w:cs="Calibri"/>
      <w:b/>
      <w:bCs/>
      <w:sz w:val="22"/>
      <w:szCs w:val="22"/>
    </w:rPr>
  </w:style>
  <w:style w:type="character" w:customStyle="1" w:styleId="FontStyle40">
    <w:name w:val="Font Style40"/>
    <w:basedOn w:val="Fuentedeprrafopredeter"/>
    <w:uiPriority w:val="99"/>
    <w:rsid w:val="00FA7AAF"/>
    <w:rPr>
      <w:rFonts w:ascii="Calibri" w:hAnsi="Calibri" w:cs="Calibri"/>
      <w:sz w:val="20"/>
      <w:szCs w:val="20"/>
    </w:rPr>
  </w:style>
  <w:style w:type="paragraph" w:customStyle="1" w:styleId="Style17">
    <w:name w:val="Style17"/>
    <w:basedOn w:val="Normal"/>
    <w:uiPriority w:val="99"/>
    <w:rsid w:val="00AE1236"/>
    <w:pPr>
      <w:autoSpaceDE w:val="0"/>
      <w:autoSpaceDN w:val="0"/>
      <w:adjustRightInd w:val="0"/>
    </w:pPr>
    <w:rPr>
      <w:rFonts w:ascii="Tahoma" w:eastAsiaTheme="minorEastAsia" w:hAnsi="Tahoma" w:cs="Tahoma"/>
      <w:sz w:val="24"/>
      <w:szCs w:val="24"/>
      <w:lang w:val="es-MX" w:eastAsia="es-MX"/>
    </w:rPr>
  </w:style>
  <w:style w:type="paragraph" w:customStyle="1" w:styleId="Style20">
    <w:name w:val="Style20"/>
    <w:basedOn w:val="Normal"/>
    <w:uiPriority w:val="99"/>
    <w:rsid w:val="00AE1236"/>
    <w:pPr>
      <w:autoSpaceDE w:val="0"/>
      <w:autoSpaceDN w:val="0"/>
      <w:adjustRightInd w:val="0"/>
    </w:pPr>
    <w:rPr>
      <w:rFonts w:ascii="Tahoma" w:eastAsiaTheme="minorEastAsia" w:hAnsi="Tahoma" w:cs="Tahoma"/>
      <w:sz w:val="24"/>
      <w:szCs w:val="24"/>
      <w:lang w:val="es-MX" w:eastAsia="es-MX"/>
    </w:rPr>
  </w:style>
  <w:style w:type="paragraph" w:customStyle="1" w:styleId="Style23">
    <w:name w:val="Style23"/>
    <w:basedOn w:val="Normal"/>
    <w:uiPriority w:val="99"/>
    <w:rsid w:val="00AE1236"/>
    <w:pPr>
      <w:autoSpaceDE w:val="0"/>
      <w:autoSpaceDN w:val="0"/>
      <w:adjustRightInd w:val="0"/>
      <w:spacing w:line="268" w:lineRule="exact"/>
      <w:ind w:hanging="353"/>
      <w:jc w:val="both"/>
    </w:pPr>
    <w:rPr>
      <w:rFonts w:ascii="Tahoma" w:eastAsiaTheme="minorEastAsia" w:hAnsi="Tahoma" w:cs="Tahoma"/>
      <w:sz w:val="24"/>
      <w:szCs w:val="24"/>
      <w:lang w:val="es-MX" w:eastAsia="es-MX"/>
    </w:rPr>
  </w:style>
  <w:style w:type="paragraph" w:customStyle="1" w:styleId="Style24">
    <w:name w:val="Style24"/>
    <w:basedOn w:val="Normal"/>
    <w:uiPriority w:val="99"/>
    <w:rsid w:val="00AE1236"/>
    <w:pPr>
      <w:autoSpaceDE w:val="0"/>
      <w:autoSpaceDN w:val="0"/>
      <w:adjustRightInd w:val="0"/>
      <w:spacing w:line="266" w:lineRule="exact"/>
      <w:ind w:hanging="497"/>
      <w:jc w:val="both"/>
    </w:pPr>
    <w:rPr>
      <w:rFonts w:ascii="Tahoma" w:eastAsiaTheme="minorEastAsia" w:hAnsi="Tahoma" w:cs="Tahoma"/>
      <w:sz w:val="24"/>
      <w:szCs w:val="24"/>
      <w:lang w:val="es-MX" w:eastAsia="es-MX"/>
    </w:rPr>
  </w:style>
  <w:style w:type="character" w:customStyle="1" w:styleId="FontStyle31">
    <w:name w:val="Font Style31"/>
    <w:basedOn w:val="Fuentedeprrafopredeter"/>
    <w:uiPriority w:val="99"/>
    <w:rsid w:val="00AE1236"/>
    <w:rPr>
      <w:rFonts w:ascii="Calibri" w:hAnsi="Calibri" w:cs="Calibri"/>
      <w:b/>
      <w:bCs/>
      <w:sz w:val="30"/>
      <w:szCs w:val="30"/>
    </w:rPr>
  </w:style>
  <w:style w:type="character" w:customStyle="1" w:styleId="FontStyle39">
    <w:name w:val="Font Style39"/>
    <w:basedOn w:val="Fuentedeprrafopredeter"/>
    <w:uiPriority w:val="99"/>
    <w:rsid w:val="00AE1236"/>
    <w:rPr>
      <w:rFonts w:ascii="Calibri" w:hAnsi="Calibri" w:cs="Calibri"/>
      <w:sz w:val="20"/>
      <w:szCs w:val="20"/>
    </w:rPr>
  </w:style>
  <w:style w:type="character" w:customStyle="1" w:styleId="FontStyle43">
    <w:name w:val="Font Style43"/>
    <w:basedOn w:val="Fuentedeprrafopredeter"/>
    <w:uiPriority w:val="99"/>
    <w:rsid w:val="00AE1236"/>
    <w:rPr>
      <w:rFonts w:ascii="Calibri" w:hAnsi="Calibri" w:cs="Calibri"/>
      <w:spacing w:val="-30"/>
      <w:sz w:val="42"/>
      <w:szCs w:val="42"/>
    </w:rPr>
  </w:style>
  <w:style w:type="paragraph" w:customStyle="1" w:styleId="Style15">
    <w:name w:val="Style15"/>
    <w:basedOn w:val="Normal"/>
    <w:uiPriority w:val="99"/>
    <w:rsid w:val="00170E1A"/>
    <w:pPr>
      <w:autoSpaceDE w:val="0"/>
      <w:autoSpaceDN w:val="0"/>
      <w:adjustRightInd w:val="0"/>
      <w:spacing w:line="268" w:lineRule="exact"/>
      <w:jc w:val="both"/>
    </w:pPr>
    <w:rPr>
      <w:rFonts w:ascii="Tahoma" w:eastAsiaTheme="minorEastAsia" w:hAnsi="Tahoma" w:cs="Tahoma"/>
      <w:sz w:val="24"/>
      <w:szCs w:val="24"/>
      <w:lang w:val="es-MX" w:eastAsia="es-MX"/>
    </w:rPr>
  </w:style>
  <w:style w:type="character" w:customStyle="1" w:styleId="FontStyle32">
    <w:name w:val="Font Style32"/>
    <w:basedOn w:val="Fuentedeprrafopredeter"/>
    <w:uiPriority w:val="99"/>
    <w:rsid w:val="00170E1A"/>
    <w:rPr>
      <w:rFonts w:ascii="Candara" w:hAnsi="Candara" w:cs="Candar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6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E59B70E48E1D40BE25BC044718788C" ma:contentTypeVersion="4" ma:contentTypeDescription="Crear nuevo documento." ma:contentTypeScope="" ma:versionID="f9d0a3f3d96f9a5245d6eae1566015af">
  <xsd:schema xmlns:xsd="http://www.w3.org/2001/XMLSchema" xmlns:xs="http://www.w3.org/2001/XMLSchema" xmlns:p="http://schemas.microsoft.com/office/2006/metadata/properties" xmlns:ns2="0287c0b5-b5c5-4019-839b-c1f429e15169" xmlns:ns3="925361b9-3a0c-4c35-ae0e-5f5ef97db517" targetNamespace="http://schemas.microsoft.com/office/2006/metadata/properties" ma:root="true" ma:fieldsID="04a07c2a5cea60e8b462bc281521fbd5" ns2:_="" ns3:_="">
    <xsd:import namespace="0287c0b5-b5c5-4019-839b-c1f429e15169"/>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TAK2XWSQXAVX-1086335038-5607</_dlc_DocId>
    <_dlc_DocIdUrl xmlns="925361b9-3a0c-4c35-ae0e-5f5ef97db517">
      <Url>http://sis/dn/_layouts/15/DocIdRedir.aspx?ID=TAK2XWSQXAVX-1086335038-5607</Url>
      <Description>TAK2XWSQXAVX-1086335038-5607</Description>
    </_dlc_DocIdUrl>
    <SharedWithUsers xmlns="0287c0b5-b5c5-4019-839b-c1f429e15169">
      <UserInfo>
        <DisplayName>Roberto Benjamín Iglesias González</DisplayName>
        <AccountId>58</AccountId>
        <AccountType/>
      </UserInfo>
      <UserInfo>
        <DisplayName>Idis Haydée Villalta Del Valle</DisplayName>
        <AccountId>47</AccountId>
        <AccountType/>
      </UserInfo>
      <UserInfo>
        <DisplayName>Karen Beatriz Bonilla Sánchez</DisplayName>
        <AccountId>46</AccountId>
        <AccountType/>
      </UserInfo>
      <UserInfo>
        <DisplayName>Ana Guadalupe Escobar Quintanilla</DisplayName>
        <AccountId>23</AccountId>
        <AccountType/>
      </UserInfo>
      <UserInfo>
        <DisplayName>Laila Badiyéh Resbain Sholéh Ramírez Abarca</DisplayName>
        <AccountId>54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C4D4-525F-404E-B5A7-E4A7C8A6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c0b5-b5c5-4019-839b-c1f429e15169"/>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1474E-CB04-4B26-B1AE-EB51BA09DF98}">
  <ds:schemaRefs>
    <ds:schemaRef ds:uri="http://schemas.microsoft.com/sharepoint/events"/>
  </ds:schemaRefs>
</ds:datastoreItem>
</file>

<file path=customXml/itemProps3.xml><?xml version="1.0" encoding="utf-8"?>
<ds:datastoreItem xmlns:ds="http://schemas.openxmlformats.org/officeDocument/2006/customXml" ds:itemID="{9942F164-DC3C-406C-A91B-C4F86FB47ED9}">
  <ds:schemaRefs>
    <ds:schemaRef ds:uri="http://schemas.microsoft.com/sharepoint/v3/contenttype/forms"/>
  </ds:schemaRefs>
</ds:datastoreItem>
</file>

<file path=customXml/itemProps4.xml><?xml version="1.0" encoding="utf-8"?>
<ds:datastoreItem xmlns:ds="http://schemas.openxmlformats.org/officeDocument/2006/customXml" ds:itemID="{354B6E5C-BF35-40F8-AB4E-85920F86E733}">
  <ds:schemaRefs>
    <ds:schemaRef ds:uri="http://www.w3.org/XML/1998/namespace"/>
    <ds:schemaRef ds:uri="http://schemas.openxmlformats.org/package/2006/metadata/core-properties"/>
    <ds:schemaRef ds:uri="http://purl.org/dc/elements/1.1/"/>
    <ds:schemaRef ds:uri="925361b9-3a0c-4c35-ae0e-5f5ef97db517"/>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0287c0b5-b5c5-4019-839b-c1f429e15169"/>
  </ds:schemaRefs>
</ds:datastoreItem>
</file>

<file path=customXml/itemProps5.xml><?xml version="1.0" encoding="utf-8"?>
<ds:datastoreItem xmlns:ds="http://schemas.openxmlformats.org/officeDocument/2006/customXml" ds:itemID="{C730DD9D-86AD-4762-BCAC-F23C6FE7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10112</Words>
  <Characters>55621</Characters>
  <Application>Microsoft Office Word</Application>
  <DocSecurity>4</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65602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Joaquín Alberto Pinto Medrano</dc:creator>
  <cp:lastModifiedBy>Flor Idania Romero de Fernández</cp:lastModifiedBy>
  <cp:revision>2</cp:revision>
  <cp:lastPrinted>2017-02-07T23:49:00Z</cp:lastPrinted>
  <dcterms:created xsi:type="dcterms:W3CDTF">2020-01-08T21:08:00Z</dcterms:created>
  <dcterms:modified xsi:type="dcterms:W3CDTF">2020-01-08T21:08:00Z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0x01010006E59B70E48E1D40BE25BC044718788C</vt:lpwstr>
  </property>
  <property fmtid="{D5CDD505-2E9C-101B-9397-08002B2CF9AE}" pid="3" name="_dlc_DocIdItemGuid">
    <vt:lpwstr>7cea6b40-4678-4f8a-8c57-683a6899578c</vt:lpwstr>
  </property>
</Properties>
</file>