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68" w:rsidRPr="007D191F" w:rsidRDefault="00ED6B6A" w:rsidP="007D191F">
      <w:pPr>
        <w:spacing w:line="276" w:lineRule="auto"/>
        <w:jc w:val="center"/>
        <w:rPr>
          <w:rFonts w:ascii="Candara" w:hAnsi="Candara" w:cs="Arial"/>
          <w:b/>
        </w:rPr>
      </w:pPr>
      <w:r w:rsidRPr="007D191F">
        <w:rPr>
          <w:rFonts w:ascii="Candara" w:hAnsi="Candara" w:cs="Arial"/>
          <w:b/>
        </w:rPr>
        <w:t xml:space="preserve">ACTA </w:t>
      </w:r>
      <w:r w:rsidR="003D3102" w:rsidRPr="007D191F">
        <w:rPr>
          <w:rFonts w:ascii="Candara" w:hAnsi="Candara" w:cs="Arial"/>
          <w:b/>
        </w:rPr>
        <w:t>SOBRE PUBLICACIÓN DE</w:t>
      </w:r>
    </w:p>
    <w:p w:rsidR="003D3102" w:rsidRPr="007D191F" w:rsidRDefault="003D3102" w:rsidP="007D191F">
      <w:pPr>
        <w:spacing w:line="276" w:lineRule="auto"/>
        <w:jc w:val="center"/>
        <w:rPr>
          <w:rFonts w:ascii="Candara" w:hAnsi="Candara" w:cs="Arial"/>
          <w:b/>
        </w:rPr>
      </w:pPr>
      <w:r w:rsidRPr="007D191F">
        <w:rPr>
          <w:rFonts w:ascii="Candara" w:hAnsi="Candara" w:cs="Arial"/>
          <w:b/>
        </w:rPr>
        <w:t>MARCO NORMATIVO</w:t>
      </w:r>
    </w:p>
    <w:p w:rsidR="00CD6A01" w:rsidRPr="007D191F" w:rsidRDefault="00CD6A01" w:rsidP="007D191F">
      <w:pPr>
        <w:spacing w:line="276" w:lineRule="auto"/>
        <w:jc w:val="both"/>
        <w:rPr>
          <w:rFonts w:ascii="Candara" w:hAnsi="Candara" w:cs="Arial"/>
        </w:rPr>
      </w:pPr>
    </w:p>
    <w:p w:rsidR="003D3102" w:rsidRPr="007D191F" w:rsidRDefault="00991764" w:rsidP="007D191F">
      <w:pPr>
        <w:spacing w:line="276" w:lineRule="auto"/>
        <w:jc w:val="both"/>
        <w:rPr>
          <w:rFonts w:ascii="Candara" w:hAnsi="Candara" w:cs="Arial"/>
        </w:rPr>
      </w:pPr>
      <w:r w:rsidRPr="007D191F">
        <w:rPr>
          <w:rFonts w:ascii="Candara" w:hAnsi="Candara" w:cs="Arial"/>
        </w:rPr>
        <w:t xml:space="preserve">En la ciudad de San Salvador, a las </w:t>
      </w:r>
      <w:r w:rsidR="00544988">
        <w:rPr>
          <w:rFonts w:ascii="Candara" w:hAnsi="Candara" w:cs="Arial"/>
        </w:rPr>
        <w:t>diez</w:t>
      </w:r>
      <w:r w:rsidRPr="007D191F">
        <w:rPr>
          <w:rFonts w:ascii="Candara" w:hAnsi="Candara" w:cs="Arial"/>
        </w:rPr>
        <w:t xml:space="preserve"> horas del día </w:t>
      </w:r>
      <w:r w:rsidR="007D191F" w:rsidRPr="007D191F">
        <w:rPr>
          <w:rFonts w:ascii="Candara" w:hAnsi="Candara" w:cs="Arial"/>
        </w:rPr>
        <w:t>tre</w:t>
      </w:r>
      <w:r w:rsidR="00544988">
        <w:rPr>
          <w:rFonts w:ascii="Candara" w:hAnsi="Candara" w:cs="Arial"/>
        </w:rPr>
        <w:t>inta</w:t>
      </w:r>
      <w:r w:rsidR="007D191F" w:rsidRPr="007D191F">
        <w:rPr>
          <w:rFonts w:ascii="Candara" w:hAnsi="Candara" w:cs="Arial"/>
        </w:rPr>
        <w:t xml:space="preserve"> </w:t>
      </w:r>
      <w:r w:rsidR="00544988">
        <w:rPr>
          <w:rFonts w:ascii="Candara" w:hAnsi="Candara" w:cs="Arial"/>
        </w:rPr>
        <w:t xml:space="preserve">y uno </w:t>
      </w:r>
      <w:bookmarkStart w:id="0" w:name="_GoBack"/>
      <w:bookmarkEnd w:id="0"/>
      <w:r w:rsidR="007D191F" w:rsidRPr="007D191F">
        <w:rPr>
          <w:rFonts w:ascii="Candara" w:hAnsi="Candara" w:cs="Arial"/>
        </w:rPr>
        <w:t>de julio</w:t>
      </w:r>
      <w:r w:rsidRPr="007D191F">
        <w:rPr>
          <w:rFonts w:ascii="Candara" w:hAnsi="Candara" w:cs="Arial"/>
        </w:rPr>
        <w:t xml:space="preserve"> del año dos mil diecinueve.</w:t>
      </w:r>
      <w:r w:rsidR="003D3102" w:rsidRPr="007D191F">
        <w:rPr>
          <w:rFonts w:ascii="Candara" w:hAnsi="Candara" w:cs="Arial"/>
        </w:rPr>
        <w:t xml:space="preserve"> </w:t>
      </w:r>
      <w:r w:rsidR="003D3102" w:rsidRPr="007D191F">
        <w:rPr>
          <w:rFonts w:ascii="Candara" w:hAnsi="Candara" w:cs="Arial"/>
          <w:b/>
        </w:rPr>
        <w:t>HAGO CONSTAR:</w:t>
      </w:r>
      <w:r w:rsidR="003D3102" w:rsidRPr="007D191F">
        <w:rPr>
          <w:rFonts w:ascii="Candara" w:hAnsi="Candara" w:cs="Arial"/>
        </w:rPr>
        <w:t xml:space="preserve"> I) Que el artículo diez de la Ley de Acceso a la Información Pública</w:t>
      </w:r>
      <w:r w:rsidR="00FE754C" w:rsidRPr="007D191F">
        <w:rPr>
          <w:rFonts w:ascii="Candara" w:hAnsi="Candara" w:cs="Arial"/>
        </w:rPr>
        <w:t xml:space="preserve"> (LAIP)</w:t>
      </w:r>
      <w:r w:rsidR="003D3102" w:rsidRPr="007D191F">
        <w:rPr>
          <w:rFonts w:ascii="Candara" w:hAnsi="Candara" w:cs="Arial"/>
        </w:rPr>
        <w:t>, establece que los entes obligados, de manera oficiosa, pondrán a disposición del público, divulgarán y actualizarán, la información siguiente: numeral</w:t>
      </w:r>
      <w:r w:rsidR="005C42C9" w:rsidRPr="007D191F">
        <w:rPr>
          <w:rFonts w:ascii="Candara" w:hAnsi="Candara" w:cs="Arial"/>
        </w:rPr>
        <w:t xml:space="preserve"> uno</w:t>
      </w:r>
      <w:r w:rsidR="003D3102" w:rsidRPr="007D191F">
        <w:rPr>
          <w:rFonts w:ascii="Candara" w:hAnsi="Candara" w:cs="Arial"/>
        </w:rPr>
        <w:t xml:space="preserve">: </w:t>
      </w:r>
      <w:r w:rsidR="005C42C9" w:rsidRPr="007D191F">
        <w:rPr>
          <w:rFonts w:ascii="Candara" w:hAnsi="Candara" w:cs="Arial"/>
          <w:b/>
        </w:rPr>
        <w:t>“El marco normativo aplicable a cada ente obligado”</w:t>
      </w:r>
      <w:r w:rsidR="003D3102" w:rsidRPr="007D191F">
        <w:rPr>
          <w:rFonts w:ascii="Candara" w:hAnsi="Candara" w:cs="Arial"/>
          <w:b/>
        </w:rPr>
        <w:t>.</w:t>
      </w:r>
      <w:r w:rsidR="003D3102" w:rsidRPr="007D191F">
        <w:rPr>
          <w:rFonts w:ascii="Candara" w:hAnsi="Candara" w:cs="Arial"/>
        </w:rPr>
        <w:t xml:space="preserve"> </w:t>
      </w:r>
      <w:r w:rsidR="00923BE7" w:rsidRPr="007D191F">
        <w:rPr>
          <w:rFonts w:ascii="Candara" w:hAnsi="Candara" w:cs="Arial"/>
        </w:rPr>
        <w:t xml:space="preserve"> </w:t>
      </w:r>
      <w:r w:rsidR="003D3102" w:rsidRPr="007D191F">
        <w:rPr>
          <w:rFonts w:ascii="Candara" w:hAnsi="Candara" w:cs="Arial"/>
        </w:rPr>
        <w:t xml:space="preserve">II) </w:t>
      </w:r>
      <w:r w:rsidR="00FE754C" w:rsidRPr="007D191F">
        <w:rPr>
          <w:rFonts w:ascii="Candara" w:hAnsi="Candara" w:cs="Arial"/>
        </w:rPr>
        <w:t xml:space="preserve">Que el artículo 21 del Reglamento de la LAIP, establece que el Marco Normativo aplicable podrá entenderse como: "Leyes Orgánicas, reglamentos y toda aquella normativa interna que tenga relación directa con el Ente Obligado de que se trate”. III)  </w:t>
      </w:r>
      <w:r w:rsidR="005C42C9" w:rsidRPr="007D191F">
        <w:rPr>
          <w:rFonts w:ascii="Candara" w:hAnsi="Candara" w:cs="Arial"/>
        </w:rPr>
        <w:t xml:space="preserve">Que la Ley Orgánica del Banco Central de Reserva, en su Artículo 3, literales d), e) y f), estipula: "El Banco Central tendrá por objeto fundamental, velar por la estabilidad de la moneda y será su finalidad esencial promover y mantener las condiciones monetarias, cambiarias, crediticias y financieras más favorables para la estabilidad de la economía nacional. Para tal efecto le corresponde al Banco: d) Mantener la liquidez y estabilidad del sistema financiero; </w:t>
      </w:r>
      <w:r w:rsidRPr="007D191F">
        <w:rPr>
          <w:rFonts w:ascii="Candara" w:hAnsi="Candara" w:cs="Arial"/>
        </w:rPr>
        <w:t xml:space="preserve">         </w:t>
      </w:r>
      <w:r w:rsidR="005C42C9" w:rsidRPr="007D191F">
        <w:rPr>
          <w:rFonts w:ascii="Candara" w:hAnsi="Candara" w:cs="Arial"/>
        </w:rPr>
        <w:t xml:space="preserve">e) Propiciar el desarrollo de un sistema financiero eficiente, competitivo y solvente; </w:t>
      </w:r>
      <w:r w:rsidRPr="007D191F">
        <w:rPr>
          <w:rFonts w:ascii="Candara" w:hAnsi="Candara" w:cs="Arial"/>
        </w:rPr>
        <w:t xml:space="preserve">       </w:t>
      </w:r>
      <w:r w:rsidR="005C42C9" w:rsidRPr="007D191F">
        <w:rPr>
          <w:rFonts w:ascii="Candara" w:hAnsi="Candara" w:cs="Arial"/>
        </w:rPr>
        <w:t xml:space="preserve">f) Regular la expansión del crédito del sistema financiero". III) Que </w:t>
      </w:r>
      <w:r w:rsidR="0070510F" w:rsidRPr="007D191F">
        <w:rPr>
          <w:rFonts w:ascii="Candara" w:hAnsi="Candara" w:cs="Arial"/>
        </w:rPr>
        <w:t xml:space="preserve">el Artículo 99, de la Ley de Supervisión y Regulación del Sistema Financiero establece que el Banco Central a través del Comité de Normas, es la institución responsable de la aprobación del marco normativo técnico que debe dictarse de conformidad a esta Ley y demás leyes que regulan a los supervisados. </w:t>
      </w:r>
      <w:r w:rsidR="003D3102" w:rsidRPr="007D191F">
        <w:rPr>
          <w:rFonts w:ascii="Candara" w:hAnsi="Candara" w:cs="Arial"/>
        </w:rPr>
        <w:t>I</w:t>
      </w:r>
      <w:r w:rsidR="0070510F" w:rsidRPr="007D191F">
        <w:rPr>
          <w:rFonts w:ascii="Candara" w:hAnsi="Candara" w:cs="Arial"/>
        </w:rPr>
        <w:t>V</w:t>
      </w:r>
      <w:r w:rsidR="003D3102" w:rsidRPr="007D191F">
        <w:rPr>
          <w:rFonts w:ascii="Candara" w:hAnsi="Candara" w:cs="Arial"/>
        </w:rPr>
        <w:t xml:space="preserve">) Que en cumplimiento de su Ley Orgánica </w:t>
      </w:r>
      <w:r w:rsidR="00262ED3" w:rsidRPr="007D191F">
        <w:rPr>
          <w:rFonts w:ascii="Candara" w:hAnsi="Candara" w:cs="Arial"/>
        </w:rPr>
        <w:t>y la Ley de Supervisión y Regulación del Sistema Financiero</w:t>
      </w:r>
      <w:r w:rsidR="003D3102" w:rsidRPr="007D191F">
        <w:rPr>
          <w:rFonts w:ascii="Candara" w:hAnsi="Candara" w:cs="Arial"/>
        </w:rPr>
        <w:t xml:space="preserve">, el Banco Central pone a disposición del público en su sitio web </w:t>
      </w:r>
      <w:hyperlink r:id="rId7" w:history="1">
        <w:r w:rsidR="003D3102" w:rsidRPr="007D191F">
          <w:rPr>
            <w:rStyle w:val="Hipervnculo"/>
            <w:rFonts w:ascii="Candara" w:hAnsi="Candara" w:cs="Arial"/>
            <w:color w:val="auto"/>
          </w:rPr>
          <w:t>www.bcr.gob.sv</w:t>
        </w:r>
      </w:hyperlink>
      <w:r w:rsidR="003D3102" w:rsidRPr="007D191F">
        <w:rPr>
          <w:rFonts w:ascii="Candara" w:hAnsi="Candara" w:cs="Arial"/>
        </w:rPr>
        <w:t xml:space="preserve">, la </w:t>
      </w:r>
      <w:r w:rsidR="0070510F" w:rsidRPr="007D191F">
        <w:rPr>
          <w:rFonts w:ascii="Candara" w:hAnsi="Candara" w:cs="Arial"/>
        </w:rPr>
        <w:t>Normativa Fi</w:t>
      </w:r>
      <w:r w:rsidR="003D3102" w:rsidRPr="007D191F">
        <w:rPr>
          <w:rFonts w:ascii="Candara" w:hAnsi="Candara" w:cs="Arial"/>
        </w:rPr>
        <w:t xml:space="preserve">nanciera que genera y ésta puede ser consultada en </w:t>
      </w:r>
      <w:r w:rsidR="00FE754C" w:rsidRPr="007D191F">
        <w:rPr>
          <w:rFonts w:ascii="Candara" w:hAnsi="Candara" w:cs="Arial"/>
        </w:rPr>
        <w:t>e</w:t>
      </w:r>
      <w:r w:rsidR="003D3102" w:rsidRPr="007D191F">
        <w:rPr>
          <w:rFonts w:ascii="Candara" w:hAnsi="Candara" w:cs="Arial"/>
        </w:rPr>
        <w:t xml:space="preserve">l siguiente </w:t>
      </w:r>
      <w:r w:rsidR="00FE754C" w:rsidRPr="007D191F">
        <w:rPr>
          <w:rFonts w:ascii="Candara" w:hAnsi="Candara" w:cs="Arial"/>
        </w:rPr>
        <w:t>enlace</w:t>
      </w:r>
      <w:r w:rsidR="003D3102" w:rsidRPr="007D191F">
        <w:rPr>
          <w:rFonts w:ascii="Candara" w:hAnsi="Candara" w:cs="Arial"/>
        </w:rPr>
        <w:t>:</w:t>
      </w:r>
    </w:p>
    <w:p w:rsidR="003D3102" w:rsidRPr="007D191F" w:rsidRDefault="003D3102" w:rsidP="007D191F">
      <w:pPr>
        <w:spacing w:line="276" w:lineRule="auto"/>
        <w:jc w:val="both"/>
        <w:rPr>
          <w:rFonts w:ascii="Candara" w:hAnsi="Candara" w:cs="Arial"/>
          <w:b/>
        </w:rPr>
      </w:pPr>
    </w:p>
    <w:p w:rsidR="00532017" w:rsidRPr="007D191F" w:rsidRDefault="007D191F" w:rsidP="007D191F">
      <w:pPr>
        <w:spacing w:line="276" w:lineRule="auto"/>
        <w:jc w:val="both"/>
        <w:rPr>
          <w:rFonts w:ascii="Candara" w:hAnsi="Candara" w:cs="Arial"/>
          <w:b/>
        </w:rPr>
      </w:pPr>
      <w:r>
        <w:rPr>
          <w:rFonts w:ascii="Candara" w:hAnsi="Candara" w:cs="Arial"/>
          <w:b/>
        </w:rPr>
        <w:t>LEYES Y NORMAS DEL SISTEMA FINANCIERO</w:t>
      </w:r>
    </w:p>
    <w:p w:rsidR="007D191F" w:rsidRPr="007D191F" w:rsidRDefault="007D191F" w:rsidP="007D191F">
      <w:pPr>
        <w:spacing w:line="276" w:lineRule="auto"/>
        <w:jc w:val="both"/>
        <w:rPr>
          <w:rStyle w:val="Hipervnculo"/>
          <w:rFonts w:ascii="Candara" w:hAnsi="Candara" w:cs="Arial"/>
          <w:color w:val="auto"/>
        </w:rPr>
      </w:pPr>
      <w:r w:rsidRPr="007D191F">
        <w:rPr>
          <w:rStyle w:val="Hipervnculo"/>
          <w:rFonts w:ascii="Candara" w:hAnsi="Candara" w:cs="Arial"/>
          <w:color w:val="auto"/>
        </w:rPr>
        <w:t>https://www.bcr.gob.sv/regulaciones/</w:t>
      </w:r>
    </w:p>
    <w:p w:rsidR="00800A59" w:rsidRPr="007D191F" w:rsidRDefault="00800A59" w:rsidP="007D191F">
      <w:pPr>
        <w:spacing w:line="276" w:lineRule="auto"/>
        <w:jc w:val="both"/>
        <w:rPr>
          <w:rFonts w:ascii="Candara" w:hAnsi="Candara" w:cs="Arial"/>
          <w:b/>
        </w:rPr>
      </w:pPr>
    </w:p>
    <w:p w:rsidR="00ED6B6A" w:rsidRPr="007D191F" w:rsidRDefault="00ED6B6A" w:rsidP="007D191F">
      <w:pPr>
        <w:spacing w:line="276" w:lineRule="auto"/>
        <w:jc w:val="both"/>
        <w:rPr>
          <w:rFonts w:ascii="Candara" w:hAnsi="Candara" w:cs="Arial"/>
        </w:rPr>
      </w:pPr>
      <w:r w:rsidRPr="007D191F">
        <w:rPr>
          <w:rFonts w:ascii="Candara" w:hAnsi="Candara" w:cs="Arial"/>
        </w:rPr>
        <w:t>I</w:t>
      </w:r>
      <w:r w:rsidR="00BD5A8C" w:rsidRPr="007D191F">
        <w:rPr>
          <w:rFonts w:ascii="Candara" w:hAnsi="Candara" w:cs="Arial"/>
        </w:rPr>
        <w:t>V</w:t>
      </w:r>
      <w:r w:rsidRPr="007D191F">
        <w:rPr>
          <w:rFonts w:ascii="Candara" w:hAnsi="Candara" w:cs="Arial"/>
        </w:rPr>
        <w:t>) Que a efecto de que las personas tengan conocimiento de tal circunstancia, debe hacerse del conocimiento público la presente acta. No habiendo más que hacer constar, se da por terminada la presente acta que firmo.</w:t>
      </w:r>
    </w:p>
    <w:p w:rsidR="00ED6B6A" w:rsidRPr="007D191F" w:rsidRDefault="00ED6B6A" w:rsidP="007D191F">
      <w:pPr>
        <w:spacing w:line="276" w:lineRule="auto"/>
        <w:jc w:val="both"/>
        <w:rPr>
          <w:rFonts w:ascii="Candara" w:hAnsi="Candara" w:cs="Arial"/>
        </w:rPr>
      </w:pPr>
    </w:p>
    <w:p w:rsidR="0024543A" w:rsidRDefault="0024543A" w:rsidP="007D191F">
      <w:pPr>
        <w:spacing w:line="276" w:lineRule="auto"/>
        <w:jc w:val="both"/>
        <w:rPr>
          <w:rFonts w:ascii="Candara" w:hAnsi="Candara" w:cs="Arial"/>
        </w:rPr>
      </w:pPr>
    </w:p>
    <w:p w:rsidR="007D191F" w:rsidRPr="007D191F" w:rsidRDefault="007D191F" w:rsidP="007D191F">
      <w:pPr>
        <w:spacing w:line="276" w:lineRule="auto"/>
        <w:jc w:val="both"/>
        <w:rPr>
          <w:rFonts w:ascii="Candara" w:hAnsi="Candara" w:cs="Arial"/>
        </w:rPr>
      </w:pPr>
    </w:p>
    <w:p w:rsidR="00262ED3" w:rsidRPr="007D191F" w:rsidRDefault="00262ED3" w:rsidP="007D191F">
      <w:pPr>
        <w:spacing w:line="276" w:lineRule="auto"/>
        <w:jc w:val="center"/>
        <w:rPr>
          <w:rFonts w:ascii="Candara" w:hAnsi="Candara" w:cs="Arial"/>
        </w:rPr>
      </w:pPr>
      <w:r w:rsidRPr="007D191F">
        <w:rPr>
          <w:rFonts w:ascii="Candara" w:hAnsi="Candara" w:cs="Arial"/>
        </w:rPr>
        <w:t>Flor Idania Romero de Fernández</w:t>
      </w:r>
    </w:p>
    <w:p w:rsidR="00800A59" w:rsidRPr="007D191F" w:rsidRDefault="00262ED3" w:rsidP="007D191F">
      <w:pPr>
        <w:spacing w:line="276" w:lineRule="auto"/>
        <w:jc w:val="center"/>
        <w:rPr>
          <w:rFonts w:ascii="Candara" w:hAnsi="Candara" w:cs="Arial"/>
        </w:rPr>
      </w:pPr>
      <w:r w:rsidRPr="007D191F">
        <w:rPr>
          <w:rFonts w:ascii="Candara" w:hAnsi="Candara" w:cs="Arial"/>
        </w:rPr>
        <w:t>Oficial de Información</w:t>
      </w:r>
    </w:p>
    <w:sectPr w:rsidR="00800A59" w:rsidRPr="007D191F" w:rsidSect="001F74B1">
      <w:headerReference w:type="default" r:id="rId8"/>
      <w:footerReference w:type="default" r:id="rId9"/>
      <w:pgSz w:w="12242" w:h="15842" w:code="1"/>
      <w:pgMar w:top="1702" w:right="1610" w:bottom="1418" w:left="1701" w:header="284"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0F" w:rsidRDefault="0070510F" w:rsidP="008D2E46">
      <w:r>
        <w:separator/>
      </w:r>
    </w:p>
  </w:endnote>
  <w:endnote w:type="continuationSeparator" w:id="0">
    <w:p w:rsidR="0070510F" w:rsidRDefault="0070510F" w:rsidP="008D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64" w:rsidRPr="00051BE6" w:rsidRDefault="00991764" w:rsidP="00991764">
    <w:pPr>
      <w:pStyle w:val="Piedepgina"/>
      <w:pBdr>
        <w:top w:val="single" w:sz="4" w:space="1" w:color="auto"/>
      </w:pBdr>
      <w:jc w:val="center"/>
      <w:rPr>
        <w:rFonts w:ascii="Candara" w:hAnsi="Candara"/>
        <w:b/>
        <w:i/>
        <w:sz w:val="22"/>
      </w:rPr>
    </w:pPr>
    <w:r w:rsidRPr="00051BE6">
      <w:rPr>
        <w:rFonts w:ascii="Candara" w:hAnsi="Candara"/>
        <w:b/>
        <w:i/>
        <w:sz w:val="22"/>
      </w:rPr>
      <w:t>Oficina de Información y Respuesta</w:t>
    </w:r>
  </w:p>
  <w:p w:rsidR="00991764" w:rsidRPr="00051BE6" w:rsidRDefault="00991764" w:rsidP="00991764">
    <w:pPr>
      <w:pBdr>
        <w:top w:val="single" w:sz="4" w:space="1" w:color="auto"/>
      </w:pBdr>
      <w:jc w:val="center"/>
      <w:rPr>
        <w:rFonts w:ascii="Candara" w:hAnsi="Candara"/>
        <w:sz w:val="22"/>
      </w:rPr>
    </w:pPr>
    <w:r w:rsidRPr="00051BE6">
      <w:rPr>
        <w:rFonts w:ascii="Candara" w:hAnsi="Candara"/>
        <w:sz w:val="22"/>
      </w:rPr>
      <w:t>Alameda Juan Pablo II, entre 15 y 17 Avenida Norte, San Salvador</w:t>
    </w:r>
  </w:p>
  <w:p w:rsidR="00991764" w:rsidRPr="00051BE6" w:rsidRDefault="00991764" w:rsidP="00991764">
    <w:pPr>
      <w:pBdr>
        <w:top w:val="single" w:sz="4" w:space="1" w:color="auto"/>
      </w:pBdr>
      <w:jc w:val="center"/>
      <w:rPr>
        <w:rFonts w:ascii="Candara" w:hAnsi="Candara"/>
        <w:sz w:val="22"/>
      </w:rPr>
    </w:pPr>
    <w:r w:rsidRPr="00051BE6">
      <w:rPr>
        <w:rFonts w:ascii="Candara" w:hAnsi="Candara"/>
        <w:sz w:val="22"/>
      </w:rPr>
      <w:t>Tel. (503) 2281-8030; Fax (503) 2281-8113</w:t>
    </w:r>
  </w:p>
  <w:p w:rsidR="00991764" w:rsidRPr="00051BE6" w:rsidRDefault="00991764" w:rsidP="00991764">
    <w:pPr>
      <w:pBdr>
        <w:top w:val="single" w:sz="4" w:space="1" w:color="auto"/>
      </w:pBdr>
      <w:jc w:val="center"/>
      <w:rPr>
        <w:rFonts w:ascii="Candara" w:hAnsi="Candara"/>
        <w:sz w:val="22"/>
      </w:rPr>
    </w:pPr>
    <w:r w:rsidRPr="00051BE6">
      <w:rPr>
        <w:rFonts w:ascii="Candara" w:hAnsi="Candara"/>
        <w:sz w:val="22"/>
      </w:rPr>
      <w:t>E-mail: oficial.informacion@bcr.gob.sv</w:t>
    </w:r>
  </w:p>
  <w:p w:rsidR="0070510F" w:rsidRDefault="0070510F" w:rsidP="00991764">
    <w:pPr>
      <w:pStyle w:val="Piedepgina"/>
      <w:pBdr>
        <w:top w:val="single" w:sz="4" w:space="1" w:color="auto"/>
      </w:pBdr>
      <w:jc w:val="center"/>
      <w:rPr>
        <w:rFonts w:ascii="Arial Rounded MT Bold" w:hAnsi="Arial Rounded MT Bold" w:cs="Arial"/>
        <w:sz w:val="16"/>
      </w:rPr>
    </w:pPr>
  </w:p>
  <w:p w:rsidR="0070510F" w:rsidRPr="006C6DC5" w:rsidRDefault="0070510F" w:rsidP="00991764">
    <w:pPr>
      <w:pStyle w:val="Piedepgina"/>
      <w:pBdr>
        <w:top w:val="single" w:sz="4" w:space="1" w:color="auto"/>
      </w:pBdr>
      <w:jc w:val="center"/>
      <w:rPr>
        <w:rFonts w:ascii="Arial Rounded MT Bold" w:hAnsi="Arial Rounded MT Bold"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0F" w:rsidRDefault="0070510F" w:rsidP="008D2E46">
      <w:r>
        <w:separator/>
      </w:r>
    </w:p>
  </w:footnote>
  <w:footnote w:type="continuationSeparator" w:id="0">
    <w:p w:rsidR="0070510F" w:rsidRDefault="0070510F" w:rsidP="008D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BE7" w:rsidRPr="007525E1" w:rsidRDefault="007D191F" w:rsidP="00991764">
    <w:pPr>
      <w:tabs>
        <w:tab w:val="center" w:pos="4395"/>
      </w:tabs>
      <w:suppressAutoHyphens/>
      <w:rPr>
        <w:rFonts w:ascii="Monotype Corsiva" w:hAnsi="Monotype Corsiva"/>
        <w:b/>
        <w:i/>
        <w:spacing w:val="-3"/>
        <w:sz w:val="32"/>
        <w:szCs w:val="32"/>
      </w:rPr>
    </w:pPr>
    <w:r>
      <w:rPr>
        <w:noProof/>
        <w:sz w:val="2"/>
        <w:lang w:val="es-MX" w:eastAsia="es-MX"/>
      </w:rPr>
      <w:drawing>
        <wp:anchor distT="0" distB="0" distL="114300" distR="114300" simplePos="0" relativeHeight="251658240" behindDoc="0" locked="0" layoutInCell="1" allowOverlap="1" wp14:anchorId="1A4FE5B6" wp14:editId="062C2CD8">
          <wp:simplePos x="0" y="0"/>
          <wp:positionH relativeFrom="column">
            <wp:posOffset>4407535</wp:posOffset>
          </wp:positionH>
          <wp:positionV relativeFrom="paragraph">
            <wp:posOffset>35560</wp:posOffset>
          </wp:positionV>
          <wp:extent cx="1154430" cy="758825"/>
          <wp:effectExtent l="0" t="0" r="0" b="0"/>
          <wp:wrapNone/>
          <wp:docPr id="2" name="Imagen 2" descr="VIDEO2-2TB:Disco C:LogoOIR_ final-g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VIDEO2-2TB:Disco C:LogoOIR_ final-gran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74B1" w:rsidRPr="008354E6">
      <w:rPr>
        <w:noProof/>
        <w:lang w:val="es-MX" w:eastAsia="es-MX"/>
      </w:rPr>
      <w:drawing>
        <wp:inline distT="0" distB="0" distL="0" distR="0" wp14:anchorId="67C11702" wp14:editId="759C9EEF">
          <wp:extent cx="2000250" cy="912912"/>
          <wp:effectExtent l="0" t="0" r="0" b="1905"/>
          <wp:docPr id="7" name="Imagen 7" descr="http://bcr.intranet/imagenes/firma%20de%20correo-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firma%20de%20correo-07.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8155" b="19903"/>
                  <a:stretch/>
                </pic:blipFill>
                <pic:spPr bwMode="auto">
                  <a:xfrm>
                    <a:off x="0" y="0"/>
                    <a:ext cx="2059498" cy="9399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4E2544"/>
    <w:rsid w:val="000603D9"/>
    <w:rsid w:val="000779BB"/>
    <w:rsid w:val="00083682"/>
    <w:rsid w:val="00117BD1"/>
    <w:rsid w:val="00190956"/>
    <w:rsid w:val="001D0765"/>
    <w:rsid w:val="001F74B1"/>
    <w:rsid w:val="00213A32"/>
    <w:rsid w:val="0024543A"/>
    <w:rsid w:val="00262ED3"/>
    <w:rsid w:val="002D0506"/>
    <w:rsid w:val="002F1F9A"/>
    <w:rsid w:val="002F3B4B"/>
    <w:rsid w:val="003321B4"/>
    <w:rsid w:val="00366186"/>
    <w:rsid w:val="003702DF"/>
    <w:rsid w:val="00396130"/>
    <w:rsid w:val="003A1D2B"/>
    <w:rsid w:val="003A75E8"/>
    <w:rsid w:val="003C148E"/>
    <w:rsid w:val="003D3102"/>
    <w:rsid w:val="003F6EFB"/>
    <w:rsid w:val="004719EE"/>
    <w:rsid w:val="00484CCD"/>
    <w:rsid w:val="004C2666"/>
    <w:rsid w:val="004C2BFB"/>
    <w:rsid w:val="004E2544"/>
    <w:rsid w:val="0052679D"/>
    <w:rsid w:val="00526C5D"/>
    <w:rsid w:val="00532017"/>
    <w:rsid w:val="00544988"/>
    <w:rsid w:val="0057729C"/>
    <w:rsid w:val="005C18EC"/>
    <w:rsid w:val="005C42C9"/>
    <w:rsid w:val="005E06AA"/>
    <w:rsid w:val="005E4357"/>
    <w:rsid w:val="00601984"/>
    <w:rsid w:val="006A3BCD"/>
    <w:rsid w:val="006B5483"/>
    <w:rsid w:val="006C61C8"/>
    <w:rsid w:val="006C6DC5"/>
    <w:rsid w:val="0070510F"/>
    <w:rsid w:val="0072266E"/>
    <w:rsid w:val="00751E0A"/>
    <w:rsid w:val="00765D10"/>
    <w:rsid w:val="00770C52"/>
    <w:rsid w:val="00793BD2"/>
    <w:rsid w:val="007D191F"/>
    <w:rsid w:val="007D5666"/>
    <w:rsid w:val="00800A59"/>
    <w:rsid w:val="008349F0"/>
    <w:rsid w:val="0086412D"/>
    <w:rsid w:val="00865AA5"/>
    <w:rsid w:val="00885F68"/>
    <w:rsid w:val="008D2E46"/>
    <w:rsid w:val="008E1900"/>
    <w:rsid w:val="00900669"/>
    <w:rsid w:val="00923BE7"/>
    <w:rsid w:val="00975D17"/>
    <w:rsid w:val="00991764"/>
    <w:rsid w:val="00993A39"/>
    <w:rsid w:val="009B040A"/>
    <w:rsid w:val="009D4A00"/>
    <w:rsid w:val="00A250EA"/>
    <w:rsid w:val="00A41F5C"/>
    <w:rsid w:val="00A83CC7"/>
    <w:rsid w:val="00AA2E54"/>
    <w:rsid w:val="00AC6BE5"/>
    <w:rsid w:val="00B25552"/>
    <w:rsid w:val="00B515E2"/>
    <w:rsid w:val="00B53993"/>
    <w:rsid w:val="00B920AB"/>
    <w:rsid w:val="00BB7E11"/>
    <w:rsid w:val="00BD2375"/>
    <w:rsid w:val="00BD5A8C"/>
    <w:rsid w:val="00C23DD8"/>
    <w:rsid w:val="00CC0077"/>
    <w:rsid w:val="00CD6A01"/>
    <w:rsid w:val="00D12D2C"/>
    <w:rsid w:val="00D37D50"/>
    <w:rsid w:val="00D6048B"/>
    <w:rsid w:val="00D621ED"/>
    <w:rsid w:val="00D775D2"/>
    <w:rsid w:val="00DA6E3E"/>
    <w:rsid w:val="00DD012F"/>
    <w:rsid w:val="00E050CD"/>
    <w:rsid w:val="00E539B5"/>
    <w:rsid w:val="00E65671"/>
    <w:rsid w:val="00ED6B6A"/>
    <w:rsid w:val="00F028C1"/>
    <w:rsid w:val="00F256CC"/>
    <w:rsid w:val="00F257CC"/>
    <w:rsid w:val="00F56D32"/>
    <w:rsid w:val="00F71E07"/>
    <w:rsid w:val="00FD62B5"/>
    <w:rsid w:val="00FE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6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83682"/>
    <w:pPr>
      <w:jc w:val="both"/>
    </w:pPr>
    <w:rPr>
      <w:rFonts w:ascii="Arial" w:hAnsi="Arial" w:cs="Arial"/>
    </w:rPr>
  </w:style>
  <w:style w:type="paragraph" w:styleId="Ttulo">
    <w:name w:val="Title"/>
    <w:basedOn w:val="Normal"/>
    <w:qFormat/>
    <w:rsid w:val="00083682"/>
    <w:pPr>
      <w:jc w:val="center"/>
    </w:pPr>
    <w:rPr>
      <w:rFonts w:ascii="Arial" w:hAnsi="Arial" w:cs="Arial"/>
      <w:b/>
      <w:bCs/>
      <w:sz w:val="28"/>
    </w:rPr>
  </w:style>
  <w:style w:type="paragraph" w:styleId="Encabezado">
    <w:name w:val="header"/>
    <w:basedOn w:val="Normal"/>
    <w:link w:val="EncabezadoCar"/>
    <w:rsid w:val="008D2E46"/>
    <w:pPr>
      <w:tabs>
        <w:tab w:val="center" w:pos="4252"/>
        <w:tab w:val="right" w:pos="8504"/>
      </w:tabs>
    </w:pPr>
  </w:style>
  <w:style w:type="character" w:customStyle="1" w:styleId="EncabezadoCar">
    <w:name w:val="Encabezado Car"/>
    <w:basedOn w:val="Fuentedeprrafopredeter"/>
    <w:link w:val="Encabezado"/>
    <w:rsid w:val="008D2E46"/>
    <w:rPr>
      <w:sz w:val="24"/>
      <w:szCs w:val="24"/>
    </w:rPr>
  </w:style>
  <w:style w:type="paragraph" w:styleId="Piedepgina">
    <w:name w:val="footer"/>
    <w:basedOn w:val="Normal"/>
    <w:link w:val="PiedepginaCar"/>
    <w:uiPriority w:val="99"/>
    <w:rsid w:val="008D2E46"/>
    <w:pPr>
      <w:tabs>
        <w:tab w:val="center" w:pos="4252"/>
        <w:tab w:val="right" w:pos="8504"/>
      </w:tabs>
    </w:pPr>
  </w:style>
  <w:style w:type="character" w:customStyle="1" w:styleId="PiedepginaCar">
    <w:name w:val="Pie de página Car"/>
    <w:basedOn w:val="Fuentedeprrafopredeter"/>
    <w:link w:val="Piedepgina"/>
    <w:uiPriority w:val="99"/>
    <w:rsid w:val="008D2E46"/>
    <w:rPr>
      <w:sz w:val="24"/>
      <w:szCs w:val="24"/>
    </w:rPr>
  </w:style>
  <w:style w:type="character" w:styleId="Hipervnculo">
    <w:name w:val="Hyperlink"/>
    <w:basedOn w:val="Fuentedeprrafopredeter"/>
    <w:rsid w:val="00F257CC"/>
    <w:rPr>
      <w:color w:val="0000FF"/>
      <w:u w:val="single"/>
    </w:rPr>
  </w:style>
  <w:style w:type="paragraph" w:styleId="Textodeglobo">
    <w:name w:val="Balloon Text"/>
    <w:basedOn w:val="Normal"/>
    <w:link w:val="TextodegloboCar"/>
    <w:rsid w:val="008E1900"/>
    <w:rPr>
      <w:rFonts w:ascii="Tahoma" w:hAnsi="Tahoma" w:cs="Tahoma"/>
      <w:sz w:val="16"/>
      <w:szCs w:val="16"/>
    </w:rPr>
  </w:style>
  <w:style w:type="character" w:customStyle="1" w:styleId="TextodegloboCar">
    <w:name w:val="Texto de globo Car"/>
    <w:basedOn w:val="Fuentedeprrafopredeter"/>
    <w:link w:val="Textodeglobo"/>
    <w:rsid w:val="008E1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6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83682"/>
    <w:pPr>
      <w:jc w:val="both"/>
    </w:pPr>
    <w:rPr>
      <w:rFonts w:ascii="Arial" w:hAnsi="Arial" w:cs="Arial"/>
    </w:rPr>
  </w:style>
  <w:style w:type="paragraph" w:styleId="Ttulo">
    <w:name w:val="Title"/>
    <w:basedOn w:val="Normal"/>
    <w:qFormat/>
    <w:rsid w:val="00083682"/>
    <w:pPr>
      <w:jc w:val="center"/>
    </w:pPr>
    <w:rPr>
      <w:rFonts w:ascii="Arial" w:hAnsi="Arial" w:cs="Arial"/>
      <w:b/>
      <w:bCs/>
      <w:sz w:val="28"/>
    </w:rPr>
  </w:style>
  <w:style w:type="paragraph" w:styleId="Encabezado">
    <w:name w:val="header"/>
    <w:basedOn w:val="Normal"/>
    <w:link w:val="EncabezadoCar"/>
    <w:rsid w:val="008D2E46"/>
    <w:pPr>
      <w:tabs>
        <w:tab w:val="center" w:pos="4252"/>
        <w:tab w:val="right" w:pos="8504"/>
      </w:tabs>
    </w:pPr>
  </w:style>
  <w:style w:type="character" w:customStyle="1" w:styleId="EncabezadoCar">
    <w:name w:val="Encabezado Car"/>
    <w:basedOn w:val="Fuentedeprrafopredeter"/>
    <w:link w:val="Encabezado"/>
    <w:rsid w:val="008D2E46"/>
    <w:rPr>
      <w:sz w:val="24"/>
      <w:szCs w:val="24"/>
    </w:rPr>
  </w:style>
  <w:style w:type="paragraph" w:styleId="Piedepgina">
    <w:name w:val="footer"/>
    <w:basedOn w:val="Normal"/>
    <w:link w:val="PiedepginaCar"/>
    <w:rsid w:val="008D2E46"/>
    <w:pPr>
      <w:tabs>
        <w:tab w:val="center" w:pos="4252"/>
        <w:tab w:val="right" w:pos="8504"/>
      </w:tabs>
    </w:pPr>
  </w:style>
  <w:style w:type="character" w:customStyle="1" w:styleId="PiedepginaCar">
    <w:name w:val="Pie de página Car"/>
    <w:basedOn w:val="Fuentedeprrafopredeter"/>
    <w:link w:val="Piedepgina"/>
    <w:rsid w:val="008D2E46"/>
    <w:rPr>
      <w:sz w:val="24"/>
      <w:szCs w:val="24"/>
    </w:rPr>
  </w:style>
  <w:style w:type="character" w:styleId="Hipervnculo">
    <w:name w:val="Hyperlink"/>
    <w:basedOn w:val="Fuentedeprrafopredeter"/>
    <w:rsid w:val="00F257CC"/>
    <w:rPr>
      <w:color w:val="0000FF"/>
      <w:u w:val="single"/>
    </w:rPr>
  </w:style>
  <w:style w:type="paragraph" w:styleId="Textodeglobo">
    <w:name w:val="Balloon Text"/>
    <w:basedOn w:val="Normal"/>
    <w:link w:val="TextodegloboCar"/>
    <w:rsid w:val="008E1900"/>
    <w:rPr>
      <w:rFonts w:ascii="Tahoma" w:hAnsi="Tahoma" w:cs="Tahoma"/>
      <w:sz w:val="16"/>
      <w:szCs w:val="16"/>
    </w:rPr>
  </w:style>
  <w:style w:type="character" w:customStyle="1" w:styleId="TextodegloboCar">
    <w:name w:val="Texto de globo Car"/>
    <w:basedOn w:val="Fuentedeprrafopredeter"/>
    <w:link w:val="Textodeglobo"/>
    <w:rsid w:val="008E1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cr.gob.s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357</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BANCO CENTRAL DE RESERVA</vt:lpstr>
    </vt:vector>
  </TitlesOfParts>
  <Company>BCR</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CENTRAL DE RESERVA</dc:title>
  <dc:creator>COCELINA</dc:creator>
  <cp:lastModifiedBy>Flor Idania Romero de Fernández</cp:lastModifiedBy>
  <cp:revision>9</cp:revision>
  <cp:lastPrinted>2019-07-03T23:14:00Z</cp:lastPrinted>
  <dcterms:created xsi:type="dcterms:W3CDTF">2017-09-25T22:52:00Z</dcterms:created>
  <dcterms:modified xsi:type="dcterms:W3CDTF">2019-10-01T22:55:00Z</dcterms:modified>
</cp:coreProperties>
</file>