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2E98" w14:textId="77777777" w:rsidR="008360BD" w:rsidRDefault="00C80D1F">
      <w:pPr>
        <w:pStyle w:val="ParagraphStyle1"/>
        <w:framePr w:w="2412" w:h="1108" w:hRule="exact" w:wrap="none" w:vAnchor="page" w:hAnchor="margin" w:x="3668" w:y="533"/>
        <w:rPr>
          <w:rStyle w:val="FakeCharacterStyle"/>
        </w:rPr>
      </w:pPr>
      <w:r>
        <w:rPr>
          <w:noProof/>
        </w:rPr>
        <w:drawing>
          <wp:inline distT="0" distB="0" distL="0" distR="0" wp14:anchorId="61DA10E6" wp14:editId="05C72D89">
            <wp:extent cx="1529715" cy="70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5149" w14:textId="77777777" w:rsidR="008360BD" w:rsidRDefault="00C80D1F">
      <w:pPr>
        <w:pStyle w:val="ParagraphStyle2"/>
        <w:framePr w:w="8535" w:h="59" w:hRule="exact" w:wrap="none" w:vAnchor="page" w:hAnchor="margin" w:x="345" w:y="1804"/>
        <w:rPr>
          <w:rStyle w:val="FakeCharacterStyle"/>
        </w:rPr>
      </w:pPr>
      <w:r>
        <w:rPr>
          <w:noProof/>
        </w:rPr>
        <w:drawing>
          <wp:inline distT="0" distB="0" distL="0" distR="0" wp14:anchorId="452A9C6A" wp14:editId="0EBF5877">
            <wp:extent cx="5419725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B3DF8" w14:textId="77777777" w:rsidR="008360BD" w:rsidRDefault="00C80D1F">
      <w:pPr>
        <w:pStyle w:val="ParagraphStyle2"/>
        <w:framePr w:w="3268" w:h="29" w:hRule="exact" w:wrap="none" w:vAnchor="page" w:hAnchor="margin" w:x="3221" w:y="14194"/>
        <w:rPr>
          <w:rStyle w:val="FakeCharacterStyle"/>
        </w:rPr>
      </w:pPr>
      <w:r>
        <w:rPr>
          <w:noProof/>
        </w:rPr>
        <w:drawing>
          <wp:inline distT="0" distB="0" distL="0" distR="0" wp14:anchorId="1B98625B" wp14:editId="4001F422">
            <wp:extent cx="207645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156" w14:textId="19422F8A" w:rsidR="008360BD" w:rsidRDefault="008360BD"/>
    <w:p w14:paraId="13E6B446" w14:textId="58CA3412" w:rsidR="00543172" w:rsidRDefault="00543172" w:rsidP="00543172">
      <w:pPr>
        <w:tabs>
          <w:tab w:val="left" w:pos="8265"/>
        </w:tabs>
      </w:pPr>
    </w:p>
    <w:p w14:paraId="603C8641" w14:textId="77777777" w:rsidR="00F15E40" w:rsidRDefault="00F15E40" w:rsidP="00543172">
      <w:pPr>
        <w:tabs>
          <w:tab w:val="left" w:pos="8265"/>
        </w:tabs>
      </w:pPr>
    </w:p>
    <w:p w14:paraId="3E4EFFDD" w14:textId="77777777" w:rsidR="00F15E40" w:rsidRDefault="00F15E40" w:rsidP="00F15E40">
      <w:pPr>
        <w:tabs>
          <w:tab w:val="left" w:pos="8265"/>
        </w:tabs>
        <w:jc w:val="center"/>
        <w:rPr>
          <w:b/>
          <w:bCs/>
        </w:rPr>
      </w:pPr>
      <w:r>
        <w:rPr>
          <w:b/>
          <w:bCs/>
        </w:rPr>
        <w:t>REGISTRO NACIONAL DE LOS RECURSOS HÍDRICOS DE LA AUTORIDAD SALVADOREÑA DEL AGUA (ASA)</w:t>
      </w:r>
    </w:p>
    <w:p w14:paraId="77BA8FA8" w14:textId="77777777" w:rsidR="00F15E40" w:rsidRDefault="00F15E40" w:rsidP="00F15E40">
      <w:pPr>
        <w:jc w:val="center"/>
        <w:rPr>
          <w:b/>
          <w:bCs/>
        </w:rPr>
      </w:pPr>
    </w:p>
    <w:p w14:paraId="015F47D1" w14:textId="77777777" w:rsidR="00543172" w:rsidRDefault="00543172">
      <w:pPr>
        <w:rPr>
          <w:b/>
          <w:bCs/>
        </w:rPr>
      </w:pPr>
    </w:p>
    <w:p w14:paraId="75E21026" w14:textId="0CF76527" w:rsidR="005331E3" w:rsidRDefault="00B46C27" w:rsidP="00F15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1E3">
        <w:t xml:space="preserve"> </w:t>
      </w:r>
    </w:p>
    <w:p w14:paraId="40BCBE6B" w14:textId="77777777" w:rsidR="005331E3" w:rsidRDefault="005331E3" w:rsidP="008879A5">
      <w:pPr>
        <w:jc w:val="both"/>
      </w:pPr>
    </w:p>
    <w:p w14:paraId="64E31C7B" w14:textId="3C1AC520" w:rsidR="005331E3" w:rsidRPr="00F15E40" w:rsidRDefault="00BE69AB" w:rsidP="008879A5">
      <w:pPr>
        <w:jc w:val="both"/>
        <w:rPr>
          <w:b/>
          <w:bCs/>
        </w:rPr>
      </w:pPr>
      <w:r w:rsidRPr="00F15E40">
        <w:rPr>
          <w:b/>
          <w:bCs/>
        </w:rPr>
        <w:t xml:space="preserve">PERMISO DE EXPLORACIÓN </w:t>
      </w:r>
    </w:p>
    <w:p w14:paraId="22482D7C" w14:textId="77777777" w:rsidR="00BE69AB" w:rsidRPr="00BE69AB" w:rsidRDefault="00BE69AB" w:rsidP="00BE69AB">
      <w:pPr>
        <w:spacing w:after="160" w:line="259" w:lineRule="auto"/>
        <w:rPr>
          <w:rFonts w:asciiTheme="minorHAnsi" w:eastAsiaTheme="minorHAnsi" w:hAnsiTheme="minorHAnsi" w:cstheme="minorHAnsi"/>
          <w:kern w:val="2"/>
          <w:sz w:val="20"/>
          <w:lang w:eastAsia="en-US"/>
          <w14:ligatures w14:val="standardContextual"/>
        </w:rPr>
      </w:pPr>
    </w:p>
    <w:tbl>
      <w:tblPr>
        <w:tblStyle w:val="Tablaconcuadrcula5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851"/>
        <w:gridCol w:w="1275"/>
        <w:gridCol w:w="1276"/>
        <w:gridCol w:w="1559"/>
        <w:gridCol w:w="1418"/>
      </w:tblGrid>
      <w:tr w:rsidR="00BE69AB" w:rsidRPr="00BE69AB" w14:paraId="17B6FDA1" w14:textId="77777777" w:rsidTr="00E46783">
        <w:trPr>
          <w:trHeight w:val="2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52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N° de Inscripción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603F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A75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BE69AB">
              <w:rPr>
                <w:rFonts w:cstheme="minorHAnsi"/>
                <w:b/>
                <w:bCs/>
                <w:color w:val="000000"/>
                <w:sz w:val="20"/>
              </w:rPr>
              <w:t>Plazo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9815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BE69AB">
              <w:rPr>
                <w:rFonts w:cstheme="minorHAnsi"/>
                <w:b/>
                <w:bCs/>
                <w:color w:val="000000"/>
                <w:sz w:val="20"/>
              </w:rPr>
              <w:t>Latitud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7F4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BE69AB">
              <w:rPr>
                <w:rFonts w:cstheme="minorHAnsi"/>
                <w:b/>
                <w:bCs/>
                <w:color w:val="000000"/>
                <w:sz w:val="20"/>
              </w:rPr>
              <w:t>Longitud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BD0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color w:val="000000"/>
                <w:sz w:val="20"/>
              </w:rPr>
              <w:t>Municipio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B20A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color w:val="000000"/>
                <w:sz w:val="20"/>
              </w:rPr>
              <w:t>Departamento</w:t>
            </w:r>
          </w:p>
        </w:tc>
      </w:tr>
      <w:tr w:rsidR="00BE69AB" w:rsidRPr="00BE69AB" w14:paraId="4016B608" w14:textId="77777777" w:rsidTr="00A93BA8">
        <w:tc>
          <w:tcPr>
            <w:tcW w:w="1134" w:type="dxa"/>
            <w:tcBorders>
              <w:top w:val="single" w:sz="4" w:space="0" w:color="auto"/>
            </w:tcBorders>
          </w:tcPr>
          <w:p w14:paraId="622CD4B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E95867" w14:textId="5D436549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INMOBILIARI S.A. 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652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234D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13.648340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2651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-89.269190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BF6CC" w14:textId="7D918805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Nuevo Cuscatlán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7BDB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44EE571D" w14:textId="77777777" w:rsidTr="00A93BA8">
        <w:tc>
          <w:tcPr>
            <w:tcW w:w="1134" w:type="dxa"/>
          </w:tcPr>
          <w:p w14:paraId="4252177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98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5BF44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McCormick DE CENTROAMERICA, S.A. DE C.V.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D1E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C53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13.675819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3D7E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-89.243998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D80BE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Antiguo Cuscatlán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0E71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79349343" w14:textId="77777777" w:rsidTr="00A93BA8">
        <w:tc>
          <w:tcPr>
            <w:tcW w:w="1134" w:type="dxa"/>
          </w:tcPr>
          <w:p w14:paraId="0690D3B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99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18028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D5F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ADFD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13.825690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ADC2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-89.347110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A1DC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San Juan Opico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43E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42F0321D" w14:textId="77777777" w:rsidTr="00A93BA8">
        <w:tc>
          <w:tcPr>
            <w:tcW w:w="1134" w:type="dxa"/>
          </w:tcPr>
          <w:p w14:paraId="710260D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49B00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47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80DF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13.822578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D3C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-89.349722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A70D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San Juan Opico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802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5117E84B" w14:textId="77777777" w:rsidTr="00A93BA8">
        <w:tc>
          <w:tcPr>
            <w:tcW w:w="1134" w:type="dxa"/>
            <w:tcBorders>
              <w:bottom w:val="single" w:sz="4" w:space="0" w:color="auto"/>
            </w:tcBorders>
          </w:tcPr>
          <w:p w14:paraId="13BF4E5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243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ANDA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F66E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8BBCD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13.837520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D7F61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-89.352010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8D1D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San Juan Opico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6AD6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7D4C8CC0" w14:textId="77777777" w:rsidTr="00A93BA8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D3759F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297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529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F95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13.825800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746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-89.301700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C89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Quezaltepeque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772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51210B73" w14:textId="77777777" w:rsidTr="00A93BA8">
        <w:tc>
          <w:tcPr>
            <w:tcW w:w="1134" w:type="dxa"/>
          </w:tcPr>
          <w:p w14:paraId="7CC0A3A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FC7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ALCALDIA MUNICIPAL DE LOLOTIQUE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CC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EDA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13.599841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16B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-88.323754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2CA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BE69AB">
              <w:rPr>
                <w:rFonts w:cstheme="minorHAnsi"/>
                <w:sz w:val="20"/>
              </w:rPr>
              <w:t>Lolotique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321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  <w:tr w:rsidR="00BE69AB" w:rsidRPr="00BE69AB" w14:paraId="57D3AA20" w14:textId="77777777" w:rsidTr="00A93BA8">
        <w:tc>
          <w:tcPr>
            <w:tcW w:w="1134" w:type="dxa"/>
          </w:tcPr>
          <w:p w14:paraId="7BC12C3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A3A5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GLOBAL DEVELOPERS, S.A. 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E9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A26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13.810690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20D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-89.251650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4B70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Nejapa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DB3B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23F82461" w14:textId="77777777" w:rsidTr="00A93BA8">
        <w:tc>
          <w:tcPr>
            <w:tcW w:w="1134" w:type="dxa"/>
          </w:tcPr>
          <w:p w14:paraId="6E326E2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E66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IGLESIA DE DIOS EN LA REPUBLICA DE EL SALVADOR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4A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FAD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13.596770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F1B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-87.912550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274C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Santa Rosa de Lima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74BE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  <w:tr w:rsidR="00BE69AB" w:rsidRPr="00BE69AB" w14:paraId="240D31E5" w14:textId="77777777" w:rsidTr="00A93BA8">
        <w:tc>
          <w:tcPr>
            <w:tcW w:w="1134" w:type="dxa"/>
          </w:tcPr>
          <w:p w14:paraId="019864F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6B3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Maria Del Pilar García De Castro Sánchez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B60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7696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13.982620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2C6F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-89.754230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EC9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Atiquizaya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EF29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Ahuachapán</w:t>
            </w:r>
          </w:p>
        </w:tc>
      </w:tr>
      <w:tr w:rsidR="00BE69AB" w:rsidRPr="00BE69AB" w14:paraId="71498D4F" w14:textId="77777777" w:rsidTr="00A93BA8">
        <w:tc>
          <w:tcPr>
            <w:tcW w:w="1134" w:type="dxa"/>
            <w:tcBorders>
              <w:right w:val="single" w:sz="4" w:space="0" w:color="auto"/>
            </w:tcBorders>
          </w:tcPr>
          <w:p w14:paraId="293FEA0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94C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ZONA FRANCA MIRAMAR, SOCIEDAD ANONIMA DE CAPITAL VARIABLE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4D99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0CBDD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13.534440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DBB33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-89.111572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94E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Olocuilta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8643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Paz</w:t>
            </w:r>
          </w:p>
        </w:tc>
      </w:tr>
      <w:tr w:rsidR="00BE69AB" w:rsidRPr="00BE69AB" w14:paraId="19F85B11" w14:textId="77777777" w:rsidTr="00A93BA8">
        <w:tc>
          <w:tcPr>
            <w:tcW w:w="1134" w:type="dxa"/>
            <w:tcBorders>
              <w:right w:val="single" w:sz="4" w:space="0" w:color="auto"/>
            </w:tcBorders>
          </w:tcPr>
          <w:p w14:paraId="2DBF0F2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2F8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Oscar Humberto Flores Duarte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D4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FE2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14.220036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610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-89.498342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11AF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Metapán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546C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Santa Ana</w:t>
            </w:r>
          </w:p>
        </w:tc>
      </w:tr>
      <w:tr w:rsidR="00BE69AB" w:rsidRPr="00BE69AB" w14:paraId="7839E357" w14:textId="77777777" w:rsidTr="00A93BA8">
        <w:tc>
          <w:tcPr>
            <w:tcW w:w="1134" w:type="dxa"/>
          </w:tcPr>
          <w:p w14:paraId="67CA65C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B0666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Cristian Alexander Ortiz Calderón Y Evelyn Del Carmen Portillo De Ortiz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93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0B8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14.069804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7AB0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-89.145265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A2BB3" w14:textId="531C143D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BE69AB">
              <w:rPr>
                <w:rFonts w:cstheme="minorHAnsi"/>
                <w:sz w:val="20"/>
              </w:rPr>
              <w:t>Tejutla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B564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Chalatenango</w:t>
            </w:r>
          </w:p>
        </w:tc>
      </w:tr>
      <w:tr w:rsidR="00BE69AB" w:rsidRPr="00BE69AB" w14:paraId="0A503629" w14:textId="77777777" w:rsidTr="00A93BA8">
        <w:tc>
          <w:tcPr>
            <w:tcW w:w="1134" w:type="dxa"/>
          </w:tcPr>
          <w:p w14:paraId="5FD382F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B31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GESTORA DE COBROS SALVADOREÑA, SA DE CV (GESCOSAL, SA DE CV)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8813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328D8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13.743847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6C266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-89.394978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09CCEE" w14:textId="77413BB4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Colon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0790F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311194D1" w14:textId="77777777" w:rsidTr="00A93BA8">
        <w:tc>
          <w:tcPr>
            <w:tcW w:w="1134" w:type="dxa"/>
          </w:tcPr>
          <w:p w14:paraId="423A76B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4B8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Nelson René Marroquín Mejía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1E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547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14.119681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601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-89.504403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9D7D" w14:textId="1C9C568A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BE69AB">
              <w:rPr>
                <w:rFonts w:cstheme="minorHAnsi"/>
                <w:sz w:val="20"/>
              </w:rPr>
              <w:t>Texistepeque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884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Santa Ana</w:t>
            </w:r>
          </w:p>
        </w:tc>
      </w:tr>
      <w:tr w:rsidR="00BE69AB" w:rsidRPr="00BE69AB" w14:paraId="0FB69193" w14:textId="77777777" w:rsidTr="00A93BA8">
        <w:tc>
          <w:tcPr>
            <w:tcW w:w="1134" w:type="dxa"/>
          </w:tcPr>
          <w:p w14:paraId="0A86DB2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92877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CENTRO INTERNACIONAL DE CANCER, S.A. 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C1D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E2D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13.416785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4F0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-88.149901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B1D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8523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  <w:tr w:rsidR="00BE69AB" w:rsidRPr="00BE69AB" w14:paraId="28956F8A" w14:textId="77777777" w:rsidTr="00A93BA8">
        <w:tc>
          <w:tcPr>
            <w:tcW w:w="1134" w:type="dxa"/>
          </w:tcPr>
          <w:p w14:paraId="69FB717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3CE3D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B.D.M. INVERSIONES, S.A. DE C.V.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2B8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250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13.835060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E337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-89.282970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A3A38" w14:textId="34B0A036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Quezaltepeque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8613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00BE7F25" w14:textId="77777777" w:rsidTr="00A93BA8">
        <w:tc>
          <w:tcPr>
            <w:tcW w:w="1134" w:type="dxa"/>
          </w:tcPr>
          <w:p w14:paraId="07E4D9B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80765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INMOBILIARIA FLORES SANDOVAL, S.A. DE C.V.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473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1B70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13.340322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6F5B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-88.572503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181C" w14:textId="76FEF44E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Jiquilisco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2F7E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Usuluán</w:t>
            </w:r>
          </w:p>
        </w:tc>
      </w:tr>
      <w:tr w:rsidR="00BE69AB" w:rsidRPr="00BE69AB" w14:paraId="00057DCA" w14:textId="77777777" w:rsidTr="00A93BA8">
        <w:tc>
          <w:tcPr>
            <w:tcW w:w="1134" w:type="dxa"/>
            <w:tcBorders>
              <w:bottom w:val="single" w:sz="4" w:space="0" w:color="auto"/>
            </w:tcBorders>
          </w:tcPr>
          <w:p w14:paraId="2720507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842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ALCALDIA MUNICIPAL SAN RAFAEL CEDROS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A985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43FA1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13.761190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DE45D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-88.881760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29D16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Rafael Cedros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53FC5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Cuscatlán</w:t>
            </w:r>
          </w:p>
        </w:tc>
      </w:tr>
      <w:tr w:rsidR="00BE69AB" w:rsidRPr="00BE69AB" w14:paraId="6AAC1B60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77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9CE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GRUPO INVERSIONISTA TECNICOS FINANCIEROS, S.A.DE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24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4C2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13.645428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55C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-89.287086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AD2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Santa Tecla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459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17FA13F2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F3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lastRenderedPageBreak/>
              <w:t>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09B8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ASOCIACIÓN COOPERATIVA DE PRODUCCIÓN AGROPECUARIA AGUA FRIA DE RESPONSABILIDAD LIMITADA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62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E2F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13.708620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E51BE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-89.361830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6C8EFC" w14:textId="2DEF597C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Colon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B6557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1EE1BA55" w14:textId="77777777" w:rsidTr="00A93BA8">
        <w:tc>
          <w:tcPr>
            <w:tcW w:w="1134" w:type="dxa"/>
            <w:tcBorders>
              <w:top w:val="single" w:sz="4" w:space="0" w:color="auto"/>
            </w:tcBorders>
          </w:tcPr>
          <w:p w14:paraId="6FDBF09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F49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Pedro Enrique Rubio Reyes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0E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B4B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13.499540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F2E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-89.152250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1A0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3CE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  <w:tr w:rsidR="00BE69AB" w:rsidRPr="00BE69AB" w14:paraId="2C0EC209" w14:textId="77777777" w:rsidTr="00A93BA8">
        <w:tc>
          <w:tcPr>
            <w:tcW w:w="1134" w:type="dxa"/>
          </w:tcPr>
          <w:p w14:paraId="54B61E7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1E3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PARQUE INDUSTRIAL LAS VENTANAS, S.A. 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25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DB6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13.783250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535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-89.215460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F92B" w14:textId="5248BB58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Apopa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AD0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Salvador</w:t>
            </w:r>
          </w:p>
        </w:tc>
      </w:tr>
      <w:tr w:rsidR="00BE69AB" w:rsidRPr="00BE69AB" w14:paraId="27EA5F09" w14:textId="77777777" w:rsidTr="00A93BA8">
        <w:tc>
          <w:tcPr>
            <w:tcW w:w="1134" w:type="dxa"/>
            <w:tcBorders>
              <w:bottom w:val="single" w:sz="4" w:space="0" w:color="auto"/>
            </w:tcBorders>
          </w:tcPr>
          <w:p w14:paraId="4D36A5D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096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GRUPO FLORES, S.A. DE C.V.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047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6197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13.344978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C4BC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-88.401375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36E00" w14:textId="4B47FBE1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Santa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FE11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Usuluán</w:t>
            </w:r>
          </w:p>
        </w:tc>
      </w:tr>
      <w:tr w:rsidR="00BE69AB" w:rsidRPr="00BE69AB" w14:paraId="78E52DFF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A8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516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Edwin Armando Santamaria Flores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DFD1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535F8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14.32694444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84A7C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-89.190000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24EF5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Palma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FF582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Chalatenango</w:t>
            </w:r>
          </w:p>
        </w:tc>
      </w:tr>
      <w:tr w:rsidR="00BE69AB" w:rsidRPr="00BE69AB" w14:paraId="1124644E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67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F17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Vilma Ruth Rivera De Girón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97DE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FE8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13.8850408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96E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-89.3661036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DA2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Juan Opico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14D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0A9C6BF6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7D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0783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Domingo Palacios Hernández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F2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352A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13.692759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71AF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-88.658550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2ACC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Apastepeque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B44D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Vicente</w:t>
            </w:r>
          </w:p>
        </w:tc>
      </w:tr>
      <w:tr w:rsidR="00BE69AB" w:rsidRPr="00BE69AB" w14:paraId="3B9835CC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1E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6DB3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COINTURSAL, SA DE CV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E5C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3E52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13.673018°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BEB4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-89.252029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DED44" w14:textId="2396C992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Antiguo Cuscatlán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427D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7887BEA4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7C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560E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Julio Alberto Chacón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343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9D65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14.098936°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139A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-89.110656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C7D6C" w14:textId="6ABFAFEB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El paraíso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4915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Chalatenango</w:t>
            </w:r>
          </w:p>
        </w:tc>
      </w:tr>
      <w:tr w:rsidR="00BE69AB" w:rsidRPr="00BE69AB" w14:paraId="185871A5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13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bookmarkStart w:id="0" w:name="_Hlk147491631"/>
            <w:r w:rsidRPr="00BE69AB">
              <w:rPr>
                <w:rFonts w:cstheme="minorHAnsi"/>
                <w:sz w:val="20"/>
              </w:rPr>
              <w:t>126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A099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E4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3E6E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13.672428°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E1AF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-89.095403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D308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C5B5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bookmarkEnd w:id="0"/>
      <w:tr w:rsidR="00BE69AB" w:rsidRPr="00BE69AB" w14:paraId="38A8C98B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F6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6085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B4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7F07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13.672186°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0DC5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-89.094483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30BF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DF7D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6B973089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15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1F6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AE5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976C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13.670914°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F9AF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-89.100450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8152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0277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39D91868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7F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E813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130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B139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13.670167°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C874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-89.101589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E00B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E2B2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3F021DCB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6F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4F19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552B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3267E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13.670769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C80E2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-89.101097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50D3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8153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22E7004A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CD8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2E3F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0B42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3D11B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13.671475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DC89F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-89.101294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6B52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192B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371E7079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BB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9238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6C7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E79C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13.671556°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2A6C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-89.101194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3FD5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A305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2E396657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22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1B37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A.N.D.A.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02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8C6E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13.670875°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01DB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-89.100836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0F9C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Santiago Texacuangos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C252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1E8074A9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B0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FAC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  <w:lang w:val="en-US"/>
              </w:rPr>
            </w:pPr>
            <w:r w:rsidRPr="00BE69AB">
              <w:rPr>
                <w:rFonts w:cstheme="minorHAnsi"/>
                <w:color w:val="000000"/>
                <w:sz w:val="20"/>
                <w:lang w:val="en-US"/>
              </w:rPr>
              <w:t>ASSENAV, S.A. DE C.V.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9C2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D361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13.633858°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0295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-89.263236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E5EB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Huizúcar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4A59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1164FB4D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7B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8C41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JOSE ROBERTO GALDAMEZ MOLINA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98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C218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14.045496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E922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-88.974550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8D94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Chalatenango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431B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Chalatenango</w:t>
            </w:r>
          </w:p>
        </w:tc>
      </w:tr>
      <w:tr w:rsidR="00BE69AB" w:rsidRPr="00BE69AB" w14:paraId="6254E5FE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22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CBFA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I.S.T.A.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9D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7014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13.793293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80DA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-89.388099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FAC5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Ciudad Arce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41B3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1A01C489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96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E44F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ALCALDIA MUNICIPAL DE POTONICO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5BA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FBCD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13.962063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BD13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-89.889177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6917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BE69AB">
              <w:rPr>
                <w:rFonts w:cstheme="minorHAnsi"/>
                <w:color w:val="000000"/>
                <w:sz w:val="20"/>
              </w:rPr>
              <w:t>Potonico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72B3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Chalatenango</w:t>
            </w:r>
          </w:p>
        </w:tc>
      </w:tr>
      <w:tr w:rsidR="00BE69AB" w:rsidRPr="00BE69AB" w14:paraId="38E98D6B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07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F937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P Y H CONSULTORES, SOCIEDAD ANONIMA DE CAPITAL VARIABLE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069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BA31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13.689630/13.689700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BF00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-89.163230/-89.162620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464D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Soyapango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17D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2FC3AD2B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FA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33FF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UNIVERSIDAD EVANGELICA DE EL SALVADOR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990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470C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13.715331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728B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-89.239688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26EBF" w14:textId="56CCA7F5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F3C9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Salvador</w:t>
            </w:r>
          </w:p>
        </w:tc>
      </w:tr>
      <w:tr w:rsidR="00BE69AB" w:rsidRPr="00BE69AB" w14:paraId="2C98E876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55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9EEA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Ulises Rigoberto Rosa Manzano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BD9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7E46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14.101047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268B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-89.241435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7DC6B" w14:textId="045436D4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Nueva Concepción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FC79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Chalatenango</w:t>
            </w:r>
          </w:p>
        </w:tc>
      </w:tr>
      <w:tr w:rsidR="00BE69AB" w:rsidRPr="00BE69AB" w14:paraId="4EF15A63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355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A1CE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ASOCIACIÓN DE VETERANOS DEPORTISTAS DE QUEZALTEPEQUE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862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EB9C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13.841944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9A37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-89.274167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0F17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Quezaltepeque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BFE8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5BE47719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8C6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1417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Ana María Quintanilla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E573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377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13.610062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1473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-89.812094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51703" w14:textId="2DC807CF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Acajutla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0C3C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Sonsonate</w:t>
            </w:r>
          </w:p>
        </w:tc>
      </w:tr>
      <w:tr w:rsidR="00BE69AB" w:rsidRPr="00BE69AB" w14:paraId="0401D5FE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C0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A487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 xml:space="preserve">Ana Cristina Hernández De </w:t>
            </w:r>
            <w:proofErr w:type="spellStart"/>
            <w:r w:rsidRPr="00BE69AB">
              <w:rPr>
                <w:rFonts w:cstheme="minorHAnsi"/>
                <w:color w:val="000000"/>
                <w:sz w:val="20"/>
              </w:rPr>
              <w:t>Garzona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D95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4951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13.962409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9394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-89.592796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8088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Santa 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CF14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Santa Ana</w:t>
            </w:r>
          </w:p>
        </w:tc>
      </w:tr>
      <w:tr w:rsidR="00BE69AB" w:rsidRPr="00BE69AB" w14:paraId="301C9A00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B9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lastRenderedPageBreak/>
              <w:t xml:space="preserve">143 </w:t>
            </w:r>
            <w:proofErr w:type="gramStart"/>
            <w:r w:rsidRPr="00BE69AB">
              <w:rPr>
                <w:rFonts w:cstheme="minorHAnsi"/>
                <w:sz w:val="20"/>
              </w:rPr>
              <w:t>Bis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EFB3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Guillermo Alberto Altamirano Barriere, Hedda Esperanza Altamirano Palma Y Marcelo Emilio Altamirano Palma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0F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CBAAF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13.360342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2CC60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-87.913978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7620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Unión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7A61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Unión</w:t>
            </w:r>
          </w:p>
        </w:tc>
      </w:tr>
      <w:tr w:rsidR="00BE69AB" w:rsidRPr="00BE69AB" w14:paraId="47AE6424" w14:textId="77777777" w:rsidTr="00A93BA8">
        <w:trPr>
          <w:trHeight w:val="6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864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08EBB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GLOBAL DEVELOPERS, S.A. DE C.V.</w:t>
            </w:r>
          </w:p>
          <w:p w14:paraId="30604CB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57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3874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14.341417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8896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-89.452599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CF901" w14:textId="6DE04ACA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Metapán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99678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Santa Ana</w:t>
            </w:r>
          </w:p>
        </w:tc>
      </w:tr>
      <w:tr w:rsidR="00BE69AB" w:rsidRPr="00BE69AB" w14:paraId="4C4317E4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E2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43FA5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ANDA - Santa Rosa De Lima</w:t>
            </w:r>
          </w:p>
          <w:p w14:paraId="45BA71FC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09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AFEE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13.621741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1C087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-87.895900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3E85C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Santa Rosa de Lima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61226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Unión</w:t>
            </w:r>
          </w:p>
        </w:tc>
      </w:tr>
      <w:tr w:rsidR="00BE69AB" w:rsidRPr="00BE69AB" w14:paraId="36AF38B3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8B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6C526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Agrícola Y Lotificaciones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5E8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79A7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13.814923</w:t>
            </w:r>
          </w:p>
          <w:p w14:paraId="527E01F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DB9FE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-89.243897</w:t>
            </w:r>
          </w:p>
          <w:p w14:paraId="5A7522A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E8721" w14:textId="50A2293C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Nueva Cuscatlán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2D48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56373F78" w14:textId="77777777" w:rsidTr="00A93BA8">
        <w:trPr>
          <w:trHeight w:val="5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AB7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F5774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RAMIREZ VENTURA, S.A. DE C.V.</w:t>
            </w:r>
          </w:p>
          <w:p w14:paraId="096AE96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D1D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047EC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13.883529</w:t>
            </w:r>
          </w:p>
          <w:p w14:paraId="0BB40247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81398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-89.495304</w:t>
            </w:r>
          </w:p>
          <w:p w14:paraId="7DA471B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BDFA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Antiguo Cuscatlán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0303B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  <w:tr w:rsidR="00BE69AB" w:rsidRPr="00BE69AB" w14:paraId="10DDFA9F" w14:textId="77777777" w:rsidTr="00A93BA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7F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148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10CC7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Víctor Roberto Zaldívar Iraheta</w:t>
            </w:r>
          </w:p>
          <w:p w14:paraId="7D13D3AE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AC8C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1 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47E4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13.627315</w:t>
            </w:r>
          </w:p>
          <w:p w14:paraId="354C6625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76DCF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-88.780609</w:t>
            </w:r>
          </w:p>
          <w:p w14:paraId="053C8C46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E0662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San Juan Opico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7DD35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La Libertad</w:t>
            </w:r>
          </w:p>
        </w:tc>
      </w:tr>
    </w:tbl>
    <w:p w14:paraId="16E9CC1D" w14:textId="77777777" w:rsidR="00BE69AB" w:rsidRDefault="00BE69AB" w:rsidP="008879A5">
      <w:pPr>
        <w:jc w:val="both"/>
      </w:pPr>
    </w:p>
    <w:p w14:paraId="4756D44B" w14:textId="77777777" w:rsidR="00C64FD0" w:rsidRDefault="00C64FD0" w:rsidP="00267873">
      <w:pPr>
        <w:spacing w:line="276" w:lineRule="auto"/>
        <w:jc w:val="both"/>
      </w:pPr>
    </w:p>
    <w:sectPr w:rsidR="00C64FD0" w:rsidSect="00267873">
      <w:footerReference w:type="default" r:id="rId11"/>
      <w:pgSz w:w="12240" w:h="15840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994E" w14:textId="77777777" w:rsidR="00183CF4" w:rsidRDefault="00183CF4" w:rsidP="00A93BA8">
      <w:r>
        <w:separator/>
      </w:r>
    </w:p>
  </w:endnote>
  <w:endnote w:type="continuationSeparator" w:id="0">
    <w:p w14:paraId="11B3DD51" w14:textId="77777777" w:rsidR="00183CF4" w:rsidRDefault="00183CF4" w:rsidP="00A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Sans 3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D526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Calle La Reforma #219 Colonia San Benito, San Salvador, El Salvador, Centro América.</w:t>
    </w:r>
  </w:p>
  <w:p w14:paraId="1DF1FC4E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Teléfono: (503) 2521-9800, Fax (503) 2521-9827</w:t>
    </w:r>
  </w:p>
  <w:p w14:paraId="67690C95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www.asa.gob.sv</w:t>
    </w:r>
  </w:p>
  <w:p w14:paraId="1CEA98CD" w14:textId="77777777" w:rsidR="00A93BA8" w:rsidRDefault="00A93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4645" w14:textId="77777777" w:rsidR="00183CF4" w:rsidRDefault="00183CF4" w:rsidP="00A93BA8">
      <w:r>
        <w:separator/>
      </w:r>
    </w:p>
  </w:footnote>
  <w:footnote w:type="continuationSeparator" w:id="0">
    <w:p w14:paraId="7E8F4B9D" w14:textId="77777777" w:rsidR="00183CF4" w:rsidRDefault="00183CF4" w:rsidP="00A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411"/>
    <w:multiLevelType w:val="hybridMultilevel"/>
    <w:tmpl w:val="67580E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E03"/>
    <w:multiLevelType w:val="hybridMultilevel"/>
    <w:tmpl w:val="6E9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4720"/>
    <w:multiLevelType w:val="hybridMultilevel"/>
    <w:tmpl w:val="D3ECB2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7D"/>
    <w:multiLevelType w:val="hybridMultilevel"/>
    <w:tmpl w:val="5EDEC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58CF"/>
    <w:multiLevelType w:val="hybridMultilevel"/>
    <w:tmpl w:val="72269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382A"/>
    <w:multiLevelType w:val="hybridMultilevel"/>
    <w:tmpl w:val="0F4089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F5650"/>
    <w:multiLevelType w:val="hybridMultilevel"/>
    <w:tmpl w:val="A5E6F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3732"/>
    <w:multiLevelType w:val="hybridMultilevel"/>
    <w:tmpl w:val="56EE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E35"/>
    <w:multiLevelType w:val="hybridMultilevel"/>
    <w:tmpl w:val="B74E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D"/>
    <w:rsid w:val="0000493B"/>
    <w:rsid w:val="00076418"/>
    <w:rsid w:val="00092B1F"/>
    <w:rsid w:val="000D2068"/>
    <w:rsid w:val="000E053A"/>
    <w:rsid w:val="00100C72"/>
    <w:rsid w:val="00172102"/>
    <w:rsid w:val="00183CF4"/>
    <w:rsid w:val="001A2864"/>
    <w:rsid w:val="001A62E1"/>
    <w:rsid w:val="001E1F8D"/>
    <w:rsid w:val="00201B3D"/>
    <w:rsid w:val="00234D46"/>
    <w:rsid w:val="00244649"/>
    <w:rsid w:val="00255133"/>
    <w:rsid w:val="00267873"/>
    <w:rsid w:val="002760C6"/>
    <w:rsid w:val="0028243D"/>
    <w:rsid w:val="002A5ADD"/>
    <w:rsid w:val="002B065D"/>
    <w:rsid w:val="002B296D"/>
    <w:rsid w:val="002B648C"/>
    <w:rsid w:val="002C3622"/>
    <w:rsid w:val="002C6451"/>
    <w:rsid w:val="002D1C9C"/>
    <w:rsid w:val="002E4ADD"/>
    <w:rsid w:val="0030174E"/>
    <w:rsid w:val="00302D02"/>
    <w:rsid w:val="00344555"/>
    <w:rsid w:val="003850DE"/>
    <w:rsid w:val="003943D9"/>
    <w:rsid w:val="003A5D21"/>
    <w:rsid w:val="003D121C"/>
    <w:rsid w:val="00432A19"/>
    <w:rsid w:val="004939A8"/>
    <w:rsid w:val="00507E4E"/>
    <w:rsid w:val="00517E3A"/>
    <w:rsid w:val="0052060B"/>
    <w:rsid w:val="005331E3"/>
    <w:rsid w:val="00543172"/>
    <w:rsid w:val="005A03A6"/>
    <w:rsid w:val="005C5999"/>
    <w:rsid w:val="0061165B"/>
    <w:rsid w:val="00703B79"/>
    <w:rsid w:val="00735B22"/>
    <w:rsid w:val="007D54E3"/>
    <w:rsid w:val="008360BD"/>
    <w:rsid w:val="00846729"/>
    <w:rsid w:val="008879A5"/>
    <w:rsid w:val="008F12AD"/>
    <w:rsid w:val="008F32DB"/>
    <w:rsid w:val="009216DF"/>
    <w:rsid w:val="009C637D"/>
    <w:rsid w:val="00A16AB8"/>
    <w:rsid w:val="00A9093D"/>
    <w:rsid w:val="00A93BA8"/>
    <w:rsid w:val="00AE2095"/>
    <w:rsid w:val="00AE2D07"/>
    <w:rsid w:val="00B22811"/>
    <w:rsid w:val="00B46C27"/>
    <w:rsid w:val="00B92319"/>
    <w:rsid w:val="00BA5166"/>
    <w:rsid w:val="00BC7E31"/>
    <w:rsid w:val="00BE69AB"/>
    <w:rsid w:val="00BF3360"/>
    <w:rsid w:val="00C076F7"/>
    <w:rsid w:val="00C17DEF"/>
    <w:rsid w:val="00C316D2"/>
    <w:rsid w:val="00C42647"/>
    <w:rsid w:val="00C62CD6"/>
    <w:rsid w:val="00C64FD0"/>
    <w:rsid w:val="00C80D1F"/>
    <w:rsid w:val="00CF2964"/>
    <w:rsid w:val="00D07F13"/>
    <w:rsid w:val="00D779D3"/>
    <w:rsid w:val="00D86727"/>
    <w:rsid w:val="00E13F91"/>
    <w:rsid w:val="00E41CF4"/>
    <w:rsid w:val="00E46783"/>
    <w:rsid w:val="00E63524"/>
    <w:rsid w:val="00E66468"/>
    <w:rsid w:val="00E7523F"/>
    <w:rsid w:val="00E802E8"/>
    <w:rsid w:val="00EC773D"/>
    <w:rsid w:val="00EE55A6"/>
    <w:rsid w:val="00F13ED2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92F43"/>
  <w15:docId w15:val="{CF2BAB71-4E68-4DEB-A479-458EC61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right"/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both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  <w:pPr>
      <w:jc w:val="center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36"/>
      <w:szCs w:val="36"/>
      <w:u w:val="none"/>
    </w:rPr>
  </w:style>
  <w:style w:type="character" w:customStyle="1" w:styleId="CharacterStyle1">
    <w:name w:val="CharacterStyle1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7">
    <w:name w:val="CharacterStyle7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8">
    <w:name w:val="CharacterStyle8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18"/>
      <w:szCs w:val="18"/>
      <w:u w:val="non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A0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17E3A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5331E3"/>
  </w:style>
  <w:style w:type="table" w:customStyle="1" w:styleId="Tablaconcuadrcula1">
    <w:name w:val="Tabla con cuadrícula1"/>
    <w:basedOn w:val="Tablanormal"/>
    <w:next w:val="Tablaconcuadrcula"/>
    <w:uiPriority w:val="3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55A6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C24F-E5B7-4695-9A0C-5F34A7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Maria Rosa Chavarria</dc:creator>
  <cp:lastModifiedBy>Claudia Medrano</cp:lastModifiedBy>
  <cp:revision>9</cp:revision>
  <cp:lastPrinted>2023-10-09T20:23:00Z</cp:lastPrinted>
  <dcterms:created xsi:type="dcterms:W3CDTF">2023-10-09T20:18:00Z</dcterms:created>
  <dcterms:modified xsi:type="dcterms:W3CDTF">2023-10-12T21:27:00Z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20.2.7.0</vt:lpwstr>
  </property>
</Properties>
</file>