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DCA" w:rsidRPr="00DD13D8" w:rsidRDefault="00B66DCA" w:rsidP="00B66DCA">
      <w:pPr>
        <w:spacing w:after="0" w:line="240" w:lineRule="auto"/>
        <w:ind w:right="-340"/>
        <w:jc w:val="right"/>
        <w:rPr>
          <w:sz w:val="24"/>
          <w:szCs w:val="24"/>
        </w:rPr>
      </w:pPr>
      <w:r w:rsidRPr="00DD13D8">
        <w:rPr>
          <w:sz w:val="24"/>
          <w:szCs w:val="24"/>
        </w:rPr>
        <w:t xml:space="preserve">San Salvador, </w:t>
      </w:r>
      <w:r w:rsidR="000A30C8">
        <w:rPr>
          <w:sz w:val="24"/>
          <w:szCs w:val="24"/>
        </w:rPr>
        <w:t>28</w:t>
      </w:r>
      <w:r w:rsidRPr="00DD13D8">
        <w:rPr>
          <w:sz w:val="24"/>
          <w:szCs w:val="24"/>
        </w:rPr>
        <w:t xml:space="preserve"> de </w:t>
      </w:r>
      <w:r w:rsidR="00250BD7" w:rsidRPr="00DD13D8">
        <w:rPr>
          <w:sz w:val="24"/>
          <w:szCs w:val="24"/>
        </w:rPr>
        <w:t>Abril</w:t>
      </w:r>
      <w:r w:rsidRPr="00DD13D8">
        <w:rPr>
          <w:sz w:val="24"/>
          <w:szCs w:val="24"/>
        </w:rPr>
        <w:t xml:space="preserve"> del 201</w:t>
      </w:r>
      <w:r w:rsidR="00A9195E" w:rsidRPr="00DD13D8">
        <w:rPr>
          <w:sz w:val="24"/>
          <w:szCs w:val="24"/>
        </w:rPr>
        <w:t>6</w:t>
      </w:r>
      <w:r w:rsidR="002D611A" w:rsidRPr="00DD13D8">
        <w:rPr>
          <w:sz w:val="24"/>
          <w:szCs w:val="24"/>
        </w:rPr>
        <w:t>.</w:t>
      </w:r>
    </w:p>
    <w:p w:rsidR="00B66DCA" w:rsidRPr="00DD13D8" w:rsidRDefault="00B66DCA" w:rsidP="00B66DCA">
      <w:pPr>
        <w:spacing w:after="0" w:line="240" w:lineRule="auto"/>
        <w:ind w:left="181" w:right="-340"/>
        <w:rPr>
          <w:sz w:val="24"/>
          <w:szCs w:val="24"/>
        </w:rPr>
      </w:pPr>
    </w:p>
    <w:p w:rsidR="00B66DCA" w:rsidRPr="00DD13D8" w:rsidRDefault="00B66DCA" w:rsidP="00B66DCA">
      <w:pPr>
        <w:spacing w:after="0" w:line="240" w:lineRule="auto"/>
        <w:ind w:left="181" w:right="-340"/>
        <w:rPr>
          <w:sz w:val="24"/>
          <w:szCs w:val="24"/>
        </w:rPr>
      </w:pPr>
    </w:p>
    <w:p w:rsidR="00B66DCA" w:rsidRPr="00DD13D8" w:rsidRDefault="00B66DCA" w:rsidP="00B66DCA">
      <w:pPr>
        <w:spacing w:after="0" w:line="240" w:lineRule="auto"/>
        <w:ind w:left="181" w:right="-340"/>
        <w:rPr>
          <w:sz w:val="24"/>
          <w:szCs w:val="24"/>
        </w:rPr>
      </w:pPr>
      <w:r w:rsidRPr="00DD13D8">
        <w:rPr>
          <w:sz w:val="24"/>
          <w:szCs w:val="24"/>
        </w:rPr>
        <w:t xml:space="preserve">Estimados </w:t>
      </w:r>
    </w:p>
    <w:p w:rsidR="00B66DCA" w:rsidRPr="00DD13D8" w:rsidRDefault="00B66DCA" w:rsidP="00B66DCA">
      <w:pPr>
        <w:spacing w:after="0" w:line="240" w:lineRule="auto"/>
        <w:ind w:left="181" w:right="-340"/>
        <w:rPr>
          <w:sz w:val="24"/>
          <w:szCs w:val="24"/>
        </w:rPr>
      </w:pPr>
      <w:r w:rsidRPr="00DD13D8">
        <w:rPr>
          <w:sz w:val="24"/>
          <w:szCs w:val="24"/>
        </w:rPr>
        <w:t>Ciudadanos y Ciudadanas</w:t>
      </w:r>
    </w:p>
    <w:p w:rsidR="00B66DCA" w:rsidRPr="00DD13D8" w:rsidRDefault="00B66DCA" w:rsidP="00B66DCA">
      <w:pPr>
        <w:spacing w:after="0" w:line="240" w:lineRule="auto"/>
        <w:ind w:left="181" w:right="-340"/>
        <w:rPr>
          <w:sz w:val="24"/>
          <w:szCs w:val="24"/>
        </w:rPr>
      </w:pPr>
      <w:r w:rsidRPr="00DD13D8">
        <w:rPr>
          <w:sz w:val="24"/>
          <w:szCs w:val="24"/>
        </w:rPr>
        <w:t xml:space="preserve">Presente. </w:t>
      </w:r>
    </w:p>
    <w:p w:rsidR="00B66DCA" w:rsidRPr="00DD13D8" w:rsidRDefault="00B66DCA" w:rsidP="00B66DCA">
      <w:pPr>
        <w:spacing w:after="0" w:line="240" w:lineRule="auto"/>
        <w:ind w:left="181" w:right="-340"/>
        <w:rPr>
          <w:sz w:val="24"/>
          <w:szCs w:val="24"/>
        </w:rPr>
      </w:pPr>
    </w:p>
    <w:p w:rsidR="00B66DCA" w:rsidRPr="00DD13D8" w:rsidRDefault="00B66DCA" w:rsidP="00B66DCA">
      <w:pPr>
        <w:spacing w:after="0" w:line="240" w:lineRule="auto"/>
        <w:ind w:left="181" w:right="-340"/>
        <w:rPr>
          <w:sz w:val="24"/>
          <w:szCs w:val="24"/>
        </w:rPr>
      </w:pPr>
    </w:p>
    <w:p w:rsidR="00DD13D8" w:rsidRDefault="00B66DCA" w:rsidP="003D4700">
      <w:pPr>
        <w:spacing w:after="0" w:line="240" w:lineRule="auto"/>
        <w:ind w:left="181" w:right="-340"/>
        <w:contextualSpacing/>
        <w:jc w:val="both"/>
        <w:rPr>
          <w:rFonts w:cs="Arial"/>
          <w:bCs/>
          <w:i/>
          <w:sz w:val="24"/>
          <w:szCs w:val="24"/>
        </w:rPr>
      </w:pPr>
      <w:r w:rsidRPr="003D4700">
        <w:rPr>
          <w:sz w:val="24"/>
          <w:szCs w:val="24"/>
        </w:rPr>
        <w:t>La Administración Nacional de Acueductos y Alcantarillados (ANDA), por este medio hace de su conocimiento que en relación al Artículo 10 numeral 16 de la Ley de Acceso a la Información Pública específicamente en la parte a la que se refiere a los “incentivos fiscales”, esta Institución a la fecha no realiza dicha operación, por lo que no se cuenta con información de este tipo para ser publicada</w:t>
      </w:r>
      <w:r w:rsidR="005D21D5" w:rsidRPr="003D4700">
        <w:rPr>
          <w:sz w:val="24"/>
          <w:szCs w:val="24"/>
        </w:rPr>
        <w:t xml:space="preserve">, pero en relación a </w:t>
      </w:r>
      <w:r w:rsidR="00DD13D8" w:rsidRPr="003D4700">
        <w:rPr>
          <w:sz w:val="24"/>
          <w:szCs w:val="24"/>
        </w:rPr>
        <w:t xml:space="preserve">los subsidios, éste se aplica en función del nivel de consumo de agua potable, bajo la modalidad </w:t>
      </w:r>
      <w:r w:rsidR="00DD13D8" w:rsidRPr="003D4700">
        <w:rPr>
          <w:rFonts w:cs="Arial"/>
          <w:bCs/>
          <w:i/>
          <w:sz w:val="24"/>
          <w:szCs w:val="24"/>
        </w:rPr>
        <w:t xml:space="preserve">de discriminación de precios </w:t>
      </w:r>
      <w:r w:rsidR="003D4700">
        <w:rPr>
          <w:rFonts w:cs="Arial"/>
          <w:bCs/>
          <w:i/>
          <w:sz w:val="24"/>
          <w:szCs w:val="24"/>
        </w:rPr>
        <w:t xml:space="preserve"> </w:t>
      </w:r>
      <w:r w:rsidR="00DD13D8" w:rsidRPr="003D4700">
        <w:rPr>
          <w:rFonts w:cs="Arial"/>
          <w:bCs/>
          <w:i/>
          <w:sz w:val="24"/>
          <w:szCs w:val="24"/>
        </w:rPr>
        <w:t>que consiste en asignar un cargo fijo de $2.29 a los consumos que no sobrepasen los 10 m3 mensuales, y de conformidad a la tabla de precios por</w:t>
      </w:r>
      <w:r w:rsidR="003D4700">
        <w:rPr>
          <w:rFonts w:cs="Arial"/>
          <w:bCs/>
          <w:i/>
          <w:sz w:val="24"/>
          <w:szCs w:val="24"/>
        </w:rPr>
        <w:t xml:space="preserve"> </w:t>
      </w:r>
      <w:r w:rsidR="00DD13D8" w:rsidRPr="003D4700">
        <w:rPr>
          <w:rFonts w:cs="Arial"/>
          <w:bCs/>
          <w:i/>
          <w:sz w:val="24"/>
          <w:szCs w:val="24"/>
        </w:rPr>
        <w:t xml:space="preserve"> m3 </w:t>
      </w:r>
      <w:r w:rsidR="003D4700">
        <w:rPr>
          <w:rFonts w:cs="Arial"/>
          <w:bCs/>
          <w:i/>
          <w:sz w:val="24"/>
          <w:szCs w:val="24"/>
        </w:rPr>
        <w:t xml:space="preserve"> </w:t>
      </w:r>
      <w:bookmarkStart w:id="0" w:name="_GoBack"/>
      <w:bookmarkEnd w:id="0"/>
      <w:r w:rsidR="00DD13D8" w:rsidRPr="003D4700">
        <w:rPr>
          <w:rFonts w:cs="Arial"/>
          <w:bCs/>
          <w:i/>
          <w:sz w:val="24"/>
          <w:szCs w:val="24"/>
        </w:rPr>
        <w:t>consumido, hasta los 4</w:t>
      </w:r>
      <w:r w:rsidR="003D4700" w:rsidRPr="003D4700">
        <w:rPr>
          <w:rFonts w:cs="Arial"/>
          <w:bCs/>
          <w:i/>
          <w:sz w:val="24"/>
          <w:szCs w:val="24"/>
        </w:rPr>
        <w:t>0</w:t>
      </w:r>
      <w:r w:rsidR="00DD13D8" w:rsidRPr="003D4700">
        <w:rPr>
          <w:rFonts w:cs="Arial"/>
          <w:bCs/>
          <w:i/>
          <w:sz w:val="24"/>
          <w:szCs w:val="24"/>
        </w:rPr>
        <w:t xml:space="preserve"> m3, supone un incentivo económico a todos los hogares con consumos entre 0 a 4</w:t>
      </w:r>
      <w:r w:rsidR="003D4700" w:rsidRPr="003D4700">
        <w:rPr>
          <w:rFonts w:cs="Arial"/>
          <w:bCs/>
          <w:i/>
          <w:sz w:val="24"/>
          <w:szCs w:val="24"/>
        </w:rPr>
        <w:t>0</w:t>
      </w:r>
      <w:r w:rsidR="00DD13D8" w:rsidRPr="003D4700">
        <w:rPr>
          <w:rFonts w:cs="Arial"/>
          <w:bCs/>
          <w:i/>
          <w:sz w:val="24"/>
          <w:szCs w:val="24"/>
        </w:rPr>
        <w:t>M³, ya que pagan a un precio menor el m3 respecto del costo de producción del mismo, que asciende a $0.76, debido a las variaciones en el consumo de los hogares, así también cambia el monto subsidiado.</w:t>
      </w:r>
    </w:p>
    <w:p w:rsidR="003D4700" w:rsidRPr="003D4700" w:rsidRDefault="003D4700" w:rsidP="003D4700">
      <w:pPr>
        <w:spacing w:after="0" w:line="240" w:lineRule="auto"/>
        <w:ind w:left="181" w:right="-340"/>
        <w:contextualSpacing/>
        <w:jc w:val="both"/>
        <w:rPr>
          <w:rFonts w:cs="Arial"/>
          <w:bCs/>
          <w:i/>
          <w:sz w:val="24"/>
          <w:szCs w:val="24"/>
        </w:rPr>
      </w:pPr>
    </w:p>
    <w:p w:rsidR="00B66DCA" w:rsidRDefault="00DD13D8" w:rsidP="003D4700">
      <w:pPr>
        <w:spacing w:after="0" w:line="240" w:lineRule="auto"/>
        <w:ind w:left="181" w:right="-340"/>
        <w:contextualSpacing/>
        <w:jc w:val="both"/>
        <w:rPr>
          <w:rFonts w:cs="Arial"/>
          <w:bCs/>
          <w:i/>
          <w:sz w:val="24"/>
          <w:szCs w:val="24"/>
        </w:rPr>
      </w:pPr>
      <w:r w:rsidRPr="00DD13D8">
        <w:rPr>
          <w:rFonts w:cs="Arial"/>
          <w:bCs/>
          <w:i/>
          <w:sz w:val="24"/>
          <w:szCs w:val="24"/>
        </w:rPr>
        <w:t>Se hace saber que la Institución no cuenta con registro de distribución de subsidios por departamentos, por área rural y urbana, sino que de la manera antes explicada.</w:t>
      </w:r>
    </w:p>
    <w:p w:rsidR="003D4700" w:rsidRPr="00DD13D8" w:rsidRDefault="003D4700" w:rsidP="003D4700">
      <w:pPr>
        <w:spacing w:after="0" w:line="240" w:lineRule="auto"/>
        <w:ind w:left="181" w:right="-340"/>
        <w:contextualSpacing/>
        <w:jc w:val="both"/>
        <w:rPr>
          <w:sz w:val="24"/>
          <w:szCs w:val="24"/>
        </w:rPr>
      </w:pPr>
    </w:p>
    <w:p w:rsidR="00B66DCA" w:rsidRPr="00DD13D8" w:rsidRDefault="000A30C8" w:rsidP="00B66DCA">
      <w:pPr>
        <w:spacing w:after="0" w:line="360" w:lineRule="auto"/>
        <w:ind w:left="181" w:righ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Nota de Inexistencia en atención al trimestre Enero – Marzo del año 2016. </w:t>
      </w:r>
    </w:p>
    <w:p w:rsidR="000A30C8" w:rsidRDefault="000A30C8" w:rsidP="00B66DCA">
      <w:pPr>
        <w:spacing w:after="0" w:line="360" w:lineRule="auto"/>
        <w:ind w:left="181" w:right="-340"/>
        <w:jc w:val="both"/>
        <w:rPr>
          <w:sz w:val="24"/>
          <w:szCs w:val="24"/>
        </w:rPr>
      </w:pPr>
    </w:p>
    <w:p w:rsidR="00B66DCA" w:rsidRPr="00DD13D8" w:rsidRDefault="00B66DCA" w:rsidP="00B66DCA">
      <w:pPr>
        <w:spacing w:after="0" w:line="360" w:lineRule="auto"/>
        <w:ind w:left="181" w:right="-340"/>
        <w:jc w:val="both"/>
        <w:rPr>
          <w:sz w:val="24"/>
          <w:szCs w:val="24"/>
        </w:rPr>
      </w:pPr>
      <w:r w:rsidRPr="00DD13D8">
        <w:rPr>
          <w:sz w:val="24"/>
          <w:szCs w:val="24"/>
        </w:rPr>
        <w:t>Por su atención muchas gracias.</w:t>
      </w:r>
    </w:p>
    <w:p w:rsidR="00B66DCA" w:rsidRPr="00DD13D8" w:rsidRDefault="00B66DCA" w:rsidP="00B66DCA">
      <w:pPr>
        <w:spacing w:after="0" w:line="360" w:lineRule="auto"/>
        <w:ind w:right="-340"/>
        <w:jc w:val="both"/>
        <w:rPr>
          <w:sz w:val="24"/>
          <w:szCs w:val="24"/>
        </w:rPr>
      </w:pPr>
    </w:p>
    <w:p w:rsidR="00B66DCA" w:rsidRPr="00DD13D8" w:rsidRDefault="00B66DCA" w:rsidP="00B66DCA">
      <w:pPr>
        <w:spacing w:after="0" w:line="360" w:lineRule="auto"/>
        <w:ind w:left="181" w:right="-340"/>
        <w:jc w:val="both"/>
        <w:rPr>
          <w:sz w:val="24"/>
          <w:szCs w:val="24"/>
        </w:rPr>
      </w:pPr>
      <w:r w:rsidRPr="00DD13D8">
        <w:rPr>
          <w:sz w:val="24"/>
          <w:szCs w:val="24"/>
        </w:rPr>
        <w:t>Atentamente,</w:t>
      </w:r>
    </w:p>
    <w:p w:rsidR="00B66DCA" w:rsidRPr="00DD13D8" w:rsidRDefault="00B66DCA" w:rsidP="00B66DCA">
      <w:pPr>
        <w:spacing w:after="0" w:line="360" w:lineRule="auto"/>
        <w:ind w:left="181" w:right="-340"/>
        <w:jc w:val="both"/>
        <w:rPr>
          <w:sz w:val="24"/>
          <w:szCs w:val="24"/>
        </w:rPr>
      </w:pPr>
    </w:p>
    <w:p w:rsidR="00B66DCA" w:rsidRPr="00DD13D8" w:rsidRDefault="00B66DCA" w:rsidP="00B66DCA">
      <w:pPr>
        <w:spacing w:after="0" w:line="360" w:lineRule="auto"/>
        <w:ind w:left="181" w:right="-340"/>
        <w:jc w:val="both"/>
        <w:rPr>
          <w:sz w:val="24"/>
          <w:szCs w:val="24"/>
        </w:rPr>
      </w:pPr>
    </w:p>
    <w:p w:rsidR="00B66DCA" w:rsidRPr="00DD13D8" w:rsidRDefault="00732345" w:rsidP="00B66DCA">
      <w:pPr>
        <w:spacing w:after="0" w:line="240" w:lineRule="auto"/>
        <w:ind w:left="181" w:right="-340"/>
        <w:jc w:val="center"/>
        <w:rPr>
          <w:sz w:val="24"/>
          <w:szCs w:val="24"/>
        </w:rPr>
      </w:pPr>
      <w:r w:rsidRPr="00DD13D8">
        <w:rPr>
          <w:sz w:val="24"/>
          <w:szCs w:val="24"/>
        </w:rPr>
        <w:t>Licda. Ana Gloria Munguía</w:t>
      </w:r>
    </w:p>
    <w:p w:rsidR="00732345" w:rsidRPr="00DD13D8" w:rsidRDefault="00732345" w:rsidP="00B66DCA">
      <w:pPr>
        <w:spacing w:after="0" w:line="240" w:lineRule="auto"/>
        <w:ind w:left="181" w:right="-340"/>
        <w:jc w:val="center"/>
        <w:rPr>
          <w:sz w:val="24"/>
          <w:szCs w:val="24"/>
        </w:rPr>
      </w:pPr>
      <w:r w:rsidRPr="00DD13D8">
        <w:rPr>
          <w:sz w:val="24"/>
          <w:szCs w:val="24"/>
        </w:rPr>
        <w:t>Gerente de la Unidad Financiera Institucional</w:t>
      </w:r>
    </w:p>
    <w:p w:rsidR="00EF3CBD" w:rsidRPr="00B66DCA" w:rsidRDefault="00EF3CBD" w:rsidP="00B66DCA"/>
    <w:sectPr w:rsidR="00EF3CBD" w:rsidRPr="00B66DCA" w:rsidSect="00667333">
      <w:headerReference w:type="default" r:id="rId8"/>
      <w:footerReference w:type="default" r:id="rId9"/>
      <w:pgSz w:w="12240" w:h="15840" w:code="1"/>
      <w:pgMar w:top="1843" w:right="1460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B8D" w:rsidRDefault="003E2B8D" w:rsidP="00FD576C">
      <w:pPr>
        <w:spacing w:after="0" w:line="240" w:lineRule="auto"/>
      </w:pPr>
      <w:r>
        <w:separator/>
      </w:r>
    </w:p>
  </w:endnote>
  <w:endnote w:type="continuationSeparator" w:id="0">
    <w:p w:rsidR="003E2B8D" w:rsidRDefault="003E2B8D" w:rsidP="00FD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34" w:rsidRDefault="000A30C8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56CA36" wp14:editId="16985F99">
              <wp:simplePos x="0" y="0"/>
              <wp:positionH relativeFrom="column">
                <wp:posOffset>3396974</wp:posOffset>
              </wp:positionH>
              <wp:positionV relativeFrom="paragraph">
                <wp:posOffset>-405513</wp:posOffset>
              </wp:positionV>
              <wp:extent cx="3027537" cy="821666"/>
              <wp:effectExtent l="0" t="0" r="1905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537" cy="82166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455" w:rsidRDefault="00736F15" w:rsidP="00CF1455">
                          <w:pPr>
                            <w:pStyle w:val="Piedepgina"/>
                            <w:jc w:val="right"/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</w:pPr>
                          <w:r w:rsidRPr="008F067D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 xml:space="preserve">UNIDAD </w:t>
                          </w:r>
                          <w:r w:rsidR="00DD13D8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>FINANCIERA INSTITUCIONAL</w:t>
                          </w:r>
                        </w:p>
                        <w:p w:rsidR="00CF1455" w:rsidRPr="00CF1455" w:rsidRDefault="00736F15" w:rsidP="00CF1455">
                          <w:pPr>
                            <w:pStyle w:val="Piedepgina"/>
                            <w:jc w:val="right"/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</w:pPr>
                          <w:r w:rsidRPr="008F067D">
                            <w:rPr>
                              <w:sz w:val="18"/>
                              <w:szCs w:val="18"/>
                            </w:rPr>
                            <w:t xml:space="preserve"> Avenida Don Bosco, Centro Urbano Libertad, Edificio ANDA </w:t>
                          </w:r>
                        </w:p>
                        <w:p w:rsidR="00736F15" w:rsidRDefault="00CF1455" w:rsidP="00CF145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San salvador, El Salvador C.A.</w:t>
                          </w:r>
                        </w:p>
                        <w:p w:rsidR="00CF1455" w:rsidRPr="008F067D" w:rsidRDefault="00CF1455" w:rsidP="00CF145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Tel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,:</w:t>
                          </w:r>
                          <w:proofErr w:type="gramEnd"/>
                          <w:r>
                            <w:rPr>
                              <w:sz w:val="18"/>
                              <w:szCs w:val="18"/>
                            </w:rPr>
                            <w:t>(503) 2244-2647   FAX: (503) 2244-2649</w:t>
                          </w:r>
                        </w:p>
                        <w:p w:rsidR="00736F15" w:rsidRDefault="00CF1455" w:rsidP="00CF1455">
                          <w:pPr>
                            <w:spacing w:after="0"/>
                            <w:jc w:val="right"/>
                          </w:pPr>
                          <w:hyperlink r:id="rId1" w:history="1">
                            <w:r w:rsidR="00736F15" w:rsidRPr="007D3265">
                              <w:rPr>
                                <w:rStyle w:val="Hipervnculo"/>
                                <w:b/>
                                <w:bCs/>
                                <w:spacing w:val="-1"/>
                                <w:w w:val="101"/>
                                <w:sz w:val="18"/>
                                <w:szCs w:val="18"/>
                                <w:lang w:val="es-ES"/>
                              </w:rPr>
                              <w:t>www</w:t>
                            </w:r>
                            <w:r w:rsidR="00736F15" w:rsidRPr="007D3265">
                              <w:rPr>
                                <w:rStyle w:val="Hipervnculo"/>
                                <w:b/>
                                <w:bCs/>
                                <w:spacing w:val="3"/>
                                <w:w w:val="101"/>
                                <w:sz w:val="18"/>
                                <w:szCs w:val="18"/>
                                <w:lang w:val="es-ES"/>
                              </w:rPr>
                              <w:t>.anda.gob.sv</w:t>
                            </w:r>
                          </w:hyperlink>
                        </w:p>
                        <w:p w:rsidR="006B4434" w:rsidRPr="00736F15" w:rsidRDefault="006B4434" w:rsidP="00736F15">
                          <w:pPr>
                            <w:rPr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67.5pt;margin-top:-31.95pt;width:238.4pt;height:6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" stroked="f">
              <v:textbox>
                <w:txbxContent>
                  <w:p w:rsidR="00CF1455" w:rsidRDefault="00736F15" w:rsidP="00CF1455">
                    <w:pPr>
                      <w:pStyle w:val="Piedepgina"/>
                      <w:jc w:val="right"/>
                      <w:rPr>
                        <w:b/>
                        <w:sz w:val="18"/>
                        <w:szCs w:val="18"/>
                        <w:lang w:val="es-ES"/>
                      </w:rPr>
                    </w:pPr>
                    <w:r w:rsidRPr="008F067D">
                      <w:rPr>
                        <w:b/>
                        <w:sz w:val="18"/>
                        <w:szCs w:val="18"/>
                        <w:lang w:val="es-ES"/>
                      </w:rPr>
                      <w:t xml:space="preserve">UNIDAD </w:t>
                    </w:r>
                    <w:r w:rsidR="00DD13D8">
                      <w:rPr>
                        <w:b/>
                        <w:sz w:val="18"/>
                        <w:szCs w:val="18"/>
                        <w:lang w:val="es-ES"/>
                      </w:rPr>
                      <w:t>FINANCIERA INSTITUCIONAL</w:t>
                    </w:r>
                  </w:p>
                  <w:p w:rsidR="00CF1455" w:rsidRPr="00CF1455" w:rsidRDefault="00736F15" w:rsidP="00CF1455">
                    <w:pPr>
                      <w:pStyle w:val="Piedepgina"/>
                      <w:jc w:val="right"/>
                      <w:rPr>
                        <w:b/>
                        <w:sz w:val="18"/>
                        <w:szCs w:val="18"/>
                        <w:lang w:val="es-ES"/>
                      </w:rPr>
                    </w:pPr>
                    <w:r w:rsidRPr="008F067D">
                      <w:rPr>
                        <w:sz w:val="18"/>
                        <w:szCs w:val="18"/>
                      </w:rPr>
                      <w:t xml:space="preserve"> Avenida Don Bosco, Centro Urbano Libertad, Edificio ANDA </w:t>
                    </w:r>
                  </w:p>
                  <w:p w:rsidR="00736F15" w:rsidRDefault="00CF1455" w:rsidP="00CF1455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San salvador, El Salvador C.A.</w:t>
                    </w:r>
                  </w:p>
                  <w:p w:rsidR="00CF1455" w:rsidRPr="008F067D" w:rsidRDefault="00CF1455" w:rsidP="00CF1455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</w:rPr>
                      <w:t>Tel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,:</w:t>
                    </w:r>
                    <w:proofErr w:type="gramEnd"/>
                    <w:r>
                      <w:rPr>
                        <w:sz w:val="18"/>
                        <w:szCs w:val="18"/>
                      </w:rPr>
                      <w:t>(503) 2244-2647   FAX: (503) 2244-2649</w:t>
                    </w:r>
                  </w:p>
                  <w:p w:rsidR="00736F15" w:rsidRDefault="00CF1455" w:rsidP="00CF1455">
                    <w:pPr>
                      <w:spacing w:after="0"/>
                      <w:jc w:val="right"/>
                    </w:pPr>
                    <w:hyperlink r:id="rId2" w:history="1">
                      <w:r w:rsidR="00736F15" w:rsidRPr="007D3265">
                        <w:rPr>
                          <w:rStyle w:val="Hipervnculo"/>
                          <w:b/>
                          <w:bCs/>
                          <w:spacing w:val="-1"/>
                          <w:w w:val="101"/>
                          <w:sz w:val="18"/>
                          <w:szCs w:val="18"/>
                          <w:lang w:val="es-ES"/>
                        </w:rPr>
                        <w:t>www</w:t>
                      </w:r>
                      <w:r w:rsidR="00736F15" w:rsidRPr="007D3265">
                        <w:rPr>
                          <w:rStyle w:val="Hipervnculo"/>
                          <w:b/>
                          <w:bCs/>
                          <w:spacing w:val="3"/>
                          <w:w w:val="101"/>
                          <w:sz w:val="18"/>
                          <w:szCs w:val="18"/>
                          <w:lang w:val="es-ES"/>
                        </w:rPr>
                        <w:t>.anda.gob.sv</w:t>
                      </w:r>
                    </w:hyperlink>
                  </w:p>
                  <w:p w:rsidR="006B4434" w:rsidRPr="00736F15" w:rsidRDefault="006B4434" w:rsidP="00736F15">
                    <w:pPr>
                      <w:rPr>
                        <w:szCs w:val="1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B8D" w:rsidRDefault="003E2B8D" w:rsidP="00FD576C">
      <w:pPr>
        <w:spacing w:after="0" w:line="240" w:lineRule="auto"/>
      </w:pPr>
      <w:r>
        <w:separator/>
      </w:r>
    </w:p>
  </w:footnote>
  <w:footnote w:type="continuationSeparator" w:id="0">
    <w:p w:rsidR="003E2B8D" w:rsidRDefault="003E2B8D" w:rsidP="00FD5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34" w:rsidRDefault="000A30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 wp14:anchorId="221C710F" wp14:editId="382A1AE6">
          <wp:simplePos x="0" y="0"/>
          <wp:positionH relativeFrom="margin">
            <wp:posOffset>-1080135</wp:posOffset>
          </wp:positionH>
          <wp:positionV relativeFrom="paragraph">
            <wp:posOffset>-450215</wp:posOffset>
          </wp:positionV>
          <wp:extent cx="7772400" cy="1005840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4434" w:rsidRDefault="006B443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5F8F"/>
    <w:multiLevelType w:val="hybridMultilevel"/>
    <w:tmpl w:val="B922C70C"/>
    <w:lvl w:ilvl="0" w:tplc="48EAA03A">
      <w:start w:val="1"/>
      <w:numFmt w:val="lowerLetter"/>
      <w:lvlText w:val="%1.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F981BC9"/>
    <w:multiLevelType w:val="multilevel"/>
    <w:tmpl w:val="29AE74B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1F079E3"/>
    <w:multiLevelType w:val="multilevel"/>
    <w:tmpl w:val="82940086"/>
    <w:lvl w:ilvl="0">
      <w:start w:val="1"/>
      <w:numFmt w:val="lowerLetter"/>
      <w:lvlText w:val="%1."/>
      <w:lvlJc w:val="left"/>
      <w:pPr>
        <w:tabs>
          <w:tab w:val="num" w:pos="360"/>
        </w:tabs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68C3DC7"/>
    <w:multiLevelType w:val="multilevel"/>
    <w:tmpl w:val="EE388FB0"/>
    <w:lvl w:ilvl="0">
      <w:start w:val="1"/>
      <w:numFmt w:val="lowerLetter"/>
      <w:lvlText w:val="%1."/>
      <w:lvlJc w:val="left"/>
      <w:pPr>
        <w:tabs>
          <w:tab w:val="num" w:pos="360"/>
        </w:tabs>
        <w:ind w:left="680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C5121FC"/>
    <w:multiLevelType w:val="multilevel"/>
    <w:tmpl w:val="5ED47380"/>
    <w:lvl w:ilvl="0">
      <w:start w:val="1"/>
      <w:numFmt w:val="lowerLetter"/>
      <w:lvlText w:val="%1."/>
      <w:lvlJc w:val="left"/>
      <w:pPr>
        <w:tabs>
          <w:tab w:val="num" w:pos="360"/>
        </w:tabs>
        <w:ind w:left="90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6C"/>
    <w:rsid w:val="00041B75"/>
    <w:rsid w:val="00082D05"/>
    <w:rsid w:val="0008366D"/>
    <w:rsid w:val="000A30C8"/>
    <w:rsid w:val="0019568F"/>
    <w:rsid w:val="00250BD7"/>
    <w:rsid w:val="002D611A"/>
    <w:rsid w:val="002E50C9"/>
    <w:rsid w:val="00300CDA"/>
    <w:rsid w:val="00305B69"/>
    <w:rsid w:val="003D4700"/>
    <w:rsid w:val="003E2B8D"/>
    <w:rsid w:val="004864D7"/>
    <w:rsid w:val="004D0E45"/>
    <w:rsid w:val="004D23CF"/>
    <w:rsid w:val="004D60E7"/>
    <w:rsid w:val="00597003"/>
    <w:rsid w:val="005B0C7E"/>
    <w:rsid w:val="005D21D5"/>
    <w:rsid w:val="0061708F"/>
    <w:rsid w:val="006252D2"/>
    <w:rsid w:val="00667333"/>
    <w:rsid w:val="0068727C"/>
    <w:rsid w:val="00691E4E"/>
    <w:rsid w:val="006B4434"/>
    <w:rsid w:val="006C5E99"/>
    <w:rsid w:val="006F6D42"/>
    <w:rsid w:val="007123A5"/>
    <w:rsid w:val="007301F9"/>
    <w:rsid w:val="00732345"/>
    <w:rsid w:val="00736F15"/>
    <w:rsid w:val="0076503D"/>
    <w:rsid w:val="00776B86"/>
    <w:rsid w:val="007C1D35"/>
    <w:rsid w:val="007C5092"/>
    <w:rsid w:val="008D796A"/>
    <w:rsid w:val="00934C67"/>
    <w:rsid w:val="00A2450E"/>
    <w:rsid w:val="00A9195E"/>
    <w:rsid w:val="00AC5F15"/>
    <w:rsid w:val="00B66DCA"/>
    <w:rsid w:val="00BF4354"/>
    <w:rsid w:val="00BF7554"/>
    <w:rsid w:val="00CF1455"/>
    <w:rsid w:val="00D70718"/>
    <w:rsid w:val="00DD13D8"/>
    <w:rsid w:val="00E027DB"/>
    <w:rsid w:val="00E20B46"/>
    <w:rsid w:val="00ED36A2"/>
    <w:rsid w:val="00EF17A9"/>
    <w:rsid w:val="00EF3CBD"/>
    <w:rsid w:val="00F9088F"/>
    <w:rsid w:val="00FD5328"/>
    <w:rsid w:val="00FD576C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B6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D5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locked/>
    <w:rsid w:val="00FD576C"/>
    <w:rPr>
      <w:rFonts w:cs="Times New Roman"/>
    </w:rPr>
  </w:style>
  <w:style w:type="paragraph" w:styleId="Piedepgina">
    <w:name w:val="footer"/>
    <w:basedOn w:val="Normal"/>
    <w:link w:val="PiedepginaCar"/>
    <w:rsid w:val="00FD5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locked/>
    <w:rsid w:val="00FD576C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FD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locked/>
    <w:rsid w:val="00FD576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736F15"/>
    <w:rPr>
      <w:color w:val="0000FF"/>
      <w:u w:val="single"/>
    </w:rPr>
  </w:style>
  <w:style w:type="character" w:styleId="Textoennegrita">
    <w:name w:val="Strong"/>
    <w:basedOn w:val="Fuentedeprrafopredeter"/>
    <w:qFormat/>
    <w:locked/>
    <w:rsid w:val="006673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B6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D5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locked/>
    <w:rsid w:val="00FD576C"/>
    <w:rPr>
      <w:rFonts w:cs="Times New Roman"/>
    </w:rPr>
  </w:style>
  <w:style w:type="paragraph" w:styleId="Piedepgina">
    <w:name w:val="footer"/>
    <w:basedOn w:val="Normal"/>
    <w:link w:val="PiedepginaCar"/>
    <w:rsid w:val="00FD5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locked/>
    <w:rsid w:val="00FD576C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FD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locked/>
    <w:rsid w:val="00FD576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736F15"/>
    <w:rPr>
      <w:color w:val="0000FF"/>
      <w:u w:val="single"/>
    </w:rPr>
  </w:style>
  <w:style w:type="character" w:styleId="Textoennegrita">
    <w:name w:val="Strong"/>
    <w:basedOn w:val="Fuentedeprrafopredeter"/>
    <w:qFormat/>
    <w:locked/>
    <w:rsid w:val="00667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da.gob.sv" TargetMode="External"/><Relationship Id="rId1" Type="http://schemas.openxmlformats.org/officeDocument/2006/relationships/hyperlink" Target="http://www.anda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</vt:lpstr>
    </vt:vector>
  </TitlesOfParts>
  <Company>Hewlett-Packard Company</Company>
  <LinksUpToDate>false</LinksUpToDate>
  <CharactersWithSpaces>1450</CharactersWithSpaces>
  <SharedDoc>false</SharedDoc>
  <HLinks>
    <vt:vector size="6" baseType="variant">
      <vt:variant>
        <vt:i4>3604521</vt:i4>
      </vt:variant>
      <vt:variant>
        <vt:i4>0</vt:i4>
      </vt:variant>
      <vt:variant>
        <vt:i4>0</vt:i4>
      </vt:variant>
      <vt:variant>
        <vt:i4>5</vt:i4>
      </vt:variant>
      <vt:variant>
        <vt:lpwstr>http://www.anda.gob.sv/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</dc:title>
  <dc:creator>Eric Ernesto López Garcia</dc:creator>
  <cp:lastModifiedBy>OIR-ANDA</cp:lastModifiedBy>
  <cp:revision>3</cp:revision>
  <cp:lastPrinted>2015-01-30T16:04:00Z</cp:lastPrinted>
  <dcterms:created xsi:type="dcterms:W3CDTF">2016-04-28T18:05:00Z</dcterms:created>
  <dcterms:modified xsi:type="dcterms:W3CDTF">2016-04-28T22:03:00Z</dcterms:modified>
</cp:coreProperties>
</file>