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 w:rsidRPr="00124A41">
        <w:rPr>
          <w:rFonts w:ascii="Arial" w:eastAsia="Calibri" w:hAnsi="Arial" w:cs="Arial"/>
          <w:b/>
          <w:lang w:val="es-419" w:eastAsia="es-SV"/>
        </w:rPr>
        <w:t>N</w:t>
      </w:r>
      <w:r w:rsidRPr="00124A41">
        <w:rPr>
          <w:rFonts w:ascii="Arial" w:eastAsia="Calibri" w:hAnsi="Arial" w:cs="Arial"/>
          <w:b/>
          <w:lang w:eastAsia="es-SV"/>
        </w:rPr>
        <w:t>° de Solicitud: AMSRL-DAIP-0003-2020                  RESOLUCION DEFINITIVA</w:t>
      </w: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lang w:eastAsia="es-SV"/>
        </w:rPr>
      </w:pPr>
    </w:p>
    <w:p w:rsidR="006033F3" w:rsidRPr="00124A41" w:rsidRDefault="006033F3" w:rsidP="006033F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419" w:eastAsia="es-SV"/>
        </w:rPr>
      </w:pPr>
      <w:r w:rsidRPr="00124A41">
        <w:rPr>
          <w:rFonts w:ascii="Arial" w:eastAsia="Times New Roman" w:hAnsi="Arial" w:cs="Arial"/>
          <w:b/>
          <w:lang w:eastAsia="es-SV"/>
        </w:rPr>
        <w:t xml:space="preserve">ALCALDIA MUNICIPAL DE SANTA ROSA DE LIMA: </w:t>
      </w:r>
      <w:r w:rsidRPr="00124A41">
        <w:rPr>
          <w:rFonts w:ascii="Arial" w:eastAsia="Times New Roman" w:hAnsi="Arial" w:cs="Arial"/>
          <w:b/>
          <w:lang w:val="es-419" w:eastAsia="es-SV"/>
        </w:rPr>
        <w:t>UNIDAD DE ACCESO A LA INFORMACIÓN PÚBLICA</w:t>
      </w:r>
      <w:r w:rsidRPr="00124A41">
        <w:rPr>
          <w:rFonts w:ascii="Arial" w:eastAsia="Times New Roman" w:hAnsi="Arial" w:cs="Arial"/>
          <w:lang w:eastAsia="es-SV"/>
        </w:rPr>
        <w:t xml:space="preserve">. En la Ciudad de Santa Rosa de Lima, </w:t>
      </w:r>
      <w:r w:rsidRPr="00124A41">
        <w:rPr>
          <w:rFonts w:ascii="Arial" w:eastAsia="Calibri" w:hAnsi="Arial" w:cs="Arial"/>
          <w:color w:val="000000"/>
          <w:lang w:val="es-419" w:eastAsia="es-SV"/>
        </w:rPr>
        <w:t>a las trece horas con 45 minutos, del día diez y seis de marzo del dos mil veinte.</w:t>
      </w:r>
    </w:p>
    <w:p w:rsidR="006033F3" w:rsidRPr="00124A41" w:rsidRDefault="006033F3" w:rsidP="006033F3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124A41">
        <w:rPr>
          <w:rFonts w:ascii="Arial" w:eastAsia="Times New Roman" w:hAnsi="Arial" w:cs="Arial"/>
          <w:b/>
          <w:color w:val="000000"/>
          <w:lang w:eastAsia="es-SV"/>
        </w:rPr>
        <w:t>CONSIDERANDOS: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124A41">
        <w:rPr>
          <w:rFonts w:ascii="Arial" w:eastAsia="Times New Roman" w:hAnsi="Arial" w:cs="Arial"/>
          <w:color w:val="000000"/>
          <w:lang w:eastAsia="es-SV"/>
        </w:rPr>
        <w:t>A las once horas con treinta y siete  minutos</w:t>
      </w:r>
      <w:r w:rsidRPr="00124A41">
        <w:rPr>
          <w:rFonts w:ascii="Arial" w:eastAsia="Calibri" w:hAnsi="Arial" w:cs="Arial"/>
          <w:lang w:eastAsia="es-SV"/>
        </w:rPr>
        <w:t xml:space="preserve">, fue presentada a la Unidad de Acceso a la Información Pública del  día martes tres de febrero del 2020 a través de correo electrónico,  por los ciudadanos </w:t>
      </w:r>
      <w:r>
        <w:rPr>
          <w:rFonts w:ascii="Arial" w:eastAsia="Calibri" w:hAnsi="Arial" w:cs="Arial"/>
          <w:b/>
          <w:bCs/>
          <w:w w:val="102"/>
          <w:lang w:eastAsia="es-SV"/>
        </w:rPr>
        <w:t>XXXXXXX</w:t>
      </w:r>
      <w:r w:rsidRPr="00124A41">
        <w:rPr>
          <w:rFonts w:ascii="Arial" w:eastAsia="Calibri" w:hAnsi="Arial" w:cs="Arial"/>
          <w:b/>
          <w:bCs/>
          <w:w w:val="102"/>
          <w:lang w:eastAsia="es-SV"/>
        </w:rPr>
        <w:t xml:space="preserve"> </w:t>
      </w:r>
      <w:r>
        <w:rPr>
          <w:rFonts w:ascii="Arial" w:eastAsia="Calibri" w:hAnsi="Arial" w:cs="Arial"/>
          <w:b/>
          <w:bCs/>
          <w:w w:val="102"/>
          <w:lang w:eastAsia="es-SV"/>
        </w:rPr>
        <w:t>XXXXXXXX XXXXXXX XXXXXXXX</w:t>
      </w:r>
      <w:r w:rsidRPr="00124A41">
        <w:rPr>
          <w:rFonts w:ascii="Arial" w:eastAsia="Calibri" w:hAnsi="Arial" w:cs="Arial"/>
          <w:bCs/>
          <w:w w:val="102"/>
          <w:lang w:eastAsia="es-SV"/>
        </w:rPr>
        <w:t xml:space="preserve">, </w:t>
      </w:r>
      <w:r>
        <w:rPr>
          <w:rFonts w:ascii="Arial" w:eastAsia="Calibri" w:hAnsi="Arial" w:cs="Arial"/>
          <w:b/>
          <w:bCs/>
          <w:w w:val="102"/>
          <w:lang w:eastAsia="es-SV"/>
        </w:rPr>
        <w:t>XXXXXXX XXXXXXXXX XXXXXXXX XXXXXX</w:t>
      </w:r>
      <w:r w:rsidRPr="00124A41">
        <w:rPr>
          <w:rFonts w:ascii="Arial" w:eastAsia="Calibri" w:hAnsi="Arial" w:cs="Arial"/>
          <w:bCs/>
          <w:w w:val="102"/>
          <w:lang w:eastAsia="es-SV"/>
        </w:rPr>
        <w:t xml:space="preserve">, </w:t>
      </w:r>
      <w:r>
        <w:rPr>
          <w:rFonts w:ascii="Arial" w:eastAsia="Calibri" w:hAnsi="Arial" w:cs="Arial"/>
          <w:b/>
          <w:bCs/>
          <w:w w:val="102"/>
          <w:lang w:eastAsia="es-SV"/>
        </w:rPr>
        <w:t>XXX</w:t>
      </w:r>
      <w:r w:rsidRPr="00124A41">
        <w:rPr>
          <w:rFonts w:ascii="Arial" w:eastAsia="Calibri" w:hAnsi="Arial" w:cs="Arial"/>
          <w:bCs/>
          <w:w w:val="102"/>
          <w:lang w:eastAsia="es-SV"/>
        </w:rPr>
        <w:t xml:space="preserve"> </w:t>
      </w:r>
      <w:r>
        <w:rPr>
          <w:rFonts w:ascii="Arial" w:eastAsia="Calibri" w:hAnsi="Arial" w:cs="Arial"/>
          <w:b/>
          <w:bCs/>
          <w:w w:val="102"/>
          <w:lang w:eastAsia="es-SV"/>
        </w:rPr>
        <w:t>XXXXX XXXXXXX XXXXX</w:t>
      </w:r>
      <w:r w:rsidRPr="00124A41">
        <w:rPr>
          <w:rFonts w:ascii="Arial" w:eastAsia="Calibri" w:hAnsi="Arial" w:cs="Arial"/>
          <w:bCs/>
          <w:w w:val="102"/>
          <w:lang w:eastAsia="es-SV"/>
        </w:rPr>
        <w:t xml:space="preserve">, </w:t>
      </w:r>
      <w:r w:rsidRPr="00124A41">
        <w:rPr>
          <w:rFonts w:ascii="Arial" w:eastAsia="Calibri" w:hAnsi="Arial" w:cs="Arial"/>
          <w:color w:val="000000"/>
          <w:lang w:eastAsia="es-SV"/>
        </w:rPr>
        <w:t>en su calidad de personas naturales;</w:t>
      </w:r>
      <w:r w:rsidRPr="00124A41">
        <w:rPr>
          <w:rFonts w:ascii="Century Gothic" w:eastAsia="Calibri" w:hAnsi="Century Gothic" w:cs="Calibri"/>
          <w:lang w:val="es-419" w:eastAsia="es-SV"/>
        </w:rPr>
        <w:t xml:space="preserve"> </w:t>
      </w:r>
      <w:r w:rsidRPr="00124A41">
        <w:rPr>
          <w:rFonts w:ascii="Arial" w:eastAsia="Calibri" w:hAnsi="Arial" w:cs="Arial"/>
          <w:lang w:val="es-419" w:eastAsia="es-SV"/>
        </w:rPr>
        <w:t>de generales antes expresadas, en el referido proceso.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n el cual han interpuesto una Solicitud de Acceso a la Información Pública,   solicitando la información </w:t>
      </w:r>
      <w:r w:rsidRPr="00124A4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0DAAB26" wp14:editId="0FE4D5A8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8" name="Imagen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siguiente: 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1) Reporte de retenciones y/o descuentos realizados a empleados y funcionarios de la Alcaldía Municipal de Santa Rosa de Lima reflejados en planilla, en concepto de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donaciones voluntarias, aportaciones o cuotas partidarias para partidos del año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2019. La información deberá contener: el número de retenciones o descuentos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realizados, el número de empleados sujetos a estas retenciones o descuentos, el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Partido</w:t>
      </w:r>
      <w:r w:rsidRPr="00124A41">
        <w:rPr>
          <w:rFonts w:ascii="Arial" w:eastAsia="Calibri" w:hAnsi="Arial" w:cs="Arial"/>
          <w:color w:val="000000"/>
        </w:rPr>
        <w:t xml:space="preserve"> hacia dónde fueron transferidos las retenciones o descuentos, así como sus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respectivos montos mensuales y anuales.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2) Informe de cualquier otra partida o cuenta relacionada con una aportación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voluntaria u obligatoria, ya sea eventual o permanente que vaya hacia un partido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Político con el propósito de financiarlo. La información deberá contener: el número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de aportes realizados, el número de empleados sujetos a esos aportes, el partido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hacia dónde fueron transferidos los fondos, así como sus respectivos montos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mensuales y anuales correspondientes a los años 2019.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3) Versión pública de la planilla de sueldos y salarios de la Alcaldía Municipal del año 2019, desagregada por mes.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4) Detalle de otro tipo de mecanismo de aportación que realizan los empleados y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funcionarios de la Alcaldía Municipal a partidos políticos por un medio distinto a la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planilla. Deberá indicarse el cargo del empleado o funcionario encargado de recibir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124A41">
        <w:rPr>
          <w:rFonts w:ascii="Arial" w:eastAsia="Calibri" w:hAnsi="Arial" w:cs="Arial"/>
          <w:color w:val="000000"/>
        </w:rPr>
        <w:t>dicha aportación. Toda la información de los literales anteriores se requiere en formato editable</w:t>
      </w:r>
    </w:p>
    <w:p w:rsidR="006033F3" w:rsidRPr="00124A41" w:rsidRDefault="006033F3" w:rsidP="006033F3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lastRenderedPageBreak/>
        <w:t>Con base a las funciones que le corresponde al Oficial de Información, de conformidad al art. 50 literales d), i), y j)</w:t>
      </w: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124A41">
        <w:rPr>
          <w:rFonts w:ascii="Arial" w:eastAsia="Calibri" w:hAnsi="Arial" w:cs="Arial"/>
          <w:color w:val="000000"/>
          <w:lang w:val="es-419" w:eastAsia="es-SV"/>
        </w:rPr>
        <w:t>la requirente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de una manera oportuna y veraz. </w:t>
      </w:r>
    </w:p>
    <w:p w:rsidR="006033F3" w:rsidRPr="00124A41" w:rsidRDefault="006033F3" w:rsidP="006033F3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Es de aclarar que el Oficial de Información es el vínculo entre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el ente obligado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y la solicitante, realizando las gestiones necesarias, para facilitar el acceso a la información.</w:t>
      </w:r>
    </w:p>
    <w:p w:rsidR="006033F3" w:rsidRPr="00124A41" w:rsidRDefault="006033F3" w:rsidP="006033F3">
      <w:pPr>
        <w:spacing w:after="0" w:line="360" w:lineRule="auto"/>
        <w:ind w:left="720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</w:p>
    <w:p w:rsidR="006033F3" w:rsidRPr="00124A41" w:rsidRDefault="006033F3" w:rsidP="006033F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 xml:space="preserve">FUNDAMENTACIÓN 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El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124A41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124A41">
        <w:rPr>
          <w:rFonts w:ascii="Arial" w:eastAsia="Calibri" w:hAnsi="Arial" w:cs="Arial"/>
          <w:color w:val="000000"/>
          <w:lang w:eastAsia="es-SV"/>
        </w:rPr>
        <w:t>.) que impone a los poderes públicos el deber de garantizar la transparencia y la publicidad en la administración.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b/>
          <w:color w:val="000000"/>
          <w:lang w:val="es-419" w:eastAsia="es-SV"/>
        </w:rPr>
        <w:t>Como parte del procedimiento de acceso a información pública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, </w:t>
      </w:r>
      <w:r w:rsidRPr="00124A41">
        <w:rPr>
          <w:rFonts w:ascii="Arial" w:eastAsia="Calibri" w:hAnsi="Arial" w:cs="Arial"/>
          <w:color w:val="000000"/>
          <w:lang w:eastAsia="es-SV"/>
        </w:rPr>
        <w:t>e</w:t>
      </w:r>
      <w:r w:rsidRPr="00124A41">
        <w:rPr>
          <w:rFonts w:ascii="Arial" w:eastAsia="Calibri" w:hAnsi="Arial" w:cs="Arial"/>
          <w:color w:val="000000"/>
          <w:lang w:val="es-419" w:eastAsia="es-SV"/>
        </w:rPr>
        <w:t>l suscrito Oficial de Información, solicito vía memorándum el día 4 de marzo a las Unidades de UNIDAD DE CONTABILIDAD Y UNIDAD DE TESORERIA, sobre la solitud de información. Se le dio tres días hábiles para responder y remitir la información solicitada siendo la fecha de respuesta el 6 de marzo.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>Nuevamente se le mando un segundo memorándum el día 9 de marzo para recordarles sobre la solicitud de información pendiente. Se le dio tres días hábiles para la fecha de respuesta.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>El día viernes 13 se les recordó verbalmente sobre la respuesta de la solicitud referencia AMSRL-DAIP-0003-2020.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En respuesta por lo solicitado el jefe la Unidad de tesorería municipal, remitió nota expresando que no existe ningún registro sobre cuotas o aportaciones que se le descuenten </w:t>
      </w:r>
      <w:r w:rsidRPr="00124A41">
        <w:rPr>
          <w:rFonts w:ascii="Arial" w:eastAsia="Calibri" w:hAnsi="Arial" w:cs="Arial"/>
          <w:color w:val="000000"/>
          <w:lang w:val="es-419" w:eastAsia="es-SV"/>
        </w:rPr>
        <w:lastRenderedPageBreak/>
        <w:t>a empleados y funcionarios de esta municipalidad en concepto de donaciones a partidos políticos.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La Unidad de Contabilidad Municipal remitió dos archivos de los cuales se entregaran a los interesados. 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 </w:t>
      </w:r>
    </w:p>
    <w:p w:rsidR="006033F3" w:rsidRPr="00124A41" w:rsidRDefault="006033F3" w:rsidP="006033F3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lang w:eastAsia="es-SV"/>
        </w:rPr>
        <w:t>RESOLUCIÓN</w:t>
      </w:r>
    </w:p>
    <w:p w:rsidR="006033F3" w:rsidRPr="00124A41" w:rsidRDefault="006033F3" w:rsidP="006033F3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 xml:space="preserve">De conformidad al art. 65,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66, 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124A41">
        <w:rPr>
          <w:rFonts w:ascii="Arial" w:eastAsia="Calibri" w:hAnsi="Arial" w:cs="Arial"/>
          <w:b/>
          <w:color w:val="000000"/>
          <w:lang w:eastAsia="es-SV"/>
        </w:rPr>
        <w:t>RESUELVE:</w:t>
      </w:r>
    </w:p>
    <w:p w:rsidR="006033F3" w:rsidRPr="00124A41" w:rsidRDefault="006033F3" w:rsidP="006033F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6033F3" w:rsidRPr="00124A41" w:rsidRDefault="006033F3" w:rsidP="006033F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Declárese I</w:t>
      </w:r>
      <w:r w:rsidRPr="00124A41">
        <w:rPr>
          <w:rFonts w:ascii="Arial" w:eastAsia="Calibri" w:hAnsi="Arial" w:cs="Arial"/>
          <w:b/>
          <w:color w:val="000000"/>
          <w:lang w:eastAsia="es-SV"/>
        </w:rPr>
        <w:t>NEXISTENTE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 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la información, solicitada por los ciudadanos ya que no existe </w:t>
      </w:r>
      <w:r w:rsidRPr="00124A41">
        <w:rPr>
          <w:rFonts w:ascii="Arial" w:eastAsia="Times New Roman" w:hAnsi="Arial" w:cs="Arial"/>
          <w:color w:val="000000"/>
        </w:rPr>
        <w:t xml:space="preserve">en </w:t>
      </w:r>
      <w:r w:rsidRPr="00124A41">
        <w:rPr>
          <w:rFonts w:ascii="Arial" w:eastAsia="Calibri" w:hAnsi="Arial" w:cs="Arial"/>
          <w:color w:val="000000"/>
          <w:lang w:val="es-419" w:eastAsia="es-SV"/>
        </w:rPr>
        <w:t>la Unidad Administrativa que posee la información solicitada  y no hay documentos existentes que den testimonio sobre los datos solicitados de ningún registro sobre cuotas, retenciones, descuentos o aportaciones que se le descuenten a empleados y funcionarios de esta municipalidad en concepto de donaciones a partidos políticos con el propósito de financiarlos.   .</w:t>
      </w:r>
    </w:p>
    <w:p w:rsidR="006033F3" w:rsidRPr="00124A41" w:rsidRDefault="006033F3" w:rsidP="006033F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Entréguese la información remitida a esta unidad por parte de las unidades Administrativas que posee la información solicitada.</w:t>
      </w:r>
    </w:p>
    <w:p w:rsidR="006033F3" w:rsidRPr="00124A41" w:rsidRDefault="006033F3" w:rsidP="006033F3">
      <w:pPr>
        <w:numPr>
          <w:ilvl w:val="0"/>
          <w:numId w:val="3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124A41">
        <w:rPr>
          <w:rFonts w:ascii="Arial" w:eastAsia="Calibri" w:hAnsi="Arial" w:cs="Arial"/>
          <w:color w:val="000000"/>
          <w:lang w:eastAsia="es-SV"/>
        </w:rPr>
        <w:t>Notifíquese a la solicitante por el medio señalado</w:t>
      </w:r>
      <w:r w:rsidRPr="00124A41">
        <w:rPr>
          <w:rFonts w:ascii="Arial" w:eastAsia="Calibri" w:hAnsi="Arial" w:cs="Arial"/>
          <w:color w:val="000000"/>
          <w:lang w:val="es-419" w:eastAsia="es-SV"/>
        </w:rPr>
        <w:t xml:space="preserve"> para tal efecto</w:t>
      </w:r>
      <w:r w:rsidRPr="00124A41">
        <w:rPr>
          <w:rFonts w:ascii="Arial" w:eastAsia="Calibri" w:hAnsi="Arial" w:cs="Arial"/>
          <w:color w:val="000000"/>
          <w:lang w:eastAsia="es-SV"/>
        </w:rPr>
        <w:t xml:space="preserve">. </w:t>
      </w:r>
    </w:p>
    <w:p w:rsidR="006033F3" w:rsidRPr="00124A41" w:rsidRDefault="006033F3" w:rsidP="006033F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color w:val="000000"/>
          <w:lang w:val="es-419" w:eastAsia="es-SV"/>
        </w:rPr>
        <w:t>Archívese el expediente administrativo.</w:t>
      </w: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lang w:val="es-419"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pacing w:val="2"/>
          <w:lang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Licdo. Luis </w:t>
      </w:r>
      <w:proofErr w:type="spellStart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>Edenilson</w:t>
      </w:r>
      <w:proofErr w:type="spellEnd"/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 García Flores</w:t>
      </w: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  <w:r w:rsidRPr="00124A41">
        <w:rPr>
          <w:rFonts w:ascii="Arial" w:eastAsia="Calibri" w:hAnsi="Arial" w:cs="Arial"/>
          <w:b/>
          <w:color w:val="000000"/>
          <w:spacing w:val="2"/>
          <w:lang w:eastAsia="es-SV"/>
        </w:rPr>
        <w:t>O</w:t>
      </w:r>
      <w:r w:rsidRPr="00124A41">
        <w:rPr>
          <w:rFonts w:ascii="Arial" w:eastAsia="Calibri" w:hAnsi="Arial" w:cs="Arial"/>
          <w:b/>
          <w:color w:val="000000"/>
          <w:spacing w:val="-3"/>
          <w:lang w:eastAsia="es-SV"/>
        </w:rPr>
        <w:t>f</w:t>
      </w:r>
      <w:r w:rsidRPr="00124A41">
        <w:rPr>
          <w:rFonts w:ascii="Arial" w:eastAsia="Calibri" w:hAnsi="Arial" w:cs="Arial"/>
          <w:b/>
          <w:color w:val="000000"/>
          <w:spacing w:val="3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c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a</w:t>
      </w:r>
      <w:r w:rsidRPr="00124A41">
        <w:rPr>
          <w:rFonts w:ascii="Arial" w:eastAsia="Calibri" w:hAnsi="Arial" w:cs="Arial"/>
          <w:b/>
          <w:color w:val="000000"/>
          <w:lang w:eastAsia="es-SV"/>
        </w:rPr>
        <w:t>l</w:t>
      </w:r>
      <w:r w:rsidRPr="00124A41">
        <w:rPr>
          <w:rFonts w:ascii="Arial" w:eastAsia="Calibri" w:hAnsi="Arial" w:cs="Arial"/>
          <w:b/>
          <w:color w:val="000000"/>
          <w:spacing w:val="7"/>
          <w:lang w:eastAsia="es-SV"/>
        </w:rPr>
        <w:t xml:space="preserve"> </w:t>
      </w:r>
      <w:r w:rsidRPr="00124A41">
        <w:rPr>
          <w:rFonts w:ascii="Arial" w:eastAsia="Calibri" w:hAnsi="Arial" w:cs="Arial"/>
          <w:b/>
          <w:color w:val="000000"/>
          <w:lang w:eastAsia="es-SV"/>
        </w:rPr>
        <w:t>de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 xml:space="preserve"> 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lang w:eastAsia="es-SV"/>
        </w:rPr>
        <w:t>n</w:t>
      </w:r>
      <w:r w:rsidRPr="00124A41">
        <w:rPr>
          <w:rFonts w:ascii="Arial" w:eastAsia="Calibri" w:hAnsi="Arial" w:cs="Arial"/>
          <w:b/>
          <w:color w:val="000000"/>
          <w:spacing w:val="-1"/>
          <w:lang w:eastAsia="es-SV"/>
        </w:rPr>
        <w:t>fo</w:t>
      </w:r>
      <w:r w:rsidRPr="00124A41">
        <w:rPr>
          <w:rFonts w:ascii="Arial" w:eastAsia="Calibri" w:hAnsi="Arial" w:cs="Arial"/>
          <w:b/>
          <w:color w:val="000000"/>
          <w:lang w:eastAsia="es-SV"/>
        </w:rPr>
        <w:t>r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m</w:t>
      </w:r>
      <w:r w:rsidRPr="00124A41">
        <w:rPr>
          <w:rFonts w:ascii="Arial" w:eastAsia="Calibri" w:hAnsi="Arial" w:cs="Arial"/>
          <w:b/>
          <w:color w:val="000000"/>
          <w:spacing w:val="-2"/>
          <w:lang w:eastAsia="es-SV"/>
        </w:rPr>
        <w:t>ac</w:t>
      </w:r>
      <w:r w:rsidRPr="00124A41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124A41">
        <w:rPr>
          <w:rFonts w:ascii="Arial" w:eastAsia="Calibri" w:hAnsi="Arial" w:cs="Arial"/>
          <w:b/>
          <w:color w:val="000000"/>
          <w:spacing w:val="-1"/>
          <w:lang w:eastAsia="es-SV"/>
        </w:rPr>
        <w:t>ó</w:t>
      </w:r>
      <w:r w:rsidRPr="00124A41">
        <w:rPr>
          <w:rFonts w:ascii="Arial" w:eastAsia="Calibri" w:hAnsi="Arial" w:cs="Arial"/>
          <w:b/>
          <w:color w:val="000000"/>
          <w:lang w:eastAsia="es-SV"/>
        </w:rPr>
        <w:t>n</w:t>
      </w: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</w:p>
    <w:p w:rsidR="006033F3" w:rsidRPr="00124A41" w:rsidRDefault="006033F3" w:rsidP="006033F3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Calibri"/>
          <w:b/>
          <w:color w:val="000000"/>
          <w:spacing w:val="-1"/>
          <w:lang w:eastAsia="es-SV"/>
        </w:rPr>
      </w:pPr>
    </w:p>
    <w:p w:rsidR="00A34D5B" w:rsidRDefault="00A34D5B">
      <w:bookmarkStart w:id="0" w:name="_GoBack"/>
      <w:bookmarkEnd w:id="0"/>
    </w:p>
    <w:sectPr w:rsidR="00A34D5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A8B" w:rsidRPr="005F3496" w:rsidRDefault="006033F3" w:rsidP="00C80A8B">
    <w:pPr>
      <w:pStyle w:val="Encabezado"/>
      <w:jc w:val="center"/>
      <w:rPr>
        <w:rFonts w:ascii="Constantia" w:hAnsi="Constantia"/>
        <w:sz w:val="28"/>
        <w:szCs w:val="28"/>
      </w:rPr>
    </w:pP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60288" behindDoc="1" locked="0" layoutInCell="1" allowOverlap="1" wp14:anchorId="3E72D74C" wp14:editId="56BA562E">
          <wp:simplePos x="0" y="0"/>
          <wp:positionH relativeFrom="margin">
            <wp:align>right</wp:align>
          </wp:positionH>
          <wp:positionV relativeFrom="paragraph">
            <wp:posOffset>-185273</wp:posOffset>
          </wp:positionV>
          <wp:extent cx="476885" cy="626165"/>
          <wp:effectExtent l="0" t="0" r="0" b="2540"/>
          <wp:wrapNone/>
          <wp:docPr id="7" name="Imagen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26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5C0">
      <w:rPr>
        <w:rFonts w:asciiTheme="majorHAnsi" w:eastAsiaTheme="majorEastAsia" w:hAnsiTheme="majorHAnsi" w:cstheme="majorBidi"/>
        <w:noProof/>
        <w:color w:val="538135" w:themeColor="accent6" w:themeShade="BF"/>
        <w:sz w:val="40"/>
        <w:szCs w:val="40"/>
        <w:lang w:eastAsia="es-SV"/>
      </w:rPr>
      <w:drawing>
        <wp:anchor distT="0" distB="0" distL="114300" distR="114300" simplePos="0" relativeHeight="251659264" behindDoc="0" locked="0" layoutInCell="1" allowOverlap="1" wp14:anchorId="45891161" wp14:editId="366C9AF1">
          <wp:simplePos x="0" y="0"/>
          <wp:positionH relativeFrom="margin">
            <wp:align>left</wp:align>
          </wp:positionH>
          <wp:positionV relativeFrom="paragraph">
            <wp:posOffset>-123728</wp:posOffset>
          </wp:positionV>
          <wp:extent cx="405975" cy="483577"/>
          <wp:effectExtent l="0" t="0" r="0" b="0"/>
          <wp:wrapNone/>
          <wp:docPr id="5" name="Imagen 5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975" cy="483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3496">
      <w:rPr>
        <w:rFonts w:ascii="Constantia" w:hAnsi="Constantia"/>
        <w:sz w:val="28"/>
        <w:szCs w:val="28"/>
      </w:rPr>
      <w:t>ALCALDIA MUNICIPAL DE SANTA ROSA DE LIMA</w:t>
    </w:r>
  </w:p>
  <w:p w:rsidR="00C80A8B" w:rsidRPr="00B65B53" w:rsidRDefault="006033F3" w:rsidP="00C80A8B">
    <w:pPr>
      <w:pStyle w:val="Encabezado"/>
      <w:jc w:val="center"/>
      <w:rPr>
        <w:rFonts w:ascii="Constantia" w:hAnsi="Constantia"/>
        <w:sz w:val="24"/>
        <w:szCs w:val="24"/>
      </w:rPr>
    </w:pPr>
    <w:r w:rsidRPr="005F3496">
      <w:rPr>
        <w:rFonts w:ascii="Constantia" w:hAnsi="Constantia"/>
        <w:sz w:val="24"/>
        <w:szCs w:val="24"/>
      </w:rPr>
      <w:t xml:space="preserve">UNIDAD DE ACCESO A LA INFORMACION </w:t>
    </w:r>
    <w:proofErr w:type="gramStart"/>
    <w:r w:rsidRPr="005F3496">
      <w:rPr>
        <w:rFonts w:ascii="Constantia" w:hAnsi="Constantia"/>
        <w:sz w:val="24"/>
        <w:szCs w:val="24"/>
      </w:rPr>
      <w:t>PUBLICA</w:t>
    </w:r>
    <w:proofErr w:type="gramEnd"/>
  </w:p>
  <w:p w:rsidR="00C80A8B" w:rsidRDefault="006033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F3"/>
    <w:rsid w:val="006033F3"/>
    <w:rsid w:val="00A3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DEDC599-D8C7-4DC0-BB81-555BC245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3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2020-07-19T23:19:00Z</dcterms:created>
  <dcterms:modified xsi:type="dcterms:W3CDTF">2020-07-19T23:26:00Z</dcterms:modified>
</cp:coreProperties>
</file>