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B8" w:rsidRPr="00A80DB8" w:rsidRDefault="007712C4" w:rsidP="007712C4">
      <w:pPr>
        <w:jc w:val="both"/>
        <w:rPr>
          <w:rFonts w:ascii="Arial" w:hAnsi="Arial" w:cs="Arial"/>
          <w:lang w:val="es-MX"/>
        </w:rPr>
      </w:pPr>
      <w:bookmarkStart w:id="0" w:name="_GoBack"/>
      <w:bookmarkEnd w:id="0"/>
      <w:r w:rsidRPr="00A80DB8">
        <w:rPr>
          <w:rFonts w:ascii="Arial" w:hAnsi="Arial" w:cs="Arial"/>
          <w:b/>
          <w:lang w:val="es-MX"/>
        </w:rPr>
        <w:t>ACTA  NÚMERO DIECISIETE.</w:t>
      </w:r>
      <w:r w:rsidRPr="00A80DB8">
        <w:rPr>
          <w:rFonts w:ascii="Arial" w:hAnsi="Arial" w:cs="Arial"/>
          <w:lang w:val="es-MX"/>
        </w:rPr>
        <w:t xml:space="preserve">- </w:t>
      </w:r>
      <w:r w:rsidR="00A80DB8" w:rsidRPr="00A80DB8">
        <w:rPr>
          <w:rFonts w:ascii="Arial" w:hAnsi="Arial" w:cs="Arial"/>
          <w:lang w:val="es-MX"/>
        </w:rPr>
        <w:t xml:space="preserve">DECIMA SEPTIMA </w:t>
      </w:r>
      <w:r w:rsidRPr="00A80DB8">
        <w:rPr>
          <w:rFonts w:ascii="Arial" w:hAnsi="Arial" w:cs="Arial"/>
          <w:lang w:val="es-MX"/>
        </w:rPr>
        <w:t xml:space="preserve">SESION ORDINARIA Celebrada por la Municipalidad de Santa Rosa  de Lima, Departamento de La Unión, a las Nueve horas  del día Cinco  de Mayo del año dos mil Veinte, fue presidida y convocada previamente por el Señor Alcalde Municipal, Titular en funciones don Ronny Eduardo Lazo Aguilar, para tratar asuntos de su competencia y de interés para la Comunidad, a la que asistieron los Concejales propietarios; Edgar Enrique Joya Ventura, Elmer Noel Sorto Ríos, Roberto José Villatoro Cruz, Melvin Efraín Granados Alfaro, Gerber Arturo Berrios Sorto, y José Nelson Urías Roque, ausentes los Regidores, Miguel Ascensión Guevara Rodríguez, Raúl Alonso Ventura Fuentes, por encontrarse con permiso, Y el Síndico Municipal Milton Rolando Reyes Álvarez, por lo que de conformidad al numeral 25 del art. 30 y al inciso 2 del art. 41, ambos artículos del Código Municipal, se propone al Regidor Suplente don Carlos Enrrique Rubio Reyes, para sustituir al Regidor Propietario Miguel Ascensión Guevara Rodríguez y al Regidor Suplente Roger Alexander Valladares Ventura, para sustituir al regidor propietario Raúl Alonso Ventura Fuentes,  Están presentes además los Regidores Suplentes Carlos Enrrique Rubio Reyes, Karen Azucena Osorto de Ventura, Roger Alexander Valladares Ventura, y Carmen Antonio Flores, </w:t>
      </w:r>
      <w:r w:rsidR="001F173C" w:rsidRPr="00A80DB8">
        <w:rPr>
          <w:rFonts w:ascii="Arial" w:hAnsi="Arial" w:cs="Arial"/>
          <w:lang w:val="es-MX"/>
        </w:rPr>
        <w:t xml:space="preserve"> el Síndico Municipal Milton Rolando Reyes Álvarez, </w:t>
      </w:r>
      <w:r w:rsidRPr="00A80DB8">
        <w:rPr>
          <w:rFonts w:ascii="Arial" w:hAnsi="Arial" w:cs="Arial"/>
          <w:lang w:val="es-MX"/>
        </w:rPr>
        <w:t>y el señor Efraín Henríquez Flores, Secretario Municipal, Ob</w:t>
      </w:r>
      <w:r w:rsidR="001F173C" w:rsidRPr="00A80DB8">
        <w:rPr>
          <w:rFonts w:ascii="Arial" w:hAnsi="Arial" w:cs="Arial"/>
          <w:lang w:val="es-MX"/>
        </w:rPr>
        <w:t>teniéndose un Quórum,  de  Diez</w:t>
      </w:r>
      <w:r w:rsidRPr="00A80DB8">
        <w:rPr>
          <w:rFonts w:ascii="Arial" w:hAnsi="Arial" w:cs="Arial"/>
          <w:lang w:val="es-MX"/>
        </w:rPr>
        <w:t xml:space="preserve">  miembros,  Comprobado el QUORUM legal, se dio inicio a la sesión con la lectura del acta anterior, la que fue aprobada sin observaciones a continuación  y después de discutidos ampliamente se emitieron los acuerdos siguientes: </w:t>
      </w:r>
      <w:r w:rsidRPr="00A80DB8">
        <w:rPr>
          <w:rFonts w:ascii="Arial" w:hAnsi="Arial" w:cs="Arial"/>
          <w:b/>
          <w:lang w:val="es-MX"/>
        </w:rPr>
        <w:t xml:space="preserve">NUMERO UNO:  </w:t>
      </w:r>
      <w:r w:rsidRPr="00A80DB8">
        <w:rPr>
          <w:rFonts w:ascii="Arial" w:hAnsi="Arial" w:cs="Arial"/>
          <w:lang w:val="es-MX"/>
        </w:rPr>
        <w:t>El Jefe de la UACI, Ing. Francisco Antonio Guzmán Sorto, presento en detalle, los gastos del mes Abril</w:t>
      </w:r>
      <w:r w:rsidR="001F173C" w:rsidRPr="00A80DB8">
        <w:rPr>
          <w:rFonts w:ascii="Arial" w:hAnsi="Arial" w:cs="Arial"/>
          <w:lang w:val="es-MX"/>
        </w:rPr>
        <w:t xml:space="preserve"> y Mayo</w:t>
      </w:r>
      <w:r w:rsidRPr="00A80DB8">
        <w:rPr>
          <w:rFonts w:ascii="Arial" w:hAnsi="Arial" w:cs="Arial"/>
          <w:lang w:val="es-MX"/>
        </w:rPr>
        <w:t xml:space="preserve"> de 2020,  para su aprobación, POR TANTO: El Concejo Municipal en uso de sus facultades legales, por unanimidad </w:t>
      </w:r>
      <w:r w:rsidRPr="00A80DB8">
        <w:rPr>
          <w:rFonts w:ascii="Arial" w:hAnsi="Arial" w:cs="Arial"/>
          <w:b/>
          <w:lang w:val="es-MX"/>
        </w:rPr>
        <w:t>ACUERDA:</w:t>
      </w:r>
      <w:r w:rsidRPr="00A80DB8">
        <w:rPr>
          <w:rFonts w:ascii="Arial" w:hAnsi="Arial" w:cs="Arial"/>
          <w:lang w:val="es-MX"/>
        </w:rPr>
        <w:t xml:space="preserve"> Aprobar los gastos del mes  Abril </w:t>
      </w:r>
      <w:r w:rsidR="001F173C" w:rsidRPr="00A80DB8">
        <w:rPr>
          <w:rFonts w:ascii="Arial" w:hAnsi="Arial" w:cs="Arial"/>
          <w:lang w:val="es-MX"/>
        </w:rPr>
        <w:t xml:space="preserve">y Mayo </w:t>
      </w:r>
      <w:r w:rsidRPr="00A80DB8">
        <w:rPr>
          <w:rFonts w:ascii="Arial" w:hAnsi="Arial" w:cs="Arial"/>
          <w:lang w:val="es-MX"/>
        </w:rPr>
        <w:t>del Corriente a</w:t>
      </w:r>
      <w:r w:rsidR="001F173C" w:rsidRPr="00A80DB8">
        <w:rPr>
          <w:rFonts w:ascii="Arial" w:hAnsi="Arial" w:cs="Arial"/>
          <w:lang w:val="es-MX"/>
        </w:rPr>
        <w:t>ño, por un monto de $ 9,982.48 dólares.</w:t>
      </w:r>
    </w:p>
    <w:tbl>
      <w:tblPr>
        <w:tblStyle w:val="Tablaconcuadrcula2"/>
        <w:tblpPr w:leftFromText="141" w:rightFromText="141" w:vertAnchor="text" w:horzAnchor="page" w:tblpX="1038" w:tblpY="171"/>
        <w:tblW w:w="10456" w:type="dxa"/>
        <w:tblLayout w:type="fixed"/>
        <w:tblLook w:val="04A0" w:firstRow="1" w:lastRow="0" w:firstColumn="1" w:lastColumn="0" w:noHBand="0" w:noVBand="1"/>
      </w:tblPr>
      <w:tblGrid>
        <w:gridCol w:w="1101"/>
        <w:gridCol w:w="3118"/>
        <w:gridCol w:w="2268"/>
        <w:gridCol w:w="2693"/>
        <w:gridCol w:w="1276"/>
      </w:tblGrid>
      <w:tr w:rsidR="00062096" w:rsidRPr="00A80DB8" w:rsidTr="00B36C7E">
        <w:trPr>
          <w:trHeight w:val="699"/>
        </w:trPr>
        <w:tc>
          <w:tcPr>
            <w:tcW w:w="1101" w:type="dxa"/>
          </w:tcPr>
          <w:p w:rsidR="00062096" w:rsidRPr="00A80DB8" w:rsidRDefault="00062096" w:rsidP="00062096">
            <w:pPr>
              <w:jc w:val="both"/>
              <w:rPr>
                <w:rFonts w:ascii="Arial" w:hAnsi="Arial" w:cs="Arial"/>
                <w:b/>
                <w:sz w:val="18"/>
                <w:szCs w:val="18"/>
              </w:rPr>
            </w:pPr>
            <w:r w:rsidRPr="00A80DB8">
              <w:rPr>
                <w:rFonts w:ascii="Arial" w:hAnsi="Arial" w:cs="Arial"/>
                <w:b/>
                <w:sz w:val="18"/>
                <w:szCs w:val="18"/>
              </w:rPr>
              <w:t>Cifra Presup</w:t>
            </w:r>
          </w:p>
        </w:tc>
        <w:tc>
          <w:tcPr>
            <w:tcW w:w="3118" w:type="dxa"/>
          </w:tcPr>
          <w:p w:rsidR="00062096" w:rsidRPr="00A80DB8" w:rsidRDefault="00062096" w:rsidP="00062096">
            <w:pPr>
              <w:jc w:val="both"/>
              <w:rPr>
                <w:rFonts w:ascii="Arial" w:hAnsi="Arial" w:cs="Arial"/>
                <w:b/>
                <w:sz w:val="18"/>
                <w:szCs w:val="18"/>
              </w:rPr>
            </w:pPr>
            <w:r w:rsidRPr="00A80DB8">
              <w:rPr>
                <w:rFonts w:ascii="Arial" w:hAnsi="Arial" w:cs="Arial"/>
                <w:b/>
                <w:sz w:val="18"/>
                <w:szCs w:val="18"/>
              </w:rPr>
              <w:t>Nombre de Partida Presupuestaria</w:t>
            </w:r>
          </w:p>
        </w:tc>
        <w:tc>
          <w:tcPr>
            <w:tcW w:w="2268" w:type="dxa"/>
          </w:tcPr>
          <w:p w:rsidR="00062096" w:rsidRPr="00A80DB8" w:rsidRDefault="00062096" w:rsidP="00062096">
            <w:pPr>
              <w:jc w:val="both"/>
              <w:rPr>
                <w:rFonts w:ascii="Arial" w:hAnsi="Arial" w:cs="Arial"/>
                <w:b/>
                <w:sz w:val="18"/>
                <w:szCs w:val="18"/>
              </w:rPr>
            </w:pPr>
            <w:r w:rsidRPr="00A80DB8">
              <w:rPr>
                <w:rFonts w:ascii="Arial" w:hAnsi="Arial" w:cs="Arial"/>
                <w:b/>
                <w:sz w:val="18"/>
                <w:szCs w:val="18"/>
              </w:rPr>
              <w:t>Establecimiento Comercial o Persona</w:t>
            </w:r>
          </w:p>
        </w:tc>
        <w:tc>
          <w:tcPr>
            <w:tcW w:w="2693" w:type="dxa"/>
          </w:tcPr>
          <w:p w:rsidR="00062096" w:rsidRPr="00A80DB8" w:rsidRDefault="00062096" w:rsidP="00062096">
            <w:pPr>
              <w:jc w:val="both"/>
              <w:rPr>
                <w:rFonts w:ascii="Arial" w:hAnsi="Arial" w:cs="Arial"/>
                <w:b/>
                <w:sz w:val="18"/>
                <w:szCs w:val="18"/>
              </w:rPr>
            </w:pPr>
            <w:r w:rsidRPr="00A80DB8">
              <w:rPr>
                <w:rFonts w:ascii="Arial" w:hAnsi="Arial" w:cs="Arial"/>
                <w:b/>
                <w:sz w:val="18"/>
                <w:szCs w:val="18"/>
              </w:rPr>
              <w:t>Descripción</w:t>
            </w:r>
          </w:p>
        </w:tc>
        <w:tc>
          <w:tcPr>
            <w:tcW w:w="1276" w:type="dxa"/>
          </w:tcPr>
          <w:p w:rsidR="00062096" w:rsidRPr="00A80DB8" w:rsidRDefault="00062096" w:rsidP="00062096">
            <w:pPr>
              <w:jc w:val="both"/>
              <w:rPr>
                <w:rFonts w:ascii="Arial" w:hAnsi="Arial" w:cs="Arial"/>
                <w:b/>
                <w:sz w:val="18"/>
                <w:szCs w:val="18"/>
              </w:rPr>
            </w:pPr>
            <w:r w:rsidRPr="00A80DB8">
              <w:rPr>
                <w:rFonts w:ascii="Arial" w:hAnsi="Arial" w:cs="Arial"/>
                <w:b/>
                <w:sz w:val="18"/>
                <w:szCs w:val="18"/>
              </w:rPr>
              <w:t>Total</w:t>
            </w:r>
          </w:p>
        </w:tc>
      </w:tr>
      <w:tr w:rsidR="00062096" w:rsidRPr="00A80DB8" w:rsidTr="00B36C7E">
        <w:tc>
          <w:tcPr>
            <w:tcW w:w="1101"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519</w:t>
            </w:r>
          </w:p>
          <w:p w:rsidR="00B5636E" w:rsidRPr="00A80DB8" w:rsidRDefault="00B5636E" w:rsidP="00062096">
            <w:pPr>
              <w:jc w:val="both"/>
              <w:rPr>
                <w:rFonts w:ascii="Arial" w:hAnsi="Arial" w:cs="Arial"/>
                <w:sz w:val="18"/>
                <w:szCs w:val="18"/>
              </w:rPr>
            </w:pPr>
            <w:r w:rsidRPr="00A80DB8">
              <w:rPr>
                <w:rFonts w:ascii="Arial" w:hAnsi="Arial" w:cs="Arial"/>
                <w:sz w:val="18"/>
                <w:szCs w:val="18"/>
              </w:rPr>
              <w:t>51999</w:t>
            </w:r>
          </w:p>
        </w:tc>
        <w:tc>
          <w:tcPr>
            <w:tcW w:w="3118"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Remuneraciones Diversas</w:t>
            </w:r>
          </w:p>
        </w:tc>
        <w:tc>
          <w:tcPr>
            <w:tcW w:w="2268"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Francisco Neftaly Chavez</w:t>
            </w:r>
          </w:p>
        </w:tc>
        <w:tc>
          <w:tcPr>
            <w:tcW w:w="2693"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Servicio de Mano de Obra de Mecanica automotriz en diferentes vehiculos</w:t>
            </w:r>
          </w:p>
        </w:tc>
        <w:tc>
          <w:tcPr>
            <w:tcW w:w="1276"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   278.00</w:t>
            </w:r>
          </w:p>
        </w:tc>
      </w:tr>
      <w:tr w:rsidR="00062096" w:rsidRPr="00A80DB8" w:rsidTr="00B36C7E">
        <w:tc>
          <w:tcPr>
            <w:tcW w:w="1101" w:type="dxa"/>
          </w:tcPr>
          <w:p w:rsidR="00062096" w:rsidRPr="00A80DB8" w:rsidRDefault="00062096" w:rsidP="00062096">
            <w:pPr>
              <w:jc w:val="both"/>
              <w:rPr>
                <w:rFonts w:ascii="Arial" w:hAnsi="Arial" w:cs="Arial"/>
                <w:sz w:val="18"/>
                <w:szCs w:val="18"/>
              </w:rPr>
            </w:pPr>
            <w:r w:rsidRPr="00A80DB8">
              <w:rPr>
                <w:rFonts w:ascii="Arial" w:hAnsi="Arial" w:cs="Arial"/>
                <w:sz w:val="18"/>
                <w:szCs w:val="18"/>
              </w:rPr>
              <w:t>541</w:t>
            </w:r>
          </w:p>
          <w:p w:rsidR="00062096" w:rsidRPr="00A80DB8" w:rsidRDefault="00B5636E" w:rsidP="00062096">
            <w:pPr>
              <w:jc w:val="both"/>
              <w:rPr>
                <w:rFonts w:ascii="Arial" w:hAnsi="Arial" w:cs="Arial"/>
                <w:sz w:val="18"/>
                <w:szCs w:val="18"/>
              </w:rPr>
            </w:pPr>
            <w:r w:rsidRPr="00A80DB8">
              <w:rPr>
                <w:rFonts w:ascii="Arial" w:hAnsi="Arial" w:cs="Arial"/>
                <w:sz w:val="18"/>
                <w:szCs w:val="18"/>
              </w:rPr>
              <w:t>54115</w:t>
            </w:r>
          </w:p>
        </w:tc>
        <w:tc>
          <w:tcPr>
            <w:tcW w:w="3118" w:type="dxa"/>
          </w:tcPr>
          <w:p w:rsidR="00062096" w:rsidRPr="00A80DB8" w:rsidRDefault="00062096" w:rsidP="00062096">
            <w:pPr>
              <w:jc w:val="both"/>
              <w:rPr>
                <w:rFonts w:ascii="Arial" w:hAnsi="Arial" w:cs="Arial"/>
                <w:sz w:val="18"/>
                <w:szCs w:val="18"/>
              </w:rPr>
            </w:pPr>
            <w:r w:rsidRPr="00A80DB8">
              <w:rPr>
                <w:rFonts w:ascii="Arial" w:hAnsi="Arial" w:cs="Arial"/>
                <w:sz w:val="18"/>
                <w:szCs w:val="18"/>
              </w:rPr>
              <w:t>Bienes de Uso y Consumos</w:t>
            </w:r>
          </w:p>
          <w:p w:rsidR="00062096" w:rsidRPr="00A80DB8" w:rsidRDefault="00B5636E" w:rsidP="00062096">
            <w:pPr>
              <w:jc w:val="both"/>
              <w:rPr>
                <w:rFonts w:ascii="Arial" w:hAnsi="Arial" w:cs="Arial"/>
                <w:sz w:val="18"/>
                <w:szCs w:val="18"/>
              </w:rPr>
            </w:pPr>
            <w:r w:rsidRPr="00A80DB8">
              <w:rPr>
                <w:rFonts w:ascii="Arial" w:hAnsi="Arial" w:cs="Arial"/>
                <w:sz w:val="18"/>
                <w:szCs w:val="18"/>
              </w:rPr>
              <w:t>Materiales Informaticos</w:t>
            </w:r>
          </w:p>
        </w:tc>
        <w:tc>
          <w:tcPr>
            <w:tcW w:w="2268"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 xml:space="preserve">CCP Computadoras </w:t>
            </w:r>
          </w:p>
        </w:tc>
        <w:tc>
          <w:tcPr>
            <w:tcW w:w="2693"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Computadoras, Toner y tintas y otros artículos para diferentes unidades fact. 642, 649,679, 682,690,713,723,725,731</w:t>
            </w:r>
          </w:p>
        </w:tc>
        <w:tc>
          <w:tcPr>
            <w:tcW w:w="1276"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$ 1,450.25</w:t>
            </w:r>
          </w:p>
        </w:tc>
      </w:tr>
      <w:tr w:rsidR="00062096" w:rsidRPr="00A80DB8" w:rsidTr="00B36C7E">
        <w:trPr>
          <w:trHeight w:val="562"/>
        </w:trPr>
        <w:tc>
          <w:tcPr>
            <w:tcW w:w="1101" w:type="dxa"/>
          </w:tcPr>
          <w:p w:rsidR="00062096" w:rsidRPr="00A80DB8" w:rsidRDefault="00062096" w:rsidP="00062096">
            <w:pPr>
              <w:jc w:val="both"/>
              <w:rPr>
                <w:rFonts w:ascii="Arial" w:hAnsi="Arial" w:cs="Arial"/>
                <w:sz w:val="18"/>
                <w:szCs w:val="18"/>
              </w:rPr>
            </w:pPr>
            <w:r w:rsidRPr="00A80DB8">
              <w:rPr>
                <w:rFonts w:ascii="Arial" w:hAnsi="Arial" w:cs="Arial"/>
                <w:sz w:val="18"/>
                <w:szCs w:val="18"/>
              </w:rPr>
              <w:t>541</w:t>
            </w:r>
          </w:p>
          <w:p w:rsidR="00062096" w:rsidRPr="00A80DB8" w:rsidRDefault="00B5636E" w:rsidP="00062096">
            <w:pPr>
              <w:jc w:val="both"/>
              <w:rPr>
                <w:rFonts w:ascii="Arial" w:hAnsi="Arial" w:cs="Arial"/>
                <w:sz w:val="18"/>
                <w:szCs w:val="18"/>
              </w:rPr>
            </w:pPr>
            <w:r w:rsidRPr="00A80DB8">
              <w:rPr>
                <w:rFonts w:ascii="Arial" w:hAnsi="Arial" w:cs="Arial"/>
                <w:sz w:val="18"/>
                <w:szCs w:val="18"/>
              </w:rPr>
              <w:t>54114</w:t>
            </w:r>
          </w:p>
        </w:tc>
        <w:tc>
          <w:tcPr>
            <w:tcW w:w="3118"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Bienes de uso y consumos materiales de oficina</w:t>
            </w:r>
          </w:p>
        </w:tc>
        <w:tc>
          <w:tcPr>
            <w:tcW w:w="2268"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Librería y Variedades Nineth</w:t>
            </w:r>
          </w:p>
        </w:tc>
        <w:tc>
          <w:tcPr>
            <w:tcW w:w="2693"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Papelería fact. N° 1393</w:t>
            </w:r>
          </w:p>
        </w:tc>
        <w:tc>
          <w:tcPr>
            <w:tcW w:w="1276"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   454.50</w:t>
            </w:r>
          </w:p>
        </w:tc>
      </w:tr>
      <w:tr w:rsidR="00062096" w:rsidRPr="00A80DB8" w:rsidTr="00B36C7E">
        <w:trPr>
          <w:trHeight w:val="562"/>
        </w:trPr>
        <w:tc>
          <w:tcPr>
            <w:tcW w:w="1101" w:type="dxa"/>
            <w:vAlign w:val="center"/>
          </w:tcPr>
          <w:p w:rsidR="00062096" w:rsidRPr="00A80DB8" w:rsidRDefault="00062096" w:rsidP="00062096">
            <w:pPr>
              <w:rPr>
                <w:rFonts w:ascii="Arial" w:hAnsi="Arial" w:cs="Arial"/>
                <w:sz w:val="18"/>
                <w:szCs w:val="18"/>
              </w:rPr>
            </w:pPr>
            <w:r w:rsidRPr="00A80DB8">
              <w:rPr>
                <w:rFonts w:ascii="Arial" w:hAnsi="Arial" w:cs="Arial"/>
                <w:sz w:val="18"/>
                <w:szCs w:val="18"/>
              </w:rPr>
              <w:t>519</w:t>
            </w:r>
          </w:p>
          <w:p w:rsidR="00062096" w:rsidRPr="00A80DB8" w:rsidRDefault="00062096" w:rsidP="00062096">
            <w:pPr>
              <w:rPr>
                <w:rFonts w:ascii="Arial" w:hAnsi="Arial" w:cs="Arial"/>
                <w:sz w:val="18"/>
                <w:szCs w:val="18"/>
              </w:rPr>
            </w:pPr>
            <w:r w:rsidRPr="00A80DB8">
              <w:rPr>
                <w:rFonts w:ascii="Arial" w:hAnsi="Arial" w:cs="Arial"/>
                <w:sz w:val="18"/>
                <w:szCs w:val="18"/>
              </w:rPr>
              <w:t>51999</w:t>
            </w:r>
          </w:p>
        </w:tc>
        <w:tc>
          <w:tcPr>
            <w:tcW w:w="3118" w:type="dxa"/>
            <w:vAlign w:val="center"/>
          </w:tcPr>
          <w:p w:rsidR="00062096" w:rsidRPr="00A80DB8" w:rsidRDefault="00062096" w:rsidP="00062096">
            <w:pPr>
              <w:rPr>
                <w:rFonts w:ascii="Arial" w:hAnsi="Arial" w:cs="Arial"/>
                <w:sz w:val="18"/>
                <w:szCs w:val="18"/>
              </w:rPr>
            </w:pPr>
            <w:r w:rsidRPr="00A80DB8">
              <w:rPr>
                <w:rFonts w:ascii="Arial" w:hAnsi="Arial" w:cs="Arial"/>
                <w:sz w:val="18"/>
                <w:szCs w:val="18"/>
              </w:rPr>
              <w:t>Remuneraciones Diversas</w:t>
            </w:r>
          </w:p>
          <w:p w:rsidR="00062096" w:rsidRPr="00A80DB8" w:rsidRDefault="00062096" w:rsidP="00062096">
            <w:pPr>
              <w:rPr>
                <w:rFonts w:ascii="Arial" w:hAnsi="Arial" w:cs="Arial"/>
                <w:sz w:val="18"/>
                <w:szCs w:val="18"/>
              </w:rPr>
            </w:pPr>
            <w:r w:rsidRPr="00A80DB8">
              <w:rPr>
                <w:rFonts w:ascii="Arial" w:hAnsi="Arial" w:cs="Arial"/>
                <w:sz w:val="18"/>
                <w:szCs w:val="18"/>
              </w:rPr>
              <w:t>Remuneraciones Diversas</w:t>
            </w:r>
          </w:p>
        </w:tc>
        <w:tc>
          <w:tcPr>
            <w:tcW w:w="2268" w:type="dxa"/>
            <w:vAlign w:val="center"/>
          </w:tcPr>
          <w:p w:rsidR="00062096" w:rsidRPr="00A80DB8" w:rsidRDefault="00B5636E" w:rsidP="00062096">
            <w:pPr>
              <w:rPr>
                <w:rFonts w:ascii="Arial" w:hAnsi="Arial" w:cs="Arial"/>
                <w:sz w:val="18"/>
                <w:szCs w:val="18"/>
              </w:rPr>
            </w:pPr>
            <w:r w:rsidRPr="00A80DB8">
              <w:rPr>
                <w:rFonts w:ascii="Arial" w:hAnsi="Arial" w:cs="Arial"/>
                <w:sz w:val="18"/>
                <w:szCs w:val="18"/>
              </w:rPr>
              <w:t>Mirian Elizabeth Benavidez de Cruz</w:t>
            </w:r>
          </w:p>
        </w:tc>
        <w:tc>
          <w:tcPr>
            <w:tcW w:w="2693" w:type="dxa"/>
          </w:tcPr>
          <w:p w:rsidR="00062096" w:rsidRPr="00A80DB8" w:rsidRDefault="00B5636E" w:rsidP="00062096">
            <w:pPr>
              <w:jc w:val="both"/>
              <w:rPr>
                <w:rFonts w:ascii="Arial" w:hAnsi="Arial" w:cs="Arial"/>
                <w:sz w:val="18"/>
                <w:szCs w:val="18"/>
              </w:rPr>
            </w:pPr>
            <w:r w:rsidRPr="00A80DB8">
              <w:rPr>
                <w:rFonts w:ascii="Arial" w:hAnsi="Arial" w:cs="Arial"/>
                <w:sz w:val="18"/>
                <w:szCs w:val="18"/>
              </w:rPr>
              <w:t xml:space="preserve">Venta de Comida para empleados de la </w:t>
            </w:r>
            <w:r w:rsidR="000278FD" w:rsidRPr="00A80DB8">
              <w:rPr>
                <w:rFonts w:ascii="Arial" w:hAnsi="Arial" w:cs="Arial"/>
                <w:sz w:val="18"/>
                <w:szCs w:val="18"/>
              </w:rPr>
              <w:t>Alcaldía</w:t>
            </w:r>
            <w:r w:rsidRPr="00A80DB8">
              <w:rPr>
                <w:rFonts w:ascii="Arial" w:hAnsi="Arial" w:cs="Arial"/>
                <w:sz w:val="18"/>
                <w:szCs w:val="18"/>
              </w:rPr>
              <w:t xml:space="preserve"> que laboran sanitizando </w:t>
            </w:r>
            <w:r w:rsidR="000278FD" w:rsidRPr="00A80DB8">
              <w:rPr>
                <w:rFonts w:ascii="Arial" w:hAnsi="Arial" w:cs="Arial"/>
                <w:sz w:val="18"/>
                <w:szCs w:val="18"/>
              </w:rPr>
              <w:t>vehículos</w:t>
            </w:r>
          </w:p>
        </w:tc>
        <w:tc>
          <w:tcPr>
            <w:tcW w:w="1276" w:type="dxa"/>
            <w:vAlign w:val="center"/>
          </w:tcPr>
          <w:p w:rsidR="00062096" w:rsidRPr="00A80DB8" w:rsidRDefault="00B5636E" w:rsidP="00062096">
            <w:pPr>
              <w:rPr>
                <w:rFonts w:ascii="Arial" w:hAnsi="Arial" w:cs="Arial"/>
                <w:sz w:val="18"/>
                <w:szCs w:val="18"/>
              </w:rPr>
            </w:pPr>
            <w:r w:rsidRPr="00A80DB8">
              <w:rPr>
                <w:rFonts w:ascii="Arial" w:hAnsi="Arial" w:cs="Arial"/>
                <w:sz w:val="18"/>
                <w:szCs w:val="18"/>
              </w:rPr>
              <w:t>$   1,062.50</w:t>
            </w:r>
          </w:p>
        </w:tc>
      </w:tr>
    </w:tbl>
    <w:p w:rsidR="00062096" w:rsidRPr="00A80DB8" w:rsidRDefault="00062096" w:rsidP="00062096">
      <w:pPr>
        <w:spacing w:after="0" w:line="240" w:lineRule="auto"/>
        <w:rPr>
          <w:rFonts w:ascii="Arial" w:eastAsia="Times New Roman" w:hAnsi="Arial" w:cs="Arial"/>
          <w:sz w:val="18"/>
          <w:szCs w:val="18"/>
          <w:lang w:eastAsia="es-SV"/>
        </w:rPr>
      </w:pPr>
    </w:p>
    <w:tbl>
      <w:tblPr>
        <w:tblStyle w:val="Tablaconcuadrcula2"/>
        <w:tblpPr w:leftFromText="141" w:rightFromText="141" w:vertAnchor="text" w:horzAnchor="margin" w:tblpX="-801" w:tblpY="148"/>
        <w:tblW w:w="10598" w:type="dxa"/>
        <w:tblLayout w:type="fixed"/>
        <w:tblLook w:val="04A0" w:firstRow="1" w:lastRow="0" w:firstColumn="1" w:lastColumn="0" w:noHBand="0" w:noVBand="1"/>
      </w:tblPr>
      <w:tblGrid>
        <w:gridCol w:w="1101"/>
        <w:gridCol w:w="3118"/>
        <w:gridCol w:w="2268"/>
        <w:gridCol w:w="2693"/>
        <w:gridCol w:w="7"/>
        <w:gridCol w:w="1411"/>
      </w:tblGrid>
      <w:tr w:rsidR="00062096" w:rsidRPr="00A80DB8" w:rsidTr="00A80DB8">
        <w:tc>
          <w:tcPr>
            <w:tcW w:w="1101" w:type="dxa"/>
            <w:vAlign w:val="center"/>
          </w:tcPr>
          <w:p w:rsidR="00062096" w:rsidRPr="00A80DB8" w:rsidRDefault="00B5636E" w:rsidP="00674CF6">
            <w:pPr>
              <w:rPr>
                <w:rFonts w:ascii="Arial" w:hAnsi="Arial" w:cs="Arial"/>
                <w:sz w:val="18"/>
                <w:szCs w:val="18"/>
              </w:rPr>
            </w:pPr>
            <w:r w:rsidRPr="00A80DB8">
              <w:rPr>
                <w:rFonts w:ascii="Arial" w:hAnsi="Arial" w:cs="Arial"/>
                <w:sz w:val="18"/>
                <w:szCs w:val="18"/>
              </w:rPr>
              <w:t>541</w:t>
            </w:r>
          </w:p>
          <w:p w:rsidR="00062096" w:rsidRPr="00A80DB8" w:rsidRDefault="00B5636E" w:rsidP="00674CF6">
            <w:pPr>
              <w:rPr>
                <w:rFonts w:ascii="Arial" w:hAnsi="Arial" w:cs="Arial"/>
                <w:sz w:val="18"/>
                <w:szCs w:val="18"/>
              </w:rPr>
            </w:pPr>
            <w:r w:rsidRPr="00A80DB8">
              <w:rPr>
                <w:rFonts w:ascii="Arial" w:hAnsi="Arial" w:cs="Arial"/>
                <w:sz w:val="18"/>
                <w:szCs w:val="18"/>
              </w:rPr>
              <w:t>54199</w:t>
            </w:r>
          </w:p>
        </w:tc>
        <w:tc>
          <w:tcPr>
            <w:tcW w:w="3118" w:type="dxa"/>
            <w:vAlign w:val="center"/>
          </w:tcPr>
          <w:p w:rsidR="00062096" w:rsidRPr="00A80DB8" w:rsidRDefault="00B5636E" w:rsidP="00674CF6">
            <w:pPr>
              <w:rPr>
                <w:rFonts w:ascii="Arial" w:hAnsi="Arial" w:cs="Arial"/>
                <w:sz w:val="18"/>
                <w:szCs w:val="18"/>
              </w:rPr>
            </w:pPr>
            <w:r w:rsidRPr="00A80DB8">
              <w:rPr>
                <w:rFonts w:ascii="Arial" w:hAnsi="Arial" w:cs="Arial"/>
                <w:sz w:val="18"/>
                <w:szCs w:val="18"/>
              </w:rPr>
              <w:t>Bienes de uso y consumos diversos</w:t>
            </w:r>
          </w:p>
        </w:tc>
        <w:tc>
          <w:tcPr>
            <w:tcW w:w="2268" w:type="dxa"/>
          </w:tcPr>
          <w:p w:rsidR="00062096" w:rsidRPr="00A80DB8" w:rsidRDefault="00B5636E" w:rsidP="00674CF6">
            <w:pPr>
              <w:jc w:val="both"/>
              <w:rPr>
                <w:rFonts w:ascii="Arial" w:hAnsi="Arial" w:cs="Arial"/>
                <w:sz w:val="18"/>
                <w:szCs w:val="18"/>
              </w:rPr>
            </w:pPr>
            <w:r w:rsidRPr="00A80DB8">
              <w:rPr>
                <w:rFonts w:ascii="Arial" w:hAnsi="Arial" w:cs="Arial"/>
                <w:sz w:val="18"/>
                <w:szCs w:val="18"/>
              </w:rPr>
              <w:t>Venta de frutas y Verduras Goyita</w:t>
            </w:r>
          </w:p>
        </w:tc>
        <w:tc>
          <w:tcPr>
            <w:tcW w:w="2693" w:type="dxa"/>
          </w:tcPr>
          <w:p w:rsidR="00062096" w:rsidRPr="00A80DB8" w:rsidRDefault="00153671" w:rsidP="00674CF6">
            <w:pPr>
              <w:jc w:val="both"/>
              <w:rPr>
                <w:rFonts w:ascii="Arial" w:hAnsi="Arial" w:cs="Arial"/>
                <w:sz w:val="18"/>
                <w:szCs w:val="18"/>
              </w:rPr>
            </w:pPr>
            <w:r w:rsidRPr="00A80DB8">
              <w:rPr>
                <w:rFonts w:ascii="Arial" w:hAnsi="Arial" w:cs="Arial"/>
                <w:sz w:val="18"/>
                <w:szCs w:val="18"/>
              </w:rPr>
              <w:t>Diferentes artículos, para despacho y sodas para velación de AMADO ROMERO fact. 4816,4817</w:t>
            </w:r>
          </w:p>
        </w:tc>
        <w:tc>
          <w:tcPr>
            <w:tcW w:w="1418" w:type="dxa"/>
            <w:gridSpan w:val="2"/>
          </w:tcPr>
          <w:p w:rsidR="00062096" w:rsidRDefault="00153671" w:rsidP="00674CF6">
            <w:pPr>
              <w:jc w:val="both"/>
              <w:rPr>
                <w:rFonts w:ascii="Arial" w:hAnsi="Arial" w:cs="Arial"/>
                <w:sz w:val="18"/>
                <w:szCs w:val="18"/>
              </w:rPr>
            </w:pPr>
            <w:r w:rsidRPr="00A80DB8">
              <w:rPr>
                <w:rFonts w:ascii="Arial" w:hAnsi="Arial" w:cs="Arial"/>
                <w:sz w:val="18"/>
                <w:szCs w:val="18"/>
              </w:rPr>
              <w:t>$  191.00</w:t>
            </w:r>
          </w:p>
          <w:p w:rsidR="00A80DB8" w:rsidRDefault="00A80DB8" w:rsidP="00674CF6">
            <w:pPr>
              <w:jc w:val="both"/>
              <w:rPr>
                <w:rFonts w:ascii="Arial" w:hAnsi="Arial" w:cs="Arial"/>
                <w:sz w:val="18"/>
                <w:szCs w:val="18"/>
              </w:rPr>
            </w:pPr>
          </w:p>
          <w:p w:rsidR="00A80DB8" w:rsidRDefault="00A80DB8" w:rsidP="00674CF6">
            <w:pPr>
              <w:jc w:val="both"/>
              <w:rPr>
                <w:rFonts w:ascii="Arial" w:hAnsi="Arial" w:cs="Arial"/>
                <w:sz w:val="18"/>
                <w:szCs w:val="18"/>
              </w:rPr>
            </w:pPr>
          </w:p>
          <w:p w:rsidR="00A80DB8" w:rsidRDefault="00A80DB8" w:rsidP="00674CF6">
            <w:pPr>
              <w:jc w:val="both"/>
              <w:rPr>
                <w:rFonts w:ascii="Arial" w:hAnsi="Arial" w:cs="Arial"/>
                <w:sz w:val="18"/>
                <w:szCs w:val="18"/>
              </w:rPr>
            </w:pPr>
          </w:p>
          <w:p w:rsidR="00A80DB8" w:rsidRPr="00A80DB8" w:rsidRDefault="00A80DB8" w:rsidP="00674CF6">
            <w:pPr>
              <w:jc w:val="both"/>
              <w:rPr>
                <w:rFonts w:ascii="Arial" w:hAnsi="Arial" w:cs="Arial"/>
                <w:sz w:val="18"/>
                <w:szCs w:val="18"/>
              </w:rPr>
            </w:pPr>
          </w:p>
        </w:tc>
      </w:tr>
      <w:tr w:rsidR="00062096" w:rsidRPr="00A80DB8" w:rsidTr="00A80DB8">
        <w:tc>
          <w:tcPr>
            <w:tcW w:w="1101" w:type="dxa"/>
          </w:tcPr>
          <w:p w:rsidR="00062096" w:rsidRPr="00A80DB8" w:rsidRDefault="00062096" w:rsidP="00674CF6">
            <w:pPr>
              <w:jc w:val="both"/>
              <w:rPr>
                <w:rFonts w:ascii="Arial" w:hAnsi="Arial" w:cs="Arial"/>
                <w:sz w:val="18"/>
                <w:szCs w:val="18"/>
              </w:rPr>
            </w:pPr>
          </w:p>
          <w:p w:rsidR="00062096" w:rsidRPr="00A80DB8" w:rsidRDefault="00153671" w:rsidP="00674CF6">
            <w:pPr>
              <w:jc w:val="both"/>
              <w:rPr>
                <w:rFonts w:ascii="Arial" w:hAnsi="Arial" w:cs="Arial"/>
                <w:sz w:val="18"/>
                <w:szCs w:val="18"/>
              </w:rPr>
            </w:pPr>
            <w:r w:rsidRPr="00A80DB8">
              <w:rPr>
                <w:rFonts w:ascii="Arial" w:hAnsi="Arial" w:cs="Arial"/>
                <w:sz w:val="18"/>
                <w:szCs w:val="18"/>
              </w:rPr>
              <w:t>54110</w:t>
            </w:r>
          </w:p>
        </w:tc>
        <w:tc>
          <w:tcPr>
            <w:tcW w:w="3118" w:type="dxa"/>
          </w:tcPr>
          <w:p w:rsidR="00062096" w:rsidRPr="00A80DB8" w:rsidRDefault="00062096" w:rsidP="00674CF6">
            <w:pPr>
              <w:jc w:val="both"/>
              <w:rPr>
                <w:rFonts w:ascii="Arial" w:hAnsi="Arial" w:cs="Arial"/>
                <w:sz w:val="18"/>
                <w:szCs w:val="18"/>
              </w:rPr>
            </w:pPr>
            <w:r w:rsidRPr="00A80DB8">
              <w:rPr>
                <w:rFonts w:ascii="Arial" w:hAnsi="Arial" w:cs="Arial"/>
                <w:sz w:val="18"/>
                <w:szCs w:val="18"/>
              </w:rPr>
              <w:t>Bienes de Uso y Consumos</w:t>
            </w:r>
            <w:r w:rsidR="00153671" w:rsidRPr="00A80DB8">
              <w:rPr>
                <w:rFonts w:ascii="Arial" w:hAnsi="Arial" w:cs="Arial"/>
                <w:sz w:val="18"/>
                <w:szCs w:val="18"/>
              </w:rPr>
              <w:t xml:space="preserve"> Combustible y Lubricantes</w:t>
            </w:r>
          </w:p>
          <w:p w:rsidR="00062096" w:rsidRPr="00A80DB8" w:rsidRDefault="00062096" w:rsidP="00674CF6">
            <w:pPr>
              <w:jc w:val="both"/>
              <w:rPr>
                <w:rFonts w:ascii="Arial" w:hAnsi="Arial" w:cs="Arial"/>
                <w:sz w:val="18"/>
                <w:szCs w:val="18"/>
              </w:rPr>
            </w:pPr>
          </w:p>
        </w:tc>
        <w:tc>
          <w:tcPr>
            <w:tcW w:w="2268" w:type="dxa"/>
          </w:tcPr>
          <w:p w:rsidR="00062096" w:rsidRPr="00A80DB8" w:rsidRDefault="00153671" w:rsidP="00674CF6">
            <w:pPr>
              <w:jc w:val="both"/>
              <w:rPr>
                <w:rFonts w:ascii="Arial" w:hAnsi="Arial" w:cs="Arial"/>
                <w:sz w:val="18"/>
                <w:szCs w:val="18"/>
              </w:rPr>
            </w:pPr>
            <w:r w:rsidRPr="00A80DB8">
              <w:rPr>
                <w:rFonts w:ascii="Arial" w:hAnsi="Arial" w:cs="Arial"/>
                <w:sz w:val="18"/>
                <w:szCs w:val="18"/>
              </w:rPr>
              <w:t>Gasolinera Puma Las Delicias</w:t>
            </w:r>
          </w:p>
        </w:tc>
        <w:tc>
          <w:tcPr>
            <w:tcW w:w="2693" w:type="dxa"/>
          </w:tcPr>
          <w:p w:rsidR="00062096" w:rsidRPr="00A80DB8" w:rsidRDefault="00153671" w:rsidP="00674CF6">
            <w:pPr>
              <w:jc w:val="both"/>
              <w:rPr>
                <w:rFonts w:ascii="Arial" w:hAnsi="Arial" w:cs="Arial"/>
                <w:sz w:val="18"/>
                <w:szCs w:val="18"/>
              </w:rPr>
            </w:pPr>
            <w:r w:rsidRPr="00A80DB8">
              <w:rPr>
                <w:rFonts w:ascii="Arial" w:hAnsi="Arial" w:cs="Arial"/>
                <w:sz w:val="18"/>
                <w:szCs w:val="18"/>
              </w:rPr>
              <w:t>Consumo de Combustible mes de Abril 2020 lubricantes $ 253.75 Diesel $ 3,652.48</w:t>
            </w:r>
          </w:p>
        </w:tc>
        <w:tc>
          <w:tcPr>
            <w:tcW w:w="1418" w:type="dxa"/>
            <w:gridSpan w:val="2"/>
          </w:tcPr>
          <w:p w:rsidR="00062096" w:rsidRPr="00A80DB8" w:rsidRDefault="00153671" w:rsidP="00674CF6">
            <w:pPr>
              <w:jc w:val="both"/>
              <w:rPr>
                <w:rFonts w:ascii="Arial" w:hAnsi="Arial" w:cs="Arial"/>
                <w:sz w:val="18"/>
                <w:szCs w:val="18"/>
              </w:rPr>
            </w:pPr>
            <w:r w:rsidRPr="00A80DB8">
              <w:rPr>
                <w:rFonts w:ascii="Arial" w:hAnsi="Arial" w:cs="Arial"/>
                <w:sz w:val="18"/>
                <w:szCs w:val="18"/>
              </w:rPr>
              <w:t>$  3,906.23</w:t>
            </w:r>
          </w:p>
        </w:tc>
      </w:tr>
      <w:tr w:rsidR="00062096" w:rsidRPr="00A80DB8" w:rsidTr="00A80DB8">
        <w:tc>
          <w:tcPr>
            <w:tcW w:w="1101" w:type="dxa"/>
            <w:vAlign w:val="center"/>
          </w:tcPr>
          <w:p w:rsidR="00062096" w:rsidRPr="00A80DB8" w:rsidRDefault="00062096" w:rsidP="00674CF6">
            <w:pPr>
              <w:rPr>
                <w:rFonts w:ascii="Arial" w:hAnsi="Arial" w:cs="Arial"/>
                <w:sz w:val="18"/>
                <w:szCs w:val="18"/>
              </w:rPr>
            </w:pPr>
            <w:r w:rsidRPr="00A80DB8">
              <w:rPr>
                <w:rFonts w:ascii="Arial" w:hAnsi="Arial" w:cs="Arial"/>
                <w:sz w:val="18"/>
                <w:szCs w:val="18"/>
              </w:rPr>
              <w:lastRenderedPageBreak/>
              <w:t>519</w:t>
            </w:r>
          </w:p>
          <w:p w:rsidR="00062096" w:rsidRPr="00A80DB8" w:rsidRDefault="00062096" w:rsidP="00674CF6">
            <w:pPr>
              <w:rPr>
                <w:rFonts w:ascii="Arial" w:hAnsi="Arial" w:cs="Arial"/>
                <w:sz w:val="18"/>
                <w:szCs w:val="18"/>
              </w:rPr>
            </w:pPr>
            <w:r w:rsidRPr="00A80DB8">
              <w:rPr>
                <w:rFonts w:ascii="Arial" w:hAnsi="Arial" w:cs="Arial"/>
                <w:sz w:val="18"/>
                <w:szCs w:val="18"/>
              </w:rPr>
              <w:t>51999</w:t>
            </w:r>
          </w:p>
        </w:tc>
        <w:tc>
          <w:tcPr>
            <w:tcW w:w="3118" w:type="dxa"/>
            <w:vAlign w:val="center"/>
          </w:tcPr>
          <w:p w:rsidR="00062096" w:rsidRPr="00A80DB8" w:rsidRDefault="00062096" w:rsidP="00674CF6">
            <w:pPr>
              <w:rPr>
                <w:rFonts w:ascii="Arial" w:hAnsi="Arial" w:cs="Arial"/>
                <w:sz w:val="18"/>
                <w:szCs w:val="18"/>
              </w:rPr>
            </w:pPr>
            <w:r w:rsidRPr="00A80DB8">
              <w:rPr>
                <w:rFonts w:ascii="Arial" w:hAnsi="Arial" w:cs="Arial"/>
                <w:sz w:val="18"/>
                <w:szCs w:val="18"/>
              </w:rPr>
              <w:t>Remuneraciones Diversas</w:t>
            </w:r>
          </w:p>
          <w:p w:rsidR="00062096" w:rsidRPr="00A80DB8" w:rsidRDefault="00062096" w:rsidP="00674CF6">
            <w:pPr>
              <w:rPr>
                <w:rFonts w:ascii="Arial" w:hAnsi="Arial" w:cs="Arial"/>
                <w:sz w:val="18"/>
                <w:szCs w:val="18"/>
              </w:rPr>
            </w:pPr>
            <w:r w:rsidRPr="00A80DB8">
              <w:rPr>
                <w:rFonts w:ascii="Arial" w:hAnsi="Arial" w:cs="Arial"/>
                <w:sz w:val="18"/>
                <w:szCs w:val="18"/>
              </w:rPr>
              <w:t>Remuneraciones Diversas</w:t>
            </w:r>
          </w:p>
        </w:tc>
        <w:tc>
          <w:tcPr>
            <w:tcW w:w="2268" w:type="dxa"/>
            <w:vAlign w:val="center"/>
          </w:tcPr>
          <w:p w:rsidR="00062096" w:rsidRPr="00A80DB8" w:rsidRDefault="00153671" w:rsidP="00674CF6">
            <w:pPr>
              <w:rPr>
                <w:rFonts w:ascii="Arial" w:hAnsi="Arial" w:cs="Arial"/>
                <w:sz w:val="18"/>
                <w:szCs w:val="18"/>
              </w:rPr>
            </w:pPr>
            <w:r w:rsidRPr="00A80DB8">
              <w:rPr>
                <w:rFonts w:ascii="Arial" w:hAnsi="Arial" w:cs="Arial"/>
                <w:sz w:val="18"/>
                <w:szCs w:val="18"/>
              </w:rPr>
              <w:t>INUSA S.A de C.V</w:t>
            </w:r>
          </w:p>
        </w:tc>
        <w:tc>
          <w:tcPr>
            <w:tcW w:w="2693" w:type="dxa"/>
          </w:tcPr>
          <w:p w:rsidR="00062096" w:rsidRPr="00A80DB8" w:rsidRDefault="00153671" w:rsidP="00674CF6">
            <w:pPr>
              <w:jc w:val="both"/>
              <w:rPr>
                <w:rFonts w:ascii="Arial" w:hAnsi="Arial" w:cs="Arial"/>
                <w:sz w:val="18"/>
                <w:szCs w:val="18"/>
              </w:rPr>
            </w:pPr>
            <w:r w:rsidRPr="00A80DB8">
              <w:rPr>
                <w:rFonts w:ascii="Arial" w:hAnsi="Arial" w:cs="Arial"/>
                <w:sz w:val="18"/>
                <w:szCs w:val="18"/>
              </w:rPr>
              <w:t xml:space="preserve">Alquiler de </w:t>
            </w:r>
            <w:r w:rsidR="00A80DB8" w:rsidRPr="00A80DB8">
              <w:rPr>
                <w:rFonts w:ascii="Arial" w:hAnsi="Arial" w:cs="Arial"/>
                <w:sz w:val="18"/>
                <w:szCs w:val="18"/>
              </w:rPr>
              <w:t>Camión</w:t>
            </w:r>
            <w:r w:rsidRPr="00A80DB8">
              <w:rPr>
                <w:rFonts w:ascii="Arial" w:hAnsi="Arial" w:cs="Arial"/>
                <w:sz w:val="18"/>
                <w:szCs w:val="18"/>
              </w:rPr>
              <w:t xml:space="preserve"> de Volteo para recolección de desechos </w:t>
            </w:r>
            <w:r w:rsidR="000278FD" w:rsidRPr="00A80DB8">
              <w:rPr>
                <w:rFonts w:ascii="Arial" w:hAnsi="Arial" w:cs="Arial"/>
                <w:sz w:val="18"/>
                <w:szCs w:val="18"/>
              </w:rPr>
              <w:t>sólidos</w:t>
            </w:r>
            <w:r w:rsidRPr="00A80DB8">
              <w:rPr>
                <w:rFonts w:ascii="Arial" w:hAnsi="Arial" w:cs="Arial"/>
                <w:sz w:val="18"/>
                <w:szCs w:val="18"/>
              </w:rPr>
              <w:t xml:space="preserve"> en el M</w:t>
            </w:r>
            <w:r w:rsidR="00674CF6" w:rsidRPr="00A80DB8">
              <w:rPr>
                <w:rFonts w:ascii="Arial" w:hAnsi="Arial" w:cs="Arial"/>
                <w:sz w:val="18"/>
                <w:szCs w:val="18"/>
              </w:rPr>
              <w:t>unicipio</w:t>
            </w:r>
            <w:r w:rsidRPr="00A80DB8">
              <w:rPr>
                <w:rFonts w:ascii="Arial" w:hAnsi="Arial" w:cs="Arial"/>
                <w:sz w:val="18"/>
                <w:szCs w:val="18"/>
              </w:rPr>
              <w:t xml:space="preserve"> 22 </w:t>
            </w:r>
            <w:r w:rsidR="000278FD" w:rsidRPr="00A80DB8">
              <w:rPr>
                <w:rFonts w:ascii="Arial" w:hAnsi="Arial" w:cs="Arial"/>
                <w:sz w:val="18"/>
                <w:szCs w:val="18"/>
              </w:rPr>
              <w:t>días</w:t>
            </w:r>
          </w:p>
        </w:tc>
        <w:tc>
          <w:tcPr>
            <w:tcW w:w="1418" w:type="dxa"/>
            <w:gridSpan w:val="2"/>
            <w:vAlign w:val="center"/>
          </w:tcPr>
          <w:p w:rsidR="00062096" w:rsidRPr="00A80DB8" w:rsidRDefault="00674CF6" w:rsidP="00674CF6">
            <w:pPr>
              <w:rPr>
                <w:rFonts w:ascii="Arial" w:hAnsi="Arial" w:cs="Arial"/>
                <w:sz w:val="18"/>
                <w:szCs w:val="18"/>
              </w:rPr>
            </w:pPr>
            <w:r w:rsidRPr="00A80DB8">
              <w:rPr>
                <w:rFonts w:ascii="Arial" w:hAnsi="Arial" w:cs="Arial"/>
                <w:sz w:val="18"/>
                <w:szCs w:val="18"/>
              </w:rPr>
              <w:t>$  2,640.00</w:t>
            </w:r>
          </w:p>
        </w:tc>
      </w:tr>
      <w:tr w:rsidR="00674CF6" w:rsidRPr="00A80DB8" w:rsidTr="00A80DB8">
        <w:tblPrEx>
          <w:tblCellMar>
            <w:left w:w="70" w:type="dxa"/>
            <w:right w:w="70" w:type="dxa"/>
          </w:tblCellMar>
          <w:tblLook w:val="0000" w:firstRow="0" w:lastRow="0" w:firstColumn="0" w:lastColumn="0" w:noHBand="0" w:noVBand="0"/>
        </w:tblPrEx>
        <w:trPr>
          <w:gridBefore w:val="3"/>
          <w:wBefore w:w="6487" w:type="dxa"/>
          <w:trHeight w:val="413"/>
        </w:trPr>
        <w:tc>
          <w:tcPr>
            <w:tcW w:w="2700" w:type="dxa"/>
            <w:gridSpan w:val="2"/>
          </w:tcPr>
          <w:p w:rsidR="00674CF6" w:rsidRPr="00A80DB8" w:rsidRDefault="00674CF6" w:rsidP="00674CF6">
            <w:pPr>
              <w:rPr>
                <w:rFonts w:ascii="Arial" w:hAnsi="Arial" w:cs="Arial"/>
                <w:sz w:val="18"/>
                <w:szCs w:val="18"/>
              </w:rPr>
            </w:pPr>
            <w:r w:rsidRPr="00A80DB8">
              <w:rPr>
                <w:rFonts w:ascii="Arial" w:hAnsi="Arial" w:cs="Arial"/>
                <w:sz w:val="18"/>
                <w:szCs w:val="18"/>
              </w:rPr>
              <w:t>TOTAL</w:t>
            </w:r>
          </w:p>
        </w:tc>
        <w:tc>
          <w:tcPr>
            <w:tcW w:w="1411" w:type="dxa"/>
          </w:tcPr>
          <w:p w:rsidR="00674CF6" w:rsidRPr="00A80DB8" w:rsidRDefault="00674CF6" w:rsidP="00674CF6">
            <w:pPr>
              <w:rPr>
                <w:rFonts w:ascii="Arial" w:hAnsi="Arial" w:cs="Arial"/>
                <w:sz w:val="18"/>
                <w:szCs w:val="18"/>
              </w:rPr>
            </w:pPr>
            <w:r w:rsidRPr="00A80DB8">
              <w:rPr>
                <w:rFonts w:ascii="Arial" w:hAnsi="Arial" w:cs="Arial"/>
                <w:sz w:val="18"/>
                <w:szCs w:val="18"/>
              </w:rPr>
              <w:t>$9,982.48</w:t>
            </w:r>
          </w:p>
        </w:tc>
      </w:tr>
    </w:tbl>
    <w:p w:rsidR="00A80DB8" w:rsidRPr="00A80DB8" w:rsidRDefault="00A80DB8" w:rsidP="00A80DB8">
      <w:pPr>
        <w:spacing w:after="0" w:line="240" w:lineRule="auto"/>
        <w:jc w:val="both"/>
        <w:rPr>
          <w:rFonts w:ascii="Arial" w:eastAsia="Calibri" w:hAnsi="Arial" w:cs="Arial"/>
          <w:sz w:val="18"/>
          <w:szCs w:val="18"/>
          <w:lang w:val="es-MX"/>
        </w:rPr>
      </w:pPr>
    </w:p>
    <w:p w:rsidR="00A80DB8" w:rsidRDefault="00A80DB8" w:rsidP="00A80DB8">
      <w:pPr>
        <w:spacing w:after="0" w:line="240" w:lineRule="auto"/>
        <w:jc w:val="both"/>
        <w:rPr>
          <w:rFonts w:ascii="Arial" w:eastAsia="Calibri" w:hAnsi="Arial" w:cs="Arial"/>
          <w:sz w:val="24"/>
          <w:szCs w:val="24"/>
          <w:lang w:val="es-MX"/>
        </w:rPr>
      </w:pPr>
    </w:p>
    <w:p w:rsidR="00A80DB8" w:rsidRPr="00A80DB8" w:rsidRDefault="00A80DB8" w:rsidP="00A80DB8">
      <w:pPr>
        <w:spacing w:after="0" w:line="240" w:lineRule="auto"/>
        <w:jc w:val="both"/>
        <w:rPr>
          <w:rFonts w:ascii="Arial" w:eastAsia="Calibri" w:hAnsi="Arial" w:cs="Arial"/>
          <w:bCs/>
          <w:sz w:val="24"/>
          <w:szCs w:val="24"/>
          <w:lang w:val="es-MX"/>
        </w:rPr>
      </w:pPr>
      <w:r w:rsidRPr="00A80DB8">
        <w:rPr>
          <w:rFonts w:ascii="Arial" w:eastAsia="Calibri" w:hAnsi="Arial" w:cs="Arial"/>
          <w:sz w:val="24"/>
          <w:szCs w:val="24"/>
          <w:lang w:val="es-MX"/>
        </w:rPr>
        <w:t xml:space="preserve">Y </w:t>
      </w:r>
      <w:r w:rsidRPr="00A80DB8">
        <w:rPr>
          <w:rFonts w:ascii="Arial" w:eastAsia="Calibri" w:hAnsi="Arial" w:cs="Arial"/>
          <w:bCs/>
          <w:sz w:val="24"/>
          <w:szCs w:val="24"/>
          <w:lang w:val="es-MX"/>
        </w:rPr>
        <w:t>no habiendo más que hacer constar se da por concluido el acto y acta que firmamos.</w:t>
      </w:r>
    </w:p>
    <w:p w:rsidR="00A80DB8" w:rsidRPr="00A80DB8" w:rsidRDefault="00A80DB8" w:rsidP="00A80DB8">
      <w:pPr>
        <w:jc w:val="both"/>
        <w:rPr>
          <w:rFonts w:ascii="Arial" w:eastAsia="Calibri" w:hAnsi="Arial" w:cs="Arial"/>
          <w:sz w:val="24"/>
          <w:szCs w:val="24"/>
          <w:lang w:val="es-MX"/>
        </w:rPr>
      </w:pPr>
    </w:p>
    <w:p w:rsidR="00A80DB8" w:rsidRPr="00A80DB8" w:rsidRDefault="00A80DB8" w:rsidP="00A80DB8">
      <w:pPr>
        <w:spacing w:line="240" w:lineRule="auto"/>
        <w:jc w:val="center"/>
        <w:rPr>
          <w:rFonts w:ascii="Arial" w:eastAsia="Calibri" w:hAnsi="Arial" w:cs="Arial"/>
          <w:lang w:val="es-ES_tradnl" w:eastAsia="es-ES_tradnl"/>
        </w:rPr>
      </w:pPr>
      <w:r w:rsidRPr="00A80DB8">
        <w:rPr>
          <w:rFonts w:ascii="Arial" w:eastAsia="Calibri" w:hAnsi="Arial" w:cs="Arial"/>
          <w:lang w:val="es-ES_tradnl" w:eastAsia="es-ES_tradnl"/>
        </w:rPr>
        <w:t xml:space="preserve"> F._________________________                                                                                                                          Ronny Eduardo Lazo Aguilar                                                                                                                                  Alcalde Municipal.</w:t>
      </w:r>
    </w:p>
    <w:p w:rsidR="00A80DB8" w:rsidRPr="00A80DB8" w:rsidRDefault="00A80DB8" w:rsidP="00A80DB8">
      <w:pPr>
        <w:spacing w:line="240" w:lineRule="auto"/>
        <w:rPr>
          <w:rFonts w:ascii="Arial" w:eastAsia="Calibri" w:hAnsi="Arial" w:cs="Arial"/>
          <w:lang w:val="es-ES_tradnl" w:eastAsia="es-ES_tradnl"/>
        </w:rPr>
      </w:pPr>
    </w:p>
    <w:p w:rsidR="00A80DB8" w:rsidRPr="00A80DB8" w:rsidRDefault="00A80DB8" w:rsidP="00A80DB8">
      <w:pPr>
        <w:spacing w:line="240" w:lineRule="auto"/>
        <w:rPr>
          <w:rFonts w:ascii="Arial" w:eastAsia="Calibri" w:hAnsi="Arial" w:cs="Arial"/>
          <w:lang w:val="es-ES_tradnl" w:eastAsia="es-ES_tradnl"/>
        </w:rPr>
      </w:pPr>
      <w:r w:rsidRPr="00A80DB8">
        <w:rPr>
          <w:rFonts w:ascii="Arial" w:eastAsia="Calibri" w:hAnsi="Arial" w:cs="Arial"/>
          <w:lang w:val="es-ES_tradnl" w:eastAsia="es-ES_tradnl"/>
        </w:rPr>
        <w:t xml:space="preserve">F._____________________                                 </w:t>
      </w:r>
      <w:r>
        <w:rPr>
          <w:rFonts w:ascii="Arial" w:eastAsia="Calibri" w:hAnsi="Arial" w:cs="Arial"/>
          <w:lang w:val="es-ES_tradnl" w:eastAsia="es-ES_tradnl"/>
        </w:rPr>
        <w:t xml:space="preserve">   </w:t>
      </w:r>
      <w:r w:rsidRPr="00A80DB8">
        <w:rPr>
          <w:rFonts w:ascii="Arial" w:eastAsia="Calibri" w:hAnsi="Arial" w:cs="Arial"/>
          <w:lang w:val="es-ES_tradnl" w:eastAsia="es-ES_tradnl"/>
        </w:rPr>
        <w:t xml:space="preserve">  F._______________________      </w:t>
      </w:r>
    </w:p>
    <w:p w:rsidR="00A80DB8" w:rsidRPr="00A80DB8" w:rsidRDefault="00A80DB8" w:rsidP="00A80DB8">
      <w:pPr>
        <w:spacing w:line="240" w:lineRule="auto"/>
        <w:rPr>
          <w:rFonts w:ascii="Arial" w:eastAsia="Calibri" w:hAnsi="Arial" w:cs="Arial"/>
          <w:lang w:val="es-ES_tradnl" w:eastAsia="es-ES_tradnl"/>
        </w:rPr>
      </w:pPr>
      <w:r w:rsidRPr="00A80DB8">
        <w:rPr>
          <w:rFonts w:ascii="Arial" w:eastAsia="Calibri" w:hAnsi="Arial" w:cs="Arial"/>
          <w:lang w:val="es-ES_tradnl" w:eastAsia="es-ES_tradnl"/>
        </w:rPr>
        <w:t>Edgar Enrique Joya Ventura                                     Elmer Noel Sorto Ríos                                                                    Primer Regidor propietario                                       Segundo Regidor propietario</w:t>
      </w:r>
    </w:p>
    <w:p w:rsidR="00A80DB8" w:rsidRPr="00A80DB8" w:rsidRDefault="00A80DB8" w:rsidP="00A80DB8">
      <w:pPr>
        <w:spacing w:line="240" w:lineRule="auto"/>
        <w:jc w:val="both"/>
        <w:rPr>
          <w:rFonts w:ascii="Arial" w:eastAsia="Calibri" w:hAnsi="Arial" w:cs="Arial"/>
          <w:lang w:val="es-ES_tradnl" w:eastAsia="es-ES_tradnl"/>
        </w:rPr>
      </w:pPr>
    </w:p>
    <w:p w:rsidR="00A80DB8" w:rsidRPr="00A80DB8" w:rsidRDefault="00A80DB8" w:rsidP="00A80DB8">
      <w:pPr>
        <w:spacing w:line="240" w:lineRule="auto"/>
        <w:jc w:val="both"/>
        <w:rPr>
          <w:rFonts w:ascii="Arial" w:eastAsia="Calibri" w:hAnsi="Arial" w:cs="Arial"/>
          <w:lang w:val="es-ES_tradnl" w:eastAsia="es-ES_tradnl"/>
        </w:rPr>
      </w:pPr>
      <w:r w:rsidRPr="00A80DB8">
        <w:rPr>
          <w:rFonts w:ascii="Arial" w:eastAsia="Calibri" w:hAnsi="Arial" w:cs="Arial"/>
          <w:lang w:val="es-ES_tradnl" w:eastAsia="es-ES_tradnl"/>
        </w:rPr>
        <w:t xml:space="preserve">F._______________________                          </w:t>
      </w:r>
      <w:r>
        <w:rPr>
          <w:rFonts w:ascii="Arial" w:eastAsia="Calibri" w:hAnsi="Arial" w:cs="Arial"/>
          <w:lang w:val="es-ES_tradnl" w:eastAsia="es-ES_tradnl"/>
        </w:rPr>
        <w:t xml:space="preserve">    </w:t>
      </w:r>
      <w:r w:rsidRPr="00A80DB8">
        <w:rPr>
          <w:rFonts w:ascii="Arial" w:eastAsia="Calibri" w:hAnsi="Arial" w:cs="Arial"/>
          <w:lang w:val="es-ES_tradnl" w:eastAsia="es-ES_tradnl"/>
        </w:rPr>
        <w:t xml:space="preserve">  F.______________________                                                                                                                                                                                                                                                                                                                                                                                                            </w:t>
      </w:r>
    </w:p>
    <w:p w:rsidR="00A80DB8" w:rsidRPr="00A80DB8" w:rsidRDefault="00A80DB8" w:rsidP="00A80DB8">
      <w:pPr>
        <w:spacing w:line="240" w:lineRule="auto"/>
        <w:rPr>
          <w:rFonts w:ascii="Arial" w:eastAsia="Calibri" w:hAnsi="Arial" w:cs="Arial"/>
          <w:lang w:val="es-ES_tradnl" w:eastAsia="es-ES_tradnl"/>
        </w:rPr>
      </w:pPr>
      <w:r w:rsidRPr="00A80DB8">
        <w:rPr>
          <w:rFonts w:ascii="Arial" w:eastAsia="Calibri" w:hAnsi="Arial" w:cs="Arial"/>
          <w:lang w:val="es-ES_tradnl" w:eastAsia="es-ES_tradnl"/>
        </w:rPr>
        <w:t>Roberto José Villatoro Cruz.                                   Melvin Efraín Granados Alfaro         Quinto Regidor Propietario                                       Sexto Regidor Propietario</w:t>
      </w:r>
    </w:p>
    <w:p w:rsidR="00A80DB8" w:rsidRPr="00A80DB8" w:rsidRDefault="00A80DB8" w:rsidP="00A80DB8">
      <w:pPr>
        <w:spacing w:line="240" w:lineRule="auto"/>
        <w:jc w:val="both"/>
        <w:rPr>
          <w:rFonts w:ascii="Arial" w:eastAsia="Calibri" w:hAnsi="Arial" w:cs="Arial"/>
          <w:lang w:val="es-ES_tradnl" w:eastAsia="es-ES_tradnl"/>
        </w:rPr>
      </w:pPr>
      <w:r w:rsidRPr="00A80DB8">
        <w:rPr>
          <w:rFonts w:ascii="Arial" w:eastAsia="Calibri" w:hAnsi="Arial" w:cs="Arial"/>
          <w:lang w:val="es-ES_tradnl" w:eastAsia="es-ES_tradnl"/>
        </w:rPr>
        <w:t xml:space="preserve">                                                                                                                                        </w:t>
      </w:r>
    </w:p>
    <w:p w:rsidR="00A80DB8" w:rsidRPr="00A80DB8" w:rsidRDefault="00A80DB8" w:rsidP="00A80DB8">
      <w:pPr>
        <w:spacing w:line="240" w:lineRule="auto"/>
        <w:rPr>
          <w:rFonts w:ascii="Arial" w:eastAsia="Calibri" w:hAnsi="Arial" w:cs="Arial"/>
          <w:lang w:val="es-ES_tradnl" w:eastAsia="es-ES_tradnl"/>
        </w:rPr>
      </w:pPr>
      <w:r w:rsidRPr="00A80DB8">
        <w:rPr>
          <w:rFonts w:ascii="Arial" w:eastAsia="Calibri" w:hAnsi="Arial" w:cs="Arial"/>
          <w:lang w:val="es-ES_tradnl" w:eastAsia="es-ES_tradnl"/>
        </w:rPr>
        <w:t xml:space="preserve">F.________________________                             </w:t>
      </w:r>
      <w:r>
        <w:rPr>
          <w:rFonts w:ascii="Arial" w:eastAsia="Calibri" w:hAnsi="Arial" w:cs="Arial"/>
          <w:lang w:val="es-ES_tradnl" w:eastAsia="es-ES_tradnl"/>
        </w:rPr>
        <w:t xml:space="preserve"> </w:t>
      </w:r>
      <w:r w:rsidRPr="00A80DB8">
        <w:rPr>
          <w:rFonts w:ascii="Arial" w:eastAsia="Calibri" w:hAnsi="Arial" w:cs="Arial"/>
          <w:lang w:val="es-ES_tradnl" w:eastAsia="es-ES_tradnl"/>
        </w:rPr>
        <w:t>F.____________________                                                                                         Gerber Arturo Berrios Sorto                                   José Nelson Urías Roque                                               Séptimo Regidor Propietario                                 Octavo Regidor propietario</w:t>
      </w:r>
    </w:p>
    <w:p w:rsidR="00A80DB8" w:rsidRPr="00A80DB8" w:rsidRDefault="00A80DB8" w:rsidP="00A80DB8">
      <w:pPr>
        <w:spacing w:line="240" w:lineRule="auto"/>
        <w:rPr>
          <w:rFonts w:ascii="Arial" w:eastAsia="Calibri" w:hAnsi="Arial" w:cs="Arial"/>
          <w:lang w:val="es-ES_tradnl" w:eastAsia="es-ES_tradnl"/>
        </w:rPr>
      </w:pPr>
    </w:p>
    <w:p w:rsidR="00A80DB8" w:rsidRPr="00A80DB8" w:rsidRDefault="00A80DB8" w:rsidP="00A80DB8">
      <w:pPr>
        <w:spacing w:line="240" w:lineRule="auto"/>
        <w:rPr>
          <w:rFonts w:ascii="Arial" w:eastAsia="Calibri" w:hAnsi="Arial" w:cs="Arial"/>
          <w:lang w:val="es-ES_tradnl" w:eastAsia="es-ES_tradnl"/>
        </w:rPr>
      </w:pPr>
      <w:r w:rsidRPr="00A80DB8">
        <w:rPr>
          <w:rFonts w:ascii="Arial" w:eastAsia="Calibri" w:hAnsi="Arial" w:cs="Arial"/>
          <w:lang w:val="es-ES_tradnl" w:eastAsia="es-ES_tradnl"/>
        </w:rPr>
        <w:t>F._______________________                                F._______________________                                                                                                                                                                                                      Carlos Enrrique Rubio Reyes                            Karen Azucena Osorto de Ventura                                                                                                                             Primer Regidor Suplente                                     Segunda Regidora Suplente</w:t>
      </w:r>
    </w:p>
    <w:p w:rsidR="00A80DB8" w:rsidRPr="00A80DB8" w:rsidRDefault="00A80DB8" w:rsidP="00A80DB8">
      <w:pPr>
        <w:spacing w:line="240" w:lineRule="auto"/>
        <w:rPr>
          <w:rFonts w:ascii="Arial" w:eastAsia="Calibri" w:hAnsi="Arial" w:cs="Arial"/>
          <w:lang w:val="es-ES_tradnl" w:eastAsia="es-ES_tradnl"/>
        </w:rPr>
      </w:pPr>
      <w:r w:rsidRPr="00A80DB8">
        <w:rPr>
          <w:rFonts w:ascii="Arial" w:eastAsia="Calibri" w:hAnsi="Arial" w:cs="Arial"/>
          <w:lang w:val="es-ES_tradnl" w:eastAsia="es-ES_tradnl"/>
        </w:rPr>
        <w:t xml:space="preserve">                                                                                </w:t>
      </w:r>
    </w:p>
    <w:p w:rsidR="00A80DB8" w:rsidRPr="00A80DB8" w:rsidRDefault="00A80DB8" w:rsidP="00A80DB8">
      <w:pPr>
        <w:rPr>
          <w:rFonts w:ascii="Arial" w:eastAsia="Calibri" w:hAnsi="Arial" w:cs="Arial"/>
          <w:lang w:val="es-ES_tradnl" w:eastAsia="es-ES_tradnl"/>
        </w:rPr>
      </w:pPr>
      <w:r w:rsidRPr="00A80DB8">
        <w:rPr>
          <w:rFonts w:ascii="Arial" w:eastAsia="Calibri" w:hAnsi="Arial" w:cs="Arial"/>
          <w:lang w:val="es-ES_tradnl" w:eastAsia="es-ES_tradnl"/>
        </w:rPr>
        <w:t xml:space="preserve">F._________________________                           F._______________________                                                                                                                                                       Roger Alexander Valladares Ventura                         Carmen Antonio Flores                                                                                                                                    Tercer Regidor Suplente                                         Cuarto Regidor Suplente     </w:t>
      </w:r>
    </w:p>
    <w:p w:rsidR="00A80DB8" w:rsidRPr="00A80DB8" w:rsidRDefault="00A80DB8" w:rsidP="00A80DB8">
      <w:pPr>
        <w:rPr>
          <w:rFonts w:ascii="Arial" w:eastAsia="Calibri" w:hAnsi="Arial" w:cs="Arial"/>
          <w:lang w:val="es-ES_tradnl" w:eastAsia="es-ES_tradnl"/>
        </w:rPr>
      </w:pPr>
      <w:r>
        <w:rPr>
          <w:rFonts w:ascii="Arial" w:eastAsia="Calibri" w:hAnsi="Arial" w:cs="Arial"/>
          <w:lang w:val="es-ES_tradnl" w:eastAsia="es-ES_tradnl"/>
        </w:rPr>
        <w:t xml:space="preserve">     </w:t>
      </w:r>
    </w:p>
    <w:p w:rsidR="00A80DB8" w:rsidRPr="00A80DB8" w:rsidRDefault="00A80DB8" w:rsidP="00A80DB8">
      <w:pPr>
        <w:rPr>
          <w:rFonts w:ascii="Arial" w:eastAsia="Calibri" w:hAnsi="Arial" w:cs="Arial"/>
          <w:lang w:val="es-ES_tradnl" w:eastAsia="es-ES_tradnl"/>
        </w:rPr>
      </w:pPr>
      <w:r w:rsidRPr="00A80DB8">
        <w:rPr>
          <w:rFonts w:ascii="Arial" w:eastAsia="Calibri" w:hAnsi="Arial" w:cs="Arial"/>
          <w:lang w:val="es-ES_tradnl" w:eastAsia="es-ES_tradnl"/>
        </w:rPr>
        <w:t>F._________________________                        F.________________________                                                                                                                                                         Milton Rolando Reyes Álvarez                                     Efraín Henríquez Flores                     Síndico Municipal                                                            Secretario Municipal</w:t>
      </w:r>
    </w:p>
    <w:p w:rsidR="00A80DB8" w:rsidRPr="00A80DB8" w:rsidRDefault="00A80DB8" w:rsidP="00A80DB8">
      <w:pPr>
        <w:jc w:val="center"/>
        <w:rPr>
          <w:rFonts w:ascii="Arial" w:eastAsia="Calibri" w:hAnsi="Arial" w:cs="Arial"/>
          <w:lang w:val="es-ES_tradnl" w:eastAsia="es-ES_tradnl"/>
        </w:rPr>
      </w:pPr>
    </w:p>
    <w:p w:rsidR="00A80DB8" w:rsidRPr="00A80DB8" w:rsidRDefault="00A80DB8" w:rsidP="00A80DB8">
      <w:pPr>
        <w:rPr>
          <w:rFonts w:ascii="Arial" w:eastAsia="Calibri" w:hAnsi="Arial" w:cs="Arial"/>
          <w:lang w:val="es-ES_tradnl" w:eastAsia="es-ES_tradnl"/>
        </w:rPr>
      </w:pPr>
    </w:p>
    <w:p w:rsidR="00A80DB8" w:rsidRPr="00A80DB8" w:rsidRDefault="00A80DB8" w:rsidP="00A80DB8">
      <w:pPr>
        <w:spacing w:after="0" w:line="240" w:lineRule="auto"/>
        <w:rPr>
          <w:rFonts w:ascii="Times New Roman" w:eastAsia="Times New Roman" w:hAnsi="Times New Roman" w:cs="Times New Roman"/>
          <w:lang w:val="es-ES_tradnl" w:eastAsia="es-ES"/>
        </w:rPr>
      </w:pPr>
    </w:p>
    <w:p w:rsidR="00BE3879" w:rsidRDefault="00BE3879"/>
    <w:sectPr w:rsidR="00BE38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C4"/>
    <w:rsid w:val="000278FD"/>
    <w:rsid w:val="00062096"/>
    <w:rsid w:val="00153671"/>
    <w:rsid w:val="001F173C"/>
    <w:rsid w:val="003A7058"/>
    <w:rsid w:val="00674CF6"/>
    <w:rsid w:val="007712C4"/>
    <w:rsid w:val="00885E8C"/>
    <w:rsid w:val="00A449B2"/>
    <w:rsid w:val="00A80DB8"/>
    <w:rsid w:val="00B5636E"/>
    <w:rsid w:val="00BE3879"/>
    <w:rsid w:val="00F83509"/>
    <w:rsid w:val="00FB24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2">
    <w:name w:val="Tabla con cuadrícula2"/>
    <w:basedOn w:val="Tablanormal"/>
    <w:next w:val="Tablaconcuadrcula"/>
    <w:uiPriority w:val="59"/>
    <w:rsid w:val="00062096"/>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062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78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2">
    <w:name w:val="Tabla con cuadrícula2"/>
    <w:basedOn w:val="Tablanormal"/>
    <w:next w:val="Tablaconcuadrcula"/>
    <w:uiPriority w:val="59"/>
    <w:rsid w:val="00062096"/>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062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78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5882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cp:lastPrinted>2020-05-20T14:53:00Z</cp:lastPrinted>
  <dcterms:created xsi:type="dcterms:W3CDTF">2020-07-08T14:21:00Z</dcterms:created>
  <dcterms:modified xsi:type="dcterms:W3CDTF">2020-07-08T14:21:00Z</dcterms:modified>
</cp:coreProperties>
</file>