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04E" w:rsidRPr="00CD2AF5" w:rsidRDefault="00DB004E" w:rsidP="00DB004E">
      <w:pPr>
        <w:jc w:val="both"/>
        <w:rPr>
          <w:rFonts w:ascii="Arial" w:hAnsi="Arial" w:cs="Arial"/>
          <w:sz w:val="28"/>
          <w:szCs w:val="28"/>
          <w:lang w:val="es-MX"/>
        </w:rPr>
      </w:pPr>
      <w:r w:rsidRPr="00CD2AF5">
        <w:rPr>
          <w:rFonts w:ascii="Arial" w:hAnsi="Arial" w:cs="Arial"/>
          <w:b/>
          <w:sz w:val="28"/>
          <w:szCs w:val="28"/>
          <w:lang w:val="es-MX"/>
        </w:rPr>
        <w:t>ACTA  NÚMERO DIECISEIS.</w:t>
      </w:r>
      <w:r w:rsidRPr="00CD2AF5">
        <w:rPr>
          <w:rFonts w:ascii="Arial" w:hAnsi="Arial" w:cs="Arial"/>
          <w:sz w:val="28"/>
          <w:szCs w:val="28"/>
          <w:lang w:val="es-MX"/>
        </w:rPr>
        <w:t xml:space="preserve">- DECIMA SEXTA SESION EXTRAORDINARIA Celebrada por la Municipalidad de Santa Rosa  de Lima, Departamento de La Unión, a las Nueve horas  del día Treinta  de Abril del año dos mil Veinte, fue presidida y convocada previamente por el Señor Alcalde Municipal, Titular en funciones don </w:t>
      </w:r>
      <w:proofErr w:type="spellStart"/>
      <w:r w:rsidRPr="00CD2AF5">
        <w:rPr>
          <w:rFonts w:ascii="Arial" w:hAnsi="Arial" w:cs="Arial"/>
          <w:sz w:val="28"/>
          <w:szCs w:val="28"/>
          <w:lang w:val="es-MX"/>
        </w:rPr>
        <w:t>Ronny</w:t>
      </w:r>
      <w:proofErr w:type="spellEnd"/>
      <w:r w:rsidRPr="00CD2AF5">
        <w:rPr>
          <w:rFonts w:ascii="Arial" w:hAnsi="Arial" w:cs="Arial"/>
          <w:sz w:val="28"/>
          <w:szCs w:val="28"/>
          <w:lang w:val="es-MX"/>
        </w:rPr>
        <w:t xml:space="preserve"> Eduardo Lazo Aguilar, para tratar asuntos de su competencia y de interés para la Comunidad, a la que asistieron los Concejales propietarios; Edgar Enrique Joya Ventura, Elmer Noel Sorto Ríos, Roberto José Villatoro Cruz, Melvin Efraín Granados Alfaro, </w:t>
      </w:r>
      <w:proofErr w:type="spellStart"/>
      <w:r w:rsidRPr="00CD2AF5">
        <w:rPr>
          <w:rFonts w:ascii="Arial" w:hAnsi="Arial" w:cs="Arial"/>
          <w:sz w:val="28"/>
          <w:szCs w:val="28"/>
          <w:lang w:val="es-MX"/>
        </w:rPr>
        <w:t>Gerber</w:t>
      </w:r>
      <w:proofErr w:type="spellEnd"/>
      <w:r w:rsidRPr="00CD2AF5">
        <w:rPr>
          <w:rFonts w:ascii="Arial" w:hAnsi="Arial" w:cs="Arial"/>
          <w:sz w:val="28"/>
          <w:szCs w:val="28"/>
          <w:lang w:val="es-MX"/>
        </w:rPr>
        <w:t xml:space="preserve"> Arturo Berrios Sorto, y José Nelson Urías Roque, ausentes los Regidores, Miguel Ascensión Guevara Rodríguez, Raúl Alonso Ventura Fuentes, por encontrarse con permiso, por lo que de conformidad al numeral 25 del art. 30 y al inciso 2 del art. 41, ambos artículos del Código Municipal, se propone al Regidor Suplente don Carlos </w:t>
      </w:r>
      <w:proofErr w:type="spellStart"/>
      <w:r w:rsidRPr="00CD2AF5">
        <w:rPr>
          <w:rFonts w:ascii="Arial" w:hAnsi="Arial" w:cs="Arial"/>
          <w:sz w:val="28"/>
          <w:szCs w:val="28"/>
          <w:lang w:val="es-MX"/>
        </w:rPr>
        <w:t>Enrrique</w:t>
      </w:r>
      <w:proofErr w:type="spellEnd"/>
      <w:r w:rsidRPr="00CD2AF5">
        <w:rPr>
          <w:rFonts w:ascii="Arial" w:hAnsi="Arial" w:cs="Arial"/>
          <w:sz w:val="28"/>
          <w:szCs w:val="28"/>
          <w:lang w:val="es-MX"/>
        </w:rPr>
        <w:t xml:space="preserve"> Rubio Reyes, para sustituir al Regidor Propietario Miguel Ascensión Guevara Rodríguez y al Regidor Suplente Roger Alexander Valladares Ventura, para sustituir al regidor propietario Raúl Alonso Ventura Fuentes,  Están presentes además los Regidores Suplentes Carlos </w:t>
      </w:r>
      <w:proofErr w:type="spellStart"/>
      <w:r w:rsidRPr="00CD2AF5">
        <w:rPr>
          <w:rFonts w:ascii="Arial" w:hAnsi="Arial" w:cs="Arial"/>
          <w:sz w:val="28"/>
          <w:szCs w:val="28"/>
          <w:lang w:val="es-MX"/>
        </w:rPr>
        <w:t>Enrrique</w:t>
      </w:r>
      <w:proofErr w:type="spellEnd"/>
      <w:r w:rsidRPr="00CD2AF5">
        <w:rPr>
          <w:rFonts w:ascii="Arial" w:hAnsi="Arial" w:cs="Arial"/>
          <w:sz w:val="28"/>
          <w:szCs w:val="28"/>
          <w:lang w:val="es-MX"/>
        </w:rPr>
        <w:t xml:space="preserve"> Rubio Reyes, Karen Azucena </w:t>
      </w:r>
      <w:proofErr w:type="spellStart"/>
      <w:r w:rsidRPr="00CD2AF5">
        <w:rPr>
          <w:rFonts w:ascii="Arial" w:hAnsi="Arial" w:cs="Arial"/>
          <w:sz w:val="28"/>
          <w:szCs w:val="28"/>
          <w:lang w:val="es-MX"/>
        </w:rPr>
        <w:t>Osorto</w:t>
      </w:r>
      <w:proofErr w:type="spellEnd"/>
      <w:r w:rsidRPr="00CD2AF5">
        <w:rPr>
          <w:rFonts w:ascii="Arial" w:hAnsi="Arial" w:cs="Arial"/>
          <w:sz w:val="28"/>
          <w:szCs w:val="28"/>
          <w:lang w:val="es-MX"/>
        </w:rPr>
        <w:t xml:space="preserve"> de Ventura, Roger Alexander Valladares Ventura, y Carmen Antonio Flores, el Síndico Municipal Milton Rolando Reyes Álvarez y el señor Efraín Henríquez Flores, Secretario Municipal, Obteniéndose un Quórum,  de  Diez  miembros,  Comprobado el QUORUM legal, se dio inicio a la sesión con la lectura del acta anterior, la que fue aprobada sin observaciones a continuación  y después de discutidos ampliamente se emitieron los acuerdos siguientes: </w:t>
      </w:r>
      <w:r w:rsidRPr="00CD2AF5">
        <w:rPr>
          <w:rFonts w:ascii="Arial" w:hAnsi="Arial" w:cs="Arial"/>
          <w:b/>
          <w:sz w:val="28"/>
          <w:szCs w:val="28"/>
          <w:lang w:val="es-MX"/>
        </w:rPr>
        <w:t xml:space="preserve">NUMERO UNO:  </w:t>
      </w:r>
      <w:r w:rsidRPr="00CD2AF5">
        <w:rPr>
          <w:rFonts w:ascii="Arial" w:hAnsi="Arial" w:cs="Arial"/>
          <w:sz w:val="28"/>
          <w:szCs w:val="28"/>
          <w:lang w:val="es-MX"/>
        </w:rPr>
        <w:t xml:space="preserve">El Jefe de la UACI, Ing. Francisco Antonio Guzmán Sorto, presento en detalle, los gastos del mes de Marzo y Abril de 2020,  para su aprobación, POR TANTO: El Concejo Municipal en uso de sus facultades legales, por unanimidad </w:t>
      </w:r>
      <w:r w:rsidRPr="00CD2AF5">
        <w:rPr>
          <w:rFonts w:ascii="Arial" w:hAnsi="Arial" w:cs="Arial"/>
          <w:b/>
          <w:sz w:val="28"/>
          <w:szCs w:val="28"/>
          <w:lang w:val="es-MX"/>
        </w:rPr>
        <w:t>ACUERDA:</w:t>
      </w:r>
      <w:r w:rsidRPr="00CD2AF5">
        <w:rPr>
          <w:rFonts w:ascii="Arial" w:hAnsi="Arial" w:cs="Arial"/>
          <w:sz w:val="28"/>
          <w:szCs w:val="28"/>
          <w:lang w:val="es-MX"/>
        </w:rPr>
        <w:t xml:space="preserve"> Aprobar los gastos del mes  Marzo y Abril del Corriente año, por un monto de $ 16, 730.01 dólares </w:t>
      </w:r>
    </w:p>
    <w:tbl>
      <w:tblPr>
        <w:tblStyle w:val="Tablaconcuadrcula"/>
        <w:tblpPr w:leftFromText="141" w:rightFromText="141" w:vertAnchor="text" w:horzAnchor="page" w:tblpX="1038" w:tblpY="171"/>
        <w:tblW w:w="10740" w:type="dxa"/>
        <w:tblLayout w:type="fixed"/>
        <w:tblLook w:val="04A0" w:firstRow="1" w:lastRow="0" w:firstColumn="1" w:lastColumn="0" w:noHBand="0" w:noVBand="1"/>
      </w:tblPr>
      <w:tblGrid>
        <w:gridCol w:w="1101"/>
        <w:gridCol w:w="3118"/>
        <w:gridCol w:w="2268"/>
        <w:gridCol w:w="2693"/>
        <w:gridCol w:w="1560"/>
      </w:tblGrid>
      <w:tr w:rsidR="00DB004E" w:rsidRPr="00CD2AF5" w:rsidTr="00866A7A">
        <w:trPr>
          <w:trHeight w:val="699"/>
        </w:trPr>
        <w:tc>
          <w:tcPr>
            <w:tcW w:w="1101" w:type="dxa"/>
          </w:tcPr>
          <w:p w:rsidR="00DB004E" w:rsidRPr="00CD2AF5" w:rsidRDefault="00DB004E" w:rsidP="00866A7A">
            <w:pPr>
              <w:jc w:val="both"/>
              <w:rPr>
                <w:rFonts w:ascii="Arial" w:hAnsi="Arial" w:cs="Arial"/>
                <w:b/>
                <w:sz w:val="24"/>
                <w:szCs w:val="24"/>
              </w:rPr>
            </w:pPr>
            <w:r w:rsidRPr="00CD2AF5">
              <w:rPr>
                <w:rFonts w:ascii="Arial" w:hAnsi="Arial" w:cs="Arial"/>
                <w:b/>
                <w:sz w:val="24"/>
                <w:szCs w:val="24"/>
              </w:rPr>
              <w:t xml:space="preserve">Cifra </w:t>
            </w:r>
            <w:proofErr w:type="spellStart"/>
            <w:r w:rsidRPr="00CD2AF5">
              <w:rPr>
                <w:rFonts w:ascii="Arial" w:hAnsi="Arial" w:cs="Arial"/>
                <w:b/>
                <w:sz w:val="24"/>
                <w:szCs w:val="24"/>
              </w:rPr>
              <w:t>Presup</w:t>
            </w:r>
            <w:proofErr w:type="spellEnd"/>
          </w:p>
        </w:tc>
        <w:tc>
          <w:tcPr>
            <w:tcW w:w="3118" w:type="dxa"/>
          </w:tcPr>
          <w:p w:rsidR="00DB004E" w:rsidRPr="00CD2AF5" w:rsidRDefault="00DB004E" w:rsidP="00866A7A">
            <w:pPr>
              <w:jc w:val="both"/>
              <w:rPr>
                <w:rFonts w:ascii="Arial" w:hAnsi="Arial" w:cs="Arial"/>
                <w:b/>
                <w:sz w:val="24"/>
                <w:szCs w:val="24"/>
              </w:rPr>
            </w:pPr>
            <w:r w:rsidRPr="00CD2AF5">
              <w:rPr>
                <w:rFonts w:ascii="Arial" w:hAnsi="Arial" w:cs="Arial"/>
                <w:b/>
                <w:sz w:val="24"/>
                <w:szCs w:val="24"/>
              </w:rPr>
              <w:t>Nombre de Partida Presupuestaria</w:t>
            </w:r>
          </w:p>
        </w:tc>
        <w:tc>
          <w:tcPr>
            <w:tcW w:w="2268" w:type="dxa"/>
          </w:tcPr>
          <w:p w:rsidR="00DB004E" w:rsidRPr="00CD2AF5" w:rsidRDefault="00DB004E" w:rsidP="00866A7A">
            <w:pPr>
              <w:jc w:val="both"/>
              <w:rPr>
                <w:rFonts w:ascii="Arial" w:hAnsi="Arial" w:cs="Arial"/>
                <w:b/>
                <w:sz w:val="24"/>
                <w:szCs w:val="24"/>
              </w:rPr>
            </w:pPr>
            <w:r w:rsidRPr="00CD2AF5">
              <w:rPr>
                <w:rFonts w:ascii="Arial" w:hAnsi="Arial" w:cs="Arial"/>
                <w:b/>
                <w:sz w:val="24"/>
                <w:szCs w:val="24"/>
              </w:rPr>
              <w:t>Establecimiento Comercial o Persona</w:t>
            </w:r>
          </w:p>
        </w:tc>
        <w:tc>
          <w:tcPr>
            <w:tcW w:w="2693" w:type="dxa"/>
          </w:tcPr>
          <w:p w:rsidR="00DB004E" w:rsidRPr="00CD2AF5" w:rsidRDefault="00DB004E" w:rsidP="00866A7A">
            <w:pPr>
              <w:jc w:val="both"/>
              <w:rPr>
                <w:rFonts w:ascii="Arial" w:hAnsi="Arial" w:cs="Arial"/>
                <w:b/>
                <w:sz w:val="24"/>
                <w:szCs w:val="24"/>
              </w:rPr>
            </w:pPr>
            <w:r w:rsidRPr="00CD2AF5">
              <w:rPr>
                <w:rFonts w:ascii="Arial" w:hAnsi="Arial" w:cs="Arial"/>
                <w:b/>
                <w:sz w:val="24"/>
                <w:szCs w:val="24"/>
              </w:rPr>
              <w:t>Descripción</w:t>
            </w:r>
          </w:p>
        </w:tc>
        <w:tc>
          <w:tcPr>
            <w:tcW w:w="1560" w:type="dxa"/>
          </w:tcPr>
          <w:p w:rsidR="00DB004E" w:rsidRPr="00CD2AF5" w:rsidRDefault="00DB004E" w:rsidP="00866A7A">
            <w:pPr>
              <w:jc w:val="both"/>
              <w:rPr>
                <w:rFonts w:ascii="Arial" w:hAnsi="Arial" w:cs="Arial"/>
                <w:b/>
                <w:sz w:val="24"/>
                <w:szCs w:val="24"/>
              </w:rPr>
            </w:pPr>
            <w:r w:rsidRPr="00CD2AF5">
              <w:rPr>
                <w:rFonts w:ascii="Arial" w:hAnsi="Arial" w:cs="Arial"/>
                <w:b/>
                <w:sz w:val="24"/>
                <w:szCs w:val="24"/>
              </w:rPr>
              <w:t>Total</w:t>
            </w:r>
          </w:p>
        </w:tc>
      </w:tr>
      <w:tr w:rsidR="00DB004E" w:rsidRPr="00CD2AF5" w:rsidTr="00866A7A">
        <w:tc>
          <w:tcPr>
            <w:tcW w:w="1101"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lastRenderedPageBreak/>
              <w:t>519</w:t>
            </w:r>
          </w:p>
          <w:p w:rsidR="00DB004E" w:rsidRPr="00CD2AF5" w:rsidRDefault="00DB004E" w:rsidP="00866A7A">
            <w:pPr>
              <w:jc w:val="both"/>
              <w:rPr>
                <w:rFonts w:ascii="Arial" w:hAnsi="Arial" w:cs="Arial"/>
                <w:sz w:val="24"/>
                <w:szCs w:val="24"/>
              </w:rPr>
            </w:pPr>
            <w:r w:rsidRPr="00CD2AF5">
              <w:rPr>
                <w:rFonts w:ascii="Arial" w:hAnsi="Arial" w:cs="Arial"/>
                <w:sz w:val="24"/>
                <w:szCs w:val="24"/>
              </w:rPr>
              <w:t>51999</w:t>
            </w:r>
          </w:p>
        </w:tc>
        <w:tc>
          <w:tcPr>
            <w:tcW w:w="3118"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 xml:space="preserve"> Remuneraciones Diversas </w:t>
            </w:r>
          </w:p>
        </w:tc>
        <w:tc>
          <w:tcPr>
            <w:tcW w:w="2268"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 xml:space="preserve"> Liliana </w:t>
            </w:r>
            <w:proofErr w:type="spellStart"/>
            <w:r w:rsidRPr="00CD2AF5">
              <w:rPr>
                <w:rFonts w:ascii="Arial" w:hAnsi="Arial" w:cs="Arial"/>
                <w:sz w:val="24"/>
                <w:szCs w:val="24"/>
              </w:rPr>
              <w:t>Nohemy</w:t>
            </w:r>
            <w:proofErr w:type="spellEnd"/>
            <w:r w:rsidRPr="00CD2AF5">
              <w:rPr>
                <w:rFonts w:ascii="Arial" w:hAnsi="Arial" w:cs="Arial"/>
                <w:sz w:val="24"/>
                <w:szCs w:val="24"/>
              </w:rPr>
              <w:t xml:space="preserve"> Molina Romero</w:t>
            </w:r>
          </w:p>
        </w:tc>
        <w:tc>
          <w:tcPr>
            <w:tcW w:w="2693"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 xml:space="preserve">Almuerzos para </w:t>
            </w:r>
            <w:proofErr w:type="spellStart"/>
            <w:r w:rsidRPr="00CD2AF5">
              <w:rPr>
                <w:rFonts w:ascii="Arial" w:hAnsi="Arial" w:cs="Arial"/>
                <w:sz w:val="24"/>
                <w:szCs w:val="24"/>
              </w:rPr>
              <w:t>Sibasi</w:t>
            </w:r>
            <w:proofErr w:type="spellEnd"/>
            <w:r w:rsidRPr="00CD2AF5">
              <w:rPr>
                <w:rFonts w:ascii="Arial" w:hAnsi="Arial" w:cs="Arial"/>
                <w:sz w:val="24"/>
                <w:szCs w:val="24"/>
              </w:rPr>
              <w:t>, Unidad de Salud Santa Rosa de Lima</w:t>
            </w:r>
          </w:p>
        </w:tc>
        <w:tc>
          <w:tcPr>
            <w:tcW w:w="1560"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   180.00</w:t>
            </w:r>
          </w:p>
        </w:tc>
      </w:tr>
      <w:tr w:rsidR="00DB004E" w:rsidRPr="00CD2AF5" w:rsidTr="00866A7A">
        <w:tc>
          <w:tcPr>
            <w:tcW w:w="1101"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541</w:t>
            </w:r>
          </w:p>
          <w:p w:rsidR="00DB004E" w:rsidRPr="00CD2AF5" w:rsidRDefault="00DB004E" w:rsidP="00866A7A">
            <w:pPr>
              <w:jc w:val="both"/>
              <w:rPr>
                <w:rFonts w:ascii="Arial" w:hAnsi="Arial" w:cs="Arial"/>
                <w:sz w:val="24"/>
                <w:szCs w:val="24"/>
              </w:rPr>
            </w:pPr>
            <w:r w:rsidRPr="00CD2AF5">
              <w:rPr>
                <w:rFonts w:ascii="Arial" w:hAnsi="Arial" w:cs="Arial"/>
                <w:sz w:val="24"/>
                <w:szCs w:val="24"/>
              </w:rPr>
              <w:t>54199</w:t>
            </w:r>
          </w:p>
        </w:tc>
        <w:tc>
          <w:tcPr>
            <w:tcW w:w="3118"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Bienes de Uso y Consumos</w:t>
            </w:r>
          </w:p>
          <w:p w:rsidR="00DB004E" w:rsidRPr="00CD2AF5" w:rsidRDefault="00DB004E" w:rsidP="00866A7A">
            <w:pPr>
              <w:jc w:val="both"/>
              <w:rPr>
                <w:rFonts w:ascii="Arial" w:hAnsi="Arial" w:cs="Arial"/>
                <w:sz w:val="24"/>
                <w:szCs w:val="24"/>
              </w:rPr>
            </w:pPr>
            <w:r w:rsidRPr="00CD2AF5">
              <w:rPr>
                <w:rFonts w:ascii="Arial" w:hAnsi="Arial" w:cs="Arial"/>
                <w:sz w:val="24"/>
                <w:szCs w:val="24"/>
              </w:rPr>
              <w:t>Bienes de Uso y Consumos</w:t>
            </w:r>
          </w:p>
          <w:p w:rsidR="00DB004E" w:rsidRPr="00CD2AF5" w:rsidRDefault="00DB004E" w:rsidP="00866A7A">
            <w:pPr>
              <w:jc w:val="both"/>
              <w:rPr>
                <w:rFonts w:ascii="Arial" w:hAnsi="Arial" w:cs="Arial"/>
                <w:sz w:val="24"/>
                <w:szCs w:val="24"/>
              </w:rPr>
            </w:pPr>
            <w:r w:rsidRPr="00CD2AF5">
              <w:rPr>
                <w:rFonts w:ascii="Arial" w:hAnsi="Arial" w:cs="Arial"/>
                <w:sz w:val="24"/>
                <w:szCs w:val="24"/>
              </w:rPr>
              <w:t>Diversos</w:t>
            </w:r>
          </w:p>
        </w:tc>
        <w:tc>
          <w:tcPr>
            <w:tcW w:w="2268"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Sociedad Medica Limeña S.A de C.V</w:t>
            </w:r>
          </w:p>
        </w:tc>
        <w:tc>
          <w:tcPr>
            <w:tcW w:w="2693"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 xml:space="preserve">Termómetros y Guates Fact. </w:t>
            </w:r>
          </w:p>
        </w:tc>
        <w:tc>
          <w:tcPr>
            <w:tcW w:w="1560"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$ 530.00</w:t>
            </w:r>
          </w:p>
        </w:tc>
      </w:tr>
      <w:tr w:rsidR="00DB004E" w:rsidRPr="00CD2AF5" w:rsidTr="00866A7A">
        <w:trPr>
          <w:trHeight w:val="562"/>
        </w:trPr>
        <w:tc>
          <w:tcPr>
            <w:tcW w:w="1101"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519</w:t>
            </w:r>
          </w:p>
          <w:p w:rsidR="00DB004E" w:rsidRPr="00CD2AF5" w:rsidRDefault="00DB004E" w:rsidP="00866A7A">
            <w:pPr>
              <w:jc w:val="both"/>
              <w:rPr>
                <w:rFonts w:ascii="Arial" w:hAnsi="Arial" w:cs="Arial"/>
                <w:sz w:val="24"/>
                <w:szCs w:val="24"/>
              </w:rPr>
            </w:pPr>
            <w:r w:rsidRPr="00CD2AF5">
              <w:rPr>
                <w:rFonts w:ascii="Arial" w:hAnsi="Arial" w:cs="Arial"/>
                <w:sz w:val="24"/>
                <w:szCs w:val="24"/>
              </w:rPr>
              <w:t>51999</w:t>
            </w:r>
          </w:p>
        </w:tc>
        <w:tc>
          <w:tcPr>
            <w:tcW w:w="3118"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Remuneraciones Diversas</w:t>
            </w:r>
          </w:p>
        </w:tc>
        <w:tc>
          <w:tcPr>
            <w:tcW w:w="2268"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 xml:space="preserve"> Roger </w:t>
            </w:r>
            <w:proofErr w:type="spellStart"/>
            <w:r w:rsidRPr="00CD2AF5">
              <w:rPr>
                <w:rFonts w:ascii="Arial" w:hAnsi="Arial" w:cs="Arial"/>
                <w:sz w:val="24"/>
                <w:szCs w:val="24"/>
              </w:rPr>
              <w:t>Amilcar</w:t>
            </w:r>
            <w:proofErr w:type="spellEnd"/>
            <w:r w:rsidRPr="00CD2AF5">
              <w:rPr>
                <w:rFonts w:ascii="Arial" w:hAnsi="Arial" w:cs="Arial"/>
                <w:sz w:val="24"/>
                <w:szCs w:val="24"/>
              </w:rPr>
              <w:t xml:space="preserve"> </w:t>
            </w:r>
            <w:proofErr w:type="spellStart"/>
            <w:r w:rsidRPr="00CD2AF5">
              <w:rPr>
                <w:rFonts w:ascii="Arial" w:hAnsi="Arial" w:cs="Arial"/>
                <w:sz w:val="24"/>
                <w:szCs w:val="24"/>
              </w:rPr>
              <w:t>Ortez</w:t>
            </w:r>
            <w:proofErr w:type="spellEnd"/>
            <w:r w:rsidRPr="00CD2AF5">
              <w:rPr>
                <w:rFonts w:ascii="Arial" w:hAnsi="Arial" w:cs="Arial"/>
                <w:sz w:val="24"/>
                <w:szCs w:val="24"/>
              </w:rPr>
              <w:t xml:space="preserve"> Bonilla</w:t>
            </w:r>
          </w:p>
        </w:tc>
        <w:tc>
          <w:tcPr>
            <w:tcW w:w="2693"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Elaboración de FOSA Común del Municipio de Santa Rosa de Lima</w:t>
            </w:r>
          </w:p>
        </w:tc>
        <w:tc>
          <w:tcPr>
            <w:tcW w:w="1560"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    445.00</w:t>
            </w:r>
          </w:p>
        </w:tc>
      </w:tr>
      <w:tr w:rsidR="00DB004E" w:rsidRPr="00CD2AF5" w:rsidTr="00866A7A">
        <w:trPr>
          <w:trHeight w:val="562"/>
        </w:trPr>
        <w:tc>
          <w:tcPr>
            <w:tcW w:w="1101" w:type="dxa"/>
            <w:vAlign w:val="center"/>
          </w:tcPr>
          <w:p w:rsidR="00DB004E" w:rsidRPr="00CD2AF5" w:rsidRDefault="00DB004E" w:rsidP="00866A7A">
            <w:pPr>
              <w:jc w:val="both"/>
              <w:rPr>
                <w:rFonts w:ascii="Arial" w:hAnsi="Arial" w:cs="Arial"/>
                <w:sz w:val="24"/>
                <w:szCs w:val="24"/>
              </w:rPr>
            </w:pPr>
            <w:r w:rsidRPr="00CD2AF5">
              <w:rPr>
                <w:rFonts w:ascii="Arial" w:hAnsi="Arial" w:cs="Arial"/>
                <w:sz w:val="24"/>
                <w:szCs w:val="24"/>
              </w:rPr>
              <w:t>519</w:t>
            </w:r>
          </w:p>
          <w:p w:rsidR="00DB004E" w:rsidRPr="00CD2AF5" w:rsidRDefault="00DB004E" w:rsidP="00866A7A">
            <w:pPr>
              <w:rPr>
                <w:rFonts w:ascii="Arial" w:hAnsi="Arial" w:cs="Arial"/>
                <w:sz w:val="24"/>
                <w:szCs w:val="24"/>
              </w:rPr>
            </w:pPr>
            <w:r w:rsidRPr="00CD2AF5">
              <w:rPr>
                <w:rFonts w:ascii="Arial" w:hAnsi="Arial" w:cs="Arial"/>
                <w:sz w:val="24"/>
                <w:szCs w:val="24"/>
              </w:rPr>
              <w:t>51999</w:t>
            </w:r>
          </w:p>
        </w:tc>
        <w:tc>
          <w:tcPr>
            <w:tcW w:w="3118" w:type="dxa"/>
            <w:vAlign w:val="center"/>
          </w:tcPr>
          <w:p w:rsidR="00DB004E" w:rsidRPr="00CD2AF5" w:rsidRDefault="00DB004E" w:rsidP="00866A7A">
            <w:pPr>
              <w:rPr>
                <w:rFonts w:ascii="Arial" w:hAnsi="Arial" w:cs="Arial"/>
                <w:sz w:val="24"/>
                <w:szCs w:val="24"/>
              </w:rPr>
            </w:pPr>
            <w:r w:rsidRPr="00CD2AF5">
              <w:rPr>
                <w:rFonts w:ascii="Arial" w:hAnsi="Arial" w:cs="Arial"/>
                <w:sz w:val="24"/>
                <w:szCs w:val="24"/>
              </w:rPr>
              <w:t>Remuneraciones Diversas</w:t>
            </w:r>
          </w:p>
        </w:tc>
        <w:tc>
          <w:tcPr>
            <w:tcW w:w="2268" w:type="dxa"/>
            <w:vAlign w:val="center"/>
          </w:tcPr>
          <w:p w:rsidR="00DB004E" w:rsidRPr="00CD2AF5" w:rsidRDefault="00DB004E" w:rsidP="00866A7A">
            <w:pPr>
              <w:rPr>
                <w:rFonts w:ascii="Arial" w:hAnsi="Arial" w:cs="Arial"/>
                <w:sz w:val="24"/>
                <w:szCs w:val="24"/>
              </w:rPr>
            </w:pPr>
            <w:r w:rsidRPr="00CD2AF5">
              <w:rPr>
                <w:rFonts w:ascii="Arial" w:hAnsi="Arial" w:cs="Arial"/>
                <w:sz w:val="24"/>
                <w:szCs w:val="24"/>
              </w:rPr>
              <w:t xml:space="preserve"> </w:t>
            </w:r>
            <w:proofErr w:type="spellStart"/>
            <w:r w:rsidRPr="00CD2AF5">
              <w:rPr>
                <w:rFonts w:ascii="Arial" w:hAnsi="Arial" w:cs="Arial"/>
                <w:sz w:val="24"/>
                <w:szCs w:val="24"/>
              </w:rPr>
              <w:t>Herber</w:t>
            </w:r>
            <w:proofErr w:type="spellEnd"/>
            <w:r w:rsidRPr="00CD2AF5">
              <w:rPr>
                <w:rFonts w:ascii="Arial" w:hAnsi="Arial" w:cs="Arial"/>
                <w:sz w:val="24"/>
                <w:szCs w:val="24"/>
              </w:rPr>
              <w:t xml:space="preserve"> </w:t>
            </w:r>
            <w:proofErr w:type="spellStart"/>
            <w:r w:rsidRPr="00CD2AF5">
              <w:rPr>
                <w:rFonts w:ascii="Arial" w:hAnsi="Arial" w:cs="Arial"/>
                <w:sz w:val="24"/>
                <w:szCs w:val="24"/>
              </w:rPr>
              <w:t>Armidio</w:t>
            </w:r>
            <w:proofErr w:type="spellEnd"/>
            <w:r w:rsidRPr="00CD2AF5">
              <w:rPr>
                <w:rFonts w:ascii="Arial" w:hAnsi="Arial" w:cs="Arial"/>
                <w:sz w:val="24"/>
                <w:szCs w:val="24"/>
              </w:rPr>
              <w:t xml:space="preserve"> del Cid Chicas</w:t>
            </w:r>
          </w:p>
        </w:tc>
        <w:tc>
          <w:tcPr>
            <w:tcW w:w="2693"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 xml:space="preserve"> Servicios de </w:t>
            </w:r>
            <w:proofErr w:type="spellStart"/>
            <w:r w:rsidRPr="00CD2AF5">
              <w:rPr>
                <w:rFonts w:ascii="Arial" w:hAnsi="Arial" w:cs="Arial"/>
                <w:sz w:val="24"/>
                <w:szCs w:val="24"/>
              </w:rPr>
              <w:t>Ataud</w:t>
            </w:r>
            <w:proofErr w:type="spellEnd"/>
            <w:r w:rsidRPr="00CD2AF5">
              <w:rPr>
                <w:rFonts w:ascii="Arial" w:hAnsi="Arial" w:cs="Arial"/>
                <w:sz w:val="24"/>
                <w:szCs w:val="24"/>
              </w:rPr>
              <w:t xml:space="preserve"> para sepelio de Mario Alberto Fuentes Molina</w:t>
            </w:r>
          </w:p>
        </w:tc>
        <w:tc>
          <w:tcPr>
            <w:tcW w:w="1560" w:type="dxa"/>
            <w:vAlign w:val="center"/>
          </w:tcPr>
          <w:p w:rsidR="00DB004E" w:rsidRPr="00CD2AF5" w:rsidRDefault="00DB004E" w:rsidP="00866A7A">
            <w:pPr>
              <w:rPr>
                <w:rFonts w:ascii="Arial" w:hAnsi="Arial" w:cs="Arial"/>
                <w:sz w:val="24"/>
                <w:szCs w:val="24"/>
              </w:rPr>
            </w:pPr>
            <w:r w:rsidRPr="00CD2AF5">
              <w:rPr>
                <w:rFonts w:ascii="Arial" w:hAnsi="Arial" w:cs="Arial"/>
                <w:sz w:val="24"/>
                <w:szCs w:val="24"/>
              </w:rPr>
              <w:t>$   580.00</w:t>
            </w:r>
          </w:p>
        </w:tc>
      </w:tr>
      <w:tr w:rsidR="00DB004E" w:rsidRPr="00CD2AF5" w:rsidTr="00866A7A">
        <w:trPr>
          <w:trHeight w:val="562"/>
        </w:trPr>
        <w:tc>
          <w:tcPr>
            <w:tcW w:w="1101"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541</w:t>
            </w:r>
          </w:p>
          <w:p w:rsidR="00DB004E" w:rsidRPr="00CD2AF5" w:rsidRDefault="00DB004E" w:rsidP="00866A7A">
            <w:pPr>
              <w:jc w:val="both"/>
              <w:rPr>
                <w:rFonts w:ascii="Arial" w:hAnsi="Arial" w:cs="Arial"/>
                <w:sz w:val="24"/>
                <w:szCs w:val="24"/>
              </w:rPr>
            </w:pPr>
            <w:r w:rsidRPr="00CD2AF5">
              <w:rPr>
                <w:rFonts w:ascii="Arial" w:hAnsi="Arial" w:cs="Arial"/>
                <w:sz w:val="24"/>
                <w:szCs w:val="24"/>
              </w:rPr>
              <w:t>54199</w:t>
            </w:r>
          </w:p>
        </w:tc>
        <w:tc>
          <w:tcPr>
            <w:tcW w:w="3118"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Bienes de Uso y Consumos</w:t>
            </w:r>
          </w:p>
          <w:p w:rsidR="00DB004E" w:rsidRPr="00CD2AF5" w:rsidRDefault="00DB004E" w:rsidP="00866A7A">
            <w:pPr>
              <w:jc w:val="both"/>
              <w:rPr>
                <w:rFonts w:ascii="Arial" w:hAnsi="Arial" w:cs="Arial"/>
                <w:sz w:val="24"/>
                <w:szCs w:val="24"/>
              </w:rPr>
            </w:pPr>
            <w:r w:rsidRPr="00CD2AF5">
              <w:rPr>
                <w:rFonts w:ascii="Arial" w:hAnsi="Arial" w:cs="Arial"/>
                <w:sz w:val="24"/>
                <w:szCs w:val="24"/>
              </w:rPr>
              <w:t>Bienes de Uso y Consumos</w:t>
            </w:r>
          </w:p>
          <w:p w:rsidR="00DB004E" w:rsidRPr="00CD2AF5" w:rsidRDefault="00DB004E" w:rsidP="00866A7A">
            <w:pPr>
              <w:jc w:val="both"/>
              <w:rPr>
                <w:rFonts w:ascii="Arial" w:hAnsi="Arial" w:cs="Arial"/>
                <w:sz w:val="24"/>
                <w:szCs w:val="24"/>
              </w:rPr>
            </w:pPr>
            <w:r w:rsidRPr="00CD2AF5">
              <w:rPr>
                <w:rFonts w:ascii="Arial" w:hAnsi="Arial" w:cs="Arial"/>
                <w:sz w:val="24"/>
                <w:szCs w:val="24"/>
              </w:rPr>
              <w:t>Diversos</w:t>
            </w:r>
          </w:p>
        </w:tc>
        <w:tc>
          <w:tcPr>
            <w:tcW w:w="2268"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 xml:space="preserve">Tienda La Esperanza </w:t>
            </w:r>
            <w:proofErr w:type="spellStart"/>
            <w:r w:rsidRPr="00CD2AF5">
              <w:rPr>
                <w:rFonts w:ascii="Arial" w:hAnsi="Arial" w:cs="Arial"/>
                <w:sz w:val="24"/>
                <w:szCs w:val="24"/>
              </w:rPr>
              <w:t>Jose</w:t>
            </w:r>
            <w:proofErr w:type="spellEnd"/>
            <w:r w:rsidRPr="00CD2AF5">
              <w:rPr>
                <w:rFonts w:ascii="Arial" w:hAnsi="Arial" w:cs="Arial"/>
                <w:sz w:val="24"/>
                <w:szCs w:val="24"/>
              </w:rPr>
              <w:t xml:space="preserve"> Gilberto </w:t>
            </w:r>
            <w:proofErr w:type="spellStart"/>
            <w:r w:rsidRPr="00CD2AF5">
              <w:rPr>
                <w:rFonts w:ascii="Arial" w:hAnsi="Arial" w:cs="Arial"/>
                <w:sz w:val="24"/>
                <w:szCs w:val="24"/>
              </w:rPr>
              <w:t>Gomez</w:t>
            </w:r>
            <w:proofErr w:type="spellEnd"/>
          </w:p>
        </w:tc>
        <w:tc>
          <w:tcPr>
            <w:tcW w:w="2693"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 xml:space="preserve">Alcohol gel, </w:t>
            </w:r>
            <w:proofErr w:type="spellStart"/>
            <w:r w:rsidRPr="00CD2AF5">
              <w:rPr>
                <w:rFonts w:ascii="Arial" w:hAnsi="Arial" w:cs="Arial"/>
                <w:sz w:val="24"/>
                <w:szCs w:val="24"/>
              </w:rPr>
              <w:t>jabon</w:t>
            </w:r>
            <w:proofErr w:type="spellEnd"/>
            <w:r w:rsidRPr="00CD2AF5">
              <w:rPr>
                <w:rFonts w:ascii="Arial" w:hAnsi="Arial" w:cs="Arial"/>
                <w:sz w:val="24"/>
                <w:szCs w:val="24"/>
              </w:rPr>
              <w:t xml:space="preserve"> Liquido  Guantes </w:t>
            </w:r>
          </w:p>
        </w:tc>
        <w:tc>
          <w:tcPr>
            <w:tcW w:w="1560"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   3,557.50</w:t>
            </w:r>
          </w:p>
        </w:tc>
      </w:tr>
    </w:tbl>
    <w:p w:rsidR="00DB004E" w:rsidRPr="00CD2AF5" w:rsidRDefault="00DB004E" w:rsidP="00DB004E">
      <w:pPr>
        <w:spacing w:after="0" w:line="240" w:lineRule="auto"/>
        <w:jc w:val="center"/>
        <w:rPr>
          <w:rFonts w:ascii="Arial" w:eastAsia="Times New Roman" w:hAnsi="Arial" w:cs="Arial"/>
          <w:sz w:val="24"/>
          <w:szCs w:val="24"/>
          <w:lang w:eastAsia="es-SV"/>
        </w:rPr>
      </w:pPr>
    </w:p>
    <w:p w:rsidR="00DB004E" w:rsidRPr="00CD2AF5" w:rsidRDefault="00DB004E" w:rsidP="00DB004E">
      <w:pPr>
        <w:spacing w:after="0" w:line="240" w:lineRule="auto"/>
        <w:rPr>
          <w:rFonts w:ascii="Arial" w:eastAsia="Times New Roman" w:hAnsi="Arial" w:cs="Arial"/>
          <w:sz w:val="24"/>
          <w:szCs w:val="24"/>
          <w:lang w:eastAsia="es-SV"/>
        </w:rPr>
      </w:pPr>
    </w:p>
    <w:tbl>
      <w:tblPr>
        <w:tblStyle w:val="Tablaconcuadrcula"/>
        <w:tblpPr w:leftFromText="141" w:rightFromText="141" w:vertAnchor="text" w:horzAnchor="margin" w:tblpX="-801" w:tblpY="148"/>
        <w:tblW w:w="10881" w:type="dxa"/>
        <w:tblLayout w:type="fixed"/>
        <w:tblLook w:val="04A0" w:firstRow="1" w:lastRow="0" w:firstColumn="1" w:lastColumn="0" w:noHBand="0" w:noVBand="1"/>
      </w:tblPr>
      <w:tblGrid>
        <w:gridCol w:w="1101"/>
        <w:gridCol w:w="3118"/>
        <w:gridCol w:w="2268"/>
        <w:gridCol w:w="2693"/>
        <w:gridCol w:w="7"/>
        <w:gridCol w:w="1694"/>
      </w:tblGrid>
      <w:tr w:rsidR="00DB004E" w:rsidRPr="00CD2AF5" w:rsidTr="00866A7A">
        <w:tc>
          <w:tcPr>
            <w:tcW w:w="1101" w:type="dxa"/>
            <w:vAlign w:val="center"/>
          </w:tcPr>
          <w:p w:rsidR="00DB004E" w:rsidRPr="00CD2AF5" w:rsidRDefault="00DB004E" w:rsidP="00866A7A">
            <w:pPr>
              <w:rPr>
                <w:rFonts w:ascii="Arial" w:hAnsi="Arial" w:cs="Arial"/>
                <w:sz w:val="24"/>
                <w:szCs w:val="24"/>
              </w:rPr>
            </w:pPr>
            <w:r w:rsidRPr="00CD2AF5">
              <w:rPr>
                <w:rFonts w:ascii="Arial" w:hAnsi="Arial" w:cs="Arial"/>
                <w:sz w:val="24"/>
                <w:szCs w:val="24"/>
              </w:rPr>
              <w:t>541</w:t>
            </w:r>
          </w:p>
          <w:p w:rsidR="00DB004E" w:rsidRPr="00CD2AF5" w:rsidRDefault="00DB004E" w:rsidP="00866A7A">
            <w:pPr>
              <w:rPr>
                <w:rFonts w:ascii="Arial" w:hAnsi="Arial" w:cs="Arial"/>
                <w:sz w:val="24"/>
                <w:szCs w:val="24"/>
              </w:rPr>
            </w:pPr>
            <w:r w:rsidRPr="00CD2AF5">
              <w:rPr>
                <w:rFonts w:ascii="Arial" w:hAnsi="Arial" w:cs="Arial"/>
                <w:sz w:val="24"/>
                <w:szCs w:val="24"/>
              </w:rPr>
              <w:t>54110</w:t>
            </w:r>
          </w:p>
        </w:tc>
        <w:tc>
          <w:tcPr>
            <w:tcW w:w="3118" w:type="dxa"/>
            <w:vAlign w:val="center"/>
          </w:tcPr>
          <w:p w:rsidR="00DB004E" w:rsidRPr="00CD2AF5" w:rsidRDefault="00DB004E" w:rsidP="00866A7A">
            <w:pPr>
              <w:rPr>
                <w:rFonts w:ascii="Arial" w:hAnsi="Arial" w:cs="Arial"/>
                <w:sz w:val="24"/>
                <w:szCs w:val="24"/>
              </w:rPr>
            </w:pPr>
            <w:r w:rsidRPr="00CD2AF5">
              <w:rPr>
                <w:rFonts w:ascii="Arial" w:hAnsi="Arial" w:cs="Arial"/>
                <w:sz w:val="24"/>
                <w:szCs w:val="24"/>
              </w:rPr>
              <w:t>Bienes de Uso y Consumos Combustible y Lubricantes</w:t>
            </w:r>
          </w:p>
        </w:tc>
        <w:tc>
          <w:tcPr>
            <w:tcW w:w="2268"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Gasolinera Puma Las Delicias</w:t>
            </w:r>
          </w:p>
        </w:tc>
        <w:tc>
          <w:tcPr>
            <w:tcW w:w="2693" w:type="dxa"/>
          </w:tcPr>
          <w:p w:rsidR="00DB004E" w:rsidRPr="00CD2AF5" w:rsidRDefault="00DB004E" w:rsidP="00866A7A">
            <w:pPr>
              <w:jc w:val="both"/>
              <w:rPr>
                <w:rFonts w:ascii="Arial" w:hAnsi="Arial" w:cs="Arial"/>
                <w:sz w:val="24"/>
                <w:szCs w:val="24"/>
              </w:rPr>
            </w:pPr>
            <w:r w:rsidRPr="00CD2AF5">
              <w:rPr>
                <w:rFonts w:ascii="Arial" w:hAnsi="Arial" w:cs="Arial"/>
                <w:sz w:val="24"/>
                <w:szCs w:val="24"/>
              </w:rPr>
              <w:t xml:space="preserve"> Consumo de Combustible mes de Marzo 2020 Gasolinera $ 194.38, Lubricantes $ 474.00 </w:t>
            </w:r>
            <w:proofErr w:type="spellStart"/>
            <w:r w:rsidRPr="00CD2AF5">
              <w:rPr>
                <w:rFonts w:ascii="Arial" w:hAnsi="Arial" w:cs="Arial"/>
                <w:sz w:val="24"/>
                <w:szCs w:val="24"/>
              </w:rPr>
              <w:t>Diesel</w:t>
            </w:r>
            <w:proofErr w:type="spellEnd"/>
            <w:r w:rsidRPr="00CD2AF5">
              <w:rPr>
                <w:rFonts w:ascii="Arial" w:hAnsi="Arial" w:cs="Arial"/>
                <w:sz w:val="24"/>
                <w:szCs w:val="24"/>
              </w:rPr>
              <w:t xml:space="preserve"> $ 10,139.40</w:t>
            </w:r>
          </w:p>
        </w:tc>
        <w:tc>
          <w:tcPr>
            <w:tcW w:w="1701" w:type="dxa"/>
            <w:gridSpan w:val="2"/>
          </w:tcPr>
          <w:p w:rsidR="00DB004E" w:rsidRPr="00CD2AF5" w:rsidRDefault="00DB004E" w:rsidP="00866A7A">
            <w:pPr>
              <w:jc w:val="both"/>
              <w:rPr>
                <w:rFonts w:ascii="Arial" w:hAnsi="Arial" w:cs="Arial"/>
                <w:sz w:val="24"/>
                <w:szCs w:val="24"/>
              </w:rPr>
            </w:pPr>
            <w:r w:rsidRPr="00CD2AF5">
              <w:rPr>
                <w:rFonts w:ascii="Arial" w:hAnsi="Arial" w:cs="Arial"/>
                <w:sz w:val="24"/>
                <w:szCs w:val="24"/>
              </w:rPr>
              <w:t>$  10,807.78</w:t>
            </w:r>
          </w:p>
        </w:tc>
      </w:tr>
      <w:tr w:rsidR="00DB004E" w:rsidRPr="00CD2AF5" w:rsidTr="00866A7A">
        <w:tc>
          <w:tcPr>
            <w:tcW w:w="1101" w:type="dxa"/>
            <w:vAlign w:val="center"/>
          </w:tcPr>
          <w:p w:rsidR="00DB004E" w:rsidRPr="00CD2AF5" w:rsidRDefault="00DB004E" w:rsidP="00866A7A">
            <w:pPr>
              <w:rPr>
                <w:rFonts w:ascii="Arial" w:hAnsi="Arial" w:cs="Arial"/>
                <w:sz w:val="24"/>
                <w:szCs w:val="24"/>
              </w:rPr>
            </w:pPr>
            <w:r w:rsidRPr="00CD2AF5">
              <w:rPr>
                <w:rFonts w:ascii="Arial" w:hAnsi="Arial" w:cs="Arial"/>
                <w:sz w:val="24"/>
                <w:szCs w:val="24"/>
              </w:rPr>
              <w:t>519</w:t>
            </w:r>
          </w:p>
          <w:p w:rsidR="00DB004E" w:rsidRPr="00CD2AF5" w:rsidRDefault="00DB004E" w:rsidP="00866A7A">
            <w:pPr>
              <w:rPr>
                <w:rFonts w:ascii="Arial" w:hAnsi="Arial" w:cs="Arial"/>
                <w:sz w:val="24"/>
                <w:szCs w:val="24"/>
              </w:rPr>
            </w:pPr>
            <w:r w:rsidRPr="00CD2AF5">
              <w:rPr>
                <w:rFonts w:ascii="Arial" w:hAnsi="Arial" w:cs="Arial"/>
                <w:sz w:val="24"/>
                <w:szCs w:val="24"/>
              </w:rPr>
              <w:t>51999</w:t>
            </w:r>
          </w:p>
        </w:tc>
        <w:tc>
          <w:tcPr>
            <w:tcW w:w="3118" w:type="dxa"/>
            <w:vAlign w:val="center"/>
          </w:tcPr>
          <w:p w:rsidR="00DB004E" w:rsidRPr="00CD2AF5" w:rsidRDefault="00DB004E" w:rsidP="00866A7A">
            <w:pPr>
              <w:rPr>
                <w:rFonts w:ascii="Arial" w:hAnsi="Arial" w:cs="Arial"/>
                <w:sz w:val="24"/>
                <w:szCs w:val="24"/>
              </w:rPr>
            </w:pPr>
            <w:r w:rsidRPr="00CD2AF5">
              <w:rPr>
                <w:rFonts w:ascii="Arial" w:hAnsi="Arial" w:cs="Arial"/>
                <w:sz w:val="24"/>
                <w:szCs w:val="24"/>
              </w:rPr>
              <w:t>Remuneraciones Diversas</w:t>
            </w:r>
          </w:p>
          <w:p w:rsidR="00DB004E" w:rsidRPr="00CD2AF5" w:rsidRDefault="00DB004E" w:rsidP="00866A7A">
            <w:pPr>
              <w:rPr>
                <w:rFonts w:ascii="Arial" w:hAnsi="Arial" w:cs="Arial"/>
                <w:sz w:val="24"/>
                <w:szCs w:val="24"/>
              </w:rPr>
            </w:pPr>
            <w:r w:rsidRPr="00CD2AF5">
              <w:rPr>
                <w:rFonts w:ascii="Arial" w:hAnsi="Arial" w:cs="Arial"/>
                <w:sz w:val="24"/>
                <w:szCs w:val="24"/>
              </w:rPr>
              <w:t>Remuneraciones Diversas</w:t>
            </w:r>
          </w:p>
        </w:tc>
        <w:tc>
          <w:tcPr>
            <w:tcW w:w="2268" w:type="dxa"/>
            <w:vAlign w:val="center"/>
          </w:tcPr>
          <w:p w:rsidR="00DB004E" w:rsidRPr="00CD2AF5" w:rsidRDefault="00DB004E" w:rsidP="00866A7A">
            <w:pPr>
              <w:rPr>
                <w:rFonts w:ascii="Arial" w:hAnsi="Arial" w:cs="Arial"/>
                <w:sz w:val="24"/>
                <w:szCs w:val="24"/>
              </w:rPr>
            </w:pPr>
            <w:r w:rsidRPr="00CD2AF5">
              <w:rPr>
                <w:rFonts w:ascii="Arial" w:hAnsi="Arial" w:cs="Arial"/>
                <w:sz w:val="24"/>
                <w:szCs w:val="24"/>
              </w:rPr>
              <w:t>PA Y AP S.A de C.V</w:t>
            </w:r>
          </w:p>
        </w:tc>
        <w:tc>
          <w:tcPr>
            <w:tcW w:w="2693" w:type="dxa"/>
          </w:tcPr>
          <w:p w:rsidR="00DB004E" w:rsidRPr="00CD2AF5" w:rsidRDefault="00DB004E" w:rsidP="00866A7A">
            <w:pPr>
              <w:jc w:val="both"/>
              <w:rPr>
                <w:rFonts w:ascii="Arial" w:hAnsi="Arial" w:cs="Arial"/>
                <w:sz w:val="24"/>
                <w:szCs w:val="24"/>
              </w:rPr>
            </w:pPr>
            <w:proofErr w:type="spellStart"/>
            <w:r w:rsidRPr="00CD2AF5">
              <w:rPr>
                <w:rFonts w:ascii="Arial" w:hAnsi="Arial" w:cs="Arial"/>
                <w:sz w:val="24"/>
                <w:szCs w:val="24"/>
              </w:rPr>
              <w:t>Quimico</w:t>
            </w:r>
            <w:proofErr w:type="spellEnd"/>
            <w:r w:rsidRPr="00CD2AF5">
              <w:rPr>
                <w:rFonts w:ascii="Arial" w:hAnsi="Arial" w:cs="Arial"/>
                <w:sz w:val="24"/>
                <w:szCs w:val="24"/>
              </w:rPr>
              <w:t xml:space="preserve"> para realizar </w:t>
            </w:r>
            <w:proofErr w:type="spellStart"/>
            <w:r w:rsidRPr="00CD2AF5">
              <w:rPr>
                <w:rFonts w:ascii="Arial" w:hAnsi="Arial" w:cs="Arial"/>
                <w:sz w:val="24"/>
                <w:szCs w:val="24"/>
              </w:rPr>
              <w:t>Sanitizacion</w:t>
            </w:r>
            <w:proofErr w:type="spellEnd"/>
            <w:r w:rsidRPr="00CD2AF5">
              <w:rPr>
                <w:rFonts w:ascii="Arial" w:hAnsi="Arial" w:cs="Arial"/>
                <w:sz w:val="24"/>
                <w:szCs w:val="24"/>
              </w:rPr>
              <w:t xml:space="preserve"> y 50 mascarillas N 95</w:t>
            </w:r>
          </w:p>
        </w:tc>
        <w:tc>
          <w:tcPr>
            <w:tcW w:w="1701" w:type="dxa"/>
            <w:gridSpan w:val="2"/>
            <w:vAlign w:val="center"/>
          </w:tcPr>
          <w:p w:rsidR="00DB004E" w:rsidRPr="00CD2AF5" w:rsidRDefault="00DB004E" w:rsidP="00866A7A">
            <w:pPr>
              <w:rPr>
                <w:rFonts w:ascii="Arial" w:hAnsi="Arial" w:cs="Arial"/>
                <w:sz w:val="24"/>
                <w:szCs w:val="24"/>
              </w:rPr>
            </w:pPr>
            <w:r w:rsidRPr="00CD2AF5">
              <w:rPr>
                <w:rFonts w:ascii="Arial" w:hAnsi="Arial" w:cs="Arial"/>
                <w:sz w:val="24"/>
                <w:szCs w:val="24"/>
              </w:rPr>
              <w:t>$   629.73</w:t>
            </w:r>
          </w:p>
        </w:tc>
      </w:tr>
      <w:tr w:rsidR="00DB004E" w:rsidRPr="00CD2AF5" w:rsidTr="00866A7A">
        <w:tblPrEx>
          <w:tblCellMar>
            <w:left w:w="70" w:type="dxa"/>
            <w:right w:w="70" w:type="dxa"/>
          </w:tblCellMar>
          <w:tblLook w:val="0000" w:firstRow="0" w:lastRow="0" w:firstColumn="0" w:lastColumn="0" w:noHBand="0" w:noVBand="0"/>
        </w:tblPrEx>
        <w:trPr>
          <w:gridBefore w:val="3"/>
          <w:wBefore w:w="6487" w:type="dxa"/>
          <w:trHeight w:val="885"/>
        </w:trPr>
        <w:tc>
          <w:tcPr>
            <w:tcW w:w="2700" w:type="dxa"/>
            <w:gridSpan w:val="2"/>
          </w:tcPr>
          <w:p w:rsidR="00DB004E" w:rsidRPr="00CD2AF5" w:rsidRDefault="00DB004E" w:rsidP="00866A7A">
            <w:pPr>
              <w:jc w:val="center"/>
              <w:rPr>
                <w:rFonts w:ascii="Arial" w:hAnsi="Arial" w:cs="Arial"/>
                <w:sz w:val="24"/>
                <w:szCs w:val="24"/>
              </w:rPr>
            </w:pPr>
            <w:r w:rsidRPr="00CD2AF5">
              <w:rPr>
                <w:rFonts w:ascii="Arial" w:hAnsi="Arial" w:cs="Arial"/>
                <w:sz w:val="24"/>
                <w:szCs w:val="24"/>
              </w:rPr>
              <w:t>total</w:t>
            </w:r>
          </w:p>
        </w:tc>
        <w:tc>
          <w:tcPr>
            <w:tcW w:w="1694" w:type="dxa"/>
          </w:tcPr>
          <w:p w:rsidR="00DB004E" w:rsidRPr="00CD2AF5" w:rsidRDefault="00DB004E" w:rsidP="00866A7A">
            <w:pPr>
              <w:jc w:val="center"/>
              <w:rPr>
                <w:rFonts w:ascii="Arial" w:hAnsi="Arial" w:cs="Arial"/>
                <w:sz w:val="24"/>
                <w:szCs w:val="24"/>
              </w:rPr>
            </w:pPr>
            <w:r w:rsidRPr="00CD2AF5">
              <w:rPr>
                <w:rFonts w:ascii="Arial" w:hAnsi="Arial" w:cs="Arial"/>
                <w:sz w:val="24"/>
                <w:szCs w:val="24"/>
              </w:rPr>
              <w:t>$ 16,730.01</w:t>
            </w:r>
          </w:p>
        </w:tc>
      </w:tr>
    </w:tbl>
    <w:p w:rsidR="00DB004E" w:rsidRPr="00CD2AF5" w:rsidRDefault="00DB004E" w:rsidP="00DB004E">
      <w:pPr>
        <w:jc w:val="both"/>
        <w:rPr>
          <w:rFonts w:ascii="Arial" w:hAnsi="Arial" w:cs="Arial"/>
          <w:sz w:val="24"/>
          <w:szCs w:val="24"/>
          <w:lang w:val="es-MX"/>
        </w:rPr>
      </w:pPr>
    </w:p>
    <w:p w:rsidR="00DB004E" w:rsidRPr="00CD2AF5" w:rsidRDefault="00DB004E" w:rsidP="00DB004E">
      <w:pPr>
        <w:jc w:val="both"/>
        <w:rPr>
          <w:rFonts w:ascii="Arial" w:hAnsi="Arial" w:cs="Arial"/>
          <w:sz w:val="28"/>
          <w:szCs w:val="28"/>
        </w:rPr>
      </w:pPr>
      <w:r w:rsidRPr="00CD2AF5">
        <w:rPr>
          <w:rFonts w:ascii="Arial" w:hAnsi="Arial" w:cs="Arial"/>
          <w:b/>
          <w:sz w:val="28"/>
          <w:szCs w:val="28"/>
        </w:rPr>
        <w:t xml:space="preserve">NUMERO DOS: </w:t>
      </w:r>
      <w:r w:rsidRPr="00CD2AF5">
        <w:rPr>
          <w:rFonts w:ascii="Arial" w:hAnsi="Arial" w:cs="Arial"/>
          <w:sz w:val="28"/>
          <w:szCs w:val="28"/>
        </w:rPr>
        <w:t xml:space="preserve">Vista la solicitud de la  Jefe de la Unidad de Contabilidad  Licda. Glenda Lisseth Amaya Ventura,    en la que solicita </w:t>
      </w:r>
      <w:r w:rsidRPr="00CD2AF5">
        <w:rPr>
          <w:rFonts w:ascii="Arial" w:hAnsi="Arial" w:cs="Arial"/>
          <w:sz w:val="28"/>
          <w:szCs w:val="28"/>
        </w:rPr>
        <w:lastRenderedPageBreak/>
        <w:t xml:space="preserve">se realice una reprogramación presupuestaria  de $ 45,000.00 para atender la emergencia Nacional por </w:t>
      </w:r>
      <w:proofErr w:type="spellStart"/>
      <w:r w:rsidRPr="00CD2AF5">
        <w:rPr>
          <w:rFonts w:ascii="Arial" w:hAnsi="Arial" w:cs="Arial"/>
          <w:sz w:val="28"/>
          <w:szCs w:val="28"/>
        </w:rPr>
        <w:t>covid</w:t>
      </w:r>
      <w:proofErr w:type="spellEnd"/>
      <w:r w:rsidRPr="00CD2AF5">
        <w:rPr>
          <w:rFonts w:ascii="Arial" w:hAnsi="Arial" w:cs="Arial"/>
          <w:sz w:val="28"/>
          <w:szCs w:val="28"/>
        </w:rPr>
        <w:t xml:space="preserve"> 19 por lo que se solicita reprogramar el proyecto: Colocación de Mezcla Asfáltica en Calle </w:t>
      </w:r>
      <w:proofErr w:type="spellStart"/>
      <w:r w:rsidRPr="00CD2AF5">
        <w:rPr>
          <w:rFonts w:ascii="Arial" w:hAnsi="Arial" w:cs="Arial"/>
          <w:sz w:val="28"/>
          <w:szCs w:val="28"/>
        </w:rPr>
        <w:t>Fovial</w:t>
      </w:r>
      <w:proofErr w:type="spellEnd"/>
      <w:r w:rsidRPr="00CD2AF5">
        <w:rPr>
          <w:rFonts w:ascii="Arial" w:hAnsi="Arial" w:cs="Arial"/>
          <w:sz w:val="28"/>
          <w:szCs w:val="28"/>
        </w:rPr>
        <w:t xml:space="preserve">, que conduce desde los Juzgados a Cantón Cañas así: </w:t>
      </w:r>
    </w:p>
    <w:tbl>
      <w:tblPr>
        <w:tblStyle w:val="Tablaconcuadrcula11"/>
        <w:tblW w:w="9464" w:type="dxa"/>
        <w:tblLook w:val="04A0" w:firstRow="1" w:lastRow="0" w:firstColumn="1" w:lastColumn="0" w:noHBand="0" w:noVBand="1"/>
      </w:tblPr>
      <w:tblGrid>
        <w:gridCol w:w="4224"/>
        <w:gridCol w:w="851"/>
        <w:gridCol w:w="4389"/>
      </w:tblGrid>
      <w:tr w:rsidR="00DB004E" w:rsidRPr="00CD2AF5" w:rsidTr="00866A7A">
        <w:tc>
          <w:tcPr>
            <w:tcW w:w="9464" w:type="dxa"/>
            <w:gridSpan w:val="3"/>
          </w:tcPr>
          <w:p w:rsidR="00DB004E" w:rsidRPr="00CD2AF5" w:rsidRDefault="00DB004E" w:rsidP="00866A7A">
            <w:pPr>
              <w:jc w:val="center"/>
              <w:rPr>
                <w:rFonts w:ascii="Arial" w:hAnsi="Arial" w:cs="Arial"/>
                <w:b/>
                <w:sz w:val="28"/>
                <w:szCs w:val="28"/>
                <w:lang w:val="es-MX"/>
              </w:rPr>
            </w:pPr>
            <w:r w:rsidRPr="00CD2AF5">
              <w:rPr>
                <w:rFonts w:ascii="Arial" w:hAnsi="Arial" w:cs="Arial"/>
                <w:b/>
                <w:sz w:val="28"/>
                <w:szCs w:val="28"/>
                <w:lang w:val="es-MX"/>
              </w:rPr>
              <w:t>Reprogramación a Proyectos del 75% FODES ( Disminuir)</w:t>
            </w:r>
          </w:p>
        </w:tc>
      </w:tr>
      <w:tr w:rsidR="00DB004E" w:rsidRPr="00CD2AF5" w:rsidTr="00866A7A">
        <w:tc>
          <w:tcPr>
            <w:tcW w:w="4224"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 xml:space="preserve">Área de Gestión </w:t>
            </w:r>
          </w:p>
        </w:tc>
        <w:tc>
          <w:tcPr>
            <w:tcW w:w="8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3</w:t>
            </w:r>
          </w:p>
        </w:tc>
        <w:tc>
          <w:tcPr>
            <w:tcW w:w="4389"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Inversión Publica</w:t>
            </w:r>
          </w:p>
        </w:tc>
      </w:tr>
      <w:tr w:rsidR="00DB004E" w:rsidRPr="00CD2AF5" w:rsidTr="00866A7A">
        <w:tc>
          <w:tcPr>
            <w:tcW w:w="4224"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Fuente de Financiamiento</w:t>
            </w:r>
          </w:p>
        </w:tc>
        <w:tc>
          <w:tcPr>
            <w:tcW w:w="8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1</w:t>
            </w:r>
          </w:p>
        </w:tc>
        <w:tc>
          <w:tcPr>
            <w:tcW w:w="4389"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Fondo General</w:t>
            </w:r>
          </w:p>
          <w:p w:rsidR="00DB004E" w:rsidRPr="00CD2AF5" w:rsidRDefault="00DB004E" w:rsidP="00866A7A">
            <w:pPr>
              <w:jc w:val="both"/>
              <w:rPr>
                <w:rFonts w:ascii="Arial" w:hAnsi="Arial" w:cs="Arial"/>
                <w:sz w:val="28"/>
                <w:szCs w:val="28"/>
                <w:lang w:val="es-MX"/>
              </w:rPr>
            </w:pPr>
          </w:p>
        </w:tc>
      </w:tr>
      <w:tr w:rsidR="00DB004E" w:rsidRPr="00CD2AF5" w:rsidTr="00866A7A">
        <w:tc>
          <w:tcPr>
            <w:tcW w:w="4224"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Fuente de Recurso</w:t>
            </w:r>
          </w:p>
        </w:tc>
        <w:tc>
          <w:tcPr>
            <w:tcW w:w="8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111</w:t>
            </w:r>
          </w:p>
        </w:tc>
        <w:tc>
          <w:tcPr>
            <w:tcW w:w="4389"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75% FODES  (2%) FODES</w:t>
            </w:r>
          </w:p>
          <w:p w:rsidR="00DB004E" w:rsidRPr="00CD2AF5" w:rsidRDefault="00DB004E" w:rsidP="00866A7A">
            <w:pPr>
              <w:jc w:val="both"/>
              <w:rPr>
                <w:rFonts w:ascii="Arial" w:hAnsi="Arial" w:cs="Arial"/>
                <w:sz w:val="28"/>
                <w:szCs w:val="28"/>
                <w:lang w:val="es-MX"/>
              </w:rPr>
            </w:pPr>
          </w:p>
        </w:tc>
      </w:tr>
      <w:tr w:rsidR="00DB004E" w:rsidRPr="00CD2AF5" w:rsidTr="00866A7A">
        <w:tc>
          <w:tcPr>
            <w:tcW w:w="4224" w:type="dxa"/>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 xml:space="preserve">Especifico a Reprogramar </w:t>
            </w:r>
          </w:p>
        </w:tc>
        <w:tc>
          <w:tcPr>
            <w:tcW w:w="5240" w:type="dxa"/>
            <w:gridSpan w:val="2"/>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616 01</w:t>
            </w:r>
          </w:p>
        </w:tc>
      </w:tr>
      <w:tr w:rsidR="00DB004E" w:rsidRPr="00CD2AF5" w:rsidTr="00866A7A">
        <w:tc>
          <w:tcPr>
            <w:tcW w:w="4224" w:type="dxa"/>
          </w:tcPr>
          <w:p w:rsidR="00DB004E" w:rsidRPr="00CD2AF5" w:rsidRDefault="00DB004E" w:rsidP="00866A7A">
            <w:pPr>
              <w:jc w:val="both"/>
              <w:rPr>
                <w:rFonts w:ascii="Arial" w:hAnsi="Arial" w:cs="Arial"/>
                <w:b/>
                <w:sz w:val="28"/>
                <w:szCs w:val="28"/>
                <w:lang w:val="es-MX"/>
              </w:rPr>
            </w:pPr>
            <w:proofErr w:type="spellStart"/>
            <w:r w:rsidRPr="00CD2AF5">
              <w:rPr>
                <w:rFonts w:ascii="Arial" w:hAnsi="Arial" w:cs="Arial"/>
                <w:b/>
                <w:sz w:val="28"/>
                <w:szCs w:val="28"/>
                <w:lang w:val="es-MX"/>
              </w:rPr>
              <w:t>Linea</w:t>
            </w:r>
            <w:proofErr w:type="spellEnd"/>
            <w:r w:rsidRPr="00CD2AF5">
              <w:rPr>
                <w:rFonts w:ascii="Arial" w:hAnsi="Arial" w:cs="Arial"/>
                <w:b/>
                <w:sz w:val="28"/>
                <w:szCs w:val="28"/>
                <w:lang w:val="es-MX"/>
              </w:rPr>
              <w:t xml:space="preserve"> de Trabajo</w:t>
            </w:r>
          </w:p>
        </w:tc>
        <w:tc>
          <w:tcPr>
            <w:tcW w:w="5240" w:type="dxa"/>
            <w:gridSpan w:val="2"/>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0301</w:t>
            </w:r>
          </w:p>
        </w:tc>
      </w:tr>
      <w:tr w:rsidR="00DB004E" w:rsidRPr="00CD2AF5" w:rsidTr="00866A7A">
        <w:tc>
          <w:tcPr>
            <w:tcW w:w="4224" w:type="dxa"/>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 xml:space="preserve">Monto a Reprogramar </w:t>
            </w:r>
          </w:p>
        </w:tc>
        <w:tc>
          <w:tcPr>
            <w:tcW w:w="5240" w:type="dxa"/>
            <w:gridSpan w:val="2"/>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 xml:space="preserve">$                                           </w:t>
            </w:r>
            <w:r>
              <w:rPr>
                <w:rFonts w:ascii="Arial" w:hAnsi="Arial" w:cs="Arial"/>
                <w:b/>
                <w:sz w:val="28"/>
                <w:szCs w:val="28"/>
                <w:lang w:val="es-MX"/>
              </w:rPr>
              <w:t xml:space="preserve">  </w:t>
            </w:r>
            <w:r w:rsidRPr="00CD2AF5">
              <w:rPr>
                <w:rFonts w:ascii="Arial" w:hAnsi="Arial" w:cs="Arial"/>
                <w:b/>
                <w:sz w:val="28"/>
                <w:szCs w:val="28"/>
                <w:lang w:val="es-MX"/>
              </w:rPr>
              <w:t>45,000.00</w:t>
            </w:r>
          </w:p>
        </w:tc>
      </w:tr>
      <w:tr w:rsidR="00DB004E" w:rsidRPr="00CD2AF5" w:rsidTr="00866A7A">
        <w:tc>
          <w:tcPr>
            <w:tcW w:w="4224" w:type="dxa"/>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 xml:space="preserve">Monto Asignado en Presupuesto Original </w:t>
            </w:r>
          </w:p>
        </w:tc>
        <w:tc>
          <w:tcPr>
            <w:tcW w:w="5240" w:type="dxa"/>
            <w:gridSpan w:val="2"/>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                                            280,000.00</w:t>
            </w:r>
          </w:p>
        </w:tc>
      </w:tr>
      <w:tr w:rsidR="00DB004E" w:rsidRPr="00CD2AF5" w:rsidTr="00866A7A">
        <w:tc>
          <w:tcPr>
            <w:tcW w:w="4224" w:type="dxa"/>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 xml:space="preserve">Monto Asignado Después de Reprogramación </w:t>
            </w:r>
          </w:p>
        </w:tc>
        <w:tc>
          <w:tcPr>
            <w:tcW w:w="5240" w:type="dxa"/>
            <w:gridSpan w:val="2"/>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                                            208,500.00</w:t>
            </w:r>
          </w:p>
        </w:tc>
      </w:tr>
    </w:tbl>
    <w:p w:rsidR="00DB004E" w:rsidRPr="00CD2AF5" w:rsidRDefault="00DB004E" w:rsidP="00DB004E">
      <w:pPr>
        <w:jc w:val="both"/>
        <w:rPr>
          <w:rFonts w:ascii="Arial" w:hAnsi="Arial" w:cs="Arial"/>
          <w:sz w:val="28"/>
          <w:szCs w:val="28"/>
          <w:lang w:val="es-MX"/>
        </w:rPr>
      </w:pPr>
    </w:p>
    <w:tbl>
      <w:tblPr>
        <w:tblStyle w:val="Tablaconcuadrcula11"/>
        <w:tblW w:w="0" w:type="auto"/>
        <w:tblLook w:val="04A0" w:firstRow="1" w:lastRow="0" w:firstColumn="1" w:lastColumn="0" w:noHBand="0" w:noVBand="1"/>
      </w:tblPr>
      <w:tblGrid>
        <w:gridCol w:w="4126"/>
        <w:gridCol w:w="843"/>
        <w:gridCol w:w="3859"/>
      </w:tblGrid>
      <w:tr w:rsidR="00DB004E" w:rsidRPr="00CD2AF5" w:rsidTr="00866A7A">
        <w:tc>
          <w:tcPr>
            <w:tcW w:w="9026" w:type="dxa"/>
            <w:gridSpan w:val="3"/>
          </w:tcPr>
          <w:p w:rsidR="00DB004E" w:rsidRPr="00CD2AF5" w:rsidRDefault="00DB004E" w:rsidP="00866A7A">
            <w:pPr>
              <w:jc w:val="center"/>
              <w:rPr>
                <w:rFonts w:ascii="Arial" w:hAnsi="Arial" w:cs="Arial"/>
                <w:b/>
                <w:sz w:val="28"/>
                <w:szCs w:val="28"/>
                <w:lang w:val="es-MX"/>
              </w:rPr>
            </w:pPr>
            <w:r w:rsidRPr="00CD2AF5">
              <w:rPr>
                <w:rFonts w:ascii="Arial" w:hAnsi="Arial" w:cs="Arial"/>
                <w:b/>
                <w:sz w:val="28"/>
                <w:szCs w:val="28"/>
                <w:lang w:val="es-MX"/>
              </w:rPr>
              <w:t>Reprogramación a  fondos propios ( Aumentar)</w:t>
            </w:r>
          </w:p>
        </w:tc>
      </w:tr>
      <w:tr w:rsidR="00DB004E" w:rsidRPr="00CD2AF5" w:rsidTr="00866A7A">
        <w:tc>
          <w:tcPr>
            <w:tcW w:w="4224"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 xml:space="preserve">Área de Gestión </w:t>
            </w:r>
          </w:p>
        </w:tc>
        <w:tc>
          <w:tcPr>
            <w:tcW w:w="8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1</w:t>
            </w:r>
          </w:p>
        </w:tc>
        <w:tc>
          <w:tcPr>
            <w:tcW w:w="39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Conducción Administrativa</w:t>
            </w:r>
          </w:p>
        </w:tc>
      </w:tr>
      <w:tr w:rsidR="00DB004E" w:rsidRPr="00CD2AF5" w:rsidTr="00866A7A">
        <w:tc>
          <w:tcPr>
            <w:tcW w:w="4224"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Fuente de Financiamiento</w:t>
            </w:r>
          </w:p>
        </w:tc>
        <w:tc>
          <w:tcPr>
            <w:tcW w:w="8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2</w:t>
            </w:r>
          </w:p>
        </w:tc>
        <w:tc>
          <w:tcPr>
            <w:tcW w:w="39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Recursos Propios</w:t>
            </w:r>
          </w:p>
        </w:tc>
      </w:tr>
      <w:tr w:rsidR="00DB004E" w:rsidRPr="00CD2AF5" w:rsidTr="00866A7A">
        <w:tc>
          <w:tcPr>
            <w:tcW w:w="4224"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Fuente de Recurso</w:t>
            </w:r>
          </w:p>
        </w:tc>
        <w:tc>
          <w:tcPr>
            <w:tcW w:w="8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000</w:t>
            </w:r>
          </w:p>
        </w:tc>
        <w:tc>
          <w:tcPr>
            <w:tcW w:w="39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Fondos Propios</w:t>
            </w:r>
          </w:p>
          <w:p w:rsidR="00DB004E" w:rsidRPr="00CD2AF5" w:rsidRDefault="00DB004E" w:rsidP="00866A7A">
            <w:pPr>
              <w:jc w:val="both"/>
              <w:rPr>
                <w:rFonts w:ascii="Arial" w:hAnsi="Arial" w:cs="Arial"/>
                <w:sz w:val="28"/>
                <w:szCs w:val="28"/>
                <w:lang w:val="es-MX"/>
              </w:rPr>
            </w:pPr>
          </w:p>
        </w:tc>
      </w:tr>
      <w:tr w:rsidR="00DB004E" w:rsidRPr="00CD2AF5" w:rsidTr="00866A7A">
        <w:tc>
          <w:tcPr>
            <w:tcW w:w="4224" w:type="dxa"/>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lastRenderedPageBreak/>
              <w:t>Proyecto a Reprogramar</w:t>
            </w:r>
          </w:p>
        </w:tc>
        <w:tc>
          <w:tcPr>
            <w:tcW w:w="4802" w:type="dxa"/>
            <w:gridSpan w:val="2"/>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 xml:space="preserve">Utilizar los Rubros  necesarios de acuerdo a las compras realizadas para atender  dicha emergencia </w:t>
            </w:r>
          </w:p>
        </w:tc>
      </w:tr>
      <w:tr w:rsidR="00DB004E" w:rsidRPr="00CD2AF5" w:rsidTr="00866A7A">
        <w:tc>
          <w:tcPr>
            <w:tcW w:w="4224" w:type="dxa"/>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 xml:space="preserve">Monto a Reprogramar </w:t>
            </w:r>
          </w:p>
        </w:tc>
        <w:tc>
          <w:tcPr>
            <w:tcW w:w="4802" w:type="dxa"/>
            <w:gridSpan w:val="2"/>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  45,000.00</w:t>
            </w:r>
          </w:p>
          <w:p w:rsidR="00DB004E" w:rsidRPr="00CD2AF5" w:rsidRDefault="00DB004E" w:rsidP="00866A7A">
            <w:pPr>
              <w:jc w:val="both"/>
              <w:rPr>
                <w:rFonts w:ascii="Arial" w:hAnsi="Arial" w:cs="Arial"/>
                <w:b/>
                <w:sz w:val="28"/>
                <w:szCs w:val="28"/>
                <w:lang w:val="es-MX"/>
              </w:rPr>
            </w:pPr>
          </w:p>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LT: 0202</w:t>
            </w:r>
          </w:p>
        </w:tc>
      </w:tr>
    </w:tbl>
    <w:p w:rsidR="00DB004E" w:rsidRPr="00CD2AF5" w:rsidRDefault="00DB004E" w:rsidP="00DB004E">
      <w:pPr>
        <w:jc w:val="both"/>
        <w:rPr>
          <w:sz w:val="28"/>
          <w:szCs w:val="28"/>
        </w:rPr>
      </w:pPr>
    </w:p>
    <w:p w:rsidR="00DB004E" w:rsidRPr="00CD2AF5" w:rsidRDefault="00DB004E" w:rsidP="00DB004E">
      <w:pPr>
        <w:jc w:val="both"/>
        <w:rPr>
          <w:rFonts w:ascii="Arial" w:hAnsi="Arial" w:cs="Arial"/>
          <w:sz w:val="28"/>
          <w:szCs w:val="28"/>
        </w:rPr>
      </w:pPr>
      <w:r w:rsidRPr="00CD2AF5">
        <w:rPr>
          <w:rFonts w:ascii="Arial" w:hAnsi="Arial" w:cs="Arial"/>
          <w:sz w:val="28"/>
          <w:szCs w:val="28"/>
        </w:rPr>
        <w:t xml:space="preserve">Estos fondos serán remesados a la cuenta de “PREVENCION Y PROGRAMA ALIMENTICIO POR LA PANDEMIA DEL COVID 19”.- Visto lo anterior El Concejo Municipal en uso de sus facultades legales por Unanimidad </w:t>
      </w:r>
      <w:r w:rsidRPr="00CD2AF5">
        <w:rPr>
          <w:rFonts w:ascii="Arial" w:hAnsi="Arial" w:cs="Arial"/>
          <w:b/>
          <w:sz w:val="28"/>
          <w:szCs w:val="28"/>
        </w:rPr>
        <w:t>ACUERDA:</w:t>
      </w:r>
      <w:r w:rsidRPr="00CD2AF5">
        <w:rPr>
          <w:rFonts w:ascii="Arial" w:hAnsi="Arial" w:cs="Arial"/>
          <w:sz w:val="28"/>
          <w:szCs w:val="28"/>
        </w:rPr>
        <w:t xml:space="preserve"> </w:t>
      </w:r>
      <w:r w:rsidRPr="00CD2AF5">
        <w:rPr>
          <w:rFonts w:ascii="Arial" w:hAnsi="Arial" w:cs="Arial"/>
          <w:sz w:val="28"/>
          <w:szCs w:val="28"/>
          <w:lang w:val="es-MX"/>
        </w:rPr>
        <w:t xml:space="preserve">Aprobar las Reprogramaciones al Presupuesto Municipal del Presente Ejercicio Fiscal solicitado por la Licda. Glenda Lisseth Amaya Ventura, Contador Municipal - COMUNIQUESE. </w:t>
      </w:r>
      <w:r w:rsidRPr="00CD2AF5">
        <w:rPr>
          <w:rFonts w:ascii="Arial" w:hAnsi="Arial" w:cs="Arial"/>
          <w:b/>
          <w:sz w:val="28"/>
          <w:szCs w:val="28"/>
        </w:rPr>
        <w:t>NUMERO TRES:</w:t>
      </w:r>
      <w:r w:rsidRPr="00CD2AF5">
        <w:rPr>
          <w:sz w:val="28"/>
          <w:szCs w:val="28"/>
        </w:rPr>
        <w:t xml:space="preserve"> </w:t>
      </w:r>
      <w:r w:rsidRPr="00CD2AF5">
        <w:rPr>
          <w:rFonts w:ascii="Arial" w:hAnsi="Arial" w:cs="Arial"/>
          <w:sz w:val="28"/>
          <w:szCs w:val="28"/>
        </w:rPr>
        <w:t xml:space="preserve">Vista la solicitud de la  Jefe de la Unidad de Contabilidad  Licda. Glenda Lisseth Amaya Ventura  en la que solicita se realice una reprogramación presupuestaria  de $ 10,000.00 para atender la emergencia Nacional por </w:t>
      </w:r>
      <w:proofErr w:type="spellStart"/>
      <w:r w:rsidRPr="00CD2AF5">
        <w:rPr>
          <w:rFonts w:ascii="Arial" w:hAnsi="Arial" w:cs="Arial"/>
          <w:sz w:val="28"/>
          <w:szCs w:val="28"/>
        </w:rPr>
        <w:t>covid</w:t>
      </w:r>
      <w:proofErr w:type="spellEnd"/>
      <w:r w:rsidRPr="00CD2AF5">
        <w:rPr>
          <w:rFonts w:ascii="Arial" w:hAnsi="Arial" w:cs="Arial"/>
          <w:sz w:val="28"/>
          <w:szCs w:val="28"/>
        </w:rPr>
        <w:t xml:space="preserve"> 19 </w:t>
      </w:r>
      <w:proofErr w:type="spellStart"/>
      <w:r w:rsidRPr="00CD2AF5">
        <w:rPr>
          <w:rFonts w:ascii="Arial" w:hAnsi="Arial" w:cs="Arial"/>
          <w:sz w:val="28"/>
          <w:szCs w:val="28"/>
        </w:rPr>
        <w:t>asi</w:t>
      </w:r>
      <w:proofErr w:type="spellEnd"/>
      <w:r w:rsidRPr="00CD2AF5">
        <w:rPr>
          <w:rFonts w:ascii="Arial" w:hAnsi="Arial" w:cs="Arial"/>
          <w:sz w:val="28"/>
          <w:szCs w:val="28"/>
        </w:rPr>
        <w:t>.</w:t>
      </w:r>
    </w:p>
    <w:tbl>
      <w:tblPr>
        <w:tblStyle w:val="Tablaconcuadrcula11"/>
        <w:tblW w:w="9464" w:type="dxa"/>
        <w:tblLook w:val="04A0" w:firstRow="1" w:lastRow="0" w:firstColumn="1" w:lastColumn="0" w:noHBand="0" w:noVBand="1"/>
      </w:tblPr>
      <w:tblGrid>
        <w:gridCol w:w="4224"/>
        <w:gridCol w:w="851"/>
        <w:gridCol w:w="4389"/>
      </w:tblGrid>
      <w:tr w:rsidR="00DB004E" w:rsidRPr="00CD2AF5" w:rsidTr="00866A7A">
        <w:tc>
          <w:tcPr>
            <w:tcW w:w="9464" w:type="dxa"/>
            <w:gridSpan w:val="3"/>
          </w:tcPr>
          <w:p w:rsidR="00DB004E" w:rsidRPr="00CD2AF5" w:rsidRDefault="00DB004E" w:rsidP="00866A7A">
            <w:pPr>
              <w:jc w:val="center"/>
              <w:rPr>
                <w:rFonts w:ascii="Arial" w:hAnsi="Arial" w:cs="Arial"/>
                <w:b/>
                <w:sz w:val="28"/>
                <w:szCs w:val="28"/>
                <w:lang w:val="es-MX"/>
              </w:rPr>
            </w:pPr>
            <w:r w:rsidRPr="00CD2AF5">
              <w:rPr>
                <w:rFonts w:ascii="Arial" w:hAnsi="Arial" w:cs="Arial"/>
                <w:b/>
                <w:sz w:val="28"/>
                <w:szCs w:val="28"/>
                <w:lang w:val="es-MX"/>
              </w:rPr>
              <w:t>Reprogramación a FONDOS PROPIOS ( Disminuir)</w:t>
            </w:r>
          </w:p>
        </w:tc>
      </w:tr>
      <w:tr w:rsidR="00DB004E" w:rsidRPr="00CD2AF5" w:rsidTr="00866A7A">
        <w:tc>
          <w:tcPr>
            <w:tcW w:w="4224"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 xml:space="preserve">Área de Gestión </w:t>
            </w:r>
          </w:p>
        </w:tc>
        <w:tc>
          <w:tcPr>
            <w:tcW w:w="8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1</w:t>
            </w:r>
          </w:p>
        </w:tc>
        <w:tc>
          <w:tcPr>
            <w:tcW w:w="4389"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Conducción Administrativa</w:t>
            </w:r>
          </w:p>
        </w:tc>
      </w:tr>
      <w:tr w:rsidR="00DB004E" w:rsidRPr="00CD2AF5" w:rsidTr="00866A7A">
        <w:tc>
          <w:tcPr>
            <w:tcW w:w="4224"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Fuente de Financiamiento</w:t>
            </w:r>
          </w:p>
        </w:tc>
        <w:tc>
          <w:tcPr>
            <w:tcW w:w="8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2</w:t>
            </w:r>
          </w:p>
        </w:tc>
        <w:tc>
          <w:tcPr>
            <w:tcW w:w="4389"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Recursos Propios</w:t>
            </w:r>
          </w:p>
          <w:p w:rsidR="00DB004E" w:rsidRPr="00CD2AF5" w:rsidRDefault="00DB004E" w:rsidP="00866A7A">
            <w:pPr>
              <w:jc w:val="both"/>
              <w:rPr>
                <w:rFonts w:ascii="Arial" w:hAnsi="Arial" w:cs="Arial"/>
                <w:sz w:val="28"/>
                <w:szCs w:val="28"/>
                <w:lang w:val="es-MX"/>
              </w:rPr>
            </w:pPr>
          </w:p>
        </w:tc>
      </w:tr>
      <w:tr w:rsidR="00DB004E" w:rsidRPr="00CD2AF5" w:rsidTr="00866A7A">
        <w:tc>
          <w:tcPr>
            <w:tcW w:w="4224"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Fuente de Recurso</w:t>
            </w:r>
          </w:p>
        </w:tc>
        <w:tc>
          <w:tcPr>
            <w:tcW w:w="8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000</w:t>
            </w:r>
          </w:p>
        </w:tc>
        <w:tc>
          <w:tcPr>
            <w:tcW w:w="4389"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Fondos Propios</w:t>
            </w:r>
          </w:p>
        </w:tc>
      </w:tr>
      <w:tr w:rsidR="00DB004E" w:rsidRPr="00CD2AF5" w:rsidTr="00866A7A">
        <w:tc>
          <w:tcPr>
            <w:tcW w:w="4224" w:type="dxa"/>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 xml:space="preserve">Especifico a Reprogramar </w:t>
            </w:r>
          </w:p>
        </w:tc>
        <w:tc>
          <w:tcPr>
            <w:tcW w:w="5240" w:type="dxa"/>
            <w:gridSpan w:val="2"/>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541 10</w:t>
            </w:r>
          </w:p>
        </w:tc>
      </w:tr>
      <w:tr w:rsidR="00DB004E" w:rsidRPr="00CD2AF5" w:rsidTr="00866A7A">
        <w:tc>
          <w:tcPr>
            <w:tcW w:w="4224" w:type="dxa"/>
          </w:tcPr>
          <w:p w:rsidR="00DB004E" w:rsidRPr="00CD2AF5" w:rsidRDefault="00DB004E" w:rsidP="00866A7A">
            <w:pPr>
              <w:jc w:val="both"/>
              <w:rPr>
                <w:rFonts w:ascii="Arial" w:hAnsi="Arial" w:cs="Arial"/>
                <w:b/>
                <w:sz w:val="28"/>
                <w:szCs w:val="28"/>
                <w:lang w:val="es-MX"/>
              </w:rPr>
            </w:pPr>
            <w:proofErr w:type="spellStart"/>
            <w:r w:rsidRPr="00CD2AF5">
              <w:rPr>
                <w:rFonts w:ascii="Arial" w:hAnsi="Arial" w:cs="Arial"/>
                <w:b/>
                <w:sz w:val="28"/>
                <w:szCs w:val="28"/>
                <w:lang w:val="es-MX"/>
              </w:rPr>
              <w:t>Linea</w:t>
            </w:r>
            <w:proofErr w:type="spellEnd"/>
            <w:r w:rsidRPr="00CD2AF5">
              <w:rPr>
                <w:rFonts w:ascii="Arial" w:hAnsi="Arial" w:cs="Arial"/>
                <w:b/>
                <w:sz w:val="28"/>
                <w:szCs w:val="28"/>
                <w:lang w:val="es-MX"/>
              </w:rPr>
              <w:t xml:space="preserve"> de Trabajo</w:t>
            </w:r>
          </w:p>
        </w:tc>
        <w:tc>
          <w:tcPr>
            <w:tcW w:w="5240" w:type="dxa"/>
            <w:gridSpan w:val="2"/>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0202</w:t>
            </w:r>
          </w:p>
        </w:tc>
      </w:tr>
      <w:tr w:rsidR="00DB004E" w:rsidRPr="00CD2AF5" w:rsidTr="00866A7A">
        <w:tc>
          <w:tcPr>
            <w:tcW w:w="4224" w:type="dxa"/>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 xml:space="preserve">Monto a Reprogramar </w:t>
            </w:r>
          </w:p>
        </w:tc>
        <w:tc>
          <w:tcPr>
            <w:tcW w:w="5240" w:type="dxa"/>
            <w:gridSpan w:val="2"/>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                                              10,000.00</w:t>
            </w:r>
          </w:p>
        </w:tc>
      </w:tr>
      <w:tr w:rsidR="00DB004E" w:rsidRPr="00CD2AF5" w:rsidTr="00866A7A">
        <w:tc>
          <w:tcPr>
            <w:tcW w:w="4224" w:type="dxa"/>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lastRenderedPageBreak/>
              <w:t xml:space="preserve">Monto Asignado en Presupuesto Original </w:t>
            </w:r>
          </w:p>
        </w:tc>
        <w:tc>
          <w:tcPr>
            <w:tcW w:w="5240" w:type="dxa"/>
            <w:gridSpan w:val="2"/>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                                            216,623.00</w:t>
            </w:r>
          </w:p>
        </w:tc>
      </w:tr>
      <w:tr w:rsidR="00DB004E" w:rsidRPr="00CD2AF5" w:rsidTr="00866A7A">
        <w:tc>
          <w:tcPr>
            <w:tcW w:w="4224" w:type="dxa"/>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 xml:space="preserve">Monto Asignado Después de Reprogramación </w:t>
            </w:r>
          </w:p>
        </w:tc>
        <w:tc>
          <w:tcPr>
            <w:tcW w:w="5240" w:type="dxa"/>
            <w:gridSpan w:val="2"/>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                                            206,623.00</w:t>
            </w:r>
          </w:p>
        </w:tc>
      </w:tr>
    </w:tbl>
    <w:p w:rsidR="00DB004E" w:rsidRPr="00CD2AF5" w:rsidRDefault="00DB004E" w:rsidP="00DB004E">
      <w:pPr>
        <w:jc w:val="both"/>
        <w:rPr>
          <w:rFonts w:ascii="Arial" w:hAnsi="Arial" w:cs="Arial"/>
          <w:sz w:val="28"/>
          <w:szCs w:val="28"/>
          <w:lang w:val="es-MX"/>
        </w:rPr>
      </w:pPr>
    </w:p>
    <w:tbl>
      <w:tblPr>
        <w:tblStyle w:val="Tablaconcuadrcula11"/>
        <w:tblW w:w="0" w:type="auto"/>
        <w:tblLook w:val="04A0" w:firstRow="1" w:lastRow="0" w:firstColumn="1" w:lastColumn="0" w:noHBand="0" w:noVBand="1"/>
      </w:tblPr>
      <w:tblGrid>
        <w:gridCol w:w="4126"/>
        <w:gridCol w:w="843"/>
        <w:gridCol w:w="3859"/>
      </w:tblGrid>
      <w:tr w:rsidR="00DB004E" w:rsidRPr="00CD2AF5" w:rsidTr="00866A7A">
        <w:tc>
          <w:tcPr>
            <w:tcW w:w="9026" w:type="dxa"/>
            <w:gridSpan w:val="3"/>
          </w:tcPr>
          <w:p w:rsidR="00DB004E" w:rsidRPr="00CD2AF5" w:rsidRDefault="00DB004E" w:rsidP="00866A7A">
            <w:pPr>
              <w:jc w:val="center"/>
              <w:rPr>
                <w:rFonts w:ascii="Arial" w:hAnsi="Arial" w:cs="Arial"/>
                <w:b/>
                <w:sz w:val="28"/>
                <w:szCs w:val="28"/>
                <w:lang w:val="es-MX"/>
              </w:rPr>
            </w:pPr>
            <w:r w:rsidRPr="00CD2AF5">
              <w:rPr>
                <w:rFonts w:ascii="Arial" w:hAnsi="Arial" w:cs="Arial"/>
                <w:b/>
                <w:sz w:val="28"/>
                <w:szCs w:val="28"/>
                <w:lang w:val="es-MX"/>
              </w:rPr>
              <w:t>Reprogramación a FONDOS PROPIOS ( Aumentar)</w:t>
            </w:r>
          </w:p>
        </w:tc>
      </w:tr>
      <w:tr w:rsidR="00DB004E" w:rsidRPr="00CD2AF5" w:rsidTr="00866A7A">
        <w:tc>
          <w:tcPr>
            <w:tcW w:w="4224"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 xml:space="preserve">Área de Gestión </w:t>
            </w:r>
          </w:p>
        </w:tc>
        <w:tc>
          <w:tcPr>
            <w:tcW w:w="8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1</w:t>
            </w:r>
          </w:p>
        </w:tc>
        <w:tc>
          <w:tcPr>
            <w:tcW w:w="39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Conducción Administrativa</w:t>
            </w:r>
          </w:p>
        </w:tc>
      </w:tr>
      <w:tr w:rsidR="00DB004E" w:rsidRPr="00CD2AF5" w:rsidTr="00866A7A">
        <w:tc>
          <w:tcPr>
            <w:tcW w:w="4224"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Fuente de Financiamiento</w:t>
            </w:r>
          </w:p>
        </w:tc>
        <w:tc>
          <w:tcPr>
            <w:tcW w:w="8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2</w:t>
            </w:r>
          </w:p>
        </w:tc>
        <w:tc>
          <w:tcPr>
            <w:tcW w:w="39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R</w:t>
            </w:r>
            <w:bookmarkStart w:id="0" w:name="_GoBack"/>
            <w:bookmarkEnd w:id="0"/>
            <w:r w:rsidRPr="00CD2AF5">
              <w:rPr>
                <w:rFonts w:ascii="Arial" w:hAnsi="Arial" w:cs="Arial"/>
                <w:sz w:val="28"/>
                <w:szCs w:val="28"/>
                <w:lang w:val="es-MX"/>
              </w:rPr>
              <w:t>ecursos Propios</w:t>
            </w:r>
          </w:p>
        </w:tc>
      </w:tr>
      <w:tr w:rsidR="00DB004E" w:rsidRPr="00CD2AF5" w:rsidTr="00866A7A">
        <w:tc>
          <w:tcPr>
            <w:tcW w:w="4224"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Fuente de Recurso</w:t>
            </w:r>
          </w:p>
        </w:tc>
        <w:tc>
          <w:tcPr>
            <w:tcW w:w="8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000</w:t>
            </w:r>
          </w:p>
        </w:tc>
        <w:tc>
          <w:tcPr>
            <w:tcW w:w="3951" w:type="dxa"/>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Fondos Propios</w:t>
            </w:r>
          </w:p>
          <w:p w:rsidR="00DB004E" w:rsidRPr="00CD2AF5" w:rsidRDefault="00DB004E" w:rsidP="00866A7A">
            <w:pPr>
              <w:jc w:val="both"/>
              <w:rPr>
                <w:rFonts w:ascii="Arial" w:hAnsi="Arial" w:cs="Arial"/>
                <w:sz w:val="28"/>
                <w:szCs w:val="28"/>
                <w:lang w:val="es-MX"/>
              </w:rPr>
            </w:pPr>
          </w:p>
        </w:tc>
      </w:tr>
      <w:tr w:rsidR="00DB004E" w:rsidRPr="00CD2AF5" w:rsidTr="00866A7A">
        <w:tc>
          <w:tcPr>
            <w:tcW w:w="4224" w:type="dxa"/>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Proyecto a Reprogramar</w:t>
            </w:r>
          </w:p>
        </w:tc>
        <w:tc>
          <w:tcPr>
            <w:tcW w:w="4802" w:type="dxa"/>
            <w:gridSpan w:val="2"/>
          </w:tcPr>
          <w:p w:rsidR="00DB004E" w:rsidRPr="00CD2AF5" w:rsidRDefault="00DB004E" w:rsidP="00866A7A">
            <w:pPr>
              <w:jc w:val="both"/>
              <w:rPr>
                <w:rFonts w:ascii="Arial" w:hAnsi="Arial" w:cs="Arial"/>
                <w:sz w:val="28"/>
                <w:szCs w:val="28"/>
                <w:lang w:val="es-MX"/>
              </w:rPr>
            </w:pPr>
            <w:r w:rsidRPr="00CD2AF5">
              <w:rPr>
                <w:rFonts w:ascii="Arial" w:hAnsi="Arial" w:cs="Arial"/>
                <w:sz w:val="28"/>
                <w:szCs w:val="28"/>
                <w:lang w:val="es-MX"/>
              </w:rPr>
              <w:t xml:space="preserve">Utilizar los Rubros  necesarios de acuerdo a las compras realizadas para atender  dicha emergencia </w:t>
            </w:r>
          </w:p>
        </w:tc>
      </w:tr>
      <w:tr w:rsidR="00DB004E" w:rsidRPr="00CD2AF5" w:rsidTr="00866A7A">
        <w:tc>
          <w:tcPr>
            <w:tcW w:w="4224" w:type="dxa"/>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 xml:space="preserve">Monto a Reprogramar </w:t>
            </w:r>
          </w:p>
        </w:tc>
        <w:tc>
          <w:tcPr>
            <w:tcW w:w="4802" w:type="dxa"/>
            <w:gridSpan w:val="2"/>
          </w:tcPr>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  10,000.00</w:t>
            </w:r>
          </w:p>
          <w:p w:rsidR="00DB004E" w:rsidRPr="00CD2AF5" w:rsidRDefault="00DB004E" w:rsidP="00866A7A">
            <w:pPr>
              <w:jc w:val="both"/>
              <w:rPr>
                <w:rFonts w:ascii="Arial" w:hAnsi="Arial" w:cs="Arial"/>
                <w:b/>
                <w:sz w:val="28"/>
                <w:szCs w:val="28"/>
                <w:lang w:val="es-MX"/>
              </w:rPr>
            </w:pPr>
          </w:p>
          <w:p w:rsidR="00DB004E" w:rsidRPr="00CD2AF5" w:rsidRDefault="00DB004E" w:rsidP="00866A7A">
            <w:pPr>
              <w:jc w:val="both"/>
              <w:rPr>
                <w:rFonts w:ascii="Arial" w:hAnsi="Arial" w:cs="Arial"/>
                <w:b/>
                <w:sz w:val="28"/>
                <w:szCs w:val="28"/>
                <w:lang w:val="es-MX"/>
              </w:rPr>
            </w:pPr>
            <w:r w:rsidRPr="00CD2AF5">
              <w:rPr>
                <w:rFonts w:ascii="Arial" w:hAnsi="Arial" w:cs="Arial"/>
                <w:b/>
                <w:sz w:val="28"/>
                <w:szCs w:val="28"/>
                <w:lang w:val="es-MX"/>
              </w:rPr>
              <w:t>LT: 0202</w:t>
            </w:r>
          </w:p>
        </w:tc>
      </w:tr>
    </w:tbl>
    <w:p w:rsidR="00DB004E" w:rsidRDefault="00DB004E" w:rsidP="00DB004E">
      <w:pPr>
        <w:jc w:val="both"/>
        <w:rPr>
          <w:rFonts w:ascii="Arial" w:hAnsi="Arial" w:cs="Arial"/>
          <w:sz w:val="24"/>
          <w:szCs w:val="24"/>
        </w:rPr>
      </w:pPr>
    </w:p>
    <w:p w:rsidR="00DB004E" w:rsidRPr="002914A6" w:rsidRDefault="00DB004E" w:rsidP="00DB004E">
      <w:pPr>
        <w:jc w:val="both"/>
        <w:rPr>
          <w:rFonts w:ascii="Arial" w:hAnsi="Arial" w:cs="Arial"/>
          <w:sz w:val="28"/>
          <w:szCs w:val="28"/>
        </w:rPr>
      </w:pPr>
      <w:r w:rsidRPr="00CD2AF5">
        <w:rPr>
          <w:rFonts w:ascii="Arial" w:hAnsi="Arial" w:cs="Arial"/>
          <w:sz w:val="28"/>
          <w:szCs w:val="28"/>
        </w:rPr>
        <w:t xml:space="preserve">Visto lo anterior El Concejo Municipal en uso de sus facultades legales por Unanimidad </w:t>
      </w:r>
      <w:r w:rsidRPr="00CD2AF5">
        <w:rPr>
          <w:rFonts w:ascii="Arial" w:hAnsi="Arial" w:cs="Arial"/>
          <w:b/>
          <w:sz w:val="28"/>
          <w:szCs w:val="28"/>
        </w:rPr>
        <w:t>ACUERDA:</w:t>
      </w:r>
      <w:r w:rsidRPr="00CD2AF5">
        <w:rPr>
          <w:rFonts w:ascii="Arial" w:hAnsi="Arial" w:cs="Arial"/>
          <w:sz w:val="28"/>
          <w:szCs w:val="28"/>
        </w:rPr>
        <w:t xml:space="preserve"> Autorizar a la Licda. Glenda Lisseth Amaya Ventura, para que realice la Reprogramación en el Presupuesto Municipal Vigente</w:t>
      </w:r>
      <w:r w:rsidRPr="00CD2AF5">
        <w:rPr>
          <w:rFonts w:ascii="Arial" w:hAnsi="Arial" w:cs="Arial"/>
          <w:sz w:val="28"/>
          <w:szCs w:val="28"/>
          <w:lang w:val="es-MX"/>
        </w:rPr>
        <w:t xml:space="preserve">.- </w:t>
      </w:r>
      <w:r w:rsidRPr="00CD2AF5">
        <w:rPr>
          <w:rFonts w:ascii="Arial" w:hAnsi="Arial" w:cs="Arial"/>
          <w:b/>
          <w:sz w:val="28"/>
          <w:szCs w:val="28"/>
          <w:lang w:val="es-MX"/>
        </w:rPr>
        <w:t>NÚMERO CUATRO:</w:t>
      </w:r>
      <w:r w:rsidRPr="00CD2AF5">
        <w:rPr>
          <w:rFonts w:ascii="Arial" w:hAnsi="Arial" w:cs="Arial"/>
          <w:sz w:val="28"/>
          <w:szCs w:val="28"/>
          <w:lang w:val="es-MX"/>
        </w:rPr>
        <w:t xml:space="preserve"> </w:t>
      </w:r>
      <w:r w:rsidRPr="00CD2AF5">
        <w:rPr>
          <w:rFonts w:ascii="Arial" w:hAnsi="Arial" w:cs="Arial"/>
          <w:sz w:val="28"/>
          <w:szCs w:val="28"/>
        </w:rPr>
        <w:t xml:space="preserve">Vista la solicitud del señor José Raúl Prudencio Flores, Tesorero Municipal, en la que pide se apruebe mediante acuerdo municipal, los gastos fúnebres del empleado MARIO ALBERTO FUENTES MOLINA, quien falleció el pasado 26 de abril del presente año, los cuales ascienden a un monto de $ 874.20 y de esta manera se le dará cumplimiento al art. 38 de las Disposiciones Generales del presupuesto Municipal vigente.- El Concejo Municipal, en uso de sus facultades legales, por unanimidad </w:t>
      </w:r>
      <w:r w:rsidRPr="00CD2AF5">
        <w:rPr>
          <w:rFonts w:ascii="Arial" w:hAnsi="Arial" w:cs="Arial"/>
          <w:b/>
          <w:sz w:val="28"/>
          <w:szCs w:val="28"/>
        </w:rPr>
        <w:t xml:space="preserve">ACUERDA: </w:t>
      </w:r>
      <w:r w:rsidRPr="00CD2AF5">
        <w:rPr>
          <w:rFonts w:ascii="Arial" w:hAnsi="Arial" w:cs="Arial"/>
          <w:sz w:val="28"/>
          <w:szCs w:val="28"/>
        </w:rPr>
        <w:t xml:space="preserve">Erogar del </w:t>
      </w:r>
      <w:r w:rsidRPr="00CD2AF5">
        <w:rPr>
          <w:rFonts w:ascii="Arial" w:hAnsi="Arial" w:cs="Arial"/>
          <w:sz w:val="28"/>
          <w:szCs w:val="28"/>
        </w:rPr>
        <w:lastRenderedPageBreak/>
        <w:t>Fondo Municipal la cantidad de $ 874.20 dólares, que se utilizara para cubrir los gastos del sepelio del empleado MARIO ALBERTO FUENTES MOLINA, quien falleció el pasado 26 de abril del presente año; se autoriza al Tesorero Municipal, para que erogue la citada cantidad.-</w:t>
      </w:r>
      <w:r w:rsidRPr="00CD2AF5">
        <w:rPr>
          <w:rFonts w:ascii="Arial" w:hAnsi="Arial" w:cs="Arial"/>
          <w:sz w:val="28"/>
          <w:szCs w:val="28"/>
          <w:lang w:val="es-MX"/>
        </w:rPr>
        <w:t xml:space="preserve"> </w:t>
      </w:r>
      <w:r w:rsidRPr="00CD2AF5">
        <w:rPr>
          <w:rFonts w:ascii="Arial" w:eastAsia="Calibri" w:hAnsi="Arial" w:cs="Arial"/>
          <w:sz w:val="28"/>
          <w:szCs w:val="28"/>
          <w:lang w:val="es-MX"/>
        </w:rPr>
        <w:t xml:space="preserve">Y </w:t>
      </w:r>
      <w:r w:rsidRPr="00CD2AF5">
        <w:rPr>
          <w:rFonts w:ascii="Arial" w:eastAsia="Calibri" w:hAnsi="Arial" w:cs="Arial"/>
          <w:bCs/>
          <w:sz w:val="28"/>
          <w:szCs w:val="28"/>
          <w:lang w:val="es-MX"/>
        </w:rPr>
        <w:t>no habiendo más que hacer constar se da por concluido el acto y acta que firmamos.</w:t>
      </w:r>
    </w:p>
    <w:p w:rsidR="00DB004E" w:rsidRPr="00083590" w:rsidRDefault="00DB004E" w:rsidP="00DB004E">
      <w:pPr>
        <w:jc w:val="both"/>
        <w:rPr>
          <w:rFonts w:ascii="Arial" w:hAnsi="Arial" w:cs="Arial"/>
          <w:sz w:val="24"/>
          <w:szCs w:val="24"/>
          <w:lang w:val="es-MX"/>
        </w:rPr>
      </w:pPr>
    </w:p>
    <w:p w:rsidR="00DB004E" w:rsidRPr="00283896" w:rsidRDefault="00DB004E" w:rsidP="00DB004E">
      <w:pPr>
        <w:spacing w:line="240" w:lineRule="auto"/>
        <w:jc w:val="center"/>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 xml:space="preserve"> F._________________________                                                                                                                          </w:t>
      </w:r>
      <w:proofErr w:type="spellStart"/>
      <w:r w:rsidRPr="00283896">
        <w:rPr>
          <w:rFonts w:ascii="Arial" w:eastAsia="Calibri" w:hAnsi="Arial" w:cs="Arial"/>
          <w:sz w:val="24"/>
          <w:szCs w:val="24"/>
          <w:lang w:val="es-ES_tradnl" w:eastAsia="es-ES_tradnl"/>
        </w:rPr>
        <w:t>Ronny</w:t>
      </w:r>
      <w:proofErr w:type="spellEnd"/>
      <w:r w:rsidRPr="00283896">
        <w:rPr>
          <w:rFonts w:ascii="Arial" w:eastAsia="Calibri" w:hAnsi="Arial" w:cs="Arial"/>
          <w:sz w:val="24"/>
          <w:szCs w:val="24"/>
          <w:lang w:val="es-ES_tradnl" w:eastAsia="es-ES_tradnl"/>
        </w:rPr>
        <w:t xml:space="preserve"> Eduardo Lazo Aguilar                                                                                                                                  Alcalde Municipal.</w:t>
      </w:r>
    </w:p>
    <w:p w:rsidR="00DB004E" w:rsidRDefault="00DB004E" w:rsidP="00DB004E">
      <w:pPr>
        <w:spacing w:line="240" w:lineRule="auto"/>
        <w:rPr>
          <w:rFonts w:ascii="Arial" w:eastAsia="Calibri" w:hAnsi="Arial" w:cs="Arial"/>
          <w:sz w:val="24"/>
          <w:szCs w:val="24"/>
          <w:lang w:val="es-ES_tradnl" w:eastAsia="es-ES_tradnl"/>
        </w:rPr>
      </w:pPr>
    </w:p>
    <w:p w:rsidR="00DB004E" w:rsidRDefault="00DB004E" w:rsidP="00DB004E">
      <w:pPr>
        <w:spacing w:line="240" w:lineRule="auto"/>
        <w:rPr>
          <w:rFonts w:ascii="Arial" w:eastAsia="Calibri" w:hAnsi="Arial" w:cs="Arial"/>
          <w:sz w:val="24"/>
          <w:szCs w:val="24"/>
          <w:lang w:val="es-ES_tradnl" w:eastAsia="es-ES_tradnl"/>
        </w:rPr>
      </w:pPr>
    </w:p>
    <w:p w:rsidR="00DB004E" w:rsidRPr="00283896" w:rsidRDefault="00DB004E" w:rsidP="00DB004E">
      <w:pPr>
        <w:spacing w:line="240" w:lineRule="auto"/>
        <w:rPr>
          <w:rFonts w:ascii="Arial" w:eastAsia="Calibri" w:hAnsi="Arial" w:cs="Arial"/>
          <w:sz w:val="24"/>
          <w:szCs w:val="24"/>
          <w:lang w:val="es-ES_tradnl" w:eastAsia="es-ES_tradnl"/>
        </w:rPr>
      </w:pPr>
    </w:p>
    <w:p w:rsidR="00DB004E" w:rsidRPr="00283896" w:rsidRDefault="00DB004E" w:rsidP="00DB004E">
      <w:pPr>
        <w:spacing w:line="240" w:lineRule="auto"/>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 xml:space="preserve">F._____________________                                   F._______________________      </w:t>
      </w:r>
    </w:p>
    <w:p w:rsidR="00DB004E" w:rsidRDefault="00DB004E" w:rsidP="00DB004E">
      <w:pPr>
        <w:spacing w:line="240" w:lineRule="auto"/>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Edgar Enrique Joya Ventura                                     Elmer Noel Sorto Ríos                                                                    Primer Regidor propietario                                       Segundo Regidor propietario</w:t>
      </w:r>
    </w:p>
    <w:p w:rsidR="00DB004E" w:rsidRDefault="00DB004E" w:rsidP="00DB004E">
      <w:pPr>
        <w:spacing w:line="240" w:lineRule="auto"/>
        <w:rPr>
          <w:rFonts w:ascii="Arial" w:eastAsia="Calibri" w:hAnsi="Arial" w:cs="Arial"/>
          <w:sz w:val="24"/>
          <w:szCs w:val="24"/>
          <w:lang w:val="es-ES_tradnl" w:eastAsia="es-ES_tradnl"/>
        </w:rPr>
      </w:pPr>
    </w:p>
    <w:p w:rsidR="00DB004E" w:rsidRDefault="00DB004E" w:rsidP="00DB004E">
      <w:pPr>
        <w:spacing w:line="240" w:lineRule="auto"/>
        <w:rPr>
          <w:rFonts w:ascii="Arial" w:eastAsia="Calibri" w:hAnsi="Arial" w:cs="Arial"/>
          <w:sz w:val="24"/>
          <w:szCs w:val="24"/>
          <w:lang w:val="es-ES_tradnl" w:eastAsia="es-ES_tradnl"/>
        </w:rPr>
      </w:pPr>
    </w:p>
    <w:p w:rsidR="00DB004E" w:rsidRPr="00283896" w:rsidRDefault="00DB004E" w:rsidP="00DB004E">
      <w:pPr>
        <w:spacing w:line="240" w:lineRule="auto"/>
        <w:rPr>
          <w:rFonts w:ascii="Arial" w:eastAsia="Calibri" w:hAnsi="Arial" w:cs="Arial"/>
          <w:sz w:val="24"/>
          <w:szCs w:val="24"/>
          <w:lang w:val="es-ES_tradnl" w:eastAsia="es-ES_tradnl"/>
        </w:rPr>
      </w:pPr>
    </w:p>
    <w:p w:rsidR="00DB004E" w:rsidRDefault="00DB004E" w:rsidP="00DB004E">
      <w:pPr>
        <w:spacing w:line="240" w:lineRule="auto"/>
        <w:jc w:val="both"/>
        <w:rPr>
          <w:rFonts w:ascii="Arial" w:eastAsia="Calibri" w:hAnsi="Arial" w:cs="Arial"/>
          <w:sz w:val="24"/>
          <w:szCs w:val="24"/>
          <w:lang w:val="es-ES_tradnl" w:eastAsia="es-ES_tradnl"/>
        </w:rPr>
      </w:pPr>
    </w:p>
    <w:p w:rsidR="00DB004E" w:rsidRPr="00283896" w:rsidRDefault="00DB004E" w:rsidP="00DB004E">
      <w:pPr>
        <w:spacing w:line="240" w:lineRule="auto"/>
        <w:jc w:val="both"/>
        <w:rPr>
          <w:rFonts w:ascii="Arial" w:eastAsia="Calibri" w:hAnsi="Arial" w:cs="Arial"/>
          <w:sz w:val="24"/>
          <w:szCs w:val="24"/>
          <w:lang w:val="es-ES_tradnl" w:eastAsia="es-ES_tradnl"/>
        </w:rPr>
      </w:pPr>
    </w:p>
    <w:p w:rsidR="00DB004E" w:rsidRPr="00283896" w:rsidRDefault="00DB004E" w:rsidP="00DB004E">
      <w:pPr>
        <w:spacing w:line="240" w:lineRule="auto"/>
        <w:jc w:val="both"/>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 xml:space="preserve">F._______________________                            F.______________________                                                                                                                                                                                                                                                                                                                                                                                                            </w:t>
      </w:r>
    </w:p>
    <w:p w:rsidR="00DB004E" w:rsidRDefault="00DB004E" w:rsidP="00DB004E">
      <w:pPr>
        <w:spacing w:line="240" w:lineRule="auto"/>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Roberto José Villatoro Cruz.                                   Melvin Efraín Granados Alfaro         Quinto Regidor Propietario                                       Sexto Regidor Propietario</w:t>
      </w:r>
    </w:p>
    <w:p w:rsidR="00DB004E" w:rsidRDefault="00DB004E" w:rsidP="00DB004E">
      <w:pPr>
        <w:spacing w:line="240" w:lineRule="auto"/>
        <w:rPr>
          <w:rFonts w:ascii="Arial" w:eastAsia="Calibri" w:hAnsi="Arial" w:cs="Arial"/>
          <w:sz w:val="24"/>
          <w:szCs w:val="24"/>
          <w:lang w:val="es-ES_tradnl" w:eastAsia="es-ES_tradnl"/>
        </w:rPr>
      </w:pPr>
    </w:p>
    <w:p w:rsidR="00DB004E" w:rsidRPr="00283896" w:rsidRDefault="00DB004E" w:rsidP="00DB004E">
      <w:pPr>
        <w:spacing w:line="240" w:lineRule="auto"/>
        <w:rPr>
          <w:rFonts w:ascii="Arial" w:eastAsia="Calibri" w:hAnsi="Arial" w:cs="Arial"/>
          <w:sz w:val="24"/>
          <w:szCs w:val="24"/>
          <w:lang w:val="es-ES_tradnl" w:eastAsia="es-ES_tradnl"/>
        </w:rPr>
      </w:pPr>
    </w:p>
    <w:p w:rsidR="00DB004E" w:rsidRPr="00283896" w:rsidRDefault="00DB004E" w:rsidP="00DB004E">
      <w:pPr>
        <w:spacing w:line="240" w:lineRule="auto"/>
        <w:jc w:val="both"/>
        <w:rPr>
          <w:rFonts w:ascii="Arial" w:eastAsia="Calibri" w:hAnsi="Arial" w:cs="Arial"/>
          <w:sz w:val="24"/>
          <w:szCs w:val="24"/>
          <w:lang w:val="es-ES_tradnl" w:eastAsia="es-ES_tradnl"/>
        </w:rPr>
      </w:pPr>
      <w:r>
        <w:rPr>
          <w:rFonts w:ascii="Arial" w:eastAsia="Calibri" w:hAnsi="Arial" w:cs="Arial"/>
          <w:sz w:val="24"/>
          <w:szCs w:val="24"/>
          <w:lang w:val="es-ES_tradnl" w:eastAsia="es-ES_tradnl"/>
        </w:rPr>
        <w:t>1</w:t>
      </w:r>
      <w:r w:rsidRPr="00283896">
        <w:rPr>
          <w:rFonts w:ascii="Arial" w:eastAsia="Calibri" w:hAnsi="Arial" w:cs="Arial"/>
          <w:sz w:val="24"/>
          <w:szCs w:val="24"/>
          <w:lang w:val="es-ES_tradnl" w:eastAsia="es-ES_tradnl"/>
        </w:rPr>
        <w:t xml:space="preserve">                                                                                                                                        </w:t>
      </w:r>
    </w:p>
    <w:p w:rsidR="00DB004E" w:rsidRDefault="00DB004E" w:rsidP="00DB004E">
      <w:pPr>
        <w:spacing w:line="240" w:lineRule="auto"/>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 xml:space="preserve">F.________________________                              F.____________________                                                                                         </w:t>
      </w:r>
      <w:proofErr w:type="spellStart"/>
      <w:r w:rsidRPr="00283896">
        <w:rPr>
          <w:rFonts w:ascii="Arial" w:eastAsia="Calibri" w:hAnsi="Arial" w:cs="Arial"/>
          <w:sz w:val="24"/>
          <w:szCs w:val="24"/>
          <w:lang w:val="es-ES_tradnl" w:eastAsia="es-ES_tradnl"/>
        </w:rPr>
        <w:t>Gerber</w:t>
      </w:r>
      <w:proofErr w:type="spellEnd"/>
      <w:r w:rsidRPr="00283896">
        <w:rPr>
          <w:rFonts w:ascii="Arial" w:eastAsia="Calibri" w:hAnsi="Arial" w:cs="Arial"/>
          <w:sz w:val="24"/>
          <w:szCs w:val="24"/>
          <w:lang w:val="es-ES_tradnl" w:eastAsia="es-ES_tradnl"/>
        </w:rPr>
        <w:t xml:space="preserve"> Arturo Berrios Sorto                                   José Nelson Urías Roque                                               Séptimo Regidor Propietario                                 Octavo Regidor propietario</w:t>
      </w:r>
    </w:p>
    <w:p w:rsidR="00DB004E" w:rsidRDefault="00DB004E" w:rsidP="00DB004E">
      <w:pPr>
        <w:spacing w:line="240" w:lineRule="auto"/>
        <w:rPr>
          <w:rFonts w:ascii="Arial" w:eastAsia="Calibri" w:hAnsi="Arial" w:cs="Arial"/>
          <w:sz w:val="24"/>
          <w:szCs w:val="24"/>
          <w:lang w:val="es-ES_tradnl" w:eastAsia="es-ES_tradnl"/>
        </w:rPr>
      </w:pPr>
    </w:p>
    <w:p w:rsidR="00DB004E" w:rsidRDefault="00DB004E" w:rsidP="00DB004E">
      <w:pPr>
        <w:spacing w:line="240" w:lineRule="auto"/>
        <w:rPr>
          <w:rFonts w:ascii="Arial" w:eastAsia="Calibri" w:hAnsi="Arial" w:cs="Arial"/>
          <w:sz w:val="24"/>
          <w:szCs w:val="24"/>
          <w:lang w:val="es-ES_tradnl" w:eastAsia="es-ES_tradnl"/>
        </w:rPr>
      </w:pPr>
    </w:p>
    <w:p w:rsidR="00DB004E" w:rsidRPr="00283896" w:rsidRDefault="00DB004E" w:rsidP="00DB004E">
      <w:pPr>
        <w:spacing w:line="240" w:lineRule="auto"/>
        <w:rPr>
          <w:rFonts w:ascii="Arial" w:eastAsia="Calibri" w:hAnsi="Arial" w:cs="Arial"/>
          <w:sz w:val="24"/>
          <w:szCs w:val="24"/>
          <w:lang w:val="es-ES_tradnl" w:eastAsia="es-ES_tradnl"/>
        </w:rPr>
      </w:pPr>
    </w:p>
    <w:p w:rsidR="00DB004E" w:rsidRPr="00283896" w:rsidRDefault="00DB004E" w:rsidP="00DB004E">
      <w:pPr>
        <w:spacing w:line="240" w:lineRule="auto"/>
        <w:rPr>
          <w:rFonts w:ascii="Arial" w:eastAsia="Calibri" w:hAnsi="Arial" w:cs="Arial"/>
          <w:sz w:val="24"/>
          <w:szCs w:val="24"/>
          <w:lang w:val="es-ES_tradnl" w:eastAsia="es-ES_tradnl"/>
        </w:rPr>
      </w:pPr>
    </w:p>
    <w:p w:rsidR="00DB004E" w:rsidRDefault="00DB004E" w:rsidP="00DB004E">
      <w:pPr>
        <w:spacing w:line="240" w:lineRule="auto"/>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 xml:space="preserve">F._______________________                                F._______________________                                                                                                                                                                                                      Carlos </w:t>
      </w:r>
      <w:proofErr w:type="spellStart"/>
      <w:r w:rsidRPr="00283896">
        <w:rPr>
          <w:rFonts w:ascii="Arial" w:eastAsia="Calibri" w:hAnsi="Arial" w:cs="Arial"/>
          <w:sz w:val="24"/>
          <w:szCs w:val="24"/>
          <w:lang w:val="es-ES_tradnl" w:eastAsia="es-ES_tradnl"/>
        </w:rPr>
        <w:t>Enrrique</w:t>
      </w:r>
      <w:proofErr w:type="spellEnd"/>
      <w:r w:rsidRPr="00283896">
        <w:rPr>
          <w:rFonts w:ascii="Arial" w:eastAsia="Calibri" w:hAnsi="Arial" w:cs="Arial"/>
          <w:sz w:val="24"/>
          <w:szCs w:val="24"/>
          <w:lang w:val="es-ES_tradnl" w:eastAsia="es-ES_tradnl"/>
        </w:rPr>
        <w:t xml:space="preserve"> Rubio Reyes                            Karen Azucena </w:t>
      </w:r>
      <w:proofErr w:type="spellStart"/>
      <w:r w:rsidRPr="00283896">
        <w:rPr>
          <w:rFonts w:ascii="Arial" w:eastAsia="Calibri" w:hAnsi="Arial" w:cs="Arial"/>
          <w:sz w:val="24"/>
          <w:szCs w:val="24"/>
          <w:lang w:val="es-ES_tradnl" w:eastAsia="es-ES_tradnl"/>
        </w:rPr>
        <w:t>Osorto</w:t>
      </w:r>
      <w:proofErr w:type="spellEnd"/>
      <w:r w:rsidRPr="00283896">
        <w:rPr>
          <w:rFonts w:ascii="Arial" w:eastAsia="Calibri" w:hAnsi="Arial" w:cs="Arial"/>
          <w:sz w:val="24"/>
          <w:szCs w:val="24"/>
          <w:lang w:val="es-ES_tradnl" w:eastAsia="es-ES_tradnl"/>
        </w:rPr>
        <w:t xml:space="preserve"> de Ventura                                                                                                                             Primer Regidor Suplente                                     Segunda Regidora Suplente</w:t>
      </w:r>
    </w:p>
    <w:p w:rsidR="00DB004E" w:rsidRDefault="00DB004E" w:rsidP="00DB004E">
      <w:pPr>
        <w:spacing w:line="240" w:lineRule="auto"/>
        <w:rPr>
          <w:rFonts w:ascii="Arial" w:eastAsia="Calibri" w:hAnsi="Arial" w:cs="Arial"/>
          <w:sz w:val="24"/>
          <w:szCs w:val="24"/>
          <w:lang w:val="es-ES_tradnl" w:eastAsia="es-ES_tradnl"/>
        </w:rPr>
      </w:pPr>
    </w:p>
    <w:p w:rsidR="00DB004E" w:rsidRPr="00283896" w:rsidRDefault="00DB004E" w:rsidP="00DB004E">
      <w:pPr>
        <w:spacing w:line="240" w:lineRule="auto"/>
        <w:rPr>
          <w:rFonts w:ascii="Arial" w:eastAsia="Calibri" w:hAnsi="Arial" w:cs="Arial"/>
          <w:sz w:val="24"/>
          <w:szCs w:val="24"/>
          <w:lang w:val="es-ES_tradnl" w:eastAsia="es-ES_tradnl"/>
        </w:rPr>
      </w:pPr>
    </w:p>
    <w:p w:rsidR="00DB004E" w:rsidRDefault="00DB004E" w:rsidP="00DB004E">
      <w:pPr>
        <w:spacing w:line="240" w:lineRule="auto"/>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 xml:space="preserve">                                                                      </w:t>
      </w:r>
    </w:p>
    <w:p w:rsidR="00DB004E" w:rsidRDefault="00DB004E" w:rsidP="00DB004E">
      <w:pPr>
        <w:spacing w:line="240" w:lineRule="auto"/>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 xml:space="preserve">          </w:t>
      </w:r>
    </w:p>
    <w:p w:rsidR="00DB004E" w:rsidRPr="00283896" w:rsidRDefault="00DB004E" w:rsidP="00DB004E">
      <w:pPr>
        <w:spacing w:line="240" w:lineRule="auto"/>
        <w:rPr>
          <w:rFonts w:ascii="Arial" w:eastAsia="Calibri" w:hAnsi="Arial" w:cs="Arial"/>
          <w:sz w:val="24"/>
          <w:szCs w:val="24"/>
          <w:lang w:val="es-ES_tradnl" w:eastAsia="es-ES_tradnl"/>
        </w:rPr>
      </w:pPr>
    </w:p>
    <w:p w:rsidR="00DB004E" w:rsidRDefault="00DB004E" w:rsidP="00DB004E">
      <w:pPr>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 xml:space="preserve">F._________________________                           F._______________________                                                                                                                                                       Roger Alexander Valladares Ventura                         Carmen Antonio Flores                                                                                                                                    Tercer Regidor Suplente                                         Cuarto Regidor Suplente     </w:t>
      </w:r>
    </w:p>
    <w:p w:rsidR="00DB004E" w:rsidRDefault="00DB004E" w:rsidP="00DB004E">
      <w:pPr>
        <w:rPr>
          <w:rFonts w:ascii="Arial" w:eastAsia="Calibri" w:hAnsi="Arial" w:cs="Arial"/>
          <w:sz w:val="24"/>
          <w:szCs w:val="24"/>
          <w:lang w:val="es-ES_tradnl" w:eastAsia="es-ES_tradnl"/>
        </w:rPr>
      </w:pPr>
    </w:p>
    <w:p w:rsidR="00DB004E" w:rsidRDefault="00DB004E" w:rsidP="00DB004E">
      <w:pPr>
        <w:rPr>
          <w:rFonts w:ascii="Arial" w:eastAsia="Calibri" w:hAnsi="Arial" w:cs="Arial"/>
          <w:sz w:val="24"/>
          <w:szCs w:val="24"/>
          <w:lang w:val="es-ES_tradnl" w:eastAsia="es-ES_tradnl"/>
        </w:rPr>
      </w:pPr>
    </w:p>
    <w:p w:rsidR="00DB004E" w:rsidRDefault="00DB004E" w:rsidP="00DB004E">
      <w:pPr>
        <w:rPr>
          <w:rFonts w:ascii="Arial" w:eastAsia="Calibri" w:hAnsi="Arial" w:cs="Arial"/>
          <w:sz w:val="24"/>
          <w:szCs w:val="24"/>
          <w:lang w:val="es-ES_tradnl" w:eastAsia="es-ES_tradnl"/>
        </w:rPr>
      </w:pPr>
    </w:p>
    <w:p w:rsidR="00DB004E" w:rsidRPr="00283896" w:rsidRDefault="00DB004E" w:rsidP="00DB004E">
      <w:pPr>
        <w:rPr>
          <w:rFonts w:ascii="Arial" w:eastAsia="Calibri" w:hAnsi="Arial" w:cs="Arial"/>
          <w:sz w:val="24"/>
          <w:szCs w:val="24"/>
          <w:lang w:val="es-ES_tradnl" w:eastAsia="es-ES_tradnl"/>
        </w:rPr>
      </w:pPr>
    </w:p>
    <w:p w:rsidR="00DB004E" w:rsidRPr="00283896" w:rsidRDefault="00DB004E" w:rsidP="00DB004E">
      <w:pPr>
        <w:rPr>
          <w:rFonts w:ascii="Arial" w:eastAsia="Calibri" w:hAnsi="Arial" w:cs="Arial"/>
          <w:sz w:val="24"/>
          <w:szCs w:val="24"/>
          <w:lang w:val="es-ES_tradnl" w:eastAsia="es-ES_tradnl"/>
        </w:rPr>
      </w:pPr>
      <w:r>
        <w:rPr>
          <w:rFonts w:ascii="Arial" w:eastAsia="Calibri" w:hAnsi="Arial" w:cs="Arial"/>
          <w:sz w:val="24"/>
          <w:szCs w:val="24"/>
          <w:lang w:val="es-ES_tradnl" w:eastAsia="es-ES_tradnl"/>
        </w:rPr>
        <w:t xml:space="preserve">   </w:t>
      </w:r>
    </w:p>
    <w:p w:rsidR="00DB004E" w:rsidRPr="00283896" w:rsidRDefault="00DB004E" w:rsidP="00DB004E">
      <w:pPr>
        <w:rPr>
          <w:rFonts w:ascii="Arial" w:eastAsia="Calibri" w:hAnsi="Arial" w:cs="Arial"/>
          <w:sz w:val="24"/>
          <w:szCs w:val="24"/>
          <w:lang w:val="es-ES_tradnl" w:eastAsia="es-ES_tradnl"/>
        </w:rPr>
      </w:pPr>
      <w:r w:rsidRPr="00283896">
        <w:rPr>
          <w:rFonts w:ascii="Arial" w:eastAsia="Calibri" w:hAnsi="Arial" w:cs="Arial"/>
          <w:sz w:val="24"/>
          <w:szCs w:val="24"/>
          <w:lang w:val="es-ES_tradnl" w:eastAsia="es-ES_tradnl"/>
        </w:rPr>
        <w:t>F._________________________                        F.________________________                                                                                                                                                         Milton Rolando Reyes Álvarez                                     Efraín Henríquez Flores                     Síndico Municipal                                                            Secretario Municipal</w:t>
      </w:r>
    </w:p>
    <w:p w:rsidR="00DB004E" w:rsidRPr="00283896" w:rsidRDefault="00DB004E" w:rsidP="00DB004E">
      <w:pPr>
        <w:jc w:val="center"/>
        <w:rPr>
          <w:rFonts w:ascii="Arial" w:eastAsia="Calibri" w:hAnsi="Arial" w:cs="Arial"/>
          <w:sz w:val="24"/>
          <w:szCs w:val="24"/>
          <w:lang w:val="es-ES_tradnl" w:eastAsia="es-ES_tradnl"/>
        </w:rPr>
      </w:pPr>
    </w:p>
    <w:p w:rsidR="00DB004E" w:rsidRPr="00283896" w:rsidRDefault="00DB004E" w:rsidP="00DB004E">
      <w:pPr>
        <w:rPr>
          <w:rFonts w:ascii="Arial" w:eastAsia="Calibri" w:hAnsi="Arial" w:cs="Arial"/>
          <w:sz w:val="24"/>
          <w:szCs w:val="24"/>
          <w:lang w:val="es-ES_tradnl" w:eastAsia="es-ES_tradnl"/>
        </w:rPr>
      </w:pPr>
    </w:p>
    <w:p w:rsidR="00DB004E" w:rsidRDefault="00DB004E" w:rsidP="00DB004E">
      <w:pPr>
        <w:jc w:val="both"/>
      </w:pPr>
    </w:p>
    <w:p w:rsidR="00DB004E" w:rsidRDefault="00DB004E" w:rsidP="00DB004E">
      <w:pPr>
        <w:jc w:val="both"/>
      </w:pPr>
    </w:p>
    <w:p w:rsidR="006E52F9" w:rsidRDefault="006E52F9"/>
    <w:sectPr w:rsidR="006E52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4E"/>
    <w:rsid w:val="006E52F9"/>
    <w:rsid w:val="00DB00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8156E-498D-4ED4-99CE-652478B9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04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004E"/>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DB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1620</Words>
  <Characters>8912</Characters>
  <Application>Microsoft Office Word</Application>
  <DocSecurity>0</DocSecurity>
  <Lines>74</Lines>
  <Paragraphs>21</Paragraphs>
  <ScaleCrop>false</ScaleCrop>
  <Company/>
  <LinksUpToDate>false</LinksUpToDate>
  <CharactersWithSpaces>10511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2020-07-09T21:12:00Z</dcterms:created>
  <dcterms:modified xsi:type="dcterms:W3CDTF">2020-07-09T21:23:00Z</dcterms:modified>
</cp:coreProperties>
</file>