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14F" w:rsidRPr="00AF06CE" w:rsidRDefault="00D5014F" w:rsidP="00D5014F">
      <w:pPr>
        <w:spacing w:line="48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eastAsiaTheme="minorHAnsi" w:hAnsi="Arial" w:cs="Arial"/>
          <w:b/>
          <w:lang w:val="es-MX" w:eastAsia="en-US"/>
        </w:rPr>
        <w:t>ACTA  NÚMERO QUINCE</w:t>
      </w:r>
      <w:r w:rsidRPr="00265733">
        <w:rPr>
          <w:rFonts w:ascii="Arial" w:eastAsiaTheme="minorHAnsi" w:hAnsi="Arial" w:cs="Arial"/>
          <w:b/>
          <w:lang w:val="es-MX" w:eastAsia="en-US"/>
        </w:rPr>
        <w:t>.</w:t>
      </w:r>
      <w:r>
        <w:rPr>
          <w:rFonts w:ascii="Arial" w:eastAsiaTheme="minorHAnsi" w:hAnsi="Arial" w:cs="Arial"/>
          <w:lang w:val="es-MX" w:eastAsia="en-US"/>
        </w:rPr>
        <w:t xml:space="preserve">- DECIMA QUINTA SESION </w:t>
      </w:r>
      <w:r w:rsidRPr="00265733">
        <w:rPr>
          <w:rFonts w:ascii="Arial" w:eastAsiaTheme="minorHAnsi" w:hAnsi="Arial" w:cs="Arial"/>
          <w:lang w:val="es-MX" w:eastAsia="en-US"/>
        </w:rPr>
        <w:t xml:space="preserve">ORDINARIA Celebrada por la Municipalidad de Santa Rosa  de Lima, Departamento de La Unión, a las </w:t>
      </w:r>
      <w:r w:rsidRPr="00265733">
        <w:rPr>
          <w:rFonts w:ascii="Arial" w:eastAsiaTheme="minorHAnsi" w:hAnsi="Arial" w:cs="Arial"/>
          <w:b/>
          <w:lang w:val="es-MX" w:eastAsia="en-US"/>
        </w:rPr>
        <w:t>Nueve</w:t>
      </w:r>
      <w:r w:rsidRPr="00265733">
        <w:rPr>
          <w:rFonts w:ascii="Arial" w:eastAsiaTheme="minorHAnsi" w:hAnsi="Arial" w:cs="Arial"/>
          <w:lang w:val="es-MX" w:eastAsia="en-US"/>
        </w:rPr>
        <w:t xml:space="preserve"> horas  del día </w:t>
      </w:r>
      <w:r>
        <w:rPr>
          <w:rFonts w:ascii="Arial" w:eastAsiaTheme="minorHAnsi" w:hAnsi="Arial" w:cs="Arial"/>
          <w:b/>
          <w:lang w:val="es-MX" w:eastAsia="en-US"/>
        </w:rPr>
        <w:t>veinte</w:t>
      </w:r>
      <w:r w:rsidRPr="00265733">
        <w:rPr>
          <w:rFonts w:ascii="Arial" w:eastAsiaTheme="minorHAnsi" w:hAnsi="Arial" w:cs="Arial"/>
          <w:b/>
          <w:lang w:val="es-MX" w:eastAsia="en-US"/>
        </w:rPr>
        <w:t xml:space="preserve"> </w:t>
      </w:r>
      <w:r w:rsidRPr="00265733">
        <w:rPr>
          <w:rFonts w:ascii="Arial" w:eastAsiaTheme="minorHAnsi" w:hAnsi="Arial" w:cs="Arial"/>
          <w:lang w:val="es-MX" w:eastAsia="en-US"/>
        </w:rPr>
        <w:t xml:space="preserve">de </w:t>
      </w:r>
      <w:r>
        <w:rPr>
          <w:rFonts w:ascii="Arial" w:eastAsiaTheme="minorHAnsi" w:hAnsi="Arial" w:cs="Arial"/>
          <w:b/>
          <w:lang w:val="es-MX" w:eastAsia="en-US"/>
        </w:rPr>
        <w:t>abril</w:t>
      </w:r>
      <w:r w:rsidRPr="00265733">
        <w:rPr>
          <w:rFonts w:ascii="Arial" w:eastAsiaTheme="minorHAnsi" w:hAnsi="Arial" w:cs="Arial"/>
          <w:lang w:val="es-MX" w:eastAsia="en-US"/>
        </w:rPr>
        <w:t xml:space="preserve"> del año dos mil </w:t>
      </w:r>
      <w:r w:rsidRPr="00265733">
        <w:rPr>
          <w:rFonts w:ascii="Arial" w:eastAsiaTheme="minorHAnsi" w:hAnsi="Arial" w:cs="Arial"/>
          <w:b/>
          <w:lang w:val="es-MX" w:eastAsia="en-US"/>
        </w:rPr>
        <w:t>veinte</w:t>
      </w:r>
      <w:r w:rsidRPr="00265733">
        <w:rPr>
          <w:rFonts w:ascii="Arial" w:eastAsiaTheme="minorHAnsi" w:hAnsi="Arial" w:cs="Arial"/>
          <w:lang w:val="es-MX" w:eastAsia="en-US"/>
        </w:rPr>
        <w:t xml:space="preserve">, fue presidida y convocada previamente por el Señor Alcalde Municipal, Titular en funciones don </w:t>
      </w:r>
      <w:proofErr w:type="spellStart"/>
      <w:r w:rsidRPr="00265733">
        <w:rPr>
          <w:rFonts w:ascii="Arial" w:eastAsiaTheme="minorHAnsi" w:hAnsi="Arial" w:cs="Arial"/>
          <w:lang w:val="es-MX" w:eastAsia="en-US"/>
        </w:rPr>
        <w:t>Ronny</w:t>
      </w:r>
      <w:proofErr w:type="spellEnd"/>
      <w:r w:rsidRPr="00265733">
        <w:rPr>
          <w:rFonts w:ascii="Arial" w:eastAsiaTheme="minorHAnsi" w:hAnsi="Arial" w:cs="Arial"/>
          <w:lang w:val="es-MX" w:eastAsia="en-US"/>
        </w:rPr>
        <w:t xml:space="preserve"> Eduardo Lazo Aguilar, para tratar asuntos de su competencia y de interés para la Comunidad, a la que asistieron los señores: Milton Rolando Reyes Álvarez , Síndico Municipal y los Concejales propietarios en su orden Edgar Enrique Joya Ventura, Elmer Noel Sorto Ríos, Roberto José Villatoro Cruz, Melvin Efraín Granados Alfaro, </w:t>
      </w:r>
      <w:proofErr w:type="spellStart"/>
      <w:r w:rsidRPr="00265733">
        <w:rPr>
          <w:rFonts w:ascii="Arial" w:eastAsiaTheme="minorHAnsi" w:hAnsi="Arial" w:cs="Arial"/>
          <w:lang w:val="es-MX" w:eastAsia="en-US"/>
        </w:rPr>
        <w:t>Gerber</w:t>
      </w:r>
      <w:proofErr w:type="spellEnd"/>
      <w:r w:rsidRPr="00265733">
        <w:rPr>
          <w:rFonts w:ascii="Arial" w:eastAsiaTheme="minorHAnsi" w:hAnsi="Arial" w:cs="Arial"/>
          <w:lang w:val="es-MX" w:eastAsia="en-US"/>
        </w:rPr>
        <w:t xml:space="preserve"> Arturo Berrios Sorto y José Nelson Urías Roque, ausentes los Regidores, Miguel Ascensión Guevara Rodríguez, Raúl Alonso Ventura Fuentes, por encontrarse con permiso,  por lo que de conformidad al numeral 25 del art. 30 y al inciso 2 del art. 41, ambos artículos del Código Municipal, se propone al Regidor Suplente don Carlos </w:t>
      </w:r>
      <w:proofErr w:type="spellStart"/>
      <w:r w:rsidRPr="00265733">
        <w:rPr>
          <w:rFonts w:ascii="Arial" w:eastAsiaTheme="minorHAnsi" w:hAnsi="Arial" w:cs="Arial"/>
          <w:lang w:val="es-MX" w:eastAsia="en-US"/>
        </w:rPr>
        <w:t>Enrrique</w:t>
      </w:r>
      <w:proofErr w:type="spellEnd"/>
      <w:r w:rsidRPr="00265733">
        <w:rPr>
          <w:rFonts w:ascii="Arial" w:eastAsiaTheme="minorHAnsi" w:hAnsi="Arial" w:cs="Arial"/>
          <w:lang w:val="es-MX" w:eastAsia="en-US"/>
        </w:rPr>
        <w:t xml:space="preserve"> Rubio Reyes, para sustituir al Regidor Propietario Miguel Ascensión Guevara Rodríguez y al Regidor Suplente Roger Alexander Valladares Ventura, para sustituir al Regidor Propietario Raúl Alonso Ventura Fuentes,  Están presentes además los Regidores Suplentes Carlos </w:t>
      </w:r>
      <w:proofErr w:type="spellStart"/>
      <w:r w:rsidRPr="00265733">
        <w:rPr>
          <w:rFonts w:ascii="Arial" w:eastAsiaTheme="minorHAnsi" w:hAnsi="Arial" w:cs="Arial"/>
          <w:lang w:val="es-MX" w:eastAsia="en-US"/>
        </w:rPr>
        <w:t>Enrrique</w:t>
      </w:r>
      <w:proofErr w:type="spellEnd"/>
      <w:r w:rsidRPr="00265733">
        <w:rPr>
          <w:rFonts w:ascii="Arial" w:eastAsiaTheme="minorHAnsi" w:hAnsi="Arial" w:cs="Arial"/>
          <w:lang w:val="es-MX" w:eastAsia="en-US"/>
        </w:rPr>
        <w:t xml:space="preserve"> Rubio Reyes, Karen Azucena </w:t>
      </w:r>
      <w:proofErr w:type="spellStart"/>
      <w:r w:rsidRPr="00265733">
        <w:rPr>
          <w:rFonts w:ascii="Arial" w:eastAsiaTheme="minorHAnsi" w:hAnsi="Arial" w:cs="Arial"/>
          <w:lang w:val="es-MX" w:eastAsia="en-US"/>
        </w:rPr>
        <w:t>Osorto</w:t>
      </w:r>
      <w:proofErr w:type="spellEnd"/>
      <w:r w:rsidRPr="00265733">
        <w:rPr>
          <w:rFonts w:ascii="Arial" w:eastAsiaTheme="minorHAnsi" w:hAnsi="Arial" w:cs="Arial"/>
          <w:lang w:val="es-MX" w:eastAsia="en-US"/>
        </w:rPr>
        <w:t xml:space="preserve"> de Ventura, Roger Alexander Valladares Ventura, y Carmen Antonio Flores, </w:t>
      </w:r>
      <w:r w:rsidRPr="00265733">
        <w:rPr>
          <w:rFonts w:ascii="Arial" w:eastAsiaTheme="minorHAnsi" w:hAnsi="Arial" w:cs="Arial"/>
          <w:lang w:val="es-ES_tradnl" w:eastAsia="es-ES_tradnl"/>
        </w:rPr>
        <w:t xml:space="preserve">Cuarto Regidor Suplente </w:t>
      </w:r>
      <w:r w:rsidRPr="00265733">
        <w:rPr>
          <w:rFonts w:ascii="Arial" w:eastAsiaTheme="minorHAnsi" w:hAnsi="Arial" w:cs="Arial"/>
          <w:lang w:val="es-MX" w:eastAsia="en-US"/>
        </w:rPr>
        <w:t xml:space="preserve">y el señor Efraín Henríquez Flores, Secretario Municipal, Obteniéndose un Quórum,  de  diez  miembros,  Comprobado el QUORUM legal, se dio inicio a la sesión con la lectura del acta anterior, la que fue aprobada sin observaciones a continuación  y después de discutidos ampliamente se emitieron los acuerdos siguientes: </w:t>
      </w:r>
      <w:r w:rsidRPr="00265733">
        <w:rPr>
          <w:rFonts w:ascii="Arial" w:eastAsiaTheme="minorHAnsi" w:hAnsi="Arial" w:cs="Arial"/>
          <w:b/>
          <w:lang w:val="es-MX" w:eastAsia="en-US"/>
        </w:rPr>
        <w:t>NUMERO UNO:</w:t>
      </w:r>
      <w:r>
        <w:rPr>
          <w:rFonts w:ascii="Arial" w:eastAsiaTheme="minorHAnsi" w:hAnsi="Arial" w:cs="Arial"/>
          <w:b/>
          <w:lang w:val="es-MX" w:eastAsia="en-US"/>
        </w:rPr>
        <w:t xml:space="preserve"> </w:t>
      </w:r>
      <w:r>
        <w:rPr>
          <w:rFonts w:ascii="Arial" w:eastAsiaTheme="minorHAnsi" w:hAnsi="Arial" w:cs="Arial"/>
          <w:lang w:val="es-MX" w:eastAsia="en-US"/>
        </w:rPr>
        <w:t xml:space="preserve">El Señor Jefe de la UACI, Ing. Francisco Antonio Guzmán Sorto, presento en detalle los gastos para su aprobación, correspondientes al mes de marzo y abril del </w:t>
      </w:r>
      <w:r>
        <w:rPr>
          <w:rFonts w:ascii="Arial" w:eastAsiaTheme="minorHAnsi" w:hAnsi="Arial" w:cs="Arial"/>
          <w:lang w:val="es-MX" w:eastAsia="en-US"/>
        </w:rPr>
        <w:lastRenderedPageBreak/>
        <w:t xml:space="preserve">Corriente año, POR TANTO: El Concejo Municipal en uso de sus facultades legales, por Unanimidad </w:t>
      </w:r>
      <w:r>
        <w:rPr>
          <w:rFonts w:ascii="Arial" w:eastAsiaTheme="minorHAnsi" w:hAnsi="Arial" w:cs="Arial"/>
          <w:b/>
          <w:lang w:val="es-MX" w:eastAsia="en-US"/>
        </w:rPr>
        <w:t>ACUERDA:</w:t>
      </w:r>
      <w:r w:rsidRPr="00594134">
        <w:rPr>
          <w:rFonts w:ascii="Arial" w:eastAsiaTheme="minorHAnsi" w:hAnsi="Arial" w:cs="Arial"/>
          <w:lang w:val="es-MX" w:eastAsia="en-US"/>
        </w:rPr>
        <w:t xml:space="preserve"> </w:t>
      </w:r>
      <w:r>
        <w:rPr>
          <w:rFonts w:ascii="Arial" w:eastAsiaTheme="minorHAnsi" w:hAnsi="Arial" w:cs="Arial"/>
          <w:lang w:val="es-MX" w:eastAsia="en-US"/>
        </w:rPr>
        <w:t xml:space="preserve">Aprobar los siguientes gastos correspondientes al mes de marzo y abril del corriente año por un monto de $ </w:t>
      </w:r>
      <w:r>
        <w:rPr>
          <w:rFonts w:ascii="Arial" w:hAnsi="Arial" w:cs="Arial"/>
          <w:lang w:val="es-SV" w:eastAsia="es-SV"/>
        </w:rPr>
        <w:t xml:space="preserve">30,189.57 </w:t>
      </w:r>
      <w:r>
        <w:rPr>
          <w:rFonts w:ascii="Arial" w:eastAsiaTheme="minorHAnsi" w:hAnsi="Arial" w:cs="Arial"/>
          <w:lang w:val="es-MX" w:eastAsia="en-US"/>
        </w:rPr>
        <w:t xml:space="preserve"> dólares según el siguiente detalle: </w:t>
      </w:r>
    </w:p>
    <w:p w:rsidR="00D5014F" w:rsidRDefault="00D5014F" w:rsidP="00D5014F">
      <w:pPr>
        <w:spacing w:line="480" w:lineRule="auto"/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pPr w:leftFromText="141" w:rightFromText="141" w:vertAnchor="text" w:horzAnchor="page" w:tblpX="1038" w:tblpY="171"/>
        <w:tblW w:w="10605" w:type="dxa"/>
        <w:tblLayout w:type="fixed"/>
        <w:tblLook w:val="04A0" w:firstRow="1" w:lastRow="0" w:firstColumn="1" w:lastColumn="0" w:noHBand="0" w:noVBand="1"/>
      </w:tblPr>
      <w:tblGrid>
        <w:gridCol w:w="1102"/>
        <w:gridCol w:w="3120"/>
        <w:gridCol w:w="2269"/>
        <w:gridCol w:w="2837"/>
        <w:gridCol w:w="1277"/>
      </w:tblGrid>
      <w:tr w:rsidR="00D5014F" w:rsidTr="000E323D">
        <w:trPr>
          <w:trHeight w:val="69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Cifra </w:t>
            </w:r>
            <w:proofErr w:type="spellStart"/>
            <w:r>
              <w:rPr>
                <w:b/>
                <w:sz w:val="22"/>
                <w:szCs w:val="22"/>
              </w:rPr>
              <w:t>Presup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Nombre de Partida Presupuestaria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Establecimiento Comercial o Persona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Descripción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D5014F" w:rsidTr="000E32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Bienes de Uso y Consumos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Bienes de Uso y Consumos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Diversos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Venta de Frutas y Verduras </w:t>
            </w:r>
            <w:proofErr w:type="spellStart"/>
            <w:r>
              <w:rPr>
                <w:sz w:val="22"/>
                <w:szCs w:val="22"/>
              </w:rPr>
              <w:t>Goyita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Soda para velación de mama de empleado </w:t>
            </w:r>
            <w:proofErr w:type="spellStart"/>
            <w:r>
              <w:rPr>
                <w:sz w:val="22"/>
                <w:szCs w:val="22"/>
              </w:rPr>
              <w:t>Jose</w:t>
            </w:r>
            <w:proofErr w:type="spellEnd"/>
            <w:r>
              <w:rPr>
                <w:sz w:val="22"/>
                <w:szCs w:val="22"/>
              </w:rPr>
              <w:t xml:space="preserve"> Santos </w:t>
            </w:r>
            <w:proofErr w:type="spellStart"/>
            <w:r>
              <w:rPr>
                <w:sz w:val="22"/>
                <w:szCs w:val="22"/>
              </w:rPr>
              <w:t>Mejia</w:t>
            </w:r>
            <w:proofErr w:type="spellEnd"/>
            <w:r>
              <w:rPr>
                <w:sz w:val="22"/>
                <w:szCs w:val="22"/>
              </w:rPr>
              <w:t xml:space="preserve">  Fact. 4732, 4728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   221.00</w:t>
            </w:r>
          </w:p>
        </w:tc>
      </w:tr>
      <w:tr w:rsidR="00D5014F" w:rsidTr="000E32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Bienes de Uso y Consumos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Bienes de Uso y Consumos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Diversos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Venta de Frutas y Verduras </w:t>
            </w:r>
            <w:proofErr w:type="spellStart"/>
            <w:r>
              <w:rPr>
                <w:sz w:val="22"/>
                <w:szCs w:val="22"/>
              </w:rPr>
              <w:t>Goyita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Diferentes artículos, para entrega de paquetes de </w:t>
            </w:r>
            <w:proofErr w:type="spellStart"/>
            <w:r>
              <w:rPr>
                <w:sz w:val="22"/>
                <w:szCs w:val="22"/>
              </w:rPr>
              <w:t>viveres</w:t>
            </w:r>
            <w:proofErr w:type="spellEnd"/>
            <w:r>
              <w:rPr>
                <w:sz w:val="22"/>
                <w:szCs w:val="22"/>
              </w:rPr>
              <w:t xml:space="preserve"> Fact.4680</w:t>
            </w:r>
            <w:proofErr w:type="gramStart"/>
            <w:r>
              <w:rPr>
                <w:sz w:val="22"/>
                <w:szCs w:val="22"/>
              </w:rPr>
              <w:t>,4728,4731</w:t>
            </w:r>
            <w:proofErr w:type="gramEnd"/>
            <w:r>
              <w:rPr>
                <w:sz w:val="22"/>
                <w:szCs w:val="22"/>
              </w:rPr>
              <w:t>, 4730,4729, 4681,4679.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$18,565.10</w:t>
            </w:r>
          </w:p>
        </w:tc>
      </w:tr>
      <w:tr w:rsidR="00D5014F" w:rsidTr="000E323D">
        <w:trPr>
          <w:trHeight w:val="5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Remuneraciones Diversas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Remuneraciones Diversas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INUSA SA de CV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Alquiler de Camión de Volteo para recolección de desechos sólidos en el Municipio 38 </w:t>
            </w:r>
            <w:proofErr w:type="spellStart"/>
            <w:r>
              <w:rPr>
                <w:sz w:val="22"/>
                <w:szCs w:val="22"/>
              </w:rPr>
              <w:t>dias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$ 4,560.00</w:t>
            </w:r>
          </w:p>
        </w:tc>
      </w:tr>
      <w:tr w:rsidR="00D5014F" w:rsidTr="000E323D">
        <w:trPr>
          <w:trHeight w:val="5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Bienes de Uso y Consumos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Herramientas, Repuestos y </w:t>
            </w:r>
            <w:proofErr w:type="spellStart"/>
            <w:r>
              <w:rPr>
                <w:sz w:val="22"/>
                <w:szCs w:val="22"/>
              </w:rPr>
              <w:t>Acc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GALVANIS SA DE CV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Articulos</w:t>
            </w:r>
            <w:proofErr w:type="spellEnd"/>
            <w:r>
              <w:rPr>
                <w:sz w:val="22"/>
                <w:szCs w:val="22"/>
              </w:rPr>
              <w:t xml:space="preserve"> para elaboración de arcos sanitarios.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  262.20</w:t>
            </w:r>
          </w:p>
        </w:tc>
      </w:tr>
      <w:tr w:rsidR="00D5014F" w:rsidTr="000E323D">
        <w:trPr>
          <w:trHeight w:val="5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Bienes de Uso y Consumos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Herramientas, Repuestos y </w:t>
            </w:r>
            <w:proofErr w:type="spellStart"/>
            <w:r>
              <w:rPr>
                <w:sz w:val="22"/>
                <w:szCs w:val="22"/>
              </w:rPr>
              <w:t>Acc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 </w:t>
            </w:r>
            <w:proofErr w:type="spellStart"/>
            <w:r>
              <w:rPr>
                <w:sz w:val="22"/>
                <w:szCs w:val="22"/>
              </w:rPr>
              <w:t>Imports</w:t>
            </w:r>
            <w:proofErr w:type="spellEnd"/>
            <w:r>
              <w:rPr>
                <w:sz w:val="22"/>
                <w:szCs w:val="22"/>
              </w:rPr>
              <w:t xml:space="preserve"> S.A. de C.V.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bidones de 20 galones de alcohol gel Fact. 252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  240.00</w:t>
            </w:r>
          </w:p>
        </w:tc>
      </w:tr>
      <w:tr w:rsidR="00D5014F" w:rsidTr="000E323D">
        <w:trPr>
          <w:trHeight w:val="5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</w:pPr>
            <w:r>
              <w:t>541</w:t>
            </w:r>
          </w:p>
          <w:p w:rsidR="00D5014F" w:rsidRDefault="00D5014F" w:rsidP="000E323D">
            <w:pPr>
              <w:jc w:val="both"/>
            </w:pPr>
            <w:r>
              <w:t>54101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</w:pPr>
            <w:r>
              <w:t>Bienes de Uso y Consumos</w:t>
            </w:r>
          </w:p>
          <w:p w:rsidR="00D5014F" w:rsidRDefault="00D5014F" w:rsidP="000E323D">
            <w:pPr>
              <w:jc w:val="both"/>
            </w:pPr>
            <w:r>
              <w:t>Productos Alimenticios para personas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</w:pPr>
            <w:proofErr w:type="spellStart"/>
            <w:r>
              <w:t>Micomi</w:t>
            </w:r>
            <w:proofErr w:type="spellEnd"/>
            <w:r>
              <w:t xml:space="preserve"> SA de CV </w:t>
            </w:r>
            <w:proofErr w:type="spellStart"/>
            <w:r>
              <w:t>Burguer</w:t>
            </w:r>
            <w:proofErr w:type="spellEnd"/>
            <w:r>
              <w:t xml:space="preserve"> King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</w:pPr>
            <w:r>
              <w:t>Combos de hamburguesas para personal de la alcaldía quienes realizan arco sanitario Fact. 49237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</w:pPr>
            <w:r>
              <w:t>$    125.16</w:t>
            </w:r>
          </w:p>
        </w:tc>
      </w:tr>
      <w:tr w:rsidR="00D5014F" w:rsidTr="000E323D">
        <w:trPr>
          <w:trHeight w:val="5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Remuneraciones Diversas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Remuneraciones Diversas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Jose</w:t>
            </w:r>
            <w:proofErr w:type="spellEnd"/>
            <w:r>
              <w:rPr>
                <w:sz w:val="22"/>
                <w:szCs w:val="22"/>
              </w:rPr>
              <w:t xml:space="preserve"> Roberto </w:t>
            </w:r>
            <w:proofErr w:type="spellStart"/>
            <w:r>
              <w:rPr>
                <w:sz w:val="22"/>
                <w:szCs w:val="22"/>
              </w:rPr>
              <w:t>Rios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Venta de Comida para empleados de la </w:t>
            </w:r>
            <w:proofErr w:type="spellStart"/>
            <w:r>
              <w:rPr>
                <w:sz w:val="22"/>
                <w:szCs w:val="22"/>
              </w:rPr>
              <w:t>Alcaldia</w:t>
            </w:r>
            <w:proofErr w:type="spellEnd"/>
            <w:r>
              <w:rPr>
                <w:sz w:val="22"/>
                <w:szCs w:val="22"/>
              </w:rPr>
              <w:t xml:space="preserve"> que laboran </w:t>
            </w:r>
            <w:proofErr w:type="spellStart"/>
            <w:r>
              <w:rPr>
                <w:sz w:val="22"/>
                <w:szCs w:val="22"/>
              </w:rPr>
              <w:t>sanitizando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vehiculos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    69.00</w:t>
            </w:r>
          </w:p>
        </w:tc>
      </w:tr>
      <w:tr w:rsidR="00D5014F" w:rsidTr="000E323D">
        <w:trPr>
          <w:trHeight w:val="5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Gastos Financieros y otros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Primas y Gastos de Seguros de Bienes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ASESUISA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Pago de Seguros contra accidentes para la </w:t>
            </w:r>
            <w:proofErr w:type="spellStart"/>
            <w:r>
              <w:rPr>
                <w:sz w:val="22"/>
                <w:szCs w:val="22"/>
              </w:rPr>
              <w:t>ambul</w:t>
            </w:r>
            <w:proofErr w:type="spellEnd"/>
            <w:r>
              <w:rPr>
                <w:sz w:val="22"/>
                <w:szCs w:val="22"/>
              </w:rPr>
              <w:t>. y Patrulla Abril-2020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    164.61</w:t>
            </w:r>
          </w:p>
        </w:tc>
      </w:tr>
    </w:tbl>
    <w:p w:rsidR="00D5014F" w:rsidRDefault="00D5014F" w:rsidP="00D5014F">
      <w:pPr>
        <w:rPr>
          <w:lang w:val="es-MX"/>
        </w:rPr>
      </w:pPr>
    </w:p>
    <w:tbl>
      <w:tblPr>
        <w:tblStyle w:val="Tablaconcuadrcula"/>
        <w:tblpPr w:leftFromText="141" w:rightFromText="141" w:vertAnchor="text" w:horzAnchor="margin" w:tblpXSpec="center" w:tblpY="148"/>
        <w:tblW w:w="10455" w:type="dxa"/>
        <w:tblLayout w:type="fixed"/>
        <w:tblLook w:val="04A0" w:firstRow="1" w:lastRow="0" w:firstColumn="1" w:lastColumn="0" w:noHBand="0" w:noVBand="1"/>
      </w:tblPr>
      <w:tblGrid>
        <w:gridCol w:w="1100"/>
        <w:gridCol w:w="3118"/>
        <w:gridCol w:w="2268"/>
        <w:gridCol w:w="2693"/>
        <w:gridCol w:w="1276"/>
      </w:tblGrid>
      <w:tr w:rsidR="00D5014F" w:rsidTr="000E32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Bienes de Uso y Consumos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Herramientas, Repuestos y Accesorios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Ferreteria</w:t>
            </w:r>
            <w:proofErr w:type="spellEnd"/>
            <w:r>
              <w:rPr>
                <w:sz w:val="22"/>
                <w:szCs w:val="22"/>
              </w:rPr>
              <w:t xml:space="preserve"> Luz Ernestina Bonilla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Articulos</w:t>
            </w:r>
            <w:proofErr w:type="spellEnd"/>
            <w:r>
              <w:rPr>
                <w:sz w:val="22"/>
                <w:szCs w:val="22"/>
              </w:rPr>
              <w:t xml:space="preserve"> Varios </w:t>
            </w:r>
            <w:proofErr w:type="spellStart"/>
            <w:r>
              <w:rPr>
                <w:sz w:val="22"/>
                <w:szCs w:val="22"/>
              </w:rPr>
              <w:t>segun</w:t>
            </w:r>
            <w:proofErr w:type="spellEnd"/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Fact. # 1107</w:t>
            </w:r>
            <w:proofErr w:type="gramStart"/>
            <w:r>
              <w:rPr>
                <w:sz w:val="22"/>
                <w:szCs w:val="22"/>
              </w:rPr>
              <w:t>,1108,1109</w:t>
            </w:r>
            <w:proofErr w:type="gramEnd"/>
            <w:r>
              <w:rPr>
                <w:sz w:val="22"/>
                <w:szCs w:val="22"/>
              </w:rPr>
              <w:t>, 1110,1111.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  687.25</w:t>
            </w:r>
          </w:p>
        </w:tc>
      </w:tr>
      <w:tr w:rsidR="00D5014F" w:rsidTr="000E32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Bienes de Uso y Consumos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Herramientas, Repuestos y Accesorios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Ferreteria</w:t>
            </w:r>
            <w:proofErr w:type="spellEnd"/>
            <w:r>
              <w:rPr>
                <w:sz w:val="22"/>
                <w:szCs w:val="22"/>
              </w:rPr>
              <w:t xml:space="preserve"> Carmencita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Bomba 2hp y accesorios para sustitución en pozo perforado en Parque Central  y otros artículos varios. Fact. 2409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$ 1,450.25</w:t>
            </w:r>
          </w:p>
        </w:tc>
      </w:tr>
      <w:tr w:rsidR="00D5014F" w:rsidTr="000E32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541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Bienes de Uso y Consumos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Herramientas, Repuestos y Accesorios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Ferreteria</w:t>
            </w:r>
            <w:proofErr w:type="spellEnd"/>
            <w:r>
              <w:rPr>
                <w:sz w:val="22"/>
                <w:szCs w:val="22"/>
              </w:rPr>
              <w:t xml:space="preserve"> Carmencita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Bombas, 3 Tanques, Accesorios y otros artículos varios, para arcos sanitarios Fact.2411,2410,2412,2413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$ 1,331.00</w:t>
            </w:r>
          </w:p>
        </w:tc>
      </w:tr>
      <w:tr w:rsidR="00D5014F" w:rsidTr="000E32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Bienes de Uso y Consumos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Productos Alimenticios para personas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Pastelería Lorena, </w:t>
            </w:r>
            <w:proofErr w:type="spellStart"/>
            <w:r>
              <w:rPr>
                <w:sz w:val="22"/>
                <w:szCs w:val="22"/>
              </w:rPr>
              <w:t>Corvera</w:t>
            </w:r>
            <w:proofErr w:type="spellEnd"/>
            <w:r>
              <w:rPr>
                <w:sz w:val="22"/>
                <w:szCs w:val="22"/>
              </w:rPr>
              <w:t xml:space="preserve"> S.A. de C.V.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Refrigerio para reunión de Alcaldes en el municipio de Santa Rosa de Lima F.398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    31.60</w:t>
            </w:r>
          </w:p>
        </w:tc>
      </w:tr>
      <w:tr w:rsidR="00D5014F" w:rsidTr="000E32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Bienes de Uso y Consumos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Materiales Informáticos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CCP Computadoras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Toner</w:t>
            </w:r>
            <w:proofErr w:type="spellEnd"/>
            <w:r>
              <w:rPr>
                <w:sz w:val="22"/>
                <w:szCs w:val="22"/>
              </w:rPr>
              <w:t xml:space="preserve"> para Contabilidad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  229.00</w:t>
            </w:r>
          </w:p>
        </w:tc>
      </w:tr>
      <w:tr w:rsidR="00D5014F" w:rsidTr="000E32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Remuneraciones Diversas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Remuneraciones Diversas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 y AP S.A. de C.V.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Quimico</w:t>
            </w:r>
            <w:proofErr w:type="spellEnd"/>
            <w:r>
              <w:rPr>
                <w:sz w:val="22"/>
                <w:szCs w:val="22"/>
              </w:rPr>
              <w:t xml:space="preserve"> para realizar </w:t>
            </w:r>
            <w:proofErr w:type="spellStart"/>
            <w:r>
              <w:rPr>
                <w:sz w:val="22"/>
                <w:szCs w:val="22"/>
              </w:rPr>
              <w:t>Sanitizacion</w:t>
            </w:r>
            <w:proofErr w:type="spellEnd"/>
            <w:r>
              <w:rPr>
                <w:sz w:val="22"/>
                <w:szCs w:val="22"/>
              </w:rPr>
              <w:t xml:space="preserve"> Fact. 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  751.40</w:t>
            </w:r>
          </w:p>
        </w:tc>
      </w:tr>
      <w:tr w:rsidR="00D5014F" w:rsidTr="000E32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Bienes de Uso y Consumos 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Bienes de Uso y Consumos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Diversos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Comercial Yesenia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Bolsas, </w:t>
            </w:r>
            <w:proofErr w:type="spellStart"/>
            <w:r>
              <w:rPr>
                <w:sz w:val="22"/>
                <w:szCs w:val="22"/>
              </w:rPr>
              <w:t>Lejia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Rinso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Azistin</w:t>
            </w:r>
            <w:proofErr w:type="spellEnd"/>
            <w:r>
              <w:rPr>
                <w:sz w:val="22"/>
                <w:szCs w:val="22"/>
              </w:rPr>
              <w:t xml:space="preserve"> y otros. Fact. 2881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$ 1,166.00</w:t>
            </w:r>
          </w:p>
        </w:tc>
      </w:tr>
      <w:tr w:rsidR="00D5014F" w:rsidTr="000E32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Remuneraciones Diversas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Remuneraciones Diversas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Elmer David Romero Amaya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proofErr w:type="spellStart"/>
            <w:r>
              <w:rPr>
                <w:sz w:val="22"/>
                <w:szCs w:val="22"/>
              </w:rPr>
              <w:t>dias</w:t>
            </w:r>
            <w:proofErr w:type="spellEnd"/>
            <w:r>
              <w:rPr>
                <w:sz w:val="22"/>
                <w:szCs w:val="22"/>
              </w:rPr>
              <w:t xml:space="preserve"> de trabajo en plan  de limpieza del Municipio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  168.00</w:t>
            </w:r>
          </w:p>
        </w:tc>
      </w:tr>
      <w:tr w:rsidR="00D5014F" w:rsidTr="000E32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Remuneraciones Diversas</w:t>
            </w:r>
          </w:p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Remuneraciones Diversas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Jose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Andres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Gomez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Vasquez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proofErr w:type="spellStart"/>
            <w:r>
              <w:rPr>
                <w:sz w:val="22"/>
                <w:szCs w:val="22"/>
              </w:rPr>
              <w:t>dias</w:t>
            </w:r>
            <w:proofErr w:type="spellEnd"/>
            <w:r>
              <w:rPr>
                <w:sz w:val="22"/>
                <w:szCs w:val="22"/>
              </w:rPr>
              <w:t xml:space="preserve"> de trabajo en plan  de limpieza del Municipio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  168.00</w:t>
            </w:r>
          </w:p>
        </w:tc>
      </w:tr>
      <w:tr w:rsidR="00D5014F" w:rsidTr="000E323D">
        <w:tc>
          <w:tcPr>
            <w:tcW w:w="64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4F" w:rsidRDefault="00D5014F" w:rsidP="000E3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$ 30,189.57</w:t>
            </w:r>
          </w:p>
        </w:tc>
      </w:tr>
    </w:tbl>
    <w:p w:rsidR="00D5014F" w:rsidRDefault="00D5014F" w:rsidP="00D5014F">
      <w:pPr>
        <w:rPr>
          <w:lang w:val="es-MX"/>
        </w:rPr>
      </w:pPr>
    </w:p>
    <w:p w:rsidR="00D5014F" w:rsidRPr="005856D3" w:rsidRDefault="00D5014F" w:rsidP="00D5014F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COMUNIQUESE. -  </w:t>
      </w:r>
      <w:r w:rsidRPr="003D43D1">
        <w:rPr>
          <w:rFonts w:ascii="Arial" w:hAnsi="Arial" w:cs="Arial"/>
          <w:b/>
          <w:sz w:val="22"/>
          <w:szCs w:val="22"/>
          <w:lang w:val="es-MX"/>
        </w:rPr>
        <w:t>NUMERO DOS. -</w:t>
      </w:r>
      <w:r w:rsidRPr="003D43D1">
        <w:rPr>
          <w:rFonts w:ascii="Arial" w:eastAsiaTheme="minorHAnsi" w:hAnsi="Arial" w:cs="Arial"/>
          <w:b/>
          <w:lang w:val="es-MX" w:eastAsia="en-US"/>
        </w:rPr>
        <w:t xml:space="preserve"> </w:t>
      </w:r>
      <w:r w:rsidRPr="003D43D1">
        <w:rPr>
          <w:rFonts w:ascii="Arial" w:eastAsiaTheme="minorHAnsi" w:hAnsi="Arial" w:cs="Arial"/>
          <w:lang w:val="es-MX" w:eastAsia="en-US"/>
        </w:rPr>
        <w:t>El Concejo Municipal, para evitar la propagación del COVID 19 en nuestra</w:t>
      </w:r>
      <w:r>
        <w:rPr>
          <w:rFonts w:ascii="Arial" w:eastAsiaTheme="minorHAnsi" w:hAnsi="Arial" w:cs="Arial"/>
          <w:lang w:val="es-MX" w:eastAsia="en-US"/>
        </w:rPr>
        <w:t xml:space="preserve">  Ciudad</w:t>
      </w:r>
      <w:r w:rsidRPr="003D43D1">
        <w:rPr>
          <w:rFonts w:ascii="Arial" w:eastAsiaTheme="minorHAnsi" w:hAnsi="Arial" w:cs="Arial"/>
          <w:lang w:val="es-MX" w:eastAsia="en-US"/>
        </w:rPr>
        <w:t xml:space="preserve"> </w:t>
      </w:r>
      <w:r>
        <w:rPr>
          <w:rFonts w:ascii="Arial" w:eastAsiaTheme="minorHAnsi" w:hAnsi="Arial" w:cs="Arial"/>
          <w:lang w:val="es-MX" w:eastAsia="en-US"/>
        </w:rPr>
        <w:t xml:space="preserve">por unanimidad </w:t>
      </w:r>
      <w:r>
        <w:rPr>
          <w:rFonts w:ascii="Arial" w:hAnsi="Arial" w:cs="Arial"/>
          <w:b/>
          <w:sz w:val="22"/>
          <w:szCs w:val="22"/>
          <w:lang w:val="es-MX"/>
        </w:rPr>
        <w:t xml:space="preserve">ACUERDA: </w:t>
      </w:r>
      <w:r w:rsidRPr="003D43D1">
        <w:rPr>
          <w:rFonts w:ascii="Arial" w:hAnsi="Arial" w:cs="Arial"/>
          <w:sz w:val="22"/>
          <w:szCs w:val="22"/>
          <w:lang w:val="es-MX"/>
        </w:rPr>
        <w:t>Realizar</w:t>
      </w:r>
      <w:r>
        <w:rPr>
          <w:rFonts w:ascii="Arial" w:hAnsi="Arial" w:cs="Arial"/>
          <w:sz w:val="22"/>
          <w:szCs w:val="22"/>
          <w:lang w:val="es-MX"/>
        </w:rPr>
        <w:t xml:space="preserve"> la siguientes medidas de protección</w:t>
      </w:r>
      <w:r w:rsidRPr="003D43D1">
        <w:rPr>
          <w:rFonts w:ascii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>1- Realizar de forma</w:t>
      </w:r>
      <w:r w:rsidRPr="003D43D1">
        <w:rPr>
          <w:rFonts w:ascii="Arial" w:hAnsi="Arial" w:cs="Arial"/>
          <w:sz w:val="22"/>
          <w:szCs w:val="22"/>
          <w:lang w:val="es-MX"/>
        </w:rPr>
        <w:t xml:space="preserve"> continua el proceso de </w:t>
      </w:r>
      <w:proofErr w:type="spellStart"/>
      <w:r w:rsidRPr="003D43D1">
        <w:rPr>
          <w:rFonts w:ascii="Arial" w:hAnsi="Arial" w:cs="Arial"/>
          <w:sz w:val="22"/>
          <w:szCs w:val="22"/>
          <w:lang w:val="es-MX"/>
        </w:rPr>
        <w:t>sanitizacion</w:t>
      </w:r>
      <w:proofErr w:type="spellEnd"/>
      <w:r w:rsidRPr="003D43D1">
        <w:rPr>
          <w:rFonts w:ascii="Arial" w:hAnsi="Arial" w:cs="Arial"/>
          <w:sz w:val="22"/>
          <w:szCs w:val="22"/>
          <w:lang w:val="es-MX"/>
        </w:rPr>
        <w:t xml:space="preserve"> por medio de arcos en</w:t>
      </w:r>
      <w:r>
        <w:rPr>
          <w:rFonts w:ascii="Arial" w:hAnsi="Arial" w:cs="Arial"/>
          <w:sz w:val="22"/>
          <w:szCs w:val="22"/>
          <w:lang w:val="es-MX"/>
        </w:rPr>
        <w:t xml:space="preserve"> el Mercado Municipal y en</w:t>
      </w:r>
      <w:r w:rsidRPr="003D43D1">
        <w:rPr>
          <w:rFonts w:ascii="Arial" w:hAnsi="Arial" w:cs="Arial"/>
          <w:sz w:val="22"/>
          <w:szCs w:val="22"/>
          <w:lang w:val="es-MX"/>
        </w:rPr>
        <w:t xml:space="preserve"> la salida y entrada de la Ci</w:t>
      </w:r>
      <w:r>
        <w:rPr>
          <w:rFonts w:ascii="Arial" w:hAnsi="Arial" w:cs="Arial"/>
          <w:sz w:val="22"/>
          <w:szCs w:val="22"/>
          <w:lang w:val="es-MX"/>
        </w:rPr>
        <w:t>udad durante dure el Estado de E</w:t>
      </w:r>
      <w:r w:rsidRPr="003D43D1">
        <w:rPr>
          <w:rFonts w:ascii="Arial" w:hAnsi="Arial" w:cs="Arial"/>
          <w:sz w:val="22"/>
          <w:szCs w:val="22"/>
          <w:lang w:val="es-MX"/>
        </w:rPr>
        <w:t xml:space="preserve">mergencia </w:t>
      </w:r>
      <w:r>
        <w:rPr>
          <w:rFonts w:ascii="Arial" w:hAnsi="Arial" w:cs="Arial"/>
          <w:sz w:val="22"/>
          <w:szCs w:val="22"/>
          <w:lang w:val="es-MX"/>
        </w:rPr>
        <w:t>N</w:t>
      </w:r>
      <w:r w:rsidRPr="003D43D1">
        <w:rPr>
          <w:rFonts w:ascii="Arial" w:hAnsi="Arial" w:cs="Arial"/>
          <w:sz w:val="22"/>
          <w:szCs w:val="22"/>
          <w:lang w:val="es-MX"/>
        </w:rPr>
        <w:t>acional</w:t>
      </w:r>
      <w:r>
        <w:rPr>
          <w:rFonts w:ascii="Arial" w:hAnsi="Arial" w:cs="Arial"/>
          <w:sz w:val="22"/>
          <w:szCs w:val="22"/>
          <w:lang w:val="es-MX"/>
        </w:rPr>
        <w:t>, 2-Cerrar el tráfico vehicular en la Calle General Girón, la  cual solo estará abierto el uso peatonal.-</w:t>
      </w:r>
      <w:r w:rsidRPr="005856D3">
        <w:rPr>
          <w:rFonts w:ascii="Arial" w:hAnsi="Arial" w:cs="Arial"/>
          <w:b/>
          <w:sz w:val="22"/>
          <w:szCs w:val="22"/>
          <w:lang w:val="es-MX"/>
        </w:rPr>
        <w:t>COMUNIQUESE.</w:t>
      </w:r>
      <w:r>
        <w:rPr>
          <w:rFonts w:ascii="Arial" w:hAnsi="Arial" w:cs="Arial"/>
          <w:b/>
          <w:sz w:val="22"/>
          <w:szCs w:val="22"/>
          <w:lang w:val="es-MX"/>
        </w:rPr>
        <w:t>- NUMERO TRES</w:t>
      </w:r>
      <w:r w:rsidRPr="00B8577A">
        <w:rPr>
          <w:rFonts w:ascii="Arial" w:hAnsi="Arial" w:cs="Arial"/>
          <w:bCs/>
          <w:sz w:val="22"/>
          <w:szCs w:val="22"/>
          <w:lang w:val="es-ES_tradnl"/>
        </w:rPr>
        <w:t>.</w:t>
      </w:r>
      <w:r w:rsidRPr="00C306A8">
        <w:rPr>
          <w:rFonts w:ascii="Arial" w:eastAsiaTheme="minorHAnsi" w:hAnsi="Arial" w:cs="Arial"/>
          <w:lang w:val="es-MX" w:eastAsia="en-US"/>
        </w:rPr>
        <w:t xml:space="preserve"> </w:t>
      </w:r>
      <w:r>
        <w:rPr>
          <w:rFonts w:ascii="Arial" w:eastAsiaTheme="minorHAnsi" w:hAnsi="Arial" w:cs="Arial"/>
          <w:lang w:val="es-MX" w:eastAsia="en-US"/>
        </w:rPr>
        <w:t xml:space="preserve">Visto el informe presentado por el   </w:t>
      </w:r>
      <w:r w:rsidRPr="007E3841">
        <w:rPr>
          <w:rFonts w:ascii="Arial" w:eastAsiaTheme="minorHAnsi" w:hAnsi="Arial" w:cs="Arial"/>
          <w:lang w:val="es-MX" w:eastAsia="en-US"/>
        </w:rPr>
        <w:t>Ingeniero Francisco Antonio Guzmán So</w:t>
      </w:r>
      <w:r>
        <w:rPr>
          <w:rFonts w:ascii="Arial" w:eastAsiaTheme="minorHAnsi" w:hAnsi="Arial" w:cs="Arial"/>
          <w:lang w:val="es-MX" w:eastAsia="en-US"/>
        </w:rPr>
        <w:t>rto, en la que informa que se dañó la bomba en el parque central, la cual distribuye el agua a los comedores del parque, tubería del parque central para regar las plantas de la Alcaldía,</w:t>
      </w:r>
      <w:r>
        <w:rPr>
          <w:rFonts w:ascii="Arial" w:eastAsiaTheme="minorHAnsi" w:hAnsi="Arial" w:cs="Arial"/>
          <w:b/>
          <w:lang w:val="es-MX" w:eastAsia="en-US"/>
        </w:rPr>
        <w:t xml:space="preserve"> </w:t>
      </w:r>
      <w:r>
        <w:rPr>
          <w:rFonts w:ascii="Arial" w:eastAsiaTheme="minorHAnsi" w:hAnsi="Arial" w:cs="Arial"/>
          <w:lang w:val="es-MX" w:eastAsia="en-US"/>
        </w:rPr>
        <w:t>p</w:t>
      </w:r>
      <w:r w:rsidRPr="00434555">
        <w:rPr>
          <w:rFonts w:ascii="Arial" w:eastAsiaTheme="minorHAnsi" w:hAnsi="Arial" w:cs="Arial"/>
          <w:lang w:val="es-MX" w:eastAsia="en-US"/>
        </w:rPr>
        <w:t>or unanimidad</w:t>
      </w:r>
      <w:r>
        <w:rPr>
          <w:rFonts w:ascii="Arial" w:eastAsiaTheme="minorHAnsi" w:hAnsi="Arial" w:cs="Arial"/>
          <w:b/>
          <w:lang w:val="es-MX" w:eastAsia="en-US"/>
        </w:rPr>
        <w:t xml:space="preserve"> </w:t>
      </w:r>
      <w:r w:rsidRPr="007E3841">
        <w:rPr>
          <w:rFonts w:ascii="Arial" w:eastAsiaTheme="minorHAnsi" w:hAnsi="Arial" w:cs="Arial"/>
          <w:b/>
          <w:lang w:val="es-MX" w:eastAsia="en-US"/>
        </w:rPr>
        <w:t>ACUERDA</w:t>
      </w:r>
      <w:r>
        <w:rPr>
          <w:rFonts w:ascii="Arial" w:eastAsiaTheme="minorHAnsi" w:hAnsi="Arial" w:cs="Arial"/>
          <w:b/>
          <w:lang w:val="es-MX" w:eastAsia="en-US"/>
        </w:rPr>
        <w:t xml:space="preserve">: </w:t>
      </w:r>
      <w:r w:rsidRPr="005856D3">
        <w:rPr>
          <w:rFonts w:ascii="Arial" w:eastAsiaTheme="minorHAnsi" w:hAnsi="Arial" w:cs="Arial"/>
          <w:lang w:val="es-MX" w:eastAsia="en-US"/>
        </w:rPr>
        <w:t>Autorizar al Jefe de la UACI, para que realice los tramites de ley correspondientes al valuó y posteriormente la reparación, si la tuviera, o   la sustitución de la misma si es requerido</w:t>
      </w:r>
      <w:r>
        <w:rPr>
          <w:rFonts w:ascii="Arial" w:eastAsiaTheme="minorHAnsi" w:hAnsi="Arial" w:cs="Arial"/>
          <w:b/>
          <w:lang w:val="es-MX" w:eastAsia="en-US"/>
        </w:rPr>
        <w:t>.</w:t>
      </w:r>
      <w:r>
        <w:rPr>
          <w:rFonts w:ascii="Arial" w:eastAsiaTheme="minorHAnsi" w:hAnsi="Arial" w:cs="Arial"/>
          <w:lang w:val="es-MX" w:eastAsia="en-US"/>
        </w:rPr>
        <w:t>-</w:t>
      </w:r>
      <w:r w:rsidRPr="005856D3">
        <w:rPr>
          <w:rFonts w:ascii="Arial" w:eastAsiaTheme="minorHAnsi" w:hAnsi="Arial" w:cs="Arial"/>
          <w:b/>
          <w:sz w:val="22"/>
          <w:szCs w:val="22"/>
          <w:lang w:val="es-SV" w:eastAsia="en-US"/>
        </w:rPr>
        <w:t>COMUNIQUESE</w:t>
      </w:r>
      <w:r>
        <w:rPr>
          <w:rFonts w:ascii="Arial" w:hAnsi="Arial" w:cs="Arial"/>
          <w:sz w:val="22"/>
          <w:szCs w:val="22"/>
        </w:rPr>
        <w:t>:</w:t>
      </w:r>
      <w:r w:rsidRPr="00265733">
        <w:rPr>
          <w:rFonts w:ascii="Arial" w:eastAsiaTheme="minorHAnsi" w:hAnsi="Arial" w:cs="Arial"/>
          <w:lang w:val="es-MX" w:eastAsia="en-US"/>
        </w:rPr>
        <w:t xml:space="preserve"> Y </w:t>
      </w:r>
      <w:r w:rsidRPr="00265733">
        <w:rPr>
          <w:rFonts w:ascii="Arial" w:eastAsiaTheme="minorHAnsi" w:hAnsi="Arial" w:cs="Arial"/>
          <w:bCs/>
          <w:lang w:val="es-MX" w:eastAsia="en-US"/>
        </w:rPr>
        <w:t>no habiendo más que hacer constar se da por concluido el acto y acta que firmamos.</w:t>
      </w:r>
    </w:p>
    <w:p w:rsidR="00D5014F" w:rsidRPr="00594134" w:rsidRDefault="00D5014F" w:rsidP="00D5014F">
      <w:pPr>
        <w:spacing w:after="200" w:line="276" w:lineRule="auto"/>
        <w:jc w:val="both"/>
        <w:rPr>
          <w:rFonts w:ascii="Arial" w:eastAsiaTheme="minorHAnsi" w:hAnsi="Arial" w:cs="Arial"/>
          <w:lang w:val="es-MX" w:eastAsia="en-US"/>
        </w:rPr>
      </w:pPr>
    </w:p>
    <w:p w:rsidR="00D5014F" w:rsidRPr="00265733" w:rsidRDefault="00D5014F" w:rsidP="00D5014F">
      <w:pPr>
        <w:spacing w:after="200"/>
        <w:jc w:val="center"/>
        <w:rPr>
          <w:rFonts w:ascii="Arial" w:eastAsiaTheme="minorHAnsi" w:hAnsi="Arial" w:cs="Arial"/>
          <w:lang w:val="es-ES_tradnl" w:eastAsia="es-ES_tradnl"/>
        </w:rPr>
      </w:pPr>
      <w:r w:rsidRPr="00265733">
        <w:rPr>
          <w:rFonts w:ascii="Arial" w:eastAsiaTheme="minorHAnsi" w:hAnsi="Arial" w:cs="Arial"/>
          <w:lang w:val="es-ES_tradnl" w:eastAsia="es-ES_tradnl"/>
        </w:rPr>
        <w:t xml:space="preserve"> </w:t>
      </w:r>
      <w:r>
        <w:rPr>
          <w:rFonts w:ascii="Arial" w:eastAsiaTheme="minorHAnsi" w:hAnsi="Arial" w:cs="Arial"/>
          <w:lang w:val="es-ES_tradnl" w:eastAsia="es-ES_tradnl"/>
        </w:rPr>
        <w:t>F</w:t>
      </w:r>
      <w:r w:rsidRPr="00265733">
        <w:rPr>
          <w:rFonts w:ascii="Arial" w:eastAsiaTheme="minorHAnsi" w:hAnsi="Arial" w:cs="Arial"/>
          <w:lang w:val="es-ES_tradnl" w:eastAsia="es-ES_tradnl"/>
        </w:rPr>
        <w:t xml:space="preserve">._________________________                                                                                                                          </w:t>
      </w:r>
      <w:proofErr w:type="spellStart"/>
      <w:r w:rsidRPr="00265733">
        <w:rPr>
          <w:rFonts w:ascii="Arial" w:eastAsiaTheme="minorHAnsi" w:hAnsi="Arial" w:cs="Arial"/>
          <w:lang w:val="es-ES_tradnl" w:eastAsia="es-ES_tradnl"/>
        </w:rPr>
        <w:t>Ronny</w:t>
      </w:r>
      <w:proofErr w:type="spellEnd"/>
      <w:r w:rsidRPr="00265733">
        <w:rPr>
          <w:rFonts w:ascii="Arial" w:eastAsiaTheme="minorHAnsi" w:hAnsi="Arial" w:cs="Arial"/>
          <w:lang w:val="es-ES_tradnl" w:eastAsia="es-ES_tradnl"/>
        </w:rPr>
        <w:t xml:space="preserve"> Eduardo Lazo Aguilar                                                                                                                                  Alcalde Municipal.</w:t>
      </w:r>
    </w:p>
    <w:p w:rsidR="00D5014F" w:rsidRPr="00265733" w:rsidRDefault="00D5014F" w:rsidP="00D5014F">
      <w:pPr>
        <w:spacing w:after="200"/>
        <w:rPr>
          <w:rFonts w:ascii="Arial" w:eastAsiaTheme="minorHAnsi" w:hAnsi="Arial" w:cs="Arial"/>
          <w:lang w:val="es-ES_tradnl" w:eastAsia="es-ES_tradnl"/>
        </w:rPr>
      </w:pPr>
    </w:p>
    <w:p w:rsidR="00D5014F" w:rsidRPr="00265733" w:rsidRDefault="00D5014F" w:rsidP="00D5014F">
      <w:pPr>
        <w:spacing w:after="200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F</w:t>
      </w:r>
      <w:r w:rsidRPr="00265733">
        <w:rPr>
          <w:rFonts w:ascii="Arial" w:eastAsiaTheme="minorHAnsi" w:hAnsi="Arial" w:cs="Arial"/>
          <w:lang w:val="es-ES_tradnl" w:eastAsia="es-ES_tradnl"/>
        </w:rPr>
        <w:t xml:space="preserve">._____________________                                  </w:t>
      </w:r>
      <w:r>
        <w:rPr>
          <w:rFonts w:ascii="Arial" w:eastAsiaTheme="minorHAnsi" w:hAnsi="Arial" w:cs="Arial"/>
          <w:lang w:val="es-ES_tradnl" w:eastAsia="es-ES_tradnl"/>
        </w:rPr>
        <w:t xml:space="preserve"> F</w:t>
      </w:r>
      <w:r w:rsidRPr="00265733">
        <w:rPr>
          <w:rFonts w:ascii="Arial" w:eastAsiaTheme="minorHAnsi" w:hAnsi="Arial" w:cs="Arial"/>
          <w:lang w:val="es-ES_tradnl" w:eastAsia="es-ES_tradnl"/>
        </w:rPr>
        <w:t xml:space="preserve">._______________________      </w:t>
      </w:r>
    </w:p>
    <w:p w:rsidR="00D5014F" w:rsidRPr="00265733" w:rsidRDefault="00D5014F" w:rsidP="00D5014F">
      <w:pPr>
        <w:spacing w:after="200"/>
        <w:rPr>
          <w:rFonts w:ascii="Arial" w:eastAsiaTheme="minorHAnsi" w:hAnsi="Arial" w:cs="Arial"/>
          <w:lang w:val="es-ES_tradnl" w:eastAsia="es-ES_tradnl"/>
        </w:rPr>
      </w:pPr>
      <w:r w:rsidRPr="00265733">
        <w:rPr>
          <w:rFonts w:ascii="Arial" w:eastAsiaTheme="minorHAnsi" w:hAnsi="Arial" w:cs="Arial"/>
          <w:lang w:val="es-ES_tradnl" w:eastAsia="es-ES_tradnl"/>
        </w:rPr>
        <w:t>Edgar Enrique Joya Ventura                                     Elmer Noel Sorto Ríos                                                                    Primer Regidor propietario                                       Segundo Regidor propietario</w:t>
      </w:r>
    </w:p>
    <w:p w:rsidR="00D5014F" w:rsidRDefault="00D5014F" w:rsidP="00D5014F">
      <w:pPr>
        <w:spacing w:after="200"/>
        <w:jc w:val="both"/>
        <w:rPr>
          <w:rFonts w:ascii="Arial" w:eastAsiaTheme="minorHAnsi" w:hAnsi="Arial" w:cs="Arial"/>
          <w:lang w:val="es-ES_tradnl" w:eastAsia="es-ES_tradnl"/>
        </w:rPr>
      </w:pPr>
    </w:p>
    <w:p w:rsidR="00D5014F" w:rsidRDefault="00D5014F" w:rsidP="00D5014F">
      <w:pPr>
        <w:spacing w:after="200"/>
        <w:jc w:val="both"/>
        <w:rPr>
          <w:rFonts w:ascii="Arial" w:eastAsiaTheme="minorHAnsi" w:hAnsi="Arial" w:cs="Arial"/>
          <w:lang w:val="es-ES_tradnl" w:eastAsia="es-ES_tradnl"/>
        </w:rPr>
      </w:pPr>
    </w:p>
    <w:p w:rsidR="00D5014F" w:rsidRPr="00265733" w:rsidRDefault="00D5014F" w:rsidP="00D5014F">
      <w:pPr>
        <w:spacing w:after="200"/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lastRenderedPageBreak/>
        <w:t>F</w:t>
      </w:r>
      <w:r w:rsidRPr="00265733">
        <w:rPr>
          <w:rFonts w:ascii="Arial" w:eastAsiaTheme="minorHAnsi" w:hAnsi="Arial" w:cs="Arial"/>
          <w:lang w:val="es-ES_tradnl" w:eastAsia="es-ES_tradnl"/>
        </w:rPr>
        <w:t xml:space="preserve">._______________________                            </w:t>
      </w:r>
      <w:r>
        <w:rPr>
          <w:rFonts w:ascii="Arial" w:eastAsiaTheme="minorHAnsi" w:hAnsi="Arial" w:cs="Arial"/>
          <w:lang w:val="es-ES_tradnl" w:eastAsia="es-ES_tradnl"/>
        </w:rPr>
        <w:t>F</w:t>
      </w:r>
      <w:r w:rsidRPr="00265733">
        <w:rPr>
          <w:rFonts w:ascii="Arial" w:eastAsiaTheme="minorHAnsi" w:hAnsi="Arial" w:cs="Arial"/>
          <w:lang w:val="es-ES_tradnl" w:eastAsia="es-ES_tradnl"/>
        </w:rPr>
        <w:t xml:space="preserve">.________________________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014F" w:rsidRPr="00265733" w:rsidRDefault="00D5014F" w:rsidP="00D5014F">
      <w:pPr>
        <w:spacing w:after="200"/>
        <w:rPr>
          <w:rFonts w:ascii="Arial" w:eastAsiaTheme="minorHAnsi" w:hAnsi="Arial" w:cs="Arial"/>
          <w:lang w:val="es-ES_tradnl" w:eastAsia="es-ES_tradnl"/>
        </w:rPr>
      </w:pPr>
      <w:r w:rsidRPr="00265733">
        <w:rPr>
          <w:rFonts w:ascii="Arial" w:eastAsiaTheme="minorHAnsi" w:hAnsi="Arial" w:cs="Arial"/>
          <w:lang w:val="es-ES_tradnl" w:eastAsia="es-ES_tradnl"/>
        </w:rPr>
        <w:t>Roberto José Villatoro Cruz.                                   Melvin Efraín Granados Alfaro         Quinto Regidor Propietario                                       Sexto Regidor Propietario</w:t>
      </w:r>
    </w:p>
    <w:p w:rsidR="00D5014F" w:rsidRPr="00265733" w:rsidRDefault="00D5014F" w:rsidP="00D5014F">
      <w:pPr>
        <w:spacing w:after="200"/>
        <w:rPr>
          <w:rFonts w:ascii="Arial" w:eastAsiaTheme="minorHAnsi" w:hAnsi="Arial" w:cs="Arial"/>
          <w:lang w:val="es-ES_tradnl" w:eastAsia="es-ES_tradnl"/>
        </w:rPr>
      </w:pPr>
    </w:p>
    <w:p w:rsidR="00D5014F" w:rsidRPr="00265733" w:rsidRDefault="00D5014F" w:rsidP="00D5014F">
      <w:pPr>
        <w:spacing w:after="200"/>
        <w:jc w:val="both"/>
        <w:rPr>
          <w:rFonts w:ascii="Arial" w:eastAsiaTheme="minorHAnsi" w:hAnsi="Arial" w:cs="Arial"/>
          <w:lang w:val="es-ES_tradnl" w:eastAsia="es-ES_tradnl"/>
        </w:rPr>
      </w:pPr>
      <w:r w:rsidRPr="00265733">
        <w:rPr>
          <w:rFonts w:ascii="Arial" w:eastAsiaTheme="minorHAnsi" w:hAnsi="Arial" w:cs="Arial"/>
          <w:lang w:val="es-ES_tradnl" w:eastAsia="es-ES_tradnl"/>
        </w:rPr>
        <w:t xml:space="preserve">                                                                                                                                                      </w:t>
      </w:r>
    </w:p>
    <w:p w:rsidR="00D5014F" w:rsidRPr="00265733" w:rsidRDefault="00D5014F" w:rsidP="00D5014F">
      <w:pPr>
        <w:spacing w:after="200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F</w:t>
      </w:r>
      <w:r w:rsidRPr="00265733">
        <w:rPr>
          <w:rFonts w:ascii="Arial" w:eastAsiaTheme="minorHAnsi" w:hAnsi="Arial" w:cs="Arial"/>
          <w:lang w:val="es-ES_tradnl" w:eastAsia="es-ES_tradnl"/>
        </w:rPr>
        <w:t>.___________________</w:t>
      </w:r>
      <w:r>
        <w:rPr>
          <w:rFonts w:ascii="Arial" w:eastAsiaTheme="minorHAnsi" w:hAnsi="Arial" w:cs="Arial"/>
          <w:lang w:val="es-ES_tradnl" w:eastAsia="es-ES_tradnl"/>
        </w:rPr>
        <w:t>_______                        F</w:t>
      </w:r>
      <w:r w:rsidRPr="00265733">
        <w:rPr>
          <w:rFonts w:ascii="Arial" w:eastAsiaTheme="minorHAnsi" w:hAnsi="Arial" w:cs="Arial"/>
          <w:lang w:val="es-ES_tradnl" w:eastAsia="es-ES_tradnl"/>
        </w:rPr>
        <w:t xml:space="preserve">._________________________                                                                                           </w:t>
      </w:r>
      <w:proofErr w:type="spellStart"/>
      <w:r w:rsidRPr="00265733">
        <w:rPr>
          <w:rFonts w:ascii="Arial" w:eastAsiaTheme="minorHAnsi" w:hAnsi="Arial" w:cs="Arial"/>
          <w:lang w:val="es-ES_tradnl" w:eastAsia="es-ES_tradnl"/>
        </w:rPr>
        <w:t>Gerber</w:t>
      </w:r>
      <w:proofErr w:type="spellEnd"/>
      <w:r w:rsidRPr="00265733">
        <w:rPr>
          <w:rFonts w:ascii="Arial" w:eastAsiaTheme="minorHAnsi" w:hAnsi="Arial" w:cs="Arial"/>
          <w:lang w:val="es-ES_tradnl" w:eastAsia="es-ES_tradnl"/>
        </w:rPr>
        <w:t xml:space="preserve"> Arturo Berrios Sorto                                   José Nelson Urías Roque                                               Séptimo Regidor Propietario                                 Octavo Regidor propietario</w:t>
      </w:r>
    </w:p>
    <w:p w:rsidR="00D5014F" w:rsidRPr="00265733" w:rsidRDefault="00D5014F" w:rsidP="00D5014F">
      <w:pPr>
        <w:spacing w:after="200"/>
        <w:rPr>
          <w:rFonts w:ascii="Arial" w:eastAsiaTheme="minorHAnsi" w:hAnsi="Arial" w:cs="Arial"/>
          <w:lang w:val="es-ES_tradnl" w:eastAsia="es-ES_tradnl"/>
        </w:rPr>
      </w:pPr>
    </w:p>
    <w:p w:rsidR="00D5014F" w:rsidRPr="00265733" w:rsidRDefault="00D5014F" w:rsidP="00D5014F">
      <w:pPr>
        <w:spacing w:after="200"/>
        <w:rPr>
          <w:rFonts w:ascii="Arial" w:eastAsiaTheme="minorHAnsi" w:hAnsi="Arial" w:cs="Arial"/>
          <w:lang w:val="es-ES_tradnl" w:eastAsia="es-ES_tradnl"/>
        </w:rPr>
      </w:pPr>
    </w:p>
    <w:p w:rsidR="00D5014F" w:rsidRPr="00265733" w:rsidRDefault="00D5014F" w:rsidP="00D5014F">
      <w:pPr>
        <w:spacing w:after="200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F</w:t>
      </w:r>
      <w:r w:rsidRPr="00265733">
        <w:rPr>
          <w:rFonts w:ascii="Arial" w:eastAsiaTheme="minorHAnsi" w:hAnsi="Arial" w:cs="Arial"/>
          <w:lang w:val="es-ES_tradnl" w:eastAsia="es-ES_tradnl"/>
        </w:rPr>
        <w:t xml:space="preserve">._______________________                    </w:t>
      </w:r>
      <w:r>
        <w:rPr>
          <w:rFonts w:ascii="Arial" w:eastAsiaTheme="minorHAnsi" w:hAnsi="Arial" w:cs="Arial"/>
          <w:lang w:val="es-ES_tradnl" w:eastAsia="es-ES_tradnl"/>
        </w:rPr>
        <w:t xml:space="preserve">  </w:t>
      </w:r>
      <w:r w:rsidRPr="00265733">
        <w:rPr>
          <w:rFonts w:ascii="Arial" w:eastAsiaTheme="minorHAnsi" w:hAnsi="Arial" w:cs="Arial"/>
          <w:lang w:val="es-ES_tradnl" w:eastAsia="es-ES_tradnl"/>
        </w:rPr>
        <w:t xml:space="preserve"> F._______________________                                                                                                                                                                                                      Carlos </w:t>
      </w:r>
      <w:proofErr w:type="spellStart"/>
      <w:r w:rsidRPr="00265733">
        <w:rPr>
          <w:rFonts w:ascii="Arial" w:eastAsiaTheme="minorHAnsi" w:hAnsi="Arial" w:cs="Arial"/>
          <w:lang w:val="es-ES_tradnl" w:eastAsia="es-ES_tradnl"/>
        </w:rPr>
        <w:t>Enrrique</w:t>
      </w:r>
      <w:proofErr w:type="spellEnd"/>
      <w:r w:rsidRPr="00265733">
        <w:rPr>
          <w:rFonts w:ascii="Arial" w:eastAsiaTheme="minorHAnsi" w:hAnsi="Arial" w:cs="Arial"/>
          <w:lang w:val="es-ES_tradnl" w:eastAsia="es-ES_tradnl"/>
        </w:rPr>
        <w:t xml:space="preserve"> Rubio Reyes                        Karen Azucena </w:t>
      </w:r>
      <w:proofErr w:type="spellStart"/>
      <w:r w:rsidRPr="00265733">
        <w:rPr>
          <w:rFonts w:ascii="Arial" w:eastAsiaTheme="minorHAnsi" w:hAnsi="Arial" w:cs="Arial"/>
          <w:lang w:val="es-ES_tradnl" w:eastAsia="es-ES_tradnl"/>
        </w:rPr>
        <w:t>Osorto</w:t>
      </w:r>
      <w:proofErr w:type="spellEnd"/>
      <w:r w:rsidRPr="00265733">
        <w:rPr>
          <w:rFonts w:ascii="Arial" w:eastAsiaTheme="minorHAnsi" w:hAnsi="Arial" w:cs="Arial"/>
          <w:lang w:val="es-ES_tradnl" w:eastAsia="es-ES_tradnl"/>
        </w:rPr>
        <w:t xml:space="preserve"> de Ventura                                                                                                                             Primer Regidor Suplente                                 Segunda Regidora Suplente</w:t>
      </w:r>
    </w:p>
    <w:p w:rsidR="00D5014F" w:rsidRPr="00265733" w:rsidRDefault="00D5014F" w:rsidP="00D5014F">
      <w:pPr>
        <w:spacing w:after="200"/>
        <w:rPr>
          <w:rFonts w:ascii="Arial" w:eastAsiaTheme="minorHAnsi" w:hAnsi="Arial" w:cs="Arial"/>
          <w:lang w:val="es-ES_tradnl" w:eastAsia="es-ES_tradnl"/>
        </w:rPr>
      </w:pPr>
      <w:r w:rsidRPr="00265733">
        <w:rPr>
          <w:rFonts w:ascii="Arial" w:eastAsiaTheme="minorHAnsi" w:hAnsi="Arial" w:cs="Arial"/>
          <w:lang w:val="es-ES_tradnl" w:eastAsia="es-ES_tradnl"/>
        </w:rPr>
        <w:t xml:space="preserve">                                                                                </w:t>
      </w:r>
    </w:p>
    <w:p w:rsidR="00D5014F" w:rsidRPr="00265733" w:rsidRDefault="00D5014F" w:rsidP="00D5014F">
      <w:pPr>
        <w:spacing w:after="200"/>
        <w:rPr>
          <w:rFonts w:ascii="Arial" w:eastAsiaTheme="minorHAnsi" w:hAnsi="Arial" w:cs="Arial"/>
          <w:lang w:val="es-ES_tradnl" w:eastAsia="es-ES_tradnl"/>
        </w:rPr>
      </w:pPr>
    </w:p>
    <w:p w:rsidR="00D5014F" w:rsidRPr="00265733" w:rsidRDefault="00D5014F" w:rsidP="00D5014F">
      <w:pPr>
        <w:spacing w:after="200"/>
        <w:rPr>
          <w:rFonts w:ascii="Arial" w:eastAsiaTheme="minorHAnsi" w:hAnsi="Arial" w:cs="Arial"/>
          <w:lang w:val="es-ES_tradnl" w:eastAsia="es-ES_tradnl"/>
        </w:rPr>
      </w:pPr>
    </w:p>
    <w:p w:rsidR="00D5014F" w:rsidRDefault="00D5014F" w:rsidP="00D5014F">
      <w:pPr>
        <w:spacing w:after="200" w:line="276" w:lineRule="auto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F</w:t>
      </w:r>
      <w:r w:rsidRPr="00265733">
        <w:rPr>
          <w:rFonts w:ascii="Arial" w:eastAsiaTheme="minorHAnsi" w:hAnsi="Arial" w:cs="Arial"/>
          <w:lang w:val="es-ES_tradnl" w:eastAsia="es-ES_tradnl"/>
        </w:rPr>
        <w:t xml:space="preserve">._________________________                        </w:t>
      </w:r>
      <w:r>
        <w:rPr>
          <w:rFonts w:ascii="Arial" w:eastAsiaTheme="minorHAnsi" w:hAnsi="Arial" w:cs="Arial"/>
          <w:lang w:val="es-ES_tradnl" w:eastAsia="es-ES_tradnl"/>
        </w:rPr>
        <w:t>F.________________________</w:t>
      </w:r>
      <w:r w:rsidRPr="00265733">
        <w:rPr>
          <w:rFonts w:ascii="Arial" w:eastAsiaTheme="minorHAnsi" w:hAnsi="Arial" w:cs="Arial"/>
          <w:lang w:val="es-ES_tradnl" w:eastAsia="es-ES_tradnl"/>
        </w:rPr>
        <w:t xml:space="preserve">                                                                                                                                                         Roger Alexander Valladares Ventura                   Carmen Antonio Flores                                                                                                                                    Tercer Regidor Suplente                                         Cuarto Regidor Suplente      </w:t>
      </w:r>
    </w:p>
    <w:p w:rsidR="00D5014F" w:rsidRDefault="00D5014F" w:rsidP="00D5014F">
      <w:pPr>
        <w:spacing w:after="200" w:line="276" w:lineRule="auto"/>
        <w:rPr>
          <w:rFonts w:ascii="Arial" w:eastAsiaTheme="minorHAnsi" w:hAnsi="Arial" w:cs="Arial"/>
          <w:lang w:val="es-ES_tradnl" w:eastAsia="es-ES_tradnl"/>
        </w:rPr>
      </w:pPr>
    </w:p>
    <w:p w:rsidR="00D5014F" w:rsidRDefault="00D5014F" w:rsidP="00D5014F">
      <w:pPr>
        <w:spacing w:after="200" w:line="276" w:lineRule="auto"/>
        <w:rPr>
          <w:rFonts w:ascii="Arial" w:eastAsiaTheme="minorHAnsi" w:hAnsi="Arial" w:cs="Arial"/>
          <w:lang w:val="es-ES_tradnl" w:eastAsia="es-ES_tradnl"/>
        </w:rPr>
      </w:pPr>
    </w:p>
    <w:p w:rsidR="00D5014F" w:rsidRPr="00265733" w:rsidRDefault="00D5014F" w:rsidP="00D5014F">
      <w:pPr>
        <w:spacing w:after="200" w:line="276" w:lineRule="auto"/>
        <w:jc w:val="center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F.____________________</w:t>
      </w:r>
      <w:r w:rsidRPr="00265733">
        <w:rPr>
          <w:rFonts w:ascii="Arial" w:eastAsiaTheme="minorHAnsi" w:hAnsi="Arial" w:cs="Arial"/>
          <w:lang w:val="es-ES_tradnl" w:eastAsia="es-ES_tradnl"/>
        </w:rPr>
        <w:t xml:space="preserve">     </w:t>
      </w:r>
      <w:r>
        <w:rPr>
          <w:rFonts w:ascii="Arial" w:eastAsiaTheme="minorHAnsi" w:hAnsi="Arial" w:cs="Arial"/>
          <w:lang w:val="es-ES_tradnl" w:eastAsia="es-ES_tradnl"/>
        </w:rPr>
        <w:t xml:space="preserve">                                                                                                           Milton Rolando Reyes Álvarez                                                                                                                     Síndico Municipal</w:t>
      </w:r>
    </w:p>
    <w:p w:rsidR="00D5014F" w:rsidRPr="00265733" w:rsidRDefault="00D5014F" w:rsidP="00D5014F">
      <w:pPr>
        <w:spacing w:after="200" w:line="276" w:lineRule="auto"/>
        <w:jc w:val="center"/>
        <w:rPr>
          <w:rFonts w:ascii="Arial" w:eastAsiaTheme="minorHAnsi" w:hAnsi="Arial" w:cs="Arial"/>
          <w:lang w:val="es-ES_tradnl" w:eastAsia="es-ES_tradnl"/>
        </w:rPr>
      </w:pPr>
    </w:p>
    <w:p w:rsidR="00D5014F" w:rsidRPr="00265733" w:rsidRDefault="00D5014F" w:rsidP="00D5014F">
      <w:pPr>
        <w:spacing w:after="200" w:line="276" w:lineRule="auto"/>
        <w:jc w:val="center"/>
        <w:rPr>
          <w:rFonts w:ascii="Arial" w:eastAsiaTheme="minorHAnsi" w:hAnsi="Arial" w:cs="Arial"/>
          <w:lang w:val="es-ES_tradnl" w:eastAsia="es-ES_tradnl"/>
        </w:rPr>
      </w:pPr>
    </w:p>
    <w:p w:rsidR="00D5014F" w:rsidRPr="00265733" w:rsidRDefault="00D5014F" w:rsidP="00D5014F">
      <w:pPr>
        <w:spacing w:after="200" w:line="276" w:lineRule="auto"/>
        <w:jc w:val="center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F</w:t>
      </w:r>
      <w:r w:rsidRPr="00265733">
        <w:rPr>
          <w:rFonts w:ascii="Arial" w:eastAsiaTheme="minorHAnsi" w:hAnsi="Arial" w:cs="Arial"/>
          <w:lang w:val="es-ES_tradnl" w:eastAsia="es-ES_tradnl"/>
        </w:rPr>
        <w:t>.__________________________                                                                                                                  Efraín Henríquez Flores                                                                                                                  Secretario Municipal</w:t>
      </w:r>
    </w:p>
    <w:p w:rsidR="00D5014F" w:rsidRPr="00594134" w:rsidRDefault="00D5014F" w:rsidP="00D5014F">
      <w:pPr>
        <w:rPr>
          <w:lang w:val="es-ES_tradnl"/>
        </w:rPr>
      </w:pPr>
    </w:p>
    <w:p w:rsidR="00D5014F" w:rsidRPr="007E3841" w:rsidRDefault="00D5014F" w:rsidP="00D5014F">
      <w:pPr>
        <w:rPr>
          <w:lang w:val="es-ES_tradnl"/>
        </w:rPr>
      </w:pPr>
    </w:p>
    <w:p w:rsidR="005E3AE7" w:rsidRPr="00D5014F" w:rsidRDefault="005E3AE7">
      <w:pPr>
        <w:rPr>
          <w:lang w:val="es-ES_tradnl"/>
        </w:rPr>
      </w:pPr>
      <w:bookmarkStart w:id="0" w:name="_GoBack"/>
      <w:bookmarkEnd w:id="0"/>
    </w:p>
    <w:sectPr w:rsidR="005E3AE7" w:rsidRPr="00D501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4F"/>
    <w:rsid w:val="005E3AE7"/>
    <w:rsid w:val="00D5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8ABE66-BEF7-411F-A2A6-6B808AA8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0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1522</Words>
  <Characters>8373</Characters>
  <Application>Microsoft Office Word</Application>
  <DocSecurity>0</DocSecurity>
  <Lines>69</Lines>
  <Paragraphs>19</Paragraphs>
  <ScaleCrop>false</ScaleCrop>
  <Company/>
  <LinksUpToDate>false</LinksUpToDate>
  <CharactersWithSpaces>9876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2020-07-09T21:04:00Z</dcterms:created>
  <dcterms:modified xsi:type="dcterms:W3CDTF">2020-07-09T21:11:00Z</dcterms:modified>
</cp:coreProperties>
</file>