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15" w:rsidRDefault="00DE1D15">
      <w:r>
        <w:t>DECRETO NUMERO UNO.</w:t>
      </w:r>
    </w:p>
    <w:p w:rsidR="00DE1D15" w:rsidRDefault="00DE1D15">
      <w:r>
        <w:t xml:space="preserve"> El Concejo Municipal de Santa Rosa de Lima, Departamento de La Unión, </w:t>
      </w:r>
    </w:p>
    <w:p w:rsidR="00DE1D15" w:rsidRDefault="00DE1D15">
      <w:r>
        <w:t xml:space="preserve">CONSIDERANDO: </w:t>
      </w:r>
    </w:p>
    <w:p w:rsidR="00DE1D15" w:rsidRDefault="00DE1D15">
      <w:r>
        <w:t>I.- Que en el Diario Oficial N° 49, Tomo 398 de fecha 12 de Marzo de 2013, se publicó el Decreto Número Uno de la Ordenanza Reguladora de TASAS por Servicios Municipales.</w:t>
      </w:r>
    </w:p>
    <w:p w:rsidR="00DE1D15" w:rsidRDefault="00DE1D15">
      <w:r>
        <w:t xml:space="preserve"> II.- Que en el Diario Oficial N° 137, Tomo N° 400 de fecha 25 de Julio de 2013, se publicó la Modificación a la citada Ordenanza, </w:t>
      </w:r>
    </w:p>
    <w:p w:rsidR="00DE1D15" w:rsidRDefault="00DE1D15">
      <w:r>
        <w:t xml:space="preserve">III.- Que de $ 5.00 por poste del tendido eléctrico al mes se aumentó a $ 12.50 cada uno al mes. IV.- Que ha quedado demostrado que el aumento es insuficiente y no contribuye en absoluto a las necesidades de este Municipio. </w:t>
      </w:r>
    </w:p>
    <w:p w:rsidR="00DE1D15" w:rsidRDefault="00DE1D15">
      <w:r>
        <w:t>V.- Que de conformidad al Art. 204 Numeral 1 de la Constitución de la República este Facultad del Municipio crear, modificar y suprimir tasas y contribuciones Municipales.</w:t>
      </w:r>
    </w:p>
    <w:p w:rsidR="00D6267B" w:rsidRDefault="00DE1D15">
      <w:r>
        <w:t xml:space="preserve"> VI.- Que en consecuencia a los criterios anteriores y en base a los análisis que es Concejo ha realizado</w:t>
      </w:r>
      <w:r>
        <w:t>.</w:t>
      </w:r>
    </w:p>
    <w:p w:rsidR="00DE1D15" w:rsidRDefault="00DE1D15">
      <w:r>
        <w:t xml:space="preserve">POR TANTO: </w:t>
      </w:r>
    </w:p>
    <w:p w:rsidR="00DE1D15" w:rsidRDefault="00DE1D15">
      <w:r>
        <w:t xml:space="preserve">En uso de las facultades que le confiere el Artículo 204 de la Constitución de la República, Artículo 30 Numeral 4 del Código Municipal, Artículos 2,5,7, inciso 2° y 77 de la Ley General Tributaria Municipal. </w:t>
      </w:r>
    </w:p>
    <w:p w:rsidR="00DE1D15" w:rsidRDefault="00DE1D15">
      <w:r>
        <w:t xml:space="preserve">DECRETA: </w:t>
      </w:r>
    </w:p>
    <w:p w:rsidR="00DE1D15" w:rsidRDefault="00DE1D15">
      <w:r>
        <w:t>La Modificación a la Ordenanza Reguladora de las Tasas por Servicios Municipales, Ordenamiento y Desarrollo Urbano del Municipio de Santa Rosa de Lima, publicada en el Diario Oficial N° 49, Tomo 398, de fecha 12 de Marzo de 2013, Así:</w:t>
      </w:r>
    </w:p>
    <w:p w:rsidR="00DE1D15" w:rsidRDefault="00DE1D15" w:rsidP="00DE1D15">
      <w:pPr>
        <w:jc w:val="center"/>
      </w:pPr>
      <w:r>
        <w:t>CAPITULO SEGUNDO</w:t>
      </w:r>
    </w:p>
    <w:p w:rsidR="00DE1D15" w:rsidRDefault="00DE1D15" w:rsidP="00DE1D15">
      <w:pPr>
        <w:jc w:val="center"/>
      </w:pPr>
      <w:r>
        <w:t>DE LAS TASAS</w:t>
      </w:r>
    </w:p>
    <w:p w:rsidR="00DE1D15" w:rsidRDefault="00DE1D15">
      <w:r>
        <w:t xml:space="preserve">Art.6. </w:t>
      </w:r>
    </w:p>
    <w:p w:rsidR="00DE1D15" w:rsidRDefault="00DE1D15">
      <w:r>
        <w:t xml:space="preserve">9.-POR EL USO DE SUELO EN EL MUNICIPIO: </w:t>
      </w:r>
    </w:p>
    <w:p w:rsidR="00DE1D15" w:rsidRDefault="00DE1D15">
      <w:r>
        <w:t>a) 9.1 Postes del tendido eléctrico $ 12.50, se modifica por el siguiente.</w:t>
      </w:r>
    </w:p>
    <w:p w:rsidR="00DE1D15" w:rsidRDefault="00DE1D15">
      <w:r>
        <w:t xml:space="preserve"> b) 9.1. Postes del tendido eléctrico $ 15.00 cada uno al mes. </w:t>
      </w:r>
    </w:p>
    <w:p w:rsidR="00DE1D15" w:rsidRDefault="00DE1D15">
      <w:r>
        <w:t xml:space="preserve">c) La presente modificación entrará en vigencia ocho días después de su publicación en el Diario Oficial. </w:t>
      </w:r>
    </w:p>
    <w:p w:rsidR="00DE1D15" w:rsidRDefault="00DE1D15">
      <w:r>
        <w:t>DADO EN EL SALON DE SESIONES DE LA ALCALDIA MUNICIPAL DE SANTA ROSA DE LIMA, DEPARTAMENTO DE LA UNION, a las trece horas del día doce de marzo de dos mil quince.</w:t>
      </w:r>
    </w:p>
    <w:p w:rsidR="00DE1D15" w:rsidRDefault="00DE1D15"/>
    <w:p w:rsidR="00DE1D15" w:rsidRDefault="00DE1D15"/>
    <w:p w:rsidR="00DE1D15" w:rsidRDefault="00DE1D15" w:rsidP="00DE1D15">
      <w:pPr>
        <w:jc w:val="center"/>
      </w:pPr>
      <w:r>
        <w:t>JORGE LUIS ROSALES RÍOS,</w:t>
      </w:r>
    </w:p>
    <w:p w:rsidR="00DE1D15" w:rsidRDefault="00DE1D15" w:rsidP="00DE1D15">
      <w:pPr>
        <w:jc w:val="center"/>
      </w:pPr>
      <w:r>
        <w:t>ALCALDE MUNICIPAL.</w:t>
      </w:r>
    </w:p>
    <w:p w:rsidR="00DE1D15" w:rsidRDefault="00DE1D15">
      <w:r>
        <w:t xml:space="preserve">ALFREDO ANTONIO NÚÑEZ, </w:t>
      </w:r>
      <w:r>
        <w:t xml:space="preserve">                                                                    </w:t>
      </w:r>
      <w:r>
        <w:t>JOSÉ ROBERTO CRUZ OCHOA, PRIMER REGIDOR PROPIETARIO.</w:t>
      </w:r>
      <w:r>
        <w:t xml:space="preserve">                                                        </w:t>
      </w:r>
      <w:r>
        <w:t xml:space="preserve"> SEGUNDO REGIDOR PROPIETARIO. </w:t>
      </w:r>
    </w:p>
    <w:p w:rsidR="00DE1D15" w:rsidRDefault="00DE1D15"/>
    <w:p w:rsidR="00DE1D15" w:rsidRDefault="00DE1D15">
      <w:r>
        <w:t>MIGUEL ASCENSIÓN GUEVARA RODRÍGUEZ,</w:t>
      </w:r>
      <w:r>
        <w:t xml:space="preserve">                                          </w:t>
      </w:r>
      <w:r>
        <w:t xml:space="preserve"> JOAQUÍN TORRES HERRERA, TERCER REGIDOR PROPIETARIO. </w:t>
      </w:r>
      <w:r>
        <w:t xml:space="preserve">                                                           </w:t>
      </w:r>
      <w:r>
        <w:t xml:space="preserve">CUARTO REGIDOR PROPIETARIO. </w:t>
      </w:r>
    </w:p>
    <w:p w:rsidR="00DE1D15" w:rsidRDefault="00DE1D15"/>
    <w:p w:rsidR="00DE1D15" w:rsidRDefault="00DE1D15">
      <w:bookmarkStart w:id="0" w:name="_GoBack"/>
      <w:bookmarkEnd w:id="0"/>
      <w:r>
        <w:t>MILTON ROLANDO REYES ALVAREZ,</w:t>
      </w:r>
      <w:r>
        <w:t xml:space="preserve">                                          </w:t>
      </w:r>
      <w:r>
        <w:t xml:space="preserve"> RAUL ALONSO VENTURA FUENTES, QUINTO REGIDOR PROPIETARIO. </w:t>
      </w:r>
      <w:r>
        <w:t xml:space="preserve">                                                   </w:t>
      </w:r>
      <w:r>
        <w:t xml:space="preserve">SEXTO REGIDOR PROPIETARIO. </w:t>
      </w:r>
    </w:p>
    <w:p w:rsidR="00DE1D15" w:rsidRDefault="00DE1D15"/>
    <w:p w:rsidR="00DE1D15" w:rsidRDefault="00DE1D15">
      <w:r>
        <w:t xml:space="preserve">FREDY ANTONIO JOYA, </w:t>
      </w:r>
      <w:r>
        <w:t xml:space="preserve">                                                               </w:t>
      </w:r>
      <w:r>
        <w:t xml:space="preserve">RONNY EDUARDO LAZO AGUILAR, SEPTIMO REGIDOR PROPIETARIO. </w:t>
      </w:r>
      <w:r>
        <w:t xml:space="preserve">                                             </w:t>
      </w:r>
      <w:r>
        <w:t xml:space="preserve">OCTAVO REGIDOR PROPIETARIO. </w:t>
      </w:r>
    </w:p>
    <w:p w:rsidR="00DE1D15" w:rsidRDefault="00DE1D15"/>
    <w:p w:rsidR="00DE1D15" w:rsidRDefault="00DE1D15">
      <w:r>
        <w:t>MARCOS YSABEL VALLADARES VILLATORO,</w:t>
      </w:r>
      <w:r>
        <w:t xml:space="preserve">                                           </w:t>
      </w:r>
      <w:r>
        <w:t xml:space="preserve"> EFRAIN HENRIQUEZ FLORES, SINDICO MUNICIPAL. </w:t>
      </w:r>
      <w:r>
        <w:t xml:space="preserve">                                                                                   </w:t>
      </w:r>
      <w:r>
        <w:t xml:space="preserve">SECRETARIO MUNICIPAL. </w:t>
      </w:r>
    </w:p>
    <w:p w:rsidR="00DE1D15" w:rsidRDefault="00DE1D15" w:rsidP="00DE1D15">
      <w:pPr>
        <w:jc w:val="center"/>
      </w:pPr>
    </w:p>
    <w:p w:rsidR="00DE1D15" w:rsidRDefault="00DE1D15" w:rsidP="00DE1D15">
      <w:pPr>
        <w:jc w:val="center"/>
      </w:pPr>
      <w:r>
        <w:t>(Registro No. F047310)</w:t>
      </w:r>
    </w:p>
    <w:sectPr w:rsidR="00DE1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15"/>
    <w:rsid w:val="00D6267B"/>
    <w:rsid w:val="00D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49C8EB-BDF7-45DA-A62B-FA24432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2020-04-06T03:21:00Z</dcterms:created>
  <dcterms:modified xsi:type="dcterms:W3CDTF">2020-04-06T03:28:00Z</dcterms:modified>
</cp:coreProperties>
</file>