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248" w:rsidRDefault="00C36248">
      <w:r>
        <w:t xml:space="preserve">DECRETO NÚMERO SEIS. </w:t>
      </w:r>
    </w:p>
    <w:p w:rsidR="00C36248" w:rsidRDefault="00C36248">
      <w:r>
        <w:t xml:space="preserve">EL CONCEJO MUNICIPAL DE SANTA ROSA DE LIMA, DEPARTAMENTO DE LA UNIÓN, CONSIDERANDO: </w:t>
      </w:r>
    </w:p>
    <w:p w:rsidR="00C36248" w:rsidRDefault="00C36248" w:rsidP="00C36248">
      <w:pPr>
        <w:pStyle w:val="Prrafodelista"/>
        <w:numPr>
          <w:ilvl w:val="0"/>
          <w:numId w:val="1"/>
        </w:numPr>
      </w:pPr>
      <w:r>
        <w:t>Que por Decreto Municipal No. 1 de fecha 22 de Febrero de dos mil trece, publicado en el Diario Oficial No. 49, Tomo No. 398 del 12 de Marzo de 2013, se emitió la Ordenanza Reguladora de Tasas por Servicios Municipales de Santa Rosa de Lima, Departamento de La Unión.</w:t>
      </w:r>
    </w:p>
    <w:p w:rsidR="00DF395A" w:rsidRDefault="00C36248" w:rsidP="00C36248">
      <w:pPr>
        <w:pStyle w:val="Prrafodelista"/>
        <w:numPr>
          <w:ilvl w:val="0"/>
          <w:numId w:val="1"/>
        </w:numPr>
      </w:pPr>
      <w:r>
        <w:t>Que es responsabilidad del Concejo Municipal actualizar las Tasas Municipales para adecuarse a la realidad económica y financiera de la institución.</w:t>
      </w:r>
    </w:p>
    <w:p w:rsidR="00C36248" w:rsidRDefault="00C36248" w:rsidP="00C36248">
      <w:r>
        <w:t xml:space="preserve">POR TANTO: </w:t>
      </w:r>
    </w:p>
    <w:p w:rsidR="00C36248" w:rsidRDefault="00C36248" w:rsidP="00C36248">
      <w:r>
        <w:t xml:space="preserve">En uso de las facultades que le confiere el artículo 204 de la Constitución de la República, artículo 30 numeral 4 del Código Municipal 2,5,7, inciso 2° y 77 de la Ley General Tributaria Municipal. </w:t>
      </w:r>
    </w:p>
    <w:p w:rsidR="00C36248" w:rsidRDefault="00C36248" w:rsidP="00C36248">
      <w:r>
        <w:t>DECRETA: La siguiente REFORMA a la Ordenanza Reguladora de las Tasas por Servicios Municipales del Municipio de Santa Rosa de Lima, Departamento de La Unión, así:</w:t>
      </w:r>
    </w:p>
    <w:p w:rsidR="00C36248" w:rsidRDefault="00C36248" w:rsidP="00C36248"/>
    <w:p w:rsidR="00C36248" w:rsidRDefault="00C36248" w:rsidP="00C36248">
      <w:r>
        <w:t xml:space="preserve">Artículo 1.- Modifíquese el Artículo 6, Numeral 17.-LICENCIAS.-Subnúmero 17:35. Las Licencias de funcionamiento a que se refieren estos numerales, deberán renovarse en los primeros 15 días del mes de enero de cada año, previo el pago establecido por la Ordenanza respectiva. De no efectuarse el pago en el período fijado, no podrán funcionar, hasta que cancelen los derechos correspondientes y será sancionado con una multa igual al cien por ciento (100%) del valor total de la licencia, el cual lo deberá de cancelar durante los siguientes 16 días, hasta el 31 de enero de cada año. </w:t>
      </w:r>
    </w:p>
    <w:p w:rsidR="00C36248" w:rsidRDefault="00C36248" w:rsidP="00C36248">
      <w:r>
        <w:t>POR LO TANTO: La Alcaldía quedará facultada para realizar el cierre temporal del establecimiento, hasta que el sujeto pasivo pague el total adeudado.</w:t>
      </w:r>
    </w:p>
    <w:p w:rsidR="00C36248" w:rsidRDefault="00C36248" w:rsidP="00C36248">
      <w:r>
        <w:t xml:space="preserve"> Dado en la Alcaldía Municipal de Santa Rosa de Lima, a los catorce días del mes de Noviembre de dos mil trece.</w:t>
      </w:r>
    </w:p>
    <w:p w:rsidR="00C36248" w:rsidRDefault="00C36248" w:rsidP="00C36248"/>
    <w:p w:rsidR="00C36248" w:rsidRDefault="00C36248" w:rsidP="00C36248">
      <w:pPr>
        <w:jc w:val="center"/>
      </w:pPr>
      <w:r>
        <w:t>JORGE LUIS ROSALES RIOS,</w:t>
      </w:r>
    </w:p>
    <w:p w:rsidR="00C36248" w:rsidRDefault="00C36248" w:rsidP="00C36248">
      <w:pPr>
        <w:jc w:val="center"/>
      </w:pPr>
      <w:r>
        <w:t>ALCALDE MUNICIPAL</w:t>
      </w:r>
    </w:p>
    <w:p w:rsidR="00C36248" w:rsidRDefault="00C36248" w:rsidP="00C36248">
      <w:r>
        <w:t xml:space="preserve">. ALFREDO ANTONIO NUÑEZ ESCOBAR, </w:t>
      </w:r>
      <w:r>
        <w:t xml:space="preserve">                                            </w:t>
      </w:r>
      <w:r>
        <w:t xml:space="preserve">JOSE ROBERTO CRUZ OCHOA, PRIMER REGIDOR. </w:t>
      </w:r>
      <w:r>
        <w:t xml:space="preserve">                                                                                             </w:t>
      </w:r>
      <w:r>
        <w:t xml:space="preserve">SEGUNDO REGIDOR. </w:t>
      </w:r>
    </w:p>
    <w:p w:rsidR="00C36248" w:rsidRDefault="00C36248" w:rsidP="00C36248"/>
    <w:p w:rsidR="00C36248" w:rsidRDefault="00C36248" w:rsidP="00C36248">
      <w:r>
        <w:t xml:space="preserve">MIGUEL ASCENCIÓN GUEVARA RODRÍGUEZ, </w:t>
      </w:r>
      <w:r>
        <w:t xml:space="preserve">                                       </w:t>
      </w:r>
      <w:r>
        <w:t xml:space="preserve">JOAQUIN TORRES HERRERA, TERCER REGIDOR </w:t>
      </w:r>
      <w:r>
        <w:t xml:space="preserve">                                                                                                   </w:t>
      </w:r>
      <w:r>
        <w:t>CUARTO REGIDOR.</w:t>
      </w:r>
    </w:p>
    <w:p w:rsidR="00C36248" w:rsidRDefault="00C36248" w:rsidP="00C36248"/>
    <w:p w:rsidR="00C36248" w:rsidRDefault="00C36248" w:rsidP="00C36248">
      <w:r>
        <w:lastRenderedPageBreak/>
        <w:t xml:space="preserve"> MILTON ROLANDO REYES ALVAREZ </w:t>
      </w:r>
      <w:r>
        <w:t xml:space="preserve">                                               </w:t>
      </w:r>
      <w:r>
        <w:t xml:space="preserve">RAUL ALONSO VENTURA FUENTES, QUINTO REGIDOR. </w:t>
      </w:r>
      <w:r>
        <w:t xml:space="preserve">                                                                                                     </w:t>
      </w:r>
      <w:r>
        <w:t xml:space="preserve">SEXTO REGIDOR. </w:t>
      </w:r>
    </w:p>
    <w:p w:rsidR="00C36248" w:rsidRDefault="00C36248" w:rsidP="00C36248"/>
    <w:p w:rsidR="00C36248" w:rsidRDefault="00C36248" w:rsidP="00C36248">
      <w:r>
        <w:t>FREDDY ANTONIO JOYA,</w:t>
      </w:r>
      <w:r>
        <w:t xml:space="preserve">                                                                      </w:t>
      </w:r>
      <w:r>
        <w:t xml:space="preserve"> RONNY EDUARDO LAZO AGUILAR, SEPTIMO REGIDOR. </w:t>
      </w:r>
      <w:r>
        <w:t xml:space="preserve">                                                                                            </w:t>
      </w:r>
      <w:r>
        <w:t xml:space="preserve">OCTAVO REGIDOR, </w:t>
      </w:r>
    </w:p>
    <w:p w:rsidR="00C36248" w:rsidRDefault="00C36248" w:rsidP="00C36248"/>
    <w:p w:rsidR="00C36248" w:rsidRDefault="00C36248" w:rsidP="00C36248">
      <w:pPr>
        <w:jc w:val="center"/>
      </w:pPr>
      <w:r>
        <w:t xml:space="preserve">MARCOS YSABEL VALLADARES VILLATORO, </w:t>
      </w:r>
      <w:r>
        <w:t xml:space="preserve">                                                </w:t>
      </w:r>
      <w:r>
        <w:t xml:space="preserve">EFRAIN ENRIQUEZ FLORES, SINDICO MUNICIPAL. </w:t>
      </w:r>
      <w:r>
        <w:t xml:space="preserve">                                                                                         </w:t>
      </w:r>
      <w:r>
        <w:t xml:space="preserve">SECRETARIO MUNICIPAL, </w:t>
      </w:r>
    </w:p>
    <w:p w:rsidR="00C36248" w:rsidRDefault="00C36248" w:rsidP="00C36248">
      <w:pPr>
        <w:jc w:val="center"/>
      </w:pPr>
    </w:p>
    <w:p w:rsidR="00C36248" w:rsidRDefault="00C36248" w:rsidP="00C36248">
      <w:pPr>
        <w:jc w:val="center"/>
      </w:pPr>
      <w:bookmarkStart w:id="0" w:name="_GoBack"/>
      <w:bookmarkEnd w:id="0"/>
      <w:r>
        <w:t>(Registro No. F015223)</w:t>
      </w:r>
    </w:p>
    <w:sectPr w:rsidR="00C362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B13B9"/>
    <w:multiLevelType w:val="hybridMultilevel"/>
    <w:tmpl w:val="B928E57C"/>
    <w:lvl w:ilvl="0" w:tplc="49E89B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48"/>
    <w:rsid w:val="00C36248"/>
    <w:rsid w:val="00DF39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2A415-0AF1-4F8E-88D1-78650633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2538</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2020-04-06T03:46:00Z</dcterms:created>
  <dcterms:modified xsi:type="dcterms:W3CDTF">2020-04-06T03:52:00Z</dcterms:modified>
</cp:coreProperties>
</file>