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6EA9D" w14:textId="77777777" w:rsidR="00BF09F9" w:rsidRPr="00CB2CF5" w:rsidRDefault="00BF09F9" w:rsidP="00BF09F9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CB2CF5">
        <w:rPr>
          <w:rFonts w:ascii="Century Gothic" w:hAnsi="Century Gothic"/>
          <w:b/>
          <w:sz w:val="24"/>
          <w:szCs w:val="24"/>
        </w:rPr>
        <w:t>Ref. UAIP-SRC-SOLICITUD0</w:t>
      </w:r>
      <w:r>
        <w:rPr>
          <w:rFonts w:ascii="Century Gothic" w:hAnsi="Century Gothic"/>
          <w:b/>
          <w:sz w:val="24"/>
          <w:szCs w:val="24"/>
        </w:rPr>
        <w:t>6</w:t>
      </w:r>
      <w:r w:rsidRPr="00CB2CF5">
        <w:rPr>
          <w:rFonts w:ascii="Century Gothic" w:hAnsi="Century Gothic"/>
          <w:b/>
          <w:sz w:val="24"/>
          <w:szCs w:val="24"/>
        </w:rPr>
        <w:t>-2021</w:t>
      </w:r>
    </w:p>
    <w:p w14:paraId="7E037321" w14:textId="77777777" w:rsidR="00BF09F9" w:rsidRPr="008F7D8A" w:rsidRDefault="00BF09F9" w:rsidP="00BF09F9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8F7D8A"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6564C0FB" w14:textId="77777777" w:rsidR="00BF09F9" w:rsidRPr="008F7D8A" w:rsidRDefault="00BF09F9" w:rsidP="00BF09F9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8F7D8A"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654C5119" w14:textId="77777777" w:rsidR="00BF09F9" w:rsidRPr="008F7D8A" w:rsidRDefault="00BF09F9" w:rsidP="00BF09F9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23</w:t>
      </w:r>
      <w:r w:rsidRPr="008F7D8A">
        <w:rPr>
          <w:rFonts w:ascii="Century Gothic" w:hAnsi="Century Gothic"/>
          <w:b/>
          <w:sz w:val="24"/>
          <w:szCs w:val="24"/>
        </w:rPr>
        <w:t xml:space="preserve"> de </w:t>
      </w:r>
      <w:r>
        <w:rPr>
          <w:rFonts w:ascii="Century Gothic" w:hAnsi="Century Gothic"/>
          <w:b/>
          <w:sz w:val="24"/>
          <w:szCs w:val="24"/>
        </w:rPr>
        <w:t>febrero</w:t>
      </w:r>
      <w:r w:rsidRPr="008F7D8A">
        <w:rPr>
          <w:rFonts w:ascii="Century Gothic" w:hAnsi="Century Gothic"/>
          <w:b/>
          <w:sz w:val="24"/>
          <w:szCs w:val="24"/>
        </w:rPr>
        <w:t xml:space="preserve"> de 2021</w:t>
      </w:r>
    </w:p>
    <w:p w14:paraId="3BD005D9" w14:textId="77777777" w:rsidR="00BF09F9" w:rsidRPr="008F7D8A" w:rsidRDefault="00BF09F9" w:rsidP="00BF09F9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8F7D8A">
        <w:rPr>
          <w:rFonts w:ascii="Century Gothic" w:hAnsi="Century Gothic"/>
          <w:b/>
          <w:sz w:val="24"/>
          <w:szCs w:val="24"/>
        </w:rPr>
        <w:t xml:space="preserve">Tramite: </w:t>
      </w:r>
      <w:r>
        <w:rPr>
          <w:rFonts w:ascii="Century Gothic" w:hAnsi="Century Gothic"/>
          <w:b/>
          <w:sz w:val="24"/>
          <w:szCs w:val="24"/>
        </w:rPr>
        <w:t>RESOLUCIÓN</w:t>
      </w:r>
    </w:p>
    <w:p w14:paraId="367D2089" w14:textId="77777777" w:rsidR="00BF09F9" w:rsidRDefault="00BF09F9" w:rsidP="00BF09F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46A4113" w14:textId="77777777" w:rsidR="00BF09F9" w:rsidRPr="007C57A9" w:rsidRDefault="00BF09F9" w:rsidP="00BF09F9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2B4F5D88" w14:textId="77777777" w:rsidR="00BF09F9" w:rsidRDefault="00BF09F9" w:rsidP="00BF09F9">
      <w:pPr>
        <w:spacing w:line="240" w:lineRule="auto"/>
        <w:jc w:val="both"/>
        <w:rPr>
          <w:rFonts w:ascii="Century Gothic" w:hAnsi="Century Gothic"/>
          <w:sz w:val="24"/>
        </w:rPr>
      </w:pPr>
    </w:p>
    <w:p w14:paraId="1EC3E5FA" w14:textId="77777777" w:rsidR="00BF09F9" w:rsidRDefault="00BF09F9" w:rsidP="00BF09F9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por correo electrónico en la oficina de la UAIP a los dieciocho diez días de febrero 2021, donde solicita: </w:t>
      </w:r>
    </w:p>
    <w:p w14:paraId="5C5A6ACE" w14:textId="77777777" w:rsidR="00BF09F9" w:rsidRPr="00CB2CF5" w:rsidRDefault="00BF09F9" w:rsidP="00BF09F9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  <w:szCs w:val="24"/>
        </w:rPr>
        <w:t>Manual de Funciones del jefe y subjefe del CAM</w:t>
      </w:r>
    </w:p>
    <w:p w14:paraId="13C04984" w14:textId="77777777" w:rsidR="00BF09F9" w:rsidRDefault="00BF09F9" w:rsidP="00BF09F9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 w:rsidRPr="008F7D8A">
        <w:rPr>
          <w:rFonts w:ascii="Century Gothic" w:hAnsi="Century Gothic"/>
          <w:sz w:val="24"/>
          <w:szCs w:val="24"/>
        </w:rPr>
        <w:t xml:space="preserve"> conformidad a</w:t>
      </w:r>
      <w:r>
        <w:rPr>
          <w:rFonts w:ascii="Century Gothic" w:hAnsi="Century Gothic"/>
          <w:sz w:val="24"/>
          <w:szCs w:val="24"/>
        </w:rPr>
        <w:t xml:space="preserve">l Art. </w:t>
      </w:r>
      <w:r w:rsidRPr="008F7D8A">
        <w:rPr>
          <w:rFonts w:ascii="Century Gothic" w:hAnsi="Century Gothic"/>
          <w:sz w:val="24"/>
          <w:szCs w:val="24"/>
        </w:rPr>
        <w:t xml:space="preserve">66 </w:t>
      </w:r>
      <w:r w:rsidRPr="00CE4777"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correspondiente. </w:t>
      </w:r>
      <w:r>
        <w:rPr>
          <w:rFonts w:ascii="Century Gothic" w:hAnsi="Century Gothic"/>
          <w:sz w:val="24"/>
        </w:rPr>
        <w:t>Recibiendo la información de la unidad correspondiente.</w:t>
      </w:r>
    </w:p>
    <w:p w14:paraId="52D0F6EA" w14:textId="77777777" w:rsidR="00BF09F9" w:rsidRDefault="00BF09F9" w:rsidP="00BF09F9">
      <w:pPr>
        <w:spacing w:line="240" w:lineRule="auto"/>
        <w:jc w:val="both"/>
        <w:rPr>
          <w:rFonts w:ascii="Century Gothic" w:hAnsi="Century Gothic"/>
          <w:sz w:val="24"/>
        </w:rPr>
      </w:pPr>
    </w:p>
    <w:p w14:paraId="359D3E0F" w14:textId="77777777" w:rsidR="00BF09F9" w:rsidRPr="00CB2CF5" w:rsidRDefault="00BF09F9" w:rsidP="00BF09F9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Por lo anterior, expuesto, la suscrita oficial resuelve: concédase el acceso a la información referente a</w:t>
      </w:r>
      <w:r w:rsidRPr="00B740BE">
        <w:rPr>
          <w:rFonts w:ascii="Century Gothic" w:hAnsi="Century Gothic"/>
          <w:sz w:val="24"/>
        </w:rPr>
        <w:t xml:space="preserve">: </w:t>
      </w:r>
    </w:p>
    <w:p w14:paraId="6C629120" w14:textId="77777777" w:rsidR="00BF09F9" w:rsidRDefault="00BF09F9" w:rsidP="00BF09F9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Manual de Funciones del subjefe del CAM.</w:t>
      </w:r>
    </w:p>
    <w:p w14:paraId="1C666400" w14:textId="77777777" w:rsidR="00BF09F9" w:rsidRPr="00CB2CF5" w:rsidRDefault="00BF09F9" w:rsidP="00BF09F9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Manual de funciones del jefe del CAM ya ha sido publicado en el portal de transparencia </w:t>
      </w:r>
      <w:hyperlink r:id="rId7" w:history="1">
        <w:r w:rsidRPr="00CB2CF5">
          <w:rPr>
            <w:rStyle w:val="Hipervnculo"/>
            <w:rFonts w:ascii="Century Gothic" w:hAnsi="Century Gothic"/>
            <w:sz w:val="18"/>
            <w:szCs w:val="18"/>
          </w:rPr>
          <w:t>https://www.transparencia.gob.sv/institutions/amsrc/documents/416575/download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14:paraId="1F1712B8" w14:textId="77777777" w:rsidR="00BF09F9" w:rsidRDefault="00BF09F9" w:rsidP="00BF09F9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 al correo electrónico proporcionado para tal efecto la siguiente documentación: </w:t>
      </w:r>
    </w:p>
    <w:p w14:paraId="52B68943" w14:textId="06B5708B" w:rsidR="00BF09F9" w:rsidRPr="00BF09F9" w:rsidRDefault="00BF09F9" w:rsidP="00BF09F9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Manual de funciones del subjefe del Cuerpo de Agentes Municipales CAM Atte. </w:t>
      </w:r>
    </w:p>
    <w:p w14:paraId="3FBCAF66" w14:textId="77777777" w:rsidR="00BF09F9" w:rsidRDefault="00BF09F9" w:rsidP="00BF09F9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44A1B0A6" w14:textId="77777777" w:rsidR="00BF09F9" w:rsidRPr="007937A4" w:rsidRDefault="00BF09F9" w:rsidP="00BF09F9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0A02ACEB" w14:textId="77777777" w:rsidR="00BF09F9" w:rsidRPr="007937A4" w:rsidRDefault="00BF09F9" w:rsidP="00BF09F9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>Orantes Hernández</w:t>
      </w:r>
    </w:p>
    <w:p w14:paraId="23B07A55" w14:textId="77777777" w:rsidR="00BF09F9" w:rsidRPr="007937A4" w:rsidRDefault="00BF09F9" w:rsidP="00BF09F9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>Oficial de Información</w:t>
      </w:r>
      <w:r>
        <w:rPr>
          <w:rFonts w:ascii="Century Gothic" w:hAnsi="Century Gothic"/>
          <w:b/>
          <w:bCs/>
          <w:sz w:val="24"/>
        </w:rPr>
        <w:t xml:space="preserve">, </w:t>
      </w:r>
      <w:r w:rsidRPr="007937A4">
        <w:rPr>
          <w:rFonts w:ascii="Century Gothic" w:hAnsi="Century Gothic"/>
          <w:b/>
          <w:bCs/>
          <w:sz w:val="24"/>
        </w:rPr>
        <w:t>UAIP</w:t>
      </w:r>
    </w:p>
    <w:p w14:paraId="26A89A0E" w14:textId="3D585AE9" w:rsidR="006016BF" w:rsidRPr="002F43EE" w:rsidRDefault="00BF09F9" w:rsidP="00BF09F9">
      <w:pPr>
        <w:jc w:val="center"/>
        <w:rPr>
          <w:rFonts w:ascii="Century Gothic" w:hAnsi="Century Gothic"/>
          <w:b/>
          <w:sz w:val="24"/>
          <w:szCs w:val="24"/>
        </w:rPr>
      </w:pPr>
      <w:r w:rsidRPr="007937A4">
        <w:rPr>
          <w:rFonts w:ascii="Century Gothic" w:hAnsi="Century Gothic"/>
          <w:b/>
          <w:bCs/>
          <w:sz w:val="24"/>
        </w:rPr>
        <w:t>Alcaldía Municipal de San Rafael Ce</w:t>
      </w:r>
      <w:r>
        <w:rPr>
          <w:rFonts w:ascii="Century Gothic" w:hAnsi="Century Gothic"/>
          <w:b/>
          <w:bCs/>
          <w:sz w:val="24"/>
        </w:rPr>
        <w:t>dros</w:t>
      </w:r>
    </w:p>
    <w:sectPr w:rsidR="006016BF" w:rsidRPr="002F43EE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88D96" w14:textId="77777777" w:rsidR="00805DB5" w:rsidRDefault="00805DB5" w:rsidP="00012065">
      <w:pPr>
        <w:spacing w:after="0" w:line="240" w:lineRule="auto"/>
      </w:pPr>
      <w:r>
        <w:separator/>
      </w:r>
    </w:p>
  </w:endnote>
  <w:endnote w:type="continuationSeparator" w:id="0">
    <w:p w14:paraId="5BCB0380" w14:textId="77777777" w:rsidR="00805DB5" w:rsidRDefault="00805DB5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4740A" w14:textId="77777777" w:rsidR="00805DB5" w:rsidRDefault="00805DB5" w:rsidP="00012065">
      <w:pPr>
        <w:spacing w:after="0" w:line="240" w:lineRule="auto"/>
      </w:pPr>
      <w:r>
        <w:separator/>
      </w:r>
    </w:p>
  </w:footnote>
  <w:footnote w:type="continuationSeparator" w:id="0">
    <w:p w14:paraId="0710E13B" w14:textId="77777777" w:rsidR="00805DB5" w:rsidRDefault="00805DB5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A7175B"/>
    <w:multiLevelType w:val="hybridMultilevel"/>
    <w:tmpl w:val="7FD80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A7DA4"/>
    <w:multiLevelType w:val="hybridMultilevel"/>
    <w:tmpl w:val="7FD80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4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E2639"/>
    <w:rsid w:val="002F43EE"/>
    <w:rsid w:val="002F4C2B"/>
    <w:rsid w:val="00313403"/>
    <w:rsid w:val="003247E0"/>
    <w:rsid w:val="00342187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16BF"/>
    <w:rsid w:val="00604A9B"/>
    <w:rsid w:val="0063463C"/>
    <w:rsid w:val="00655DC8"/>
    <w:rsid w:val="0067137B"/>
    <w:rsid w:val="00696217"/>
    <w:rsid w:val="006A37C5"/>
    <w:rsid w:val="006A7450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05DB5"/>
    <w:rsid w:val="0081442F"/>
    <w:rsid w:val="00815203"/>
    <w:rsid w:val="00850EC6"/>
    <w:rsid w:val="00855778"/>
    <w:rsid w:val="008650CD"/>
    <w:rsid w:val="00867BF4"/>
    <w:rsid w:val="00875EC1"/>
    <w:rsid w:val="00881B45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7050A"/>
    <w:rsid w:val="00A72F05"/>
    <w:rsid w:val="00A772C9"/>
    <w:rsid w:val="00A90D24"/>
    <w:rsid w:val="00A97B80"/>
    <w:rsid w:val="00AB7AD2"/>
    <w:rsid w:val="00AF4BD9"/>
    <w:rsid w:val="00B116C7"/>
    <w:rsid w:val="00B454C7"/>
    <w:rsid w:val="00B65C94"/>
    <w:rsid w:val="00B70E4F"/>
    <w:rsid w:val="00B87C22"/>
    <w:rsid w:val="00BA1DA8"/>
    <w:rsid w:val="00BC7DC1"/>
    <w:rsid w:val="00BE11F5"/>
    <w:rsid w:val="00BE251D"/>
    <w:rsid w:val="00BF09F9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78DA"/>
    <w:rsid w:val="00DF6484"/>
    <w:rsid w:val="00E21C89"/>
    <w:rsid w:val="00E23B6A"/>
    <w:rsid w:val="00E26C9D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amsrc/documents/416575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2020-12-23T20:03:00Z</cp:lastPrinted>
  <dcterms:created xsi:type="dcterms:W3CDTF">2021-02-23T21:01:00Z</dcterms:created>
  <dcterms:modified xsi:type="dcterms:W3CDTF">2021-03-09T15:44:00Z</dcterms:modified>
</cp:coreProperties>
</file>