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5435C" w14:textId="77777777" w:rsidR="009022B1" w:rsidRDefault="009022B1" w:rsidP="009022B1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bookmarkStart w:id="0" w:name="_Hlk53147042"/>
      <w:r>
        <w:rPr>
          <w:rFonts w:ascii="Century Gothic" w:hAnsi="Century Gothic"/>
          <w:b/>
          <w:sz w:val="24"/>
        </w:rPr>
        <w:t>UAIP-SRC-RESOLUCION-SOL14-2020</w:t>
      </w:r>
    </w:p>
    <w:p w14:paraId="5E05ED4C" w14:textId="77777777" w:rsidR="009022B1" w:rsidRDefault="009022B1" w:rsidP="009022B1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Unidad de Acceso a la Información Pública, </w:t>
      </w:r>
    </w:p>
    <w:p w14:paraId="246D6463" w14:textId="77777777" w:rsidR="009022B1" w:rsidRDefault="009022B1" w:rsidP="009022B1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Alcaldía de San Rafael Cedros,  </w:t>
      </w:r>
    </w:p>
    <w:p w14:paraId="13B0F366" w14:textId="77777777" w:rsidR="009022B1" w:rsidRDefault="009022B1" w:rsidP="009022B1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09 de octubre de 2020</w:t>
      </w:r>
    </w:p>
    <w:p w14:paraId="6A5230DB" w14:textId="77777777" w:rsidR="009022B1" w:rsidRDefault="009022B1" w:rsidP="009022B1">
      <w:pPr>
        <w:spacing w:after="0" w:line="240" w:lineRule="auto"/>
        <w:rPr>
          <w:rFonts w:ascii="Century Gothic" w:hAnsi="Century Gothic"/>
          <w:b/>
          <w:bCs/>
          <w:sz w:val="24"/>
        </w:rPr>
      </w:pPr>
    </w:p>
    <w:p w14:paraId="067643D5" w14:textId="20324C12" w:rsidR="009022B1" w:rsidRPr="00C37B76" w:rsidRDefault="009022B1" w:rsidP="009022B1">
      <w:pPr>
        <w:spacing w:after="0" w:line="240" w:lineRule="auto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 xml:space="preserve">           </w:t>
      </w:r>
      <w:proofErr w:type="spellStart"/>
      <w:r w:rsidR="00CC678E">
        <w:rPr>
          <w:rFonts w:ascii="Century Gothic" w:hAnsi="Century Gothic"/>
          <w:b/>
          <w:bCs/>
          <w:sz w:val="24"/>
        </w:rPr>
        <w:t>Xx</w:t>
      </w:r>
      <w:proofErr w:type="spellEnd"/>
      <w:r w:rsidRPr="00C37B76">
        <w:rPr>
          <w:rFonts w:ascii="Century Gothic" w:hAnsi="Century Gothic"/>
          <w:b/>
          <w:bCs/>
          <w:sz w:val="24"/>
        </w:rPr>
        <w:t>.</w:t>
      </w:r>
      <w:r w:rsidR="00CC678E">
        <w:rPr>
          <w:rFonts w:ascii="Century Gothic" w:hAnsi="Century Gothic"/>
          <w:b/>
          <w:bCs/>
          <w:sz w:val="24"/>
        </w:rPr>
        <w:t xml:space="preserve"> </w:t>
      </w:r>
      <w:proofErr w:type="spellStart"/>
      <w:r w:rsidR="00CC678E">
        <w:rPr>
          <w:rFonts w:ascii="Century Gothic" w:hAnsi="Century Gothic"/>
          <w:b/>
          <w:bCs/>
          <w:sz w:val="24"/>
        </w:rPr>
        <w:t>Xxxxx</w:t>
      </w:r>
      <w:proofErr w:type="spellEnd"/>
      <w:r w:rsidR="00CC678E">
        <w:rPr>
          <w:rFonts w:ascii="Century Gothic" w:hAnsi="Century Gothic"/>
          <w:b/>
          <w:bCs/>
          <w:sz w:val="24"/>
        </w:rPr>
        <w:t xml:space="preserve"> </w:t>
      </w:r>
      <w:proofErr w:type="spellStart"/>
      <w:r w:rsidR="00CC678E">
        <w:rPr>
          <w:rFonts w:ascii="Century Gothic" w:hAnsi="Century Gothic"/>
          <w:b/>
          <w:bCs/>
          <w:sz w:val="24"/>
        </w:rPr>
        <w:t>Xxxxxxx</w:t>
      </w:r>
      <w:proofErr w:type="spellEnd"/>
      <w:r w:rsidR="00CC678E">
        <w:rPr>
          <w:rFonts w:ascii="Century Gothic" w:hAnsi="Century Gothic"/>
          <w:b/>
          <w:bCs/>
          <w:sz w:val="24"/>
        </w:rPr>
        <w:t xml:space="preserve"> </w:t>
      </w:r>
      <w:proofErr w:type="spellStart"/>
      <w:r w:rsidR="00CC678E">
        <w:rPr>
          <w:rFonts w:ascii="Century Gothic" w:hAnsi="Century Gothic"/>
          <w:b/>
          <w:bCs/>
          <w:sz w:val="24"/>
        </w:rPr>
        <w:t>Xxxxxx</w:t>
      </w:r>
      <w:proofErr w:type="spellEnd"/>
      <w:r w:rsidR="00CC678E">
        <w:rPr>
          <w:rFonts w:ascii="Century Gothic" w:hAnsi="Century Gothic"/>
          <w:b/>
          <w:bCs/>
          <w:sz w:val="24"/>
        </w:rPr>
        <w:t xml:space="preserve"> </w:t>
      </w:r>
      <w:proofErr w:type="spellStart"/>
      <w:r w:rsidR="00CC678E">
        <w:rPr>
          <w:rFonts w:ascii="Century Gothic" w:hAnsi="Century Gothic"/>
          <w:b/>
          <w:bCs/>
          <w:sz w:val="24"/>
        </w:rPr>
        <w:t>Xxxxxxxxx</w:t>
      </w:r>
      <w:proofErr w:type="spellEnd"/>
    </w:p>
    <w:p w14:paraId="02150991" w14:textId="77777777" w:rsidR="009022B1" w:rsidRPr="00C37B76" w:rsidRDefault="009022B1" w:rsidP="009022B1">
      <w:pPr>
        <w:spacing w:after="0" w:line="240" w:lineRule="auto"/>
        <w:ind w:firstLine="720"/>
        <w:rPr>
          <w:rFonts w:ascii="Century Gothic" w:hAnsi="Century Gothic"/>
          <w:b/>
          <w:bCs/>
          <w:sz w:val="24"/>
        </w:rPr>
      </w:pPr>
      <w:r w:rsidRPr="00C37B76">
        <w:rPr>
          <w:rFonts w:ascii="Century Gothic" w:hAnsi="Century Gothic"/>
          <w:b/>
          <w:bCs/>
          <w:sz w:val="24"/>
        </w:rPr>
        <w:t>Presente</w:t>
      </w:r>
      <w:r>
        <w:rPr>
          <w:rFonts w:ascii="Century Gothic" w:hAnsi="Century Gothic"/>
          <w:b/>
          <w:bCs/>
          <w:sz w:val="24"/>
        </w:rPr>
        <w:t xml:space="preserve">. - </w:t>
      </w:r>
      <w:r w:rsidRPr="00C37B76">
        <w:rPr>
          <w:rFonts w:ascii="Century Gothic" w:hAnsi="Century Gothic"/>
          <w:b/>
          <w:bCs/>
          <w:sz w:val="24"/>
        </w:rPr>
        <w:t xml:space="preserve"> </w:t>
      </w:r>
    </w:p>
    <w:p w14:paraId="4DC93357" w14:textId="77777777" w:rsidR="009022B1" w:rsidRDefault="009022B1" w:rsidP="009022B1">
      <w:pPr>
        <w:spacing w:line="360" w:lineRule="auto"/>
        <w:rPr>
          <w:rFonts w:ascii="Century Gothic" w:hAnsi="Century Gothic"/>
          <w:sz w:val="24"/>
        </w:rPr>
      </w:pPr>
    </w:p>
    <w:p w14:paraId="2E66A537" w14:textId="77777777" w:rsidR="0038445A" w:rsidRDefault="0038445A" w:rsidP="0038445A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Respondiendo a su solicitud de información recibida vía correo electrónica en la Unidad de Acceso a la Información Pública (UAIP) con fecha veintiuno de septiembre de dos mil veinte.</w:t>
      </w:r>
    </w:p>
    <w:p w14:paraId="32DCE920" w14:textId="77777777" w:rsidR="0038445A" w:rsidRDefault="0038445A" w:rsidP="0038445A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En base al Art. 66 del a Ley de Acceso a la Información se admitió la solicitud y se lleva a cabo el respectivo proceso de solicitud a las unidades competentes. </w:t>
      </w:r>
    </w:p>
    <w:p w14:paraId="0B909D49" w14:textId="77777777" w:rsidR="009022B1" w:rsidRDefault="009022B1" w:rsidP="009022B1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Siendo estas: </w:t>
      </w:r>
    </w:p>
    <w:p w14:paraId="45EEBDC7" w14:textId="77777777" w:rsidR="009022B1" w:rsidRPr="009F6095" w:rsidRDefault="009022B1" w:rsidP="000D377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9F6095">
        <w:rPr>
          <w:rFonts w:ascii="Century Gothic" w:hAnsi="Century Gothic"/>
          <w:sz w:val="20"/>
          <w:szCs w:val="20"/>
        </w:rPr>
        <w:t>Recursos Humanos/Administradora de la LCAM</w:t>
      </w:r>
    </w:p>
    <w:p w14:paraId="72F36756" w14:textId="77777777" w:rsidR="009022B1" w:rsidRPr="009F6095" w:rsidRDefault="009022B1" w:rsidP="000D377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9F6095">
        <w:rPr>
          <w:rFonts w:ascii="Century Gothic" w:hAnsi="Century Gothic"/>
          <w:sz w:val="20"/>
          <w:szCs w:val="20"/>
        </w:rPr>
        <w:t>Cuerpo de Agentes Municipales</w:t>
      </w:r>
    </w:p>
    <w:p w14:paraId="7ED04B98" w14:textId="77777777" w:rsidR="009022B1" w:rsidRPr="009F6095" w:rsidRDefault="009022B1" w:rsidP="000D377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9F6095">
        <w:rPr>
          <w:rFonts w:ascii="Century Gothic" w:hAnsi="Century Gothic"/>
          <w:sz w:val="20"/>
          <w:szCs w:val="20"/>
        </w:rPr>
        <w:t>Tesorería</w:t>
      </w:r>
    </w:p>
    <w:p w14:paraId="17F10214" w14:textId="77777777" w:rsidR="009022B1" w:rsidRPr="009F6095" w:rsidRDefault="009022B1" w:rsidP="000D377F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9F6095">
        <w:rPr>
          <w:rFonts w:ascii="Century Gothic" w:hAnsi="Century Gothic"/>
          <w:sz w:val="20"/>
          <w:szCs w:val="20"/>
        </w:rPr>
        <w:t>Secretaría</w:t>
      </w:r>
    </w:p>
    <w:p w14:paraId="13E9767C" w14:textId="77777777" w:rsidR="009022B1" w:rsidRDefault="009022B1" w:rsidP="009022B1">
      <w:pPr>
        <w:spacing w:line="360" w:lineRule="auto"/>
        <w:jc w:val="both"/>
        <w:rPr>
          <w:rFonts w:ascii="Century Gothic" w:hAnsi="Century Gothic"/>
          <w:sz w:val="24"/>
        </w:rPr>
      </w:pPr>
    </w:p>
    <w:p w14:paraId="7E7335E1" w14:textId="77777777" w:rsidR="009022B1" w:rsidRDefault="009022B1" w:rsidP="009022B1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Por lo tanto, la suscita oficial resuelve: concédase el Acceso a la Información solicitada, envíese al correo proporcionado para tal efecto la siguiente documentación. </w:t>
      </w:r>
    </w:p>
    <w:p w14:paraId="24E6F9D7" w14:textId="0F0C66F5" w:rsidR="009022B1" w:rsidRDefault="009022B1" w:rsidP="000D377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Actas de Concejo Municipal de Enero a</w:t>
      </w:r>
      <w:r w:rsidR="00CC678E">
        <w:rPr>
          <w:rFonts w:ascii="Century Gothic" w:hAnsi="Century Gothic"/>
          <w:sz w:val="24"/>
        </w:rPr>
        <w:t xml:space="preserve"> agosto</w:t>
      </w:r>
      <w:r>
        <w:rPr>
          <w:rFonts w:ascii="Century Gothic" w:hAnsi="Century Gothic"/>
          <w:sz w:val="24"/>
        </w:rPr>
        <w:t xml:space="preserve"> </w:t>
      </w:r>
    </w:p>
    <w:p w14:paraId="4C0B85BF" w14:textId="77777777" w:rsidR="009022B1" w:rsidRDefault="009022B1" w:rsidP="000D377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Acuerdo de Conformación de la LCAM</w:t>
      </w:r>
    </w:p>
    <w:p w14:paraId="7116C5A7" w14:textId="77777777" w:rsidR="009022B1" w:rsidRDefault="009022B1" w:rsidP="000D377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Roles del CAM</w:t>
      </w:r>
    </w:p>
    <w:p w14:paraId="11A98CA2" w14:textId="77777777" w:rsidR="009022B1" w:rsidRDefault="009022B1" w:rsidP="000D377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Asistencia de reunión de empleados del 19/09/2020</w:t>
      </w:r>
    </w:p>
    <w:p w14:paraId="3084EB29" w14:textId="77777777" w:rsidR="009022B1" w:rsidRDefault="009022B1" w:rsidP="000D377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Informe del Sub jefe del CAM</w:t>
      </w:r>
    </w:p>
    <w:p w14:paraId="763E423B" w14:textId="77777777" w:rsidR="009022B1" w:rsidRDefault="009022B1" w:rsidP="000D377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Informes entregados por el jefe del CAM </w:t>
      </w:r>
    </w:p>
    <w:p w14:paraId="4D7FD66E" w14:textId="77777777" w:rsidR="009022B1" w:rsidRDefault="009022B1" w:rsidP="000D377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lastRenderedPageBreak/>
        <w:t>Contestación recibida por RRHH a solicitud de la información.</w:t>
      </w:r>
    </w:p>
    <w:p w14:paraId="3C5223AF" w14:textId="77777777" w:rsidR="009022B1" w:rsidRDefault="009022B1" w:rsidP="000D377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Registro de la municipalidad a programa SIMAT de ISDEM</w:t>
      </w:r>
    </w:p>
    <w:p w14:paraId="362FD5BA" w14:textId="77777777" w:rsidR="009022B1" w:rsidRDefault="009022B1" w:rsidP="000D377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Requerimiento de agente de CAM y vigilante de Mercado 2020</w:t>
      </w:r>
    </w:p>
    <w:p w14:paraId="642722A6" w14:textId="77777777" w:rsidR="009022B1" w:rsidRDefault="009022B1" w:rsidP="000D377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Requerimiento de personal: agente CAM y Auxiliar de ganadería 2019</w:t>
      </w:r>
    </w:p>
    <w:p w14:paraId="4C693197" w14:textId="77777777" w:rsidR="009022B1" w:rsidRDefault="009022B1" w:rsidP="000D377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Informe con los saldos disponibles a finales de septiembre, en las cuentas de la municipalidad.</w:t>
      </w:r>
    </w:p>
    <w:p w14:paraId="7AA04E49" w14:textId="77777777" w:rsidR="009022B1" w:rsidRDefault="009022B1" w:rsidP="000D377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Acuerdos de procesos de selección de los empleados </w:t>
      </w:r>
    </w:p>
    <w:p w14:paraId="72E83DF4" w14:textId="77777777" w:rsidR="009022B1" w:rsidRPr="00B91934" w:rsidRDefault="009022B1" w:rsidP="000D377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91934">
        <w:rPr>
          <w:rFonts w:ascii="Century Gothic" w:hAnsi="Century Gothic"/>
          <w:sz w:val="20"/>
          <w:szCs w:val="20"/>
        </w:rPr>
        <w:t xml:space="preserve">Carlos Alberto Parada Ramírez </w:t>
      </w:r>
    </w:p>
    <w:p w14:paraId="529DA829" w14:textId="77777777" w:rsidR="009022B1" w:rsidRPr="00B91934" w:rsidRDefault="009022B1" w:rsidP="000D377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91934">
        <w:rPr>
          <w:rFonts w:ascii="Century Gothic" w:hAnsi="Century Gothic"/>
          <w:sz w:val="20"/>
          <w:szCs w:val="20"/>
        </w:rPr>
        <w:t xml:space="preserve">Cesar David Alvarado </w:t>
      </w:r>
    </w:p>
    <w:p w14:paraId="054903BE" w14:textId="77777777" w:rsidR="009022B1" w:rsidRPr="00B91934" w:rsidRDefault="009022B1" w:rsidP="000D377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91934">
        <w:rPr>
          <w:rFonts w:ascii="Century Gothic" w:hAnsi="Century Gothic"/>
          <w:sz w:val="20"/>
          <w:szCs w:val="20"/>
        </w:rPr>
        <w:t xml:space="preserve">Francisco Javier Toledo García </w:t>
      </w:r>
    </w:p>
    <w:p w14:paraId="5D213124" w14:textId="77777777" w:rsidR="009022B1" w:rsidRPr="00B91934" w:rsidRDefault="009022B1" w:rsidP="000D377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91934">
        <w:rPr>
          <w:rFonts w:ascii="Century Gothic" w:hAnsi="Century Gothic"/>
          <w:sz w:val="20"/>
          <w:szCs w:val="20"/>
        </w:rPr>
        <w:t xml:space="preserve">Rosa María de Lourdes Sanchez Barrera </w:t>
      </w:r>
    </w:p>
    <w:p w14:paraId="5D6716DB" w14:textId="77777777" w:rsidR="009022B1" w:rsidRPr="00B91934" w:rsidRDefault="009022B1" w:rsidP="000D377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91934">
        <w:rPr>
          <w:rFonts w:ascii="Century Gothic" w:hAnsi="Century Gothic"/>
          <w:sz w:val="20"/>
          <w:szCs w:val="20"/>
        </w:rPr>
        <w:t>Walter Bladimir Sánchez Rivera</w:t>
      </w:r>
    </w:p>
    <w:p w14:paraId="56E4B529" w14:textId="77777777" w:rsidR="009022B1" w:rsidRPr="00B91934" w:rsidRDefault="009022B1" w:rsidP="000D377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91934">
        <w:rPr>
          <w:rFonts w:ascii="Century Gothic" w:hAnsi="Century Gothic"/>
          <w:sz w:val="20"/>
          <w:szCs w:val="20"/>
        </w:rPr>
        <w:t xml:space="preserve">Manuel Antonio Riveras García </w:t>
      </w:r>
    </w:p>
    <w:p w14:paraId="1F06CB6D" w14:textId="77777777" w:rsidR="009022B1" w:rsidRPr="00B91934" w:rsidRDefault="009022B1" w:rsidP="000D377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91934">
        <w:rPr>
          <w:rFonts w:ascii="Century Gothic" w:hAnsi="Century Gothic"/>
          <w:sz w:val="20"/>
          <w:szCs w:val="20"/>
        </w:rPr>
        <w:t xml:space="preserve">José Miguel Chávez López </w:t>
      </w:r>
    </w:p>
    <w:p w14:paraId="74B51625" w14:textId="53ED5470" w:rsidR="009022B1" w:rsidRPr="00FB1FD6" w:rsidRDefault="009022B1" w:rsidP="000D377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0"/>
          <w:szCs w:val="20"/>
        </w:rPr>
      </w:pPr>
      <w:r w:rsidRPr="00B91934">
        <w:rPr>
          <w:rFonts w:ascii="Century Gothic" w:hAnsi="Century Gothic"/>
          <w:sz w:val="20"/>
          <w:szCs w:val="20"/>
        </w:rPr>
        <w:t>Alberto Magno Orantes</w:t>
      </w:r>
    </w:p>
    <w:p w14:paraId="19DB6A6E" w14:textId="77777777" w:rsidR="009022B1" w:rsidRDefault="009022B1" w:rsidP="009022B1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En cuanto a las actas de Concejo Municipal de julio y agosto no es posible hacer entrega de estas, debido a que no fueron entregadas por Secretaría. Por lo que anexo última nota de gestión realizada, solicitando la información a la respectiva unidad. </w:t>
      </w:r>
    </w:p>
    <w:p w14:paraId="118EB9E8" w14:textId="537D1B80" w:rsidR="009022B1" w:rsidRPr="00722CF7" w:rsidRDefault="009022B1" w:rsidP="009022B1">
      <w:pPr>
        <w:spacing w:line="360" w:lineRule="auto"/>
        <w:ind w:firstLine="7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4"/>
        </w:rPr>
        <w:t xml:space="preserve">En lo referente a los puntos 1, 2 y 4 de su solicitud se gestionó la información tal cual fue solicitada, sin embargo, esta fue entregada según consideración de la unidad generadora por lo que anexo notas recibidas.  </w:t>
      </w:r>
    </w:p>
    <w:p w14:paraId="2B7EB8BF" w14:textId="77777777" w:rsidR="009022B1" w:rsidRPr="000F63C2" w:rsidRDefault="009022B1" w:rsidP="009022B1">
      <w:pPr>
        <w:spacing w:line="360" w:lineRule="auto"/>
        <w:ind w:firstLine="720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  <w:r w:rsidRPr="000F63C2">
        <w:rPr>
          <w:rFonts w:ascii="Century Gothic" w:hAnsi="Century Gothic"/>
          <w:sz w:val="24"/>
          <w:szCs w:val="24"/>
        </w:rPr>
        <w:t xml:space="preserve">Con base al Art. 72 de la LAIP </w:t>
      </w:r>
      <w:r w:rsidRPr="000F63C2">
        <w:rPr>
          <w:rFonts w:ascii="Century Gothic" w:hAnsi="Century Gothic"/>
          <w:b/>
          <w:bCs/>
          <w:sz w:val="24"/>
          <w:szCs w:val="24"/>
        </w:rPr>
        <w:t>Resolución del Oficial “</w:t>
      </w:r>
      <w:r w:rsidRPr="000F63C2">
        <w:rPr>
          <w:rFonts w:ascii="Century Gothic" w:hAnsi="Century Gothic"/>
          <w:i/>
          <w:iCs/>
          <w:sz w:val="24"/>
          <w:szCs w:val="24"/>
        </w:rPr>
        <w:t xml:space="preserve">…en caso de ser negativa la resolución, siempre deberá fundar y motivar las razones de la denegatoria de la información e indicar al solicitante el recurso que podrá interponer ante el Instituto”. </w:t>
      </w:r>
    </w:p>
    <w:p w14:paraId="37824B75" w14:textId="77777777" w:rsidR="009022B1" w:rsidRPr="000F63C2" w:rsidRDefault="009022B1" w:rsidP="009022B1">
      <w:pPr>
        <w:spacing w:line="360" w:lineRule="auto"/>
        <w:ind w:firstLine="720"/>
        <w:jc w:val="both"/>
        <w:rPr>
          <w:rFonts w:ascii="Century Gothic" w:hAnsi="Century Gothic" w:cs="Times New Roman"/>
          <w:i/>
          <w:iCs/>
          <w:sz w:val="24"/>
          <w:szCs w:val="24"/>
        </w:rPr>
      </w:pPr>
      <w:r w:rsidRPr="000F63C2">
        <w:rPr>
          <w:rFonts w:ascii="Century Gothic" w:hAnsi="Century Gothic" w:cs="Times New Roman"/>
          <w:i/>
          <w:iCs/>
          <w:sz w:val="24"/>
          <w:szCs w:val="24"/>
        </w:rPr>
        <w:lastRenderedPageBreak/>
        <w:t xml:space="preserve">A continuación, detallo la base legal, y el proceso a seguir si el solicitante desea interponer un recurso de apelación. </w:t>
      </w:r>
    </w:p>
    <w:p w14:paraId="1C9599B4" w14:textId="77777777" w:rsidR="009022B1" w:rsidRDefault="009022B1" w:rsidP="009022B1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32364BD5" w14:textId="77777777" w:rsidR="009022B1" w:rsidRPr="00722CF7" w:rsidRDefault="009022B1" w:rsidP="009022B1">
      <w:pPr>
        <w:spacing w:line="360" w:lineRule="auto"/>
        <w:jc w:val="both"/>
        <w:rPr>
          <w:rFonts w:ascii="Century Gothic" w:hAnsi="Century Gothic" w:cs="Times New Roman"/>
          <w:i/>
          <w:iCs/>
          <w:sz w:val="24"/>
          <w:szCs w:val="24"/>
        </w:rPr>
      </w:pPr>
      <w:r w:rsidRPr="00722CF7">
        <w:rPr>
          <w:rFonts w:ascii="Century Gothic" w:hAnsi="Century Gothic" w:cs="Times New Roman"/>
          <w:i/>
          <w:iCs/>
          <w:sz w:val="24"/>
          <w:szCs w:val="24"/>
        </w:rPr>
        <w:t>Interposición del Recurso de Apelación</w:t>
      </w:r>
      <w:r>
        <w:rPr>
          <w:rFonts w:ascii="Century Gothic" w:hAnsi="Century Gothic" w:cs="Times New Roman"/>
          <w:i/>
          <w:iCs/>
          <w:sz w:val="24"/>
          <w:szCs w:val="24"/>
        </w:rPr>
        <w:t>:</w:t>
      </w:r>
    </w:p>
    <w:p w14:paraId="6808021E" w14:textId="77777777" w:rsidR="009022B1" w:rsidRPr="000F63C2" w:rsidRDefault="009022B1" w:rsidP="009022B1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F63C2">
        <w:rPr>
          <w:rFonts w:ascii="Century Gothic" w:hAnsi="Century Gothic" w:cs="Times New Roman"/>
          <w:sz w:val="24"/>
          <w:szCs w:val="24"/>
        </w:rPr>
        <w:t xml:space="preserve">Art. 82.- El solicitante a quien el Oficial de Acceso a la Información haya notificado resolución que deniegue el acceso a la información, afirme la inexistencia de esta o incurra en cualquiera de las causales enunciadas en el artículo siguiente, podrá interponer por sí o a través de su representante el recurso de apelación ante el Instituto o ante el Oficial de Información que haya conocido del asunto dentro de los cinco días hábiles siguientes a la fecha de la notificación. </w:t>
      </w:r>
    </w:p>
    <w:p w14:paraId="16462DA4" w14:textId="77777777" w:rsidR="009022B1" w:rsidRPr="000F63C2" w:rsidRDefault="009022B1" w:rsidP="009022B1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F63C2">
        <w:rPr>
          <w:rFonts w:ascii="Century Gothic" w:hAnsi="Century Gothic" w:cs="Times New Roman"/>
          <w:sz w:val="24"/>
          <w:szCs w:val="24"/>
        </w:rPr>
        <w:t>Deberá presentarse el recurso por escrito, de forma libre o en los formularios que apruebe el Instituto. El Oficial de Información deberá remitir la petición y el expediente al Instituto a más tardar el siguiente día hábil de haberla recibido.</w:t>
      </w:r>
    </w:p>
    <w:p w14:paraId="1D519FE8" w14:textId="77777777" w:rsidR="009022B1" w:rsidRDefault="009022B1" w:rsidP="009022B1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5F704B04" w14:textId="77777777" w:rsidR="009022B1" w:rsidRPr="000F63C2" w:rsidRDefault="009022B1" w:rsidP="009022B1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F63C2">
        <w:rPr>
          <w:rFonts w:ascii="Century Gothic" w:hAnsi="Century Gothic" w:cs="Times New Roman"/>
          <w:sz w:val="24"/>
          <w:szCs w:val="24"/>
        </w:rPr>
        <w:t>Art. 83.- El recurso de apelación también procederá cuando:</w:t>
      </w:r>
    </w:p>
    <w:p w14:paraId="71FABA15" w14:textId="77777777" w:rsidR="009022B1" w:rsidRPr="000F63C2" w:rsidRDefault="009022B1" w:rsidP="009022B1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F63C2">
        <w:rPr>
          <w:rFonts w:ascii="Century Gothic" w:hAnsi="Century Gothic" w:cs="Times New Roman"/>
          <w:sz w:val="24"/>
          <w:szCs w:val="24"/>
        </w:rPr>
        <w:t>c. El solicitante no esté conforme con el tiempo, el costo o la modalidad de entrega.</w:t>
      </w:r>
    </w:p>
    <w:p w14:paraId="3AC1AB78" w14:textId="77777777" w:rsidR="009022B1" w:rsidRPr="000F63C2" w:rsidRDefault="009022B1" w:rsidP="009022B1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F63C2">
        <w:rPr>
          <w:rFonts w:ascii="Century Gothic" w:hAnsi="Century Gothic" w:cs="Times New Roman"/>
          <w:sz w:val="24"/>
          <w:szCs w:val="24"/>
        </w:rPr>
        <w:t>d. La información entregada sea incompleta o no corresponda a la información requerida en la solicitud.</w:t>
      </w:r>
    </w:p>
    <w:p w14:paraId="32DBED8A" w14:textId="77777777" w:rsidR="009022B1" w:rsidRDefault="009022B1" w:rsidP="009022B1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3A34A3E5" w14:textId="77777777" w:rsidR="009022B1" w:rsidRPr="000F63C2" w:rsidRDefault="009022B1" w:rsidP="009022B1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F63C2">
        <w:rPr>
          <w:rFonts w:ascii="Century Gothic" w:hAnsi="Century Gothic" w:cs="Times New Roman"/>
          <w:sz w:val="24"/>
          <w:szCs w:val="24"/>
        </w:rPr>
        <w:t>Escrito de Interposición del Recurso de Apelación</w:t>
      </w:r>
    </w:p>
    <w:p w14:paraId="10805D17" w14:textId="77777777" w:rsidR="009022B1" w:rsidRPr="000F63C2" w:rsidRDefault="009022B1" w:rsidP="009022B1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F63C2">
        <w:rPr>
          <w:rFonts w:ascii="Century Gothic" w:hAnsi="Century Gothic" w:cs="Times New Roman"/>
          <w:sz w:val="24"/>
          <w:szCs w:val="24"/>
        </w:rPr>
        <w:t>Art. 84.-El escrito de interposición del recurso de apelación y los formularios aprobados por el Instituto deberán contener:</w:t>
      </w:r>
    </w:p>
    <w:p w14:paraId="277FE71E" w14:textId="77777777" w:rsidR="009022B1" w:rsidRPr="000F63C2" w:rsidRDefault="009022B1" w:rsidP="009022B1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F63C2">
        <w:rPr>
          <w:rFonts w:ascii="Century Gothic" w:hAnsi="Century Gothic" w:cs="Times New Roman"/>
          <w:sz w:val="24"/>
          <w:szCs w:val="24"/>
        </w:rPr>
        <w:t>a. La dependencia o entidad ante la cual se presentó la solicitud.</w:t>
      </w:r>
    </w:p>
    <w:p w14:paraId="70D2205E" w14:textId="77777777" w:rsidR="009022B1" w:rsidRPr="000F63C2" w:rsidRDefault="009022B1" w:rsidP="009022B1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F63C2">
        <w:rPr>
          <w:rFonts w:ascii="Century Gothic" w:hAnsi="Century Gothic" w:cs="Times New Roman"/>
          <w:sz w:val="24"/>
          <w:szCs w:val="24"/>
        </w:rPr>
        <w:lastRenderedPageBreak/>
        <w:t>b. El nombre del recurrente y el lugar o medio para recibir notificaciones, fax o correo electrónico.</w:t>
      </w:r>
    </w:p>
    <w:p w14:paraId="4830B860" w14:textId="77777777" w:rsidR="009022B1" w:rsidRPr="000F63C2" w:rsidRDefault="009022B1" w:rsidP="009022B1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F63C2">
        <w:rPr>
          <w:rFonts w:ascii="Century Gothic" w:hAnsi="Century Gothic" w:cs="Times New Roman"/>
          <w:sz w:val="24"/>
          <w:szCs w:val="24"/>
        </w:rPr>
        <w:t>c. La fecha en que se notificó al recurrente.</w:t>
      </w:r>
    </w:p>
    <w:p w14:paraId="6B4D1653" w14:textId="621F836C" w:rsidR="009022B1" w:rsidRPr="009022B1" w:rsidRDefault="009022B1" w:rsidP="009022B1">
      <w:pPr>
        <w:pStyle w:val="Prrafodelista"/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0F63C2">
        <w:rPr>
          <w:rFonts w:ascii="Century Gothic" w:hAnsi="Century Gothic" w:cs="Times New Roman"/>
          <w:sz w:val="24"/>
          <w:szCs w:val="24"/>
        </w:rPr>
        <w:t>d. El acto recurrido y los puntos petitorios.</w:t>
      </w:r>
    </w:p>
    <w:p w14:paraId="075E649E" w14:textId="77777777" w:rsidR="009022B1" w:rsidRDefault="009022B1" w:rsidP="009022B1">
      <w:pPr>
        <w:spacing w:line="360" w:lineRule="auto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Atte. </w:t>
      </w:r>
    </w:p>
    <w:p w14:paraId="4B46BB9E" w14:textId="77777777" w:rsidR="009022B1" w:rsidRDefault="009022B1" w:rsidP="009022B1">
      <w:pPr>
        <w:spacing w:line="360" w:lineRule="auto"/>
        <w:rPr>
          <w:rFonts w:ascii="Century Gothic" w:hAnsi="Century Gothic"/>
          <w:sz w:val="24"/>
        </w:rPr>
      </w:pPr>
    </w:p>
    <w:p w14:paraId="73987B68" w14:textId="77777777" w:rsidR="009022B1" w:rsidRPr="00675EEF" w:rsidRDefault="009022B1" w:rsidP="009022B1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675EEF">
        <w:rPr>
          <w:rFonts w:ascii="Century Gothic" w:hAnsi="Century Gothic"/>
          <w:b/>
          <w:bCs/>
          <w:sz w:val="24"/>
        </w:rPr>
        <w:t xml:space="preserve">Licda. Evelyn Urania Narayana Orantes Hernández </w:t>
      </w:r>
    </w:p>
    <w:p w14:paraId="3BC32AE9" w14:textId="77777777" w:rsidR="009022B1" w:rsidRDefault="009022B1" w:rsidP="009022B1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675EEF">
        <w:rPr>
          <w:rFonts w:ascii="Century Gothic" w:hAnsi="Century Gothic"/>
          <w:b/>
          <w:bCs/>
          <w:sz w:val="24"/>
        </w:rPr>
        <w:t xml:space="preserve">Oficial de Información </w:t>
      </w:r>
    </w:p>
    <w:p w14:paraId="4951F64C" w14:textId="77777777" w:rsidR="009022B1" w:rsidRPr="00675EEF" w:rsidRDefault="009022B1" w:rsidP="009022B1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>Unidad de Acceso a la Información Pública UAIP</w:t>
      </w:r>
    </w:p>
    <w:p w14:paraId="6862B0A7" w14:textId="77777777" w:rsidR="009022B1" w:rsidRPr="00675EEF" w:rsidRDefault="009022B1" w:rsidP="009022B1">
      <w:pPr>
        <w:spacing w:after="0" w:line="240" w:lineRule="auto"/>
        <w:jc w:val="center"/>
        <w:rPr>
          <w:rFonts w:ascii="Century Gothic" w:hAnsi="Century Gothic"/>
          <w:b/>
          <w:bCs/>
          <w:sz w:val="24"/>
        </w:rPr>
      </w:pPr>
      <w:r w:rsidRPr="00675EEF">
        <w:rPr>
          <w:rFonts w:ascii="Century Gothic" w:hAnsi="Century Gothic"/>
          <w:b/>
          <w:bCs/>
          <w:sz w:val="24"/>
        </w:rPr>
        <w:t>Alcaldía Municipal de San Rafael Cedros</w:t>
      </w:r>
    </w:p>
    <w:bookmarkEnd w:id="0"/>
    <w:p w14:paraId="2D1FD7DA" w14:textId="77777777" w:rsidR="009022B1" w:rsidRPr="00B91934" w:rsidRDefault="009022B1" w:rsidP="009022B1">
      <w:pPr>
        <w:spacing w:line="259" w:lineRule="auto"/>
        <w:rPr>
          <w:rFonts w:ascii="Century Gothic" w:hAnsi="Century Gothic"/>
          <w:b/>
          <w:sz w:val="24"/>
        </w:rPr>
      </w:pPr>
    </w:p>
    <w:p w14:paraId="226A4933" w14:textId="1FCD918B" w:rsidR="00732095" w:rsidRPr="00B91934" w:rsidRDefault="00732095" w:rsidP="009022B1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</w:p>
    <w:p w14:paraId="7566C547" w14:textId="095518B5" w:rsidR="004D243E" w:rsidRDefault="004D243E">
      <w:pPr>
        <w:spacing w:line="259" w:lineRule="auto"/>
      </w:pPr>
      <w:r>
        <w:br w:type="page"/>
      </w:r>
    </w:p>
    <w:p w14:paraId="6DF4844C" w14:textId="77777777" w:rsidR="004D243E" w:rsidRDefault="004D243E" w:rsidP="004D243E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lastRenderedPageBreak/>
        <w:t>UAIP-SRC-RESOLUCION-SOL14-2020</w:t>
      </w:r>
    </w:p>
    <w:p w14:paraId="58844108" w14:textId="77777777" w:rsidR="004D243E" w:rsidRDefault="004D243E" w:rsidP="004D243E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Unidad de Acceso a la Información Pública, </w:t>
      </w:r>
    </w:p>
    <w:p w14:paraId="64BFBF9F" w14:textId="77777777" w:rsidR="004D243E" w:rsidRDefault="004D243E" w:rsidP="004D243E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Alcaldía de San Rafael Cedros,  </w:t>
      </w:r>
    </w:p>
    <w:p w14:paraId="2B27304C" w14:textId="77777777" w:rsidR="004D243E" w:rsidRDefault="004D243E" w:rsidP="004D243E">
      <w:pPr>
        <w:spacing w:after="0" w:line="240" w:lineRule="auto"/>
        <w:jc w:val="right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15 de octubre de 2020</w:t>
      </w:r>
    </w:p>
    <w:p w14:paraId="19749EEA" w14:textId="77777777" w:rsidR="004D243E" w:rsidRDefault="004D243E" w:rsidP="004D243E">
      <w:pPr>
        <w:spacing w:line="360" w:lineRule="auto"/>
        <w:jc w:val="right"/>
        <w:rPr>
          <w:rFonts w:ascii="Century Gothic" w:hAnsi="Century Gothic"/>
          <w:sz w:val="24"/>
        </w:rPr>
      </w:pPr>
    </w:p>
    <w:p w14:paraId="2A013F8A" w14:textId="3D320531" w:rsidR="004D243E" w:rsidRPr="00C37B76" w:rsidRDefault="004D243E" w:rsidP="004D243E">
      <w:pPr>
        <w:spacing w:after="0" w:line="240" w:lineRule="auto"/>
        <w:rPr>
          <w:rFonts w:ascii="Century Gothic" w:hAnsi="Century Gothic"/>
          <w:b/>
          <w:bCs/>
          <w:sz w:val="24"/>
        </w:rPr>
      </w:pPr>
      <w:r>
        <w:rPr>
          <w:rFonts w:ascii="Century Gothic" w:hAnsi="Century Gothic"/>
          <w:b/>
          <w:bCs/>
          <w:sz w:val="24"/>
        </w:rPr>
        <w:t xml:space="preserve">           </w:t>
      </w:r>
      <w:proofErr w:type="spellStart"/>
      <w:r>
        <w:rPr>
          <w:rFonts w:ascii="Century Gothic" w:hAnsi="Century Gothic"/>
          <w:b/>
          <w:bCs/>
          <w:sz w:val="24"/>
        </w:rPr>
        <w:t>Xx</w:t>
      </w:r>
      <w:proofErr w:type="spellEnd"/>
      <w:r w:rsidRPr="00C37B76">
        <w:rPr>
          <w:rFonts w:ascii="Century Gothic" w:hAnsi="Century Gothic"/>
          <w:b/>
          <w:bCs/>
          <w:sz w:val="24"/>
        </w:rPr>
        <w:t>.</w:t>
      </w:r>
      <w:r>
        <w:rPr>
          <w:rFonts w:ascii="Century Gothic" w:hAnsi="Century Gothic"/>
          <w:b/>
          <w:bCs/>
          <w:sz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</w:rPr>
        <w:t>Xxxxx</w:t>
      </w:r>
      <w:proofErr w:type="spellEnd"/>
      <w:r>
        <w:rPr>
          <w:rFonts w:ascii="Century Gothic" w:hAnsi="Century Gothic"/>
          <w:b/>
          <w:bCs/>
          <w:sz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</w:rPr>
        <w:t>Xxxxxxx</w:t>
      </w:r>
      <w:proofErr w:type="spellEnd"/>
      <w:r>
        <w:rPr>
          <w:rFonts w:ascii="Century Gothic" w:hAnsi="Century Gothic"/>
          <w:b/>
          <w:bCs/>
          <w:sz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</w:rPr>
        <w:t>Xxxxxx</w:t>
      </w:r>
      <w:proofErr w:type="spellEnd"/>
      <w:r>
        <w:rPr>
          <w:rFonts w:ascii="Century Gothic" w:hAnsi="Century Gothic"/>
          <w:b/>
          <w:bCs/>
          <w:sz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</w:rPr>
        <w:t>Xxxxxxxxx</w:t>
      </w:r>
      <w:proofErr w:type="spellEnd"/>
      <w:r w:rsidRPr="00C37B76">
        <w:rPr>
          <w:rFonts w:ascii="Century Gothic" w:hAnsi="Century Gothic"/>
          <w:b/>
          <w:bCs/>
          <w:sz w:val="24"/>
        </w:rPr>
        <w:t>.</w:t>
      </w:r>
    </w:p>
    <w:p w14:paraId="0CEF6462" w14:textId="77777777" w:rsidR="004D243E" w:rsidRPr="00C37B76" w:rsidRDefault="004D243E" w:rsidP="004D243E">
      <w:pPr>
        <w:spacing w:after="0" w:line="240" w:lineRule="auto"/>
        <w:ind w:firstLine="720"/>
        <w:rPr>
          <w:rFonts w:ascii="Century Gothic" w:hAnsi="Century Gothic"/>
          <w:b/>
          <w:bCs/>
          <w:sz w:val="24"/>
        </w:rPr>
      </w:pPr>
      <w:r w:rsidRPr="00C37B76">
        <w:rPr>
          <w:rFonts w:ascii="Century Gothic" w:hAnsi="Century Gothic"/>
          <w:b/>
          <w:bCs/>
          <w:sz w:val="24"/>
        </w:rPr>
        <w:t>Presente</w:t>
      </w:r>
      <w:r>
        <w:rPr>
          <w:rFonts w:ascii="Century Gothic" w:hAnsi="Century Gothic"/>
          <w:b/>
          <w:bCs/>
          <w:sz w:val="24"/>
        </w:rPr>
        <w:t xml:space="preserve">. - </w:t>
      </w:r>
      <w:r w:rsidRPr="00C37B76">
        <w:rPr>
          <w:rFonts w:ascii="Century Gothic" w:hAnsi="Century Gothic"/>
          <w:b/>
          <w:bCs/>
          <w:sz w:val="24"/>
        </w:rPr>
        <w:t xml:space="preserve"> </w:t>
      </w:r>
    </w:p>
    <w:p w14:paraId="56EAAF82" w14:textId="77777777" w:rsidR="004D243E" w:rsidRDefault="004D243E" w:rsidP="004D243E">
      <w:pPr>
        <w:spacing w:line="360" w:lineRule="auto"/>
        <w:ind w:firstLine="720"/>
        <w:rPr>
          <w:rFonts w:ascii="Century Gothic" w:hAnsi="Century Gothic"/>
          <w:sz w:val="24"/>
        </w:rPr>
      </w:pPr>
    </w:p>
    <w:p w14:paraId="045BF901" w14:textId="77777777" w:rsidR="004D243E" w:rsidRDefault="004D243E" w:rsidP="004D243E">
      <w:pPr>
        <w:spacing w:line="360" w:lineRule="auto"/>
        <w:ind w:firstLine="720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Reciba un saludo, sirva la presente para hacer entrega de la información que fue solicitada vía correo electrónico en la Unidad de Acceso a la Información Pública (UAIP) el veintiuno de septiembre del año en curso. </w:t>
      </w:r>
    </w:p>
    <w:p w14:paraId="576C489E" w14:textId="77777777" w:rsidR="004D243E" w:rsidRDefault="004D243E" w:rsidP="004D243E">
      <w:p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En base al Art. 66 de la Ley de Acceso a la Información se admitió la solicitud y se lleva a cabo el respectivo proceso de solicitud a las unidades competentes, por lo cual el nueve de los corrientes le fue enviada la información que solicito, quedando pendiente las actas de concejo municipal de julio y agosto por no haber sido entregadas por secretaría; sin embargo, la información ya fue recibida, por lo que se envía al correo proporcionado para tal fin la siguiente documentación:</w:t>
      </w:r>
    </w:p>
    <w:p w14:paraId="702ACA82" w14:textId="77777777" w:rsidR="004D243E" w:rsidRPr="006E4109" w:rsidRDefault="004D243E" w:rsidP="000D377F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Actas de Concejo Municipal de julio y agosto.</w:t>
      </w:r>
    </w:p>
    <w:p w14:paraId="34A7D9C2" w14:textId="77777777" w:rsidR="004D243E" w:rsidRPr="006834B2" w:rsidRDefault="004D243E" w:rsidP="004D243E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Atte.</w:t>
      </w:r>
    </w:p>
    <w:p w14:paraId="2659BD1F" w14:textId="77777777" w:rsidR="004D243E" w:rsidRDefault="004D243E" w:rsidP="004D24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91957" w14:textId="77777777" w:rsidR="004D243E" w:rsidRDefault="004D243E" w:rsidP="004D24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DF898" w14:textId="77777777" w:rsidR="004D243E" w:rsidRDefault="004D243E" w:rsidP="004D24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6BED4" w14:textId="77777777" w:rsidR="004D243E" w:rsidRDefault="004D243E" w:rsidP="004D24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Licda. Evelyn Urania Narayana </w:t>
      </w:r>
    </w:p>
    <w:p w14:paraId="03D39C2B" w14:textId="77777777" w:rsidR="004D243E" w:rsidRDefault="004D243E" w:rsidP="004D24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Orantes Hernández.</w:t>
      </w:r>
    </w:p>
    <w:p w14:paraId="681AC63B" w14:textId="77777777" w:rsidR="004D243E" w:rsidRDefault="004D243E" w:rsidP="004D24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Oficial de Acceso a la Información Pública </w:t>
      </w:r>
    </w:p>
    <w:p w14:paraId="6633B081" w14:textId="77777777" w:rsidR="004D243E" w:rsidRPr="00D620D7" w:rsidRDefault="004D243E" w:rsidP="004D24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UAIP</w:t>
      </w:r>
    </w:p>
    <w:p w14:paraId="20A17AE6" w14:textId="77777777" w:rsidR="00AF4BD9" w:rsidRPr="00850EC6" w:rsidRDefault="00AF4BD9" w:rsidP="00850EC6"/>
    <w:sectPr w:rsidR="00AF4BD9" w:rsidRPr="00850EC6" w:rsidSect="00342187">
      <w:headerReference w:type="default" r:id="rId7"/>
      <w:footerReference w:type="default" r:id="rId8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881567" w14:textId="77777777" w:rsidR="000D377F" w:rsidRDefault="000D377F" w:rsidP="00012065">
      <w:pPr>
        <w:spacing w:after="0" w:line="240" w:lineRule="auto"/>
      </w:pPr>
      <w:r>
        <w:separator/>
      </w:r>
    </w:p>
  </w:endnote>
  <w:endnote w:type="continuationSeparator" w:id="0">
    <w:p w14:paraId="3EA66AFA" w14:textId="77777777" w:rsidR="000D377F" w:rsidRDefault="000D377F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F349F" w14:textId="62C1A51B" w:rsidR="0028497A" w:rsidRDefault="0028497A" w:rsidP="0028497A">
    <w:pPr>
      <w:pStyle w:val="Piedepgina"/>
      <w:jc w:val="right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F01AB" wp14:editId="10C311B8">
              <wp:simplePos x="0" y="0"/>
              <wp:positionH relativeFrom="column">
                <wp:posOffset>103505</wp:posOffset>
              </wp:positionH>
              <wp:positionV relativeFrom="paragraph">
                <wp:posOffset>77722</wp:posOffset>
              </wp:positionV>
              <wp:extent cx="5391150" cy="0"/>
              <wp:effectExtent l="0" t="0" r="0" b="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4F66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5pt,6.1pt" to="432.6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F9AA14" wp14:editId="7FEB1BCD">
              <wp:simplePos x="0" y="0"/>
              <wp:positionH relativeFrom="margin">
                <wp:align>center</wp:align>
              </wp:positionH>
              <wp:positionV relativeFrom="paragraph">
                <wp:posOffset>47014</wp:posOffset>
              </wp:positionV>
              <wp:extent cx="5391150" cy="0"/>
              <wp:effectExtent l="0" t="0" r="0" b="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945BD3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.7pt" to="424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" strokecolor="#5b9bd5 [3204]" strokeweight="1pt">
              <v:stroke joinstyle="miter"/>
              <w10:wrap anchorx="margin"/>
            </v:line>
          </w:pict>
        </mc:Fallback>
      </mc:AlternateContent>
    </w:r>
  </w:p>
  <w:p w14:paraId="014F4AEE" w14:textId="3C8FDD09" w:rsidR="0028497A" w:rsidRPr="00732095" w:rsidRDefault="000D377F" w:rsidP="0028497A">
    <w:pPr>
      <w:pStyle w:val="Piedepgina"/>
      <w:jc w:val="right"/>
      <w:rPr>
        <w:b/>
        <w:bCs/>
        <w:color w:val="2E74B5" w:themeColor="accent1" w:themeShade="BF"/>
      </w:rPr>
    </w:pPr>
    <w:hyperlink r:id="rId1" w:history="1">
      <w:r w:rsidR="0028497A" w:rsidRPr="00732095">
        <w:rPr>
          <w:rStyle w:val="Hipervnculo"/>
          <w:b/>
          <w:bCs/>
          <w:color w:val="2E74B5" w:themeColor="accent1" w:themeShade="BF"/>
        </w:rPr>
        <w:t>uaip@sanrafaelcedros.gob.sv</w:t>
      </w:r>
    </w:hyperlink>
    <w:r w:rsidR="0028497A" w:rsidRPr="00732095">
      <w:rPr>
        <w:b/>
        <w:bCs/>
        <w:color w:val="2E74B5" w:themeColor="accent1" w:themeShade="BF"/>
      </w:rPr>
      <w:t xml:space="preserve">   </w:t>
    </w:r>
  </w:p>
  <w:p w14:paraId="00B946FB" w14:textId="71A72933" w:rsidR="00AF4BD9" w:rsidRPr="00732095" w:rsidRDefault="00AF4BD9" w:rsidP="00AF4BD9">
    <w:pPr>
      <w:pStyle w:val="Piedepgina"/>
      <w:jc w:val="right"/>
      <w:rPr>
        <w:b/>
        <w:bCs/>
        <w:color w:val="2E74B5" w:themeColor="accent1" w:themeShade="BF"/>
        <w:u w:val="single"/>
      </w:rPr>
    </w:pPr>
    <w:r w:rsidRPr="00732095">
      <w:rPr>
        <w:b/>
        <w:bCs/>
        <w:color w:val="2E74B5" w:themeColor="accent1" w:themeShade="BF"/>
        <w:u w:val="single"/>
      </w:rPr>
      <w:t>sanrafaelcedros.gob.sv</w:t>
    </w:r>
  </w:p>
  <w:p w14:paraId="34E47CC5" w14:textId="4B5C7D3D" w:rsidR="00850EC6" w:rsidRPr="00AF4BD9" w:rsidRDefault="00850EC6" w:rsidP="00AF4BD9">
    <w:pPr>
      <w:pStyle w:val="Piedepgina"/>
      <w:jc w:val="right"/>
      <w:rPr>
        <w:rStyle w:val="Hipervnculo"/>
        <w:b/>
        <w:bCs/>
        <w:color w:val="2E74B5" w:themeColor="accent1" w:themeShade="BF"/>
        <w:lang w:val="en-US"/>
      </w:rPr>
    </w:pPr>
    <w:r>
      <w:rPr>
        <w:b/>
        <w:bCs/>
        <w:color w:val="2E74B5" w:themeColor="accent1" w:themeShade="BF"/>
        <w:u w:val="single"/>
        <w:lang w:val="en-US"/>
      </w:rPr>
      <w:t>2347-2020</w:t>
    </w:r>
  </w:p>
  <w:p w14:paraId="65045FB6" w14:textId="39E612B6" w:rsidR="009B6A66" w:rsidRPr="00AF4BD9" w:rsidRDefault="009B6A66" w:rsidP="00C52F6C">
    <w:pPr>
      <w:pStyle w:val="Piedepgina"/>
      <w:jc w:val="center"/>
      <w:rPr>
        <w:b/>
        <w:bCs/>
        <w:color w:val="2E74B5" w:themeColor="accent1" w:themeShade="BF"/>
        <w:lang w:val="en-US"/>
      </w:rPr>
    </w:pPr>
  </w:p>
  <w:p w14:paraId="2A2E8E42" w14:textId="77777777" w:rsidR="00C52F6C" w:rsidRDefault="00C52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351D5" w14:textId="77777777" w:rsidR="000D377F" w:rsidRDefault="000D377F" w:rsidP="00012065">
      <w:pPr>
        <w:spacing w:after="0" w:line="240" w:lineRule="auto"/>
      </w:pPr>
      <w:r>
        <w:separator/>
      </w:r>
    </w:p>
  </w:footnote>
  <w:footnote w:type="continuationSeparator" w:id="0">
    <w:p w14:paraId="52D0C9A8" w14:textId="77777777" w:rsidR="000D377F" w:rsidRDefault="000D377F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F8D8D" w14:textId="77777777" w:rsidR="009B6A66" w:rsidRPr="00012065" w:rsidRDefault="009B6A66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DB40DE" wp14:editId="3A543B3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1CB274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6FCFFE" wp14:editId="788B3383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6AB20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DB3F09"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0F442C8B" wp14:editId="456D7F07">
          <wp:simplePos x="0" y="0"/>
          <wp:positionH relativeFrom="column">
            <wp:posOffset>5612765</wp:posOffset>
          </wp:positionH>
          <wp:positionV relativeFrom="paragraph">
            <wp:posOffset>-332105</wp:posOffset>
          </wp:positionV>
          <wp:extent cx="658495" cy="779780"/>
          <wp:effectExtent l="0" t="0" r="8255" b="1270"/>
          <wp:wrapNone/>
          <wp:docPr id="6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5B7262"/>
    <w:multiLevelType w:val="hybridMultilevel"/>
    <w:tmpl w:val="FA1807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07D65"/>
    <w:multiLevelType w:val="hybridMultilevel"/>
    <w:tmpl w:val="7DFA42CC"/>
    <w:lvl w:ilvl="0" w:tplc="3F32A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787D54"/>
    <w:multiLevelType w:val="hybridMultilevel"/>
    <w:tmpl w:val="9210DDC4"/>
    <w:lvl w:ilvl="0" w:tplc="08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5774BAD"/>
    <w:multiLevelType w:val="hybridMultilevel"/>
    <w:tmpl w:val="F6FA75E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0C3"/>
    <w:rsid w:val="00003762"/>
    <w:rsid w:val="00004B3B"/>
    <w:rsid w:val="00012065"/>
    <w:rsid w:val="00067B31"/>
    <w:rsid w:val="00083E1C"/>
    <w:rsid w:val="000A3A55"/>
    <w:rsid w:val="000A5F55"/>
    <w:rsid w:val="000B6F5A"/>
    <w:rsid w:val="000D377F"/>
    <w:rsid w:val="000F0F9E"/>
    <w:rsid w:val="001630B2"/>
    <w:rsid w:val="00163CDA"/>
    <w:rsid w:val="00164E75"/>
    <w:rsid w:val="00174E7B"/>
    <w:rsid w:val="001757F6"/>
    <w:rsid w:val="00182CC8"/>
    <w:rsid w:val="00185CAF"/>
    <w:rsid w:val="0019467F"/>
    <w:rsid w:val="001B4659"/>
    <w:rsid w:val="001E69B2"/>
    <w:rsid w:val="0022439F"/>
    <w:rsid w:val="00236029"/>
    <w:rsid w:val="00244971"/>
    <w:rsid w:val="00271B3C"/>
    <w:rsid w:val="00271F86"/>
    <w:rsid w:val="0028497A"/>
    <w:rsid w:val="00294074"/>
    <w:rsid w:val="002C5623"/>
    <w:rsid w:val="002E2639"/>
    <w:rsid w:val="002F2EA4"/>
    <w:rsid w:val="002F4C2B"/>
    <w:rsid w:val="00313403"/>
    <w:rsid w:val="003247E0"/>
    <w:rsid w:val="00342187"/>
    <w:rsid w:val="0035737A"/>
    <w:rsid w:val="003707CF"/>
    <w:rsid w:val="0038445A"/>
    <w:rsid w:val="0039463E"/>
    <w:rsid w:val="003A0CDA"/>
    <w:rsid w:val="003C73EB"/>
    <w:rsid w:val="003F1480"/>
    <w:rsid w:val="003F2F5B"/>
    <w:rsid w:val="00400974"/>
    <w:rsid w:val="0040594D"/>
    <w:rsid w:val="00411A26"/>
    <w:rsid w:val="00414058"/>
    <w:rsid w:val="00440902"/>
    <w:rsid w:val="0048233A"/>
    <w:rsid w:val="004B42C0"/>
    <w:rsid w:val="004C554B"/>
    <w:rsid w:val="004D0226"/>
    <w:rsid w:val="004D243E"/>
    <w:rsid w:val="00525DD8"/>
    <w:rsid w:val="00584095"/>
    <w:rsid w:val="00593E79"/>
    <w:rsid w:val="005A44F0"/>
    <w:rsid w:val="005B085A"/>
    <w:rsid w:val="005B0BC8"/>
    <w:rsid w:val="005B5B6D"/>
    <w:rsid w:val="005C724A"/>
    <w:rsid w:val="005E3623"/>
    <w:rsid w:val="00604A9B"/>
    <w:rsid w:val="00614C8D"/>
    <w:rsid w:val="00642823"/>
    <w:rsid w:val="0067137B"/>
    <w:rsid w:val="00696217"/>
    <w:rsid w:val="006A37C5"/>
    <w:rsid w:val="006A7450"/>
    <w:rsid w:val="00732095"/>
    <w:rsid w:val="00732AB9"/>
    <w:rsid w:val="007457C0"/>
    <w:rsid w:val="00746029"/>
    <w:rsid w:val="00746AF0"/>
    <w:rsid w:val="007479AC"/>
    <w:rsid w:val="0076523B"/>
    <w:rsid w:val="00796C87"/>
    <w:rsid w:val="007A2E87"/>
    <w:rsid w:val="007A3269"/>
    <w:rsid w:val="007A44B5"/>
    <w:rsid w:val="007A4F5D"/>
    <w:rsid w:val="007F085F"/>
    <w:rsid w:val="007F4273"/>
    <w:rsid w:val="007F5333"/>
    <w:rsid w:val="00802BBB"/>
    <w:rsid w:val="00815203"/>
    <w:rsid w:val="00850EC6"/>
    <w:rsid w:val="00855778"/>
    <w:rsid w:val="008650CD"/>
    <w:rsid w:val="00875EC1"/>
    <w:rsid w:val="008837E5"/>
    <w:rsid w:val="008A37D8"/>
    <w:rsid w:val="008B6607"/>
    <w:rsid w:val="008C5C1E"/>
    <w:rsid w:val="008D6E6D"/>
    <w:rsid w:val="009022B1"/>
    <w:rsid w:val="00902F37"/>
    <w:rsid w:val="00923C33"/>
    <w:rsid w:val="0097168D"/>
    <w:rsid w:val="00972CE0"/>
    <w:rsid w:val="00994104"/>
    <w:rsid w:val="00994962"/>
    <w:rsid w:val="009A0ABC"/>
    <w:rsid w:val="009B2D15"/>
    <w:rsid w:val="009B6A66"/>
    <w:rsid w:val="009D4285"/>
    <w:rsid w:val="009F299A"/>
    <w:rsid w:val="009F3DDA"/>
    <w:rsid w:val="00A04161"/>
    <w:rsid w:val="00A32F67"/>
    <w:rsid w:val="00A7050A"/>
    <w:rsid w:val="00A72F05"/>
    <w:rsid w:val="00A772C9"/>
    <w:rsid w:val="00A90D24"/>
    <w:rsid w:val="00A97B80"/>
    <w:rsid w:val="00AB7AD2"/>
    <w:rsid w:val="00AF4BD9"/>
    <w:rsid w:val="00B70E4F"/>
    <w:rsid w:val="00B87C22"/>
    <w:rsid w:val="00BA1DA8"/>
    <w:rsid w:val="00BC7DC1"/>
    <w:rsid w:val="00BE11F5"/>
    <w:rsid w:val="00BE251D"/>
    <w:rsid w:val="00BF2542"/>
    <w:rsid w:val="00C14D56"/>
    <w:rsid w:val="00C17614"/>
    <w:rsid w:val="00C178C8"/>
    <w:rsid w:val="00C27ED0"/>
    <w:rsid w:val="00C35FB1"/>
    <w:rsid w:val="00C37261"/>
    <w:rsid w:val="00C52F6C"/>
    <w:rsid w:val="00C54230"/>
    <w:rsid w:val="00CC678E"/>
    <w:rsid w:val="00CC706A"/>
    <w:rsid w:val="00CC79B6"/>
    <w:rsid w:val="00D01CB1"/>
    <w:rsid w:val="00D25412"/>
    <w:rsid w:val="00D439D5"/>
    <w:rsid w:val="00D55126"/>
    <w:rsid w:val="00D5613A"/>
    <w:rsid w:val="00D64FEE"/>
    <w:rsid w:val="00D8106F"/>
    <w:rsid w:val="00D82A99"/>
    <w:rsid w:val="00DA0F29"/>
    <w:rsid w:val="00DB187D"/>
    <w:rsid w:val="00DB3F09"/>
    <w:rsid w:val="00DB78DA"/>
    <w:rsid w:val="00DC6674"/>
    <w:rsid w:val="00E21C89"/>
    <w:rsid w:val="00E23B6A"/>
    <w:rsid w:val="00E56B1D"/>
    <w:rsid w:val="00E71126"/>
    <w:rsid w:val="00EA2E25"/>
    <w:rsid w:val="00EA4FAC"/>
    <w:rsid w:val="00EE5D7C"/>
    <w:rsid w:val="00EE6409"/>
    <w:rsid w:val="00EF4281"/>
    <w:rsid w:val="00F13AC8"/>
    <w:rsid w:val="00F2298D"/>
    <w:rsid w:val="00F4732F"/>
    <w:rsid w:val="00F5099C"/>
    <w:rsid w:val="00F62EA2"/>
    <w:rsid w:val="00F81E57"/>
    <w:rsid w:val="00F95F9A"/>
    <w:rsid w:val="00FA0E69"/>
    <w:rsid w:val="00FA70F5"/>
    <w:rsid w:val="00FB0053"/>
    <w:rsid w:val="00FB1FD6"/>
    <w:rsid w:val="00FE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2B15E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F5"/>
    <w:pPr>
      <w:spacing w:line="25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1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8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@sanrafaelcedros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796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9</cp:revision>
  <cp:lastPrinted>2020-10-09T21:14:00Z</cp:lastPrinted>
  <dcterms:created xsi:type="dcterms:W3CDTF">2020-10-09T20:45:00Z</dcterms:created>
  <dcterms:modified xsi:type="dcterms:W3CDTF">2020-10-27T17:58:00Z</dcterms:modified>
</cp:coreProperties>
</file>