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cedros, </w:t>
      </w:r>
      <w:r w:rsidR="00591B4F">
        <w:rPr>
          <w:rFonts w:ascii="Century Gothic" w:hAnsi="Century Gothic"/>
          <w:sz w:val="24"/>
          <w:szCs w:val="24"/>
        </w:rPr>
        <w:t>10 de enero</w:t>
      </w:r>
      <w:r w:rsidRPr="000F51B6">
        <w:rPr>
          <w:rFonts w:ascii="Century Gothic" w:hAnsi="Century Gothic"/>
          <w:sz w:val="24"/>
          <w:szCs w:val="24"/>
        </w:rPr>
        <w:t xml:space="preserve"> de 201</w:t>
      </w:r>
      <w:r w:rsidR="00591B4F">
        <w:rPr>
          <w:rFonts w:ascii="Century Gothic" w:hAnsi="Century Gothic"/>
          <w:sz w:val="24"/>
          <w:szCs w:val="24"/>
        </w:rPr>
        <w:t>8</w:t>
      </w:r>
    </w:p>
    <w:p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:rsidR="006C5288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</w:p>
    <w:p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:rsid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la inexistencia del índice de información clasificada como reservada, al que se refiere el artículo 50 letra “m” de la Ley de Acceso a la Información Pública.</w:t>
      </w:r>
    </w:p>
    <w:p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:rsidR="006C5288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:rsidR="006C5288" w:rsidRPr="000F51B6" w:rsidRDefault="006C5288" w:rsidP="000F51B6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Jorge Daniel García</w:t>
      </w:r>
    </w:p>
    <w:p w:rsidR="006C5288" w:rsidRPr="000F51B6" w:rsidRDefault="006C5288" w:rsidP="000F51B6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Oficial de Información </w:t>
      </w:r>
      <w:proofErr w:type="spellStart"/>
      <w:r w:rsidRPr="000F51B6">
        <w:rPr>
          <w:rFonts w:ascii="Century Gothic" w:hAnsi="Century Gothic"/>
          <w:sz w:val="24"/>
          <w:szCs w:val="24"/>
        </w:rPr>
        <w:t>adhonorem</w:t>
      </w:r>
      <w:proofErr w:type="spellEnd"/>
      <w:r w:rsidRPr="000F51B6">
        <w:rPr>
          <w:rFonts w:ascii="Century Gothic" w:hAnsi="Century Gothic"/>
          <w:sz w:val="24"/>
          <w:szCs w:val="24"/>
        </w:rPr>
        <w:t xml:space="preserve"> (UAIP)</w:t>
      </w:r>
    </w:p>
    <w:p w:rsidR="008E179F" w:rsidRPr="000F51B6" w:rsidRDefault="006C5288" w:rsidP="000F51B6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Alcaldía Municipal de San Rafael Cedros</w:t>
      </w:r>
    </w:p>
    <w:sectPr w:rsidR="008E179F" w:rsidRPr="000F51B6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D5F" w:rsidRDefault="009D7D5F" w:rsidP="00012065">
      <w:pPr>
        <w:spacing w:after="0" w:line="240" w:lineRule="auto"/>
      </w:pPr>
      <w:r>
        <w:separator/>
      </w:r>
    </w:p>
  </w:endnote>
  <w:endnote w:type="continuationSeparator" w:id="0">
    <w:p w:rsidR="009D7D5F" w:rsidRDefault="009D7D5F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90EBCB7" wp14:editId="756AAB1E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339AA8" wp14:editId="0EC0E325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D5F" w:rsidRDefault="009D7D5F" w:rsidP="00012065">
      <w:pPr>
        <w:spacing w:after="0" w:line="240" w:lineRule="auto"/>
      </w:pPr>
      <w:r>
        <w:separator/>
      </w:r>
    </w:p>
  </w:footnote>
  <w:footnote w:type="continuationSeparator" w:id="0">
    <w:p w:rsidR="009D7D5F" w:rsidRDefault="009D7D5F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98FAA97" wp14:editId="47904337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46F5F17" wp14:editId="3F9F9B1F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909C9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60277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63CDA"/>
    <w:rsid w:val="00164E75"/>
    <w:rsid w:val="001757F6"/>
    <w:rsid w:val="001B4659"/>
    <w:rsid w:val="002326B4"/>
    <w:rsid w:val="00236029"/>
    <w:rsid w:val="00271F86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D0226"/>
    <w:rsid w:val="00591B4F"/>
    <w:rsid w:val="005D5A24"/>
    <w:rsid w:val="005E3623"/>
    <w:rsid w:val="00602777"/>
    <w:rsid w:val="00603168"/>
    <w:rsid w:val="006813D0"/>
    <w:rsid w:val="006C5288"/>
    <w:rsid w:val="00796C87"/>
    <w:rsid w:val="007A3269"/>
    <w:rsid w:val="007F4273"/>
    <w:rsid w:val="00855778"/>
    <w:rsid w:val="008650CD"/>
    <w:rsid w:val="00875EC1"/>
    <w:rsid w:val="008837E5"/>
    <w:rsid w:val="008A37D8"/>
    <w:rsid w:val="008B6607"/>
    <w:rsid w:val="008C5C1E"/>
    <w:rsid w:val="008E179F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B13A5C"/>
    <w:rsid w:val="00B270E4"/>
    <w:rsid w:val="00B36851"/>
    <w:rsid w:val="00B87C22"/>
    <w:rsid w:val="00BA1DA8"/>
    <w:rsid w:val="00BE251D"/>
    <w:rsid w:val="00C35FB1"/>
    <w:rsid w:val="00C37261"/>
    <w:rsid w:val="00C6529B"/>
    <w:rsid w:val="00CC706A"/>
    <w:rsid w:val="00CC79B6"/>
    <w:rsid w:val="00D23204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24C88B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MANTENIMIENTO</cp:lastModifiedBy>
  <cp:revision>11</cp:revision>
  <cp:lastPrinted>2018-01-10T14:54:00Z</cp:lastPrinted>
  <dcterms:created xsi:type="dcterms:W3CDTF">2017-03-28T16:32:00Z</dcterms:created>
  <dcterms:modified xsi:type="dcterms:W3CDTF">2018-01-10T14:54:00Z</dcterms:modified>
</cp:coreProperties>
</file>