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6A3E" w14:textId="77777777" w:rsidR="001B44EF" w:rsidRDefault="001B44EF" w:rsidP="001B44EF">
      <w:pPr>
        <w:spacing w:line="240" w:lineRule="auto"/>
        <w:jc w:val="center"/>
        <w:rPr>
          <w:rFonts w:ascii="Arial Black" w:hAnsi="Arial Black"/>
          <w:sz w:val="40"/>
          <w:szCs w:val="40"/>
        </w:rPr>
      </w:pPr>
    </w:p>
    <w:p w14:paraId="4A8B7FB3"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ALCALDIA MUNICIPAL</w:t>
      </w:r>
    </w:p>
    <w:p w14:paraId="64AED230"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DE</w:t>
      </w:r>
    </w:p>
    <w:p w14:paraId="21C26550"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SAN RAFAEL CEDROS</w:t>
      </w:r>
    </w:p>
    <w:p w14:paraId="39B57ACA" w14:textId="77777777" w:rsidR="001B44EF" w:rsidRDefault="001B44EF" w:rsidP="001B44EF">
      <w:pPr>
        <w:jc w:val="center"/>
      </w:pPr>
      <w:r>
        <w:rPr>
          <w:noProof/>
        </w:rPr>
        <w:drawing>
          <wp:inline distT="0" distB="0" distL="0" distR="0" wp14:anchorId="1CF60FB3" wp14:editId="26C4FED3">
            <wp:extent cx="1857375" cy="2276475"/>
            <wp:effectExtent l="0" t="0" r="9525" b="9525"/>
            <wp:docPr id="4" name="Imagen 4" descr="10559052_771888382831910_7596618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9052_771888382831910_75966189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76475"/>
                    </a:xfrm>
                    <a:prstGeom prst="rect">
                      <a:avLst/>
                    </a:prstGeom>
                    <a:noFill/>
                    <a:ln>
                      <a:noFill/>
                    </a:ln>
                  </pic:spPr>
                </pic:pic>
              </a:graphicData>
            </a:graphic>
          </wp:inline>
        </w:drawing>
      </w:r>
    </w:p>
    <w:p w14:paraId="0234713A" w14:textId="77777777" w:rsidR="001B44EF" w:rsidRDefault="001B44EF" w:rsidP="001B44EF">
      <w:pPr>
        <w:jc w:val="center"/>
      </w:pPr>
    </w:p>
    <w:p w14:paraId="30E86961" w14:textId="77777777" w:rsidR="001B44EF" w:rsidRDefault="001B44EF" w:rsidP="001B44EF">
      <w:pPr>
        <w:jc w:val="center"/>
        <w:rPr>
          <w:rFonts w:ascii="Arial Black" w:hAnsi="Arial Black"/>
          <w:b/>
          <w:sz w:val="40"/>
          <w:szCs w:val="40"/>
        </w:rPr>
      </w:pPr>
      <w:r>
        <w:rPr>
          <w:rFonts w:ascii="Arial Black" w:hAnsi="Arial Black"/>
          <w:sz w:val="40"/>
          <w:szCs w:val="40"/>
        </w:rPr>
        <w:t>INFORME DE AUDITORIA INTERNA DE</w:t>
      </w:r>
      <w:r>
        <w:rPr>
          <w:rFonts w:ascii="Arial Black" w:hAnsi="Arial Black"/>
          <w:b/>
          <w:sz w:val="40"/>
          <w:szCs w:val="40"/>
        </w:rPr>
        <w:t>L EXAMEN ESPECIAL APLICADO A LOS INGRESOS Y EGRESOS</w:t>
      </w:r>
    </w:p>
    <w:p w14:paraId="5F1F87A1" w14:textId="77777777" w:rsidR="001B44EF" w:rsidRDefault="001B44EF" w:rsidP="001B44EF">
      <w:pPr>
        <w:jc w:val="center"/>
        <w:rPr>
          <w:rFonts w:ascii="Arial Black" w:hAnsi="Arial Black"/>
          <w:b/>
          <w:sz w:val="38"/>
          <w:szCs w:val="38"/>
        </w:rPr>
      </w:pPr>
      <w:r>
        <w:rPr>
          <w:rFonts w:ascii="Arial Black" w:hAnsi="Arial Black"/>
          <w:b/>
          <w:sz w:val="38"/>
          <w:szCs w:val="38"/>
        </w:rPr>
        <w:t>PERIODO DEL PRIMERO DE ENERO AL 30 DE JUNIO 2017</w:t>
      </w:r>
    </w:p>
    <w:p w14:paraId="57A310B7" w14:textId="77777777" w:rsidR="001B44EF" w:rsidRDefault="001B44EF" w:rsidP="001B44EF"/>
    <w:p w14:paraId="25C52588" w14:textId="77777777" w:rsidR="001B44EF" w:rsidRDefault="001B44EF" w:rsidP="001B44EF">
      <w:pPr>
        <w:jc w:val="center"/>
        <w:rPr>
          <w:rFonts w:ascii="Arial Black" w:hAnsi="Arial Black"/>
          <w:b/>
          <w:sz w:val="28"/>
          <w:szCs w:val="28"/>
        </w:rPr>
      </w:pPr>
      <w:r>
        <w:rPr>
          <w:rFonts w:ascii="Arial Black" w:hAnsi="Arial Black"/>
          <w:b/>
          <w:sz w:val="28"/>
          <w:szCs w:val="28"/>
        </w:rPr>
        <w:t>SAN RAFAEL CEDROS, 24 DE MAYO 2018</w:t>
      </w:r>
    </w:p>
    <w:p w14:paraId="173D9F36"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32119510" w14:textId="77777777" w:rsidR="001B44EF" w:rsidRDefault="001B44EF" w:rsidP="001B44EF">
      <w:pPr>
        <w:jc w:val="center"/>
        <w:rPr>
          <w:rFonts w:ascii="Arial" w:hAnsi="Arial" w:cs="Arial"/>
          <w:b/>
          <w:sz w:val="24"/>
          <w:szCs w:val="24"/>
        </w:rPr>
      </w:pPr>
      <w:r>
        <w:rPr>
          <w:rFonts w:ascii="Arial" w:hAnsi="Arial" w:cs="Arial"/>
          <w:b/>
          <w:sz w:val="24"/>
          <w:szCs w:val="24"/>
        </w:rPr>
        <w:t>INDICE</w:t>
      </w:r>
    </w:p>
    <w:p w14:paraId="6790545C" w14:textId="77777777" w:rsidR="001B44EF" w:rsidRDefault="001B44EF" w:rsidP="001B44EF">
      <w:pPr>
        <w:jc w:val="center"/>
        <w:rPr>
          <w:rFonts w:ascii="Arial" w:hAnsi="Arial" w:cs="Arial"/>
          <w:b/>
          <w:sz w:val="24"/>
          <w:szCs w:val="24"/>
        </w:rPr>
      </w:pPr>
    </w:p>
    <w:p w14:paraId="27014D8D" w14:textId="77777777" w:rsidR="001B44EF" w:rsidRDefault="001B44EF" w:rsidP="001B44EF">
      <w:pPr>
        <w:rPr>
          <w:rFonts w:ascii="Arial" w:hAnsi="Arial" w:cs="Arial"/>
          <w:sz w:val="24"/>
          <w:szCs w:val="24"/>
        </w:rPr>
      </w:pPr>
    </w:p>
    <w:p w14:paraId="7808E4EC" w14:textId="77777777" w:rsidR="001B44EF" w:rsidRDefault="001B44EF" w:rsidP="00DF13D1">
      <w:pPr>
        <w:pStyle w:val="Prrafodelista"/>
        <w:numPr>
          <w:ilvl w:val="0"/>
          <w:numId w:val="1"/>
        </w:numPr>
        <w:spacing w:line="480" w:lineRule="auto"/>
        <w:rPr>
          <w:rFonts w:ascii="Arial" w:hAnsi="Arial" w:cs="Arial"/>
          <w:sz w:val="24"/>
          <w:szCs w:val="24"/>
        </w:rPr>
      </w:pPr>
      <w:r>
        <w:rPr>
          <w:rFonts w:ascii="Arial" w:hAnsi="Arial" w:cs="Arial"/>
          <w:sz w:val="24"/>
          <w:szCs w:val="24"/>
        </w:rPr>
        <w:t>INTRODUCCION …</w:t>
      </w:r>
      <w:proofErr w:type="gramStart"/>
      <w:r>
        <w:rPr>
          <w:rFonts w:ascii="Arial" w:hAnsi="Arial" w:cs="Arial"/>
          <w:sz w:val="24"/>
          <w:szCs w:val="24"/>
        </w:rPr>
        <w:t xml:space="preserve"> ..</w:t>
      </w:r>
      <w:proofErr w:type="gramEnd"/>
      <w:r>
        <w:rPr>
          <w:rFonts w:ascii="Arial" w:hAnsi="Arial" w:cs="Arial"/>
          <w:sz w:val="24"/>
          <w:szCs w:val="24"/>
        </w:rPr>
        <w:t>………………………………..…………………</w:t>
      </w:r>
      <w:r>
        <w:rPr>
          <w:rFonts w:ascii="Arial" w:hAnsi="Arial" w:cs="Arial"/>
          <w:sz w:val="24"/>
          <w:szCs w:val="24"/>
        </w:rPr>
        <w:tab/>
        <w:t>3</w:t>
      </w:r>
    </w:p>
    <w:p w14:paraId="0843359D"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156C6F86" w14:textId="77777777"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OBJETIVOS Y ALCANCES DE LA AUDITORIA ……………</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sz w:val="24"/>
          <w:szCs w:val="24"/>
        </w:rPr>
        <w:tab/>
        <w:t>3</w:t>
      </w:r>
    </w:p>
    <w:p w14:paraId="7BFF36F3" w14:textId="77777777" w:rsidR="001B44EF" w:rsidRDefault="001B44EF" w:rsidP="001B44EF">
      <w:pPr>
        <w:pStyle w:val="Prrafodelista"/>
        <w:rPr>
          <w:rFonts w:ascii="Arial" w:hAnsi="Arial" w:cs="Arial"/>
          <w:sz w:val="24"/>
          <w:szCs w:val="24"/>
        </w:rPr>
      </w:pPr>
    </w:p>
    <w:p w14:paraId="08EC0F3A"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14:paraId="6310DCCA" w14:textId="77777777"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OBJETIVOS GENERAL Y ESPECIFICOS ………………......</w:t>
      </w:r>
      <w:r>
        <w:rPr>
          <w:rFonts w:ascii="Arial" w:hAnsi="Arial" w:cs="Arial"/>
          <w:sz w:val="24"/>
          <w:szCs w:val="24"/>
        </w:rPr>
        <w:tab/>
        <w:t>3</w:t>
      </w:r>
    </w:p>
    <w:p w14:paraId="18F31E7B" w14:textId="77777777" w:rsidR="001B44EF" w:rsidRDefault="001B44EF" w:rsidP="001B44EF">
      <w:pPr>
        <w:pStyle w:val="Prrafodelista"/>
        <w:spacing w:after="0" w:line="480" w:lineRule="auto"/>
        <w:ind w:left="1080"/>
        <w:rPr>
          <w:rFonts w:ascii="Arial" w:hAnsi="Arial" w:cs="Arial"/>
          <w:sz w:val="24"/>
          <w:szCs w:val="24"/>
        </w:rPr>
      </w:pPr>
    </w:p>
    <w:p w14:paraId="41E51A24" w14:textId="77777777"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 xml:space="preserve"> ALCANCE DE LA AUDITORIA  …….………………………….</w:t>
      </w:r>
      <w:r>
        <w:rPr>
          <w:rFonts w:ascii="Arial" w:hAnsi="Arial" w:cs="Arial"/>
          <w:sz w:val="24"/>
          <w:szCs w:val="24"/>
        </w:rPr>
        <w:tab/>
        <w:t>4</w:t>
      </w:r>
    </w:p>
    <w:p w14:paraId="0D28BF88" w14:textId="77777777" w:rsidR="001B44EF" w:rsidRDefault="001B44EF" w:rsidP="001B44EF">
      <w:pPr>
        <w:pStyle w:val="Prrafodelista"/>
        <w:spacing w:after="0" w:line="480" w:lineRule="auto"/>
        <w:ind w:left="1080"/>
        <w:rPr>
          <w:rFonts w:ascii="Arial" w:hAnsi="Arial" w:cs="Arial"/>
          <w:sz w:val="24"/>
          <w:szCs w:val="24"/>
        </w:rPr>
      </w:pPr>
    </w:p>
    <w:p w14:paraId="6F487FD2" w14:textId="77777777"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PROCEDIMIENTOS DE AUDITORIA APLICADOS </w:t>
      </w:r>
      <w:r>
        <w:rPr>
          <w:rFonts w:ascii="Arial" w:hAnsi="Arial" w:cs="Arial"/>
          <w:sz w:val="24"/>
          <w:szCs w:val="24"/>
        </w:rPr>
        <w:tab/>
        <w:t>4</w:t>
      </w:r>
    </w:p>
    <w:p w14:paraId="4B5C9D11"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3B025FBB" w14:textId="77777777"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 RESULTADOS DE LA AUDITORIA REALIZADA …………………</w:t>
      </w:r>
      <w:r>
        <w:rPr>
          <w:rFonts w:ascii="Arial" w:hAnsi="Arial" w:cs="Arial"/>
          <w:sz w:val="24"/>
          <w:szCs w:val="24"/>
        </w:rPr>
        <w:tab/>
        <w:t>5</w:t>
      </w:r>
    </w:p>
    <w:p w14:paraId="651F5881" w14:textId="77777777" w:rsidR="001B44EF" w:rsidRDefault="001B44EF" w:rsidP="001B44EF">
      <w:pPr>
        <w:pStyle w:val="Prrafodelista"/>
        <w:rPr>
          <w:rFonts w:ascii="Arial" w:hAnsi="Arial" w:cs="Arial"/>
          <w:sz w:val="24"/>
          <w:szCs w:val="24"/>
        </w:rPr>
      </w:pPr>
    </w:p>
    <w:p w14:paraId="7E934951" w14:textId="77777777"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RECOMENDACIONES DE AUDITORIA</w:t>
      </w:r>
      <w:proofErr w:type="gramStart"/>
      <w:r>
        <w:rPr>
          <w:rFonts w:ascii="Arial" w:hAnsi="Arial" w:cs="Arial"/>
          <w:sz w:val="24"/>
          <w:szCs w:val="24"/>
        </w:rPr>
        <w:t xml:space="preserve"> ….</w:t>
      </w:r>
      <w:proofErr w:type="gramEnd"/>
      <w:r>
        <w:rPr>
          <w:rFonts w:ascii="Arial" w:hAnsi="Arial" w:cs="Arial"/>
          <w:sz w:val="24"/>
          <w:szCs w:val="24"/>
        </w:rPr>
        <w:t>.……..…………………</w:t>
      </w:r>
      <w:r>
        <w:rPr>
          <w:rFonts w:ascii="Arial" w:hAnsi="Arial" w:cs="Arial"/>
          <w:sz w:val="24"/>
          <w:szCs w:val="24"/>
        </w:rPr>
        <w:tab/>
        <w:t>13</w:t>
      </w:r>
    </w:p>
    <w:p w14:paraId="73709D50" w14:textId="77777777" w:rsidR="001B44EF" w:rsidRDefault="001B44EF" w:rsidP="001B44EF">
      <w:pPr>
        <w:pStyle w:val="Prrafodelista"/>
        <w:rPr>
          <w:rFonts w:ascii="Arial" w:hAnsi="Arial" w:cs="Arial"/>
          <w:sz w:val="24"/>
          <w:szCs w:val="24"/>
        </w:rPr>
      </w:pPr>
    </w:p>
    <w:p w14:paraId="424FEDB0" w14:textId="77777777"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CONCLUSION ………………………………………………………….</w:t>
      </w:r>
      <w:r>
        <w:rPr>
          <w:rFonts w:ascii="Arial" w:hAnsi="Arial" w:cs="Arial"/>
          <w:sz w:val="24"/>
          <w:szCs w:val="24"/>
        </w:rPr>
        <w:tab/>
        <w:t>14</w:t>
      </w:r>
    </w:p>
    <w:p w14:paraId="0F5E5ADF" w14:textId="77777777" w:rsidR="001B44EF" w:rsidRDefault="001B44EF" w:rsidP="001B44EF">
      <w:pPr>
        <w:pStyle w:val="Prrafodelista"/>
        <w:rPr>
          <w:rFonts w:ascii="Arial" w:hAnsi="Arial" w:cs="Arial"/>
          <w:sz w:val="24"/>
          <w:szCs w:val="24"/>
        </w:rPr>
      </w:pPr>
    </w:p>
    <w:p w14:paraId="31D0E000" w14:textId="77777777"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PARRAFO ACLARATORIO ……………………………………………</w:t>
      </w:r>
      <w:r>
        <w:rPr>
          <w:rFonts w:ascii="Arial" w:hAnsi="Arial" w:cs="Arial"/>
          <w:sz w:val="24"/>
          <w:szCs w:val="24"/>
        </w:rPr>
        <w:tab/>
        <w:t>14</w:t>
      </w:r>
    </w:p>
    <w:p w14:paraId="352E2250" w14:textId="77777777" w:rsidR="001B44EF" w:rsidRDefault="001B44EF" w:rsidP="001B44EF">
      <w:pPr>
        <w:spacing w:line="360" w:lineRule="auto"/>
        <w:jc w:val="both"/>
        <w:rPr>
          <w:rFonts w:ascii="Arial" w:hAnsi="Arial" w:cs="Arial"/>
          <w:sz w:val="24"/>
          <w:szCs w:val="24"/>
        </w:rPr>
      </w:pPr>
    </w:p>
    <w:p w14:paraId="45E72763" w14:textId="07B09232" w:rsidR="001B44EF" w:rsidRDefault="001B44EF" w:rsidP="001B44EF">
      <w:pPr>
        <w:spacing w:line="480" w:lineRule="auto"/>
        <w:jc w:val="center"/>
        <w:rPr>
          <w:rFonts w:ascii="Arial" w:hAnsi="Arial" w:cs="Arial"/>
          <w:sz w:val="24"/>
          <w:szCs w:val="24"/>
        </w:rPr>
      </w:pPr>
    </w:p>
    <w:p w14:paraId="1BE54DB3" w14:textId="77777777" w:rsidR="00AE3915" w:rsidRDefault="00AE3915" w:rsidP="001B44EF">
      <w:pPr>
        <w:spacing w:line="480" w:lineRule="auto"/>
        <w:jc w:val="center"/>
        <w:rPr>
          <w:rFonts w:ascii="Arial" w:hAnsi="Arial" w:cs="Arial"/>
          <w:sz w:val="24"/>
          <w:szCs w:val="24"/>
        </w:rPr>
      </w:pPr>
    </w:p>
    <w:p w14:paraId="4FDED003" w14:textId="77777777" w:rsidR="001B44EF" w:rsidRDefault="001B44EF" w:rsidP="001B44EF">
      <w:pPr>
        <w:spacing w:line="480" w:lineRule="auto"/>
        <w:jc w:val="center"/>
        <w:rPr>
          <w:rFonts w:ascii="Arial" w:hAnsi="Arial" w:cs="Arial"/>
          <w:sz w:val="24"/>
          <w:szCs w:val="24"/>
        </w:rPr>
      </w:pPr>
    </w:p>
    <w:p w14:paraId="31DEF522"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516EDE5C"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2555546D"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bookmarkStart w:id="0" w:name="_Hlk20217727"/>
      <w:r>
        <w:rPr>
          <w:rFonts w:ascii="Arial" w:hAnsi="Arial" w:cs="Arial"/>
          <w:b/>
          <w:bCs/>
          <w:sz w:val="24"/>
          <w:szCs w:val="24"/>
        </w:rPr>
        <w:lastRenderedPageBreak/>
        <w:t>INFORME DE AUDITORIA ESPECIAL APLICADA A LOS INGRESOS Y EGRESOS DE LA MUNICIPALIDAD DE SAN RAFAEL CEDROS.</w:t>
      </w:r>
    </w:p>
    <w:p w14:paraId="5594ADBE" w14:textId="77777777" w:rsidR="001B44EF" w:rsidRDefault="001B44EF" w:rsidP="001B44EF">
      <w:pPr>
        <w:autoSpaceDE w:val="0"/>
        <w:autoSpaceDN w:val="0"/>
        <w:adjustRightInd w:val="0"/>
        <w:spacing w:after="0" w:line="240" w:lineRule="auto"/>
        <w:rPr>
          <w:rFonts w:ascii="Arial" w:hAnsi="Arial" w:cs="Arial"/>
          <w:b/>
          <w:bCs/>
          <w:sz w:val="24"/>
          <w:szCs w:val="24"/>
        </w:rPr>
      </w:pPr>
    </w:p>
    <w:p w14:paraId="43DA2B30" w14:textId="77777777" w:rsidR="001B44EF" w:rsidRDefault="001B44EF" w:rsidP="001B44EF">
      <w:pPr>
        <w:autoSpaceDE w:val="0"/>
        <w:autoSpaceDN w:val="0"/>
        <w:adjustRightInd w:val="0"/>
        <w:spacing w:after="0" w:line="240" w:lineRule="auto"/>
        <w:rPr>
          <w:rFonts w:ascii="Arial" w:hAnsi="Arial" w:cs="Arial"/>
          <w:b/>
          <w:bCs/>
          <w:sz w:val="24"/>
          <w:szCs w:val="24"/>
        </w:rPr>
      </w:pPr>
    </w:p>
    <w:p w14:paraId="23B7B01F" w14:textId="77777777" w:rsidR="001B44EF" w:rsidRDefault="001B44EF" w:rsidP="001B44EF">
      <w:pPr>
        <w:autoSpaceDE w:val="0"/>
        <w:autoSpaceDN w:val="0"/>
        <w:adjustRightInd w:val="0"/>
        <w:spacing w:after="0" w:line="240" w:lineRule="auto"/>
        <w:rPr>
          <w:rFonts w:ascii="Arial" w:hAnsi="Arial" w:cs="Arial"/>
          <w:b/>
          <w:bCs/>
          <w:sz w:val="24"/>
          <w:szCs w:val="24"/>
        </w:rPr>
      </w:pPr>
    </w:p>
    <w:p w14:paraId="58EC6D60"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14:paraId="012CED19"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14:paraId="339076CE"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14:paraId="482A8272" w14:textId="77777777" w:rsidR="001B44EF" w:rsidRDefault="001B44EF" w:rsidP="001B44EF">
      <w:pPr>
        <w:autoSpaceDE w:val="0"/>
        <w:autoSpaceDN w:val="0"/>
        <w:adjustRightInd w:val="0"/>
        <w:spacing w:after="0" w:line="240" w:lineRule="auto"/>
        <w:rPr>
          <w:rFonts w:ascii="Arial" w:hAnsi="Arial" w:cs="Arial"/>
          <w:sz w:val="24"/>
          <w:szCs w:val="24"/>
        </w:rPr>
      </w:pPr>
    </w:p>
    <w:p w14:paraId="21DB2AF1" w14:textId="77777777" w:rsidR="001B44EF" w:rsidRDefault="001B44EF" w:rsidP="001B44EF">
      <w:pPr>
        <w:autoSpaceDE w:val="0"/>
        <w:autoSpaceDN w:val="0"/>
        <w:adjustRightInd w:val="0"/>
        <w:spacing w:after="0" w:line="240" w:lineRule="auto"/>
        <w:rPr>
          <w:rFonts w:ascii="Arial" w:hAnsi="Arial" w:cs="Arial"/>
          <w:sz w:val="24"/>
          <w:szCs w:val="24"/>
        </w:rPr>
      </w:pPr>
    </w:p>
    <w:p w14:paraId="700B2156" w14:textId="77777777" w:rsidR="001B44EF" w:rsidRDefault="001B44EF" w:rsidP="001B44EF">
      <w:pPr>
        <w:autoSpaceDE w:val="0"/>
        <w:autoSpaceDN w:val="0"/>
        <w:adjustRightInd w:val="0"/>
        <w:spacing w:after="0" w:line="240" w:lineRule="auto"/>
        <w:rPr>
          <w:rFonts w:ascii="Arial" w:hAnsi="Arial" w:cs="Arial"/>
          <w:sz w:val="24"/>
          <w:szCs w:val="24"/>
        </w:rPr>
      </w:pPr>
    </w:p>
    <w:p w14:paraId="760ACC83" w14:textId="77777777" w:rsidR="001B44EF" w:rsidRDefault="001B44EF" w:rsidP="001B44EF">
      <w:pPr>
        <w:autoSpaceDE w:val="0"/>
        <w:autoSpaceDN w:val="0"/>
        <w:adjustRightInd w:val="0"/>
        <w:spacing w:after="0" w:line="240" w:lineRule="auto"/>
        <w:rPr>
          <w:rFonts w:ascii="Arial" w:hAnsi="Arial" w:cs="Arial"/>
          <w:sz w:val="24"/>
          <w:szCs w:val="24"/>
        </w:rPr>
      </w:pPr>
    </w:p>
    <w:p w14:paraId="1754A990" w14:textId="77777777" w:rsidR="001B44EF" w:rsidRDefault="001B44EF" w:rsidP="00DF13D1">
      <w:pPr>
        <w:pStyle w:val="Prrafodelista"/>
        <w:numPr>
          <w:ilvl w:val="0"/>
          <w:numId w:val="2"/>
        </w:numPr>
        <w:autoSpaceDE w:val="0"/>
        <w:autoSpaceDN w:val="0"/>
        <w:adjustRightInd w:val="0"/>
        <w:spacing w:after="0" w:line="240" w:lineRule="auto"/>
        <w:rPr>
          <w:rFonts w:ascii="Arial" w:hAnsi="Arial" w:cs="Arial"/>
          <w:b/>
          <w:sz w:val="24"/>
          <w:szCs w:val="24"/>
        </w:rPr>
      </w:pPr>
      <w:r>
        <w:rPr>
          <w:rFonts w:ascii="Arial" w:hAnsi="Arial" w:cs="Arial"/>
          <w:b/>
          <w:sz w:val="24"/>
          <w:szCs w:val="24"/>
        </w:rPr>
        <w:t>INTRODUCCIÓN</w:t>
      </w:r>
    </w:p>
    <w:p w14:paraId="25F9C96A" w14:textId="77777777" w:rsidR="001B44EF" w:rsidRDefault="001B44EF" w:rsidP="001B44EF">
      <w:pPr>
        <w:autoSpaceDE w:val="0"/>
        <w:autoSpaceDN w:val="0"/>
        <w:adjustRightInd w:val="0"/>
        <w:spacing w:after="0" w:line="240" w:lineRule="auto"/>
        <w:rPr>
          <w:rFonts w:ascii="Arial" w:hAnsi="Arial" w:cs="Arial"/>
          <w:sz w:val="24"/>
          <w:szCs w:val="24"/>
        </w:rPr>
      </w:pPr>
    </w:p>
    <w:p w14:paraId="7AB0A1A6" w14:textId="77777777" w:rsidR="001B44EF" w:rsidRDefault="001B44EF" w:rsidP="001B44EF">
      <w:pPr>
        <w:autoSpaceDE w:val="0"/>
        <w:autoSpaceDN w:val="0"/>
        <w:adjustRightInd w:val="0"/>
        <w:spacing w:after="0" w:line="240" w:lineRule="auto"/>
        <w:rPr>
          <w:rFonts w:ascii="Arial" w:hAnsi="Arial" w:cs="Arial"/>
          <w:sz w:val="24"/>
          <w:szCs w:val="24"/>
        </w:rPr>
      </w:pPr>
    </w:p>
    <w:p w14:paraId="65365BB5" w14:textId="77777777" w:rsidR="001B44EF" w:rsidRDefault="001B44EF" w:rsidP="001B44EF">
      <w:pPr>
        <w:autoSpaceDE w:val="0"/>
        <w:autoSpaceDN w:val="0"/>
        <w:adjustRightInd w:val="0"/>
        <w:spacing w:after="0" w:line="360" w:lineRule="auto"/>
        <w:jc w:val="both"/>
        <w:rPr>
          <w:rFonts w:ascii="Arial" w:hAnsi="Arial" w:cs="Arial"/>
          <w:kern w:val="24"/>
          <w:sz w:val="24"/>
          <w:szCs w:val="24"/>
        </w:rPr>
      </w:pPr>
      <w:r>
        <w:rPr>
          <w:rFonts w:ascii="Arial" w:hAnsi="Arial" w:cs="Arial"/>
          <w:sz w:val="24"/>
          <w:szCs w:val="24"/>
        </w:rPr>
        <w:tab/>
        <w:t>El presente borrador de informe corresponde al examen de auditoría especial aplicado a los ingresos y egresos de la Alcaldía Municipal de San Rafael Cedros, durante el periodo comprendido entre el primero de enero al 30 de junio de 2017. La auditoría fue realizada en cumplimiento a los Art. 30 y 31 de la Ley de la Corte de Cuentas de la Republica y a las Normas de Auditoria Interna del Sector Gubernamental, emitidas por la Corte de Cuentas de la Republica.</w:t>
      </w:r>
    </w:p>
    <w:p w14:paraId="71691913" w14:textId="77777777" w:rsidR="001B44EF" w:rsidRDefault="001B44EF" w:rsidP="001B44EF">
      <w:pPr>
        <w:autoSpaceDE w:val="0"/>
        <w:autoSpaceDN w:val="0"/>
        <w:adjustRightInd w:val="0"/>
        <w:spacing w:after="0" w:line="360" w:lineRule="auto"/>
        <w:jc w:val="both"/>
        <w:rPr>
          <w:rFonts w:ascii="Arial" w:hAnsi="Arial" w:cs="Arial"/>
          <w:kern w:val="24"/>
          <w:sz w:val="24"/>
          <w:szCs w:val="24"/>
        </w:rPr>
      </w:pPr>
      <w:bookmarkStart w:id="1" w:name="_GoBack"/>
      <w:bookmarkEnd w:id="1"/>
    </w:p>
    <w:p w14:paraId="67F3E470"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128F8451" w14:textId="77777777"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OJETIVOS Y ALCANCES DE LA AUDITORIA</w:t>
      </w:r>
    </w:p>
    <w:p w14:paraId="26D3D2EC" w14:textId="77777777" w:rsidR="001B44EF" w:rsidRDefault="001B44EF" w:rsidP="001B44EF">
      <w:pPr>
        <w:autoSpaceDE w:val="0"/>
        <w:autoSpaceDN w:val="0"/>
        <w:adjustRightInd w:val="0"/>
        <w:spacing w:after="0" w:line="360" w:lineRule="auto"/>
        <w:jc w:val="both"/>
        <w:rPr>
          <w:rFonts w:ascii="Arial" w:hAnsi="Arial" w:cs="Arial"/>
          <w:b/>
          <w:sz w:val="24"/>
          <w:szCs w:val="24"/>
        </w:rPr>
      </w:pPr>
    </w:p>
    <w:p w14:paraId="274F63C1" w14:textId="77777777" w:rsidR="001B44EF" w:rsidRDefault="001B44EF" w:rsidP="001B44EF">
      <w:pPr>
        <w:autoSpaceDE w:val="0"/>
        <w:autoSpaceDN w:val="0"/>
        <w:adjustRightInd w:val="0"/>
        <w:spacing w:after="0" w:line="360" w:lineRule="auto"/>
        <w:jc w:val="both"/>
        <w:rPr>
          <w:rFonts w:ascii="Arial" w:hAnsi="Arial" w:cs="Arial"/>
          <w:b/>
          <w:sz w:val="24"/>
          <w:szCs w:val="24"/>
        </w:rPr>
      </w:pPr>
    </w:p>
    <w:p w14:paraId="2BB2A98C" w14:textId="77777777" w:rsidR="001B44EF" w:rsidRDefault="001B44EF" w:rsidP="00DF13D1">
      <w:pPr>
        <w:pStyle w:val="Prrafodelista"/>
        <w:numPr>
          <w:ilvl w:val="1"/>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 Y ESPECIFICOS</w:t>
      </w:r>
    </w:p>
    <w:p w14:paraId="001F2FD0"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4779EAC5" w14:textId="77777777"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t>Objetivo General del Examen</w:t>
      </w:r>
    </w:p>
    <w:p w14:paraId="2B3067DA" w14:textId="77777777" w:rsidR="001B44EF" w:rsidRDefault="001B44EF" w:rsidP="001B44EF">
      <w:pPr>
        <w:pStyle w:val="Prrafodelista"/>
        <w:spacing w:line="360" w:lineRule="auto"/>
        <w:jc w:val="both"/>
        <w:rPr>
          <w:rFonts w:ascii="Arial" w:hAnsi="Arial" w:cs="Arial"/>
          <w:b/>
          <w:sz w:val="24"/>
          <w:szCs w:val="24"/>
        </w:rPr>
      </w:pPr>
    </w:p>
    <w:p w14:paraId="7B0CE7B7" w14:textId="77777777" w:rsidR="001B44EF" w:rsidRDefault="001B44EF" w:rsidP="00DF13D1">
      <w:pPr>
        <w:pStyle w:val="Prrafodelista"/>
        <w:numPr>
          <w:ilvl w:val="0"/>
          <w:numId w:val="4"/>
        </w:numPr>
        <w:spacing w:line="360" w:lineRule="auto"/>
        <w:jc w:val="both"/>
        <w:rPr>
          <w:rFonts w:ascii="Arial" w:hAnsi="Arial" w:cs="Arial"/>
          <w:sz w:val="24"/>
          <w:szCs w:val="24"/>
        </w:rPr>
      </w:pPr>
      <w:r>
        <w:rPr>
          <w:rFonts w:ascii="Arial" w:eastAsia="SimSun" w:hAnsi="Arial" w:cs="Arial"/>
          <w:sz w:val="24"/>
        </w:rPr>
        <w:t>Emitir un informe, que contenga los resultados obtenidos del Examen Especial de Auditoria Aplicado a los Ingresos y Egresos del periodo del primero de enero al 30 de junio del año 2017 ocurridos en la Alcaldía Municipal de San Rafael Cedros, departamento de Cuscatlán.</w:t>
      </w:r>
    </w:p>
    <w:p w14:paraId="3922494C" w14:textId="77777777" w:rsidR="001B44EF" w:rsidRDefault="001B44EF" w:rsidP="001B44EF">
      <w:pPr>
        <w:pStyle w:val="Prrafodelista"/>
        <w:spacing w:line="360" w:lineRule="auto"/>
        <w:jc w:val="both"/>
        <w:rPr>
          <w:rFonts w:ascii="Arial" w:hAnsi="Arial" w:cs="Arial"/>
          <w:sz w:val="24"/>
          <w:szCs w:val="24"/>
        </w:rPr>
      </w:pPr>
    </w:p>
    <w:bookmarkEnd w:id="0"/>
    <w:p w14:paraId="7362BF26" w14:textId="77777777"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lastRenderedPageBreak/>
        <w:t>Objetivos Específicos</w:t>
      </w:r>
    </w:p>
    <w:p w14:paraId="2E4C0D24" w14:textId="77777777" w:rsidR="001B44EF" w:rsidRDefault="001B44EF" w:rsidP="001B44EF">
      <w:pPr>
        <w:pStyle w:val="Prrafodelista"/>
        <w:spacing w:line="360" w:lineRule="auto"/>
        <w:jc w:val="both"/>
        <w:rPr>
          <w:rFonts w:ascii="Arial" w:hAnsi="Arial" w:cs="Arial"/>
          <w:b/>
          <w:sz w:val="24"/>
          <w:szCs w:val="24"/>
        </w:rPr>
      </w:pPr>
    </w:p>
    <w:p w14:paraId="36A0ED21"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 xml:space="preserve">Evaluar la aplicación y cumplimiento de las Normas Técnicas de control Interno Especificas de la Municipalidad de San Rafael Cedros, Departamento de Cuscatlán, así como las Leyes, Reglamentos, Manuales y Otras disposiciones aplicables a la municipalidad. </w:t>
      </w:r>
    </w:p>
    <w:p w14:paraId="56B5D6AA"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Constatar que todos los ingresos percibidos por la Municipalidad, se concentren en la Tesorería Municipal y que estos cumplan con las medidas de control pertinentes.</w:t>
      </w:r>
    </w:p>
    <w:p w14:paraId="18F92322"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Verificar que los egresos que ocurren en la Tesorería Municipal, se realicen cumpliendo con los procesos y medidas de control que la normativa vigente establece.</w:t>
      </w:r>
      <w:r>
        <w:rPr>
          <w:rFonts w:ascii="Arial" w:hAnsi="Arial" w:cs="Arial"/>
          <w:sz w:val="24"/>
          <w:szCs w:val="24"/>
        </w:rPr>
        <w:t xml:space="preserve"> </w:t>
      </w:r>
    </w:p>
    <w:p w14:paraId="28C58DFE" w14:textId="77777777" w:rsidR="001B44EF" w:rsidRDefault="001B44EF" w:rsidP="001B44EF">
      <w:pPr>
        <w:pStyle w:val="Prrafodelista"/>
        <w:spacing w:line="360" w:lineRule="auto"/>
        <w:jc w:val="both"/>
        <w:rPr>
          <w:rFonts w:ascii="Arial" w:hAnsi="Arial" w:cs="Arial"/>
          <w:sz w:val="24"/>
          <w:szCs w:val="24"/>
        </w:rPr>
      </w:pPr>
    </w:p>
    <w:p w14:paraId="3DE51D6B" w14:textId="77777777" w:rsidR="001B44EF" w:rsidRDefault="001B44EF" w:rsidP="001B44EF">
      <w:pPr>
        <w:pStyle w:val="Prrafodelista"/>
        <w:spacing w:line="360" w:lineRule="auto"/>
        <w:jc w:val="both"/>
        <w:rPr>
          <w:rFonts w:ascii="Arial" w:hAnsi="Arial" w:cs="Arial"/>
          <w:sz w:val="24"/>
          <w:szCs w:val="24"/>
        </w:rPr>
      </w:pPr>
    </w:p>
    <w:p w14:paraId="19A66B0A" w14:textId="77777777" w:rsidR="001B44EF" w:rsidRDefault="001B44EF" w:rsidP="00DF13D1">
      <w:pPr>
        <w:pStyle w:val="Prrafodelista"/>
        <w:numPr>
          <w:ilvl w:val="1"/>
          <w:numId w:val="2"/>
        </w:numPr>
        <w:spacing w:line="360" w:lineRule="auto"/>
        <w:jc w:val="both"/>
        <w:rPr>
          <w:rFonts w:ascii="Arial" w:hAnsi="Arial" w:cs="Arial"/>
          <w:b/>
          <w:sz w:val="24"/>
          <w:szCs w:val="24"/>
        </w:rPr>
      </w:pPr>
      <w:r>
        <w:rPr>
          <w:rFonts w:ascii="Arial" w:hAnsi="Arial" w:cs="Arial"/>
          <w:b/>
          <w:sz w:val="24"/>
          <w:szCs w:val="24"/>
        </w:rPr>
        <w:t>ALCANCE DE LA AUDITORIA</w:t>
      </w:r>
    </w:p>
    <w:p w14:paraId="206517F5" w14:textId="77777777" w:rsidR="001B44EF" w:rsidRDefault="001B44EF" w:rsidP="001B44EF">
      <w:pPr>
        <w:spacing w:line="360" w:lineRule="auto"/>
        <w:ind w:firstLine="708"/>
        <w:jc w:val="both"/>
        <w:rPr>
          <w:rFonts w:ascii="Arial" w:hAnsi="Arial" w:cs="Arial"/>
          <w:sz w:val="24"/>
          <w:szCs w:val="24"/>
        </w:rPr>
      </w:pPr>
      <w:r>
        <w:rPr>
          <w:rFonts w:ascii="Arial" w:hAnsi="Arial" w:cs="Arial"/>
          <w:sz w:val="24"/>
          <w:szCs w:val="24"/>
          <w:lang w:val="es-ES_tradnl"/>
        </w:rPr>
        <w:t>El presente examen comprende la revisión de una muestra representativa de los documentos de los ingresos percibidos en la Tesorería Municipal y la totalidad de los egresos ocurridos con la excepción de los que corresponden al FONDO FODES 75%, considerando el cumplimiento tanto de las normativas vigentes como de los procedimientos establecidos, tomando de referencia las Normas de Auditoria Gubernamental, emitidas por la Corte de Cuentas de la Republica y demás regulaciones aplicables a la municipalidad; El periodo a evaluar comprende del primero de enero al 30 de junio de 2017.</w:t>
      </w:r>
    </w:p>
    <w:p w14:paraId="6154C3C1"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0BE6B455" w14:textId="77777777"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RESUMEN DE PROCEDIMIENTOS DE AUDITORIA APLICADOS</w:t>
      </w:r>
    </w:p>
    <w:p w14:paraId="2CA0E5F7"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33A2FA57" w14:textId="77777777" w:rsidR="001B44EF" w:rsidRDefault="001B44EF" w:rsidP="001B44EF">
      <w:pPr>
        <w:spacing w:line="360" w:lineRule="auto"/>
        <w:jc w:val="both"/>
        <w:rPr>
          <w:rFonts w:ascii="Arial" w:hAnsi="Arial" w:cs="Arial"/>
          <w:sz w:val="24"/>
          <w:szCs w:val="24"/>
        </w:rPr>
      </w:pPr>
      <w:r>
        <w:rPr>
          <w:rFonts w:ascii="Arial" w:hAnsi="Arial" w:cs="Arial"/>
          <w:sz w:val="24"/>
          <w:szCs w:val="24"/>
          <w:lang w:val="es-ES_tradnl"/>
        </w:rPr>
        <w:t>Algunos de los procedimientos de auditoria realizados para el cumplimiento de los objetivos de la auditoria fueron los siguientes:</w:t>
      </w:r>
    </w:p>
    <w:p w14:paraId="0E6AABA2"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Revisión de una muestra representativa de los recibos de ingreso emitidos durante el periodo objetivo de evaluación, verificando que cumplan con todos los atributos de legalidad; la muestra se seleccionó utilizando un método de Muestreo Probabilístico: Método de Muestreo Aleatorio Simple.</w:t>
      </w:r>
    </w:p>
    <w:p w14:paraId="2D471907"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los documentos que respaldan las remesas diarias, verificando que estas se efectúen oportunamente, según lo establecen las normas.</w:t>
      </w:r>
    </w:p>
    <w:p w14:paraId="1B97FDB5"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una muestra representativa de los egresos constatando el cumplimento de todos los aspectos legales aplicables.</w:t>
      </w:r>
    </w:p>
    <w:p w14:paraId="30ECCC44"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Seguimiento a las recomendaciones realizadas en informes anteriores.</w:t>
      </w:r>
    </w:p>
    <w:p w14:paraId="0765196F"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Preparación de notas de observaciones, si las hubiere y remitirlas a quien corresponda para que emita sus respectivos comentarios.</w:t>
      </w:r>
    </w:p>
    <w:p w14:paraId="4C8D6ACD"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 xml:space="preserve">Emisión del informe de resultados, para remitirlos a las Autoridades Municipales y una copia a la Corte de Cuentas de la Republica. </w:t>
      </w:r>
    </w:p>
    <w:p w14:paraId="68470C24"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08A9C0D6"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7357799A"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RESULTADOS DE LA AUDITORIA REALIZADA</w:t>
      </w:r>
    </w:p>
    <w:p w14:paraId="7DE0FB0F" w14:textId="77777777" w:rsidR="001B44EF" w:rsidRDefault="001B44EF" w:rsidP="001B44EF">
      <w:pPr>
        <w:pStyle w:val="Encabezado"/>
        <w:tabs>
          <w:tab w:val="left" w:pos="720"/>
        </w:tabs>
        <w:rPr>
          <w:rFonts w:ascii="Arial" w:hAnsi="Arial" w:cs="Arial"/>
          <w:sz w:val="24"/>
          <w:szCs w:val="24"/>
        </w:rPr>
      </w:pPr>
    </w:p>
    <w:p w14:paraId="3B0C60DE" w14:textId="77777777" w:rsidR="001B44EF" w:rsidRDefault="001B44EF" w:rsidP="00DF13D1">
      <w:pPr>
        <w:pStyle w:val="Encabezado"/>
        <w:numPr>
          <w:ilvl w:val="0"/>
          <w:numId w:val="7"/>
        </w:numPr>
        <w:tabs>
          <w:tab w:val="left" w:pos="720"/>
        </w:tabs>
        <w:spacing w:line="360" w:lineRule="auto"/>
        <w:jc w:val="both"/>
        <w:rPr>
          <w:rFonts w:ascii="Arial" w:hAnsi="Arial" w:cs="Arial"/>
          <w:b/>
          <w:sz w:val="24"/>
          <w:szCs w:val="24"/>
          <w:lang w:val="es-MX"/>
        </w:rPr>
      </w:pPr>
      <w:r>
        <w:rPr>
          <w:rFonts w:ascii="Arial" w:hAnsi="Arial" w:cs="Arial"/>
          <w:b/>
          <w:sz w:val="24"/>
          <w:szCs w:val="24"/>
          <w:lang w:val="es-MX"/>
        </w:rPr>
        <w:t xml:space="preserve">TESORERIA ENTREGA DOCUMENTACION DE INGRESOS Y EGRESOS CON RETRASO A LA UNIDAD CONTABLE. </w:t>
      </w:r>
    </w:p>
    <w:p w14:paraId="64ECE635" w14:textId="77777777" w:rsidR="001B44EF" w:rsidRDefault="001B44EF" w:rsidP="001B44EF">
      <w:pPr>
        <w:pStyle w:val="Encabezado"/>
        <w:tabs>
          <w:tab w:val="left" w:pos="720"/>
        </w:tabs>
        <w:spacing w:line="360" w:lineRule="auto"/>
        <w:jc w:val="both"/>
        <w:rPr>
          <w:rFonts w:ascii="Arial" w:hAnsi="Arial" w:cs="Arial"/>
          <w:b/>
          <w:sz w:val="24"/>
          <w:szCs w:val="24"/>
          <w:lang w:val="es-MX"/>
        </w:rPr>
      </w:pPr>
    </w:p>
    <w:p w14:paraId="6F487CFB" w14:textId="77777777" w:rsidR="001B44EF" w:rsidRDefault="001B44EF" w:rsidP="001B44EF">
      <w:pPr>
        <w:spacing w:after="0" w:line="360" w:lineRule="auto"/>
        <w:jc w:val="both"/>
        <w:rPr>
          <w:rFonts w:ascii="Arial" w:hAnsi="Arial" w:cs="Arial"/>
          <w:b/>
          <w:sz w:val="24"/>
          <w:szCs w:val="24"/>
        </w:rPr>
      </w:pPr>
      <w:r>
        <w:rPr>
          <w:rFonts w:ascii="Arial" w:hAnsi="Arial" w:cs="Arial"/>
          <w:b/>
          <w:sz w:val="24"/>
          <w:szCs w:val="24"/>
        </w:rPr>
        <w:t xml:space="preserve">Según los memorandos de entrega de documentación se constató, que los documentos de egresos del periodo evaluado, se recibieron por la Unidad Contable, para su respectivo registro, en fechas posteriores al cierre contable mensual, la cantidad de días hábiles que se evidencian es la siguiente: enero 38, febrero 21, marzo 54, abril 50, mayo 111 y junio 157 días después del cierre, lo que genera atrasos en los registros. </w:t>
      </w:r>
    </w:p>
    <w:p w14:paraId="4AEFA171" w14:textId="77777777" w:rsidR="001B44EF" w:rsidRDefault="001B44EF" w:rsidP="001B44EF">
      <w:pPr>
        <w:spacing w:line="360" w:lineRule="auto"/>
        <w:jc w:val="both"/>
        <w:rPr>
          <w:rFonts w:ascii="Arial" w:hAnsi="Arial" w:cs="Arial"/>
          <w:b/>
          <w:sz w:val="24"/>
          <w:szCs w:val="24"/>
        </w:rPr>
      </w:pPr>
    </w:p>
    <w:p w14:paraId="66115A6B" w14:textId="77777777" w:rsidR="001B44EF" w:rsidRDefault="001B44EF" w:rsidP="001B44EF">
      <w:pPr>
        <w:spacing w:line="360" w:lineRule="auto"/>
        <w:jc w:val="both"/>
        <w:rPr>
          <w:rFonts w:ascii="Arial" w:hAnsi="Arial" w:cs="Arial"/>
          <w:b/>
          <w:sz w:val="24"/>
          <w:szCs w:val="24"/>
        </w:rPr>
      </w:pPr>
    </w:p>
    <w:p w14:paraId="42C6AA11" w14:textId="77777777" w:rsidR="001B44EF" w:rsidRDefault="001B44EF" w:rsidP="001B44EF">
      <w:pPr>
        <w:spacing w:line="360" w:lineRule="auto"/>
        <w:jc w:val="both"/>
        <w:rPr>
          <w:rFonts w:ascii="Arial" w:hAnsi="Arial" w:cs="Arial"/>
          <w:b/>
          <w:sz w:val="24"/>
          <w:szCs w:val="24"/>
        </w:rPr>
      </w:pPr>
    </w:p>
    <w:p w14:paraId="5A7716EE"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lastRenderedPageBreak/>
        <w:t>El Código Municipal, establece:</w:t>
      </w:r>
    </w:p>
    <w:p w14:paraId="25B7909D" w14:textId="77777777"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 xml:space="preserve">Art. 103. El municipio está obligado a llevar sus registros contables de conformidad al sistema de contabilidad gubernamental, el cual </w:t>
      </w:r>
      <w:proofErr w:type="spellStart"/>
      <w:r>
        <w:rPr>
          <w:rFonts w:ascii="Arial" w:hAnsi="Arial" w:cs="Arial"/>
          <w:sz w:val="24"/>
          <w:szCs w:val="24"/>
        </w:rPr>
        <w:t>esta</w:t>
      </w:r>
      <w:proofErr w:type="spellEnd"/>
      <w:r>
        <w:rPr>
          <w:rFonts w:ascii="Arial" w:hAnsi="Arial" w:cs="Arial"/>
          <w:sz w:val="24"/>
          <w:szCs w:val="24"/>
        </w:rPr>
        <w:t xml:space="preserve"> constituido por el conjunto de principios, normas y procedimientos técnicos para recopilar, registrar, procesar y controlar en forma sistemática toda la información referente a las transacciones realizadas.</w:t>
      </w:r>
    </w:p>
    <w:p w14:paraId="0E339CF2" w14:textId="77777777"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Art. 104. El municipio está obligado a:</w:t>
      </w:r>
    </w:p>
    <w:p w14:paraId="6D18B572" w14:textId="77777777"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b)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14:paraId="67F5C5D5" w14:textId="77777777" w:rsidR="001B44EF" w:rsidRDefault="001B44EF" w:rsidP="001B44EF">
      <w:pPr>
        <w:spacing w:line="360" w:lineRule="auto"/>
        <w:ind w:left="284" w:hanging="284"/>
        <w:jc w:val="both"/>
        <w:rPr>
          <w:rFonts w:ascii="Arial" w:hAnsi="Arial" w:cs="Arial"/>
          <w:b/>
          <w:sz w:val="24"/>
          <w:szCs w:val="24"/>
        </w:rPr>
      </w:pPr>
    </w:p>
    <w:p w14:paraId="5AB35A1D" w14:textId="77777777" w:rsidR="001B44EF" w:rsidRDefault="001B44EF" w:rsidP="001B44EF">
      <w:pPr>
        <w:spacing w:line="360" w:lineRule="auto"/>
        <w:ind w:left="284" w:hanging="284"/>
        <w:jc w:val="both"/>
        <w:rPr>
          <w:rFonts w:ascii="Arial" w:hAnsi="Arial" w:cs="Arial"/>
          <w:b/>
          <w:sz w:val="24"/>
          <w:szCs w:val="24"/>
        </w:rPr>
      </w:pPr>
      <w:r>
        <w:rPr>
          <w:rFonts w:ascii="Arial" w:hAnsi="Arial" w:cs="Arial"/>
          <w:b/>
          <w:sz w:val="24"/>
          <w:szCs w:val="24"/>
        </w:rPr>
        <w:t xml:space="preserve">El reglamento de la ley orgánica de Administración Financiera del Estado dice: </w:t>
      </w:r>
    </w:p>
    <w:p w14:paraId="2D94ED4B" w14:textId="77777777"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Art. 192. Las anotaciones en los registros contables deberán efectuarse diariamente y por estricto orden cronológico, en moneda nacional de curso legal en el país, quedando estrictamente prohibido diferir la contabilidad de los hechos económicos. El Ministerio de Hacienda podrá autorizar, excepcionalmente, que determinadas instituciones o fondos puedan llevar contabilidad en moneda dólar americano.</w:t>
      </w:r>
    </w:p>
    <w:p w14:paraId="45601928" w14:textId="77777777" w:rsidR="001B44EF" w:rsidRDefault="001B44EF" w:rsidP="001B44EF">
      <w:pPr>
        <w:spacing w:line="360" w:lineRule="auto"/>
        <w:ind w:left="284" w:hanging="284"/>
        <w:jc w:val="both"/>
        <w:rPr>
          <w:rFonts w:ascii="Arial" w:hAnsi="Arial" w:cs="Arial"/>
          <w:sz w:val="24"/>
          <w:szCs w:val="24"/>
        </w:rPr>
      </w:pPr>
    </w:p>
    <w:p w14:paraId="12B1F53E" w14:textId="77777777" w:rsidR="001B44EF" w:rsidRDefault="001B44EF" w:rsidP="001B44EF">
      <w:pPr>
        <w:spacing w:after="0" w:line="360" w:lineRule="auto"/>
        <w:jc w:val="both"/>
        <w:rPr>
          <w:rFonts w:ascii="Arial" w:hAnsi="Arial" w:cs="Arial"/>
          <w:b/>
          <w:sz w:val="24"/>
          <w:szCs w:val="24"/>
        </w:rPr>
      </w:pPr>
      <w:r>
        <w:rPr>
          <w:rFonts w:ascii="Arial" w:hAnsi="Arial" w:cs="Arial"/>
          <w:sz w:val="24"/>
          <w:szCs w:val="24"/>
        </w:rPr>
        <w:t>Art. 194. Las unidades contables el término de cada mes, tendrán la obligación de efectuar el cierre mensual de sus operaciones, y preparar la información financiero-contable, que deberán enviar a la DGCG dentro de los diez días del siguiente mes.</w:t>
      </w:r>
    </w:p>
    <w:p w14:paraId="5019F99B" w14:textId="77777777" w:rsidR="001B44EF" w:rsidRDefault="001B44EF" w:rsidP="001B44EF">
      <w:pPr>
        <w:spacing w:line="360" w:lineRule="auto"/>
        <w:jc w:val="both"/>
        <w:rPr>
          <w:rFonts w:ascii="Arial" w:hAnsi="Arial" w:cs="Arial"/>
          <w:b/>
          <w:sz w:val="24"/>
          <w:szCs w:val="24"/>
        </w:rPr>
      </w:pPr>
    </w:p>
    <w:p w14:paraId="0F897DFD"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lastRenderedPageBreak/>
        <w:t xml:space="preserve">No se está dando cumplimiento a la normativa legal, que establece que los registros contables deben efectuarse diariamente, ya que no se cuenta con la información oportuna. </w:t>
      </w:r>
    </w:p>
    <w:p w14:paraId="28B2FBBF"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Los registros contables se están efectuando con retraso y los informes tanto para el Consejo Municipal, como los que se envían a la Dirección General de Contabilidad Gubernamental del Ministerio de Hacienda se emiten de forma tardía.</w:t>
      </w:r>
    </w:p>
    <w:p w14:paraId="7570A7FF" w14:textId="77777777" w:rsidR="001B44EF" w:rsidRDefault="001B44EF" w:rsidP="001B44EF">
      <w:pPr>
        <w:spacing w:line="360" w:lineRule="auto"/>
        <w:jc w:val="both"/>
        <w:rPr>
          <w:rFonts w:ascii="Arial" w:hAnsi="Arial" w:cs="Arial"/>
          <w:b/>
          <w:sz w:val="24"/>
          <w:szCs w:val="24"/>
        </w:rPr>
      </w:pPr>
    </w:p>
    <w:p w14:paraId="7DE9EB20"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14:paraId="11EE36D2"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No se recibió ningún comentario por parte del Tesorero Municipal.</w:t>
      </w:r>
    </w:p>
    <w:p w14:paraId="7AB9C411" w14:textId="77777777" w:rsidR="001B44EF" w:rsidRDefault="001B44EF" w:rsidP="001B44EF">
      <w:pPr>
        <w:spacing w:line="360" w:lineRule="auto"/>
        <w:jc w:val="both"/>
        <w:rPr>
          <w:rFonts w:ascii="Arial" w:hAnsi="Arial" w:cs="Arial"/>
          <w:b/>
          <w:sz w:val="24"/>
          <w:szCs w:val="24"/>
        </w:rPr>
      </w:pPr>
    </w:p>
    <w:p w14:paraId="43A3BFB4"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14:paraId="7BFE3C38" w14:textId="77777777" w:rsidR="001B44EF" w:rsidRDefault="001B44EF" w:rsidP="001B44EF">
      <w:pPr>
        <w:spacing w:line="360" w:lineRule="auto"/>
        <w:jc w:val="both"/>
        <w:rPr>
          <w:rFonts w:ascii="Arial" w:hAnsi="Arial" w:cs="Arial"/>
          <w:b/>
          <w:sz w:val="24"/>
          <w:szCs w:val="24"/>
        </w:rPr>
      </w:pPr>
      <w:r>
        <w:rPr>
          <w:rFonts w:ascii="Arial" w:hAnsi="Arial" w:cs="Arial"/>
          <w:sz w:val="24"/>
          <w:szCs w:val="24"/>
        </w:rPr>
        <w:t>No se recibió ningún comentario por parte del Tesorero Municipal respecto a la presente observación, por lo cual se considera como aceptada y se convierte en hallazgo de auditoría.</w:t>
      </w:r>
    </w:p>
    <w:p w14:paraId="63593CC2" w14:textId="77777777" w:rsidR="001B44EF" w:rsidRDefault="001B44EF" w:rsidP="001B44EF">
      <w:pPr>
        <w:spacing w:line="360" w:lineRule="auto"/>
        <w:jc w:val="both"/>
        <w:rPr>
          <w:rFonts w:ascii="Arial" w:hAnsi="Arial" w:cs="Arial"/>
          <w:b/>
          <w:sz w:val="24"/>
          <w:szCs w:val="24"/>
        </w:rPr>
      </w:pPr>
    </w:p>
    <w:p w14:paraId="717CC799" w14:textId="77777777" w:rsidR="001B44EF" w:rsidRDefault="001B44EF" w:rsidP="00DF13D1">
      <w:pPr>
        <w:numPr>
          <w:ilvl w:val="0"/>
          <w:numId w:val="7"/>
        </w:numPr>
        <w:spacing w:after="0" w:line="360" w:lineRule="auto"/>
        <w:jc w:val="both"/>
        <w:rPr>
          <w:rFonts w:ascii="Arial" w:hAnsi="Arial" w:cs="Arial"/>
          <w:b/>
          <w:sz w:val="24"/>
          <w:szCs w:val="24"/>
        </w:rPr>
      </w:pPr>
      <w:r>
        <w:rPr>
          <w:rFonts w:ascii="Arial" w:hAnsi="Arial" w:cs="Arial"/>
          <w:b/>
          <w:sz w:val="24"/>
          <w:szCs w:val="24"/>
        </w:rPr>
        <w:t>PAGOS EFECTUADOS SIN CONTAR CON EL SOPORTE DOCUMENTAL DE FORMA COMPLETA.</w:t>
      </w:r>
    </w:p>
    <w:p w14:paraId="5B0232B7" w14:textId="77777777" w:rsidR="001B44EF" w:rsidRDefault="001B44EF" w:rsidP="001B44EF">
      <w:pPr>
        <w:spacing w:after="0" w:line="360" w:lineRule="auto"/>
        <w:ind w:left="720"/>
        <w:jc w:val="both"/>
        <w:rPr>
          <w:rFonts w:ascii="Arial" w:hAnsi="Arial" w:cs="Arial"/>
          <w:b/>
          <w:sz w:val="24"/>
          <w:szCs w:val="24"/>
        </w:rPr>
      </w:pPr>
    </w:p>
    <w:p w14:paraId="7E607350" w14:textId="77777777" w:rsidR="001B44EF" w:rsidRDefault="001B44EF" w:rsidP="001B44EF">
      <w:pPr>
        <w:spacing w:after="0" w:line="360" w:lineRule="auto"/>
        <w:jc w:val="both"/>
        <w:rPr>
          <w:rFonts w:ascii="Arial" w:hAnsi="Arial" w:cs="Arial"/>
          <w:sz w:val="24"/>
          <w:szCs w:val="24"/>
        </w:rPr>
      </w:pPr>
      <w:r>
        <w:rPr>
          <w:rFonts w:ascii="Arial" w:hAnsi="Arial" w:cs="Arial"/>
          <w:b/>
          <w:sz w:val="24"/>
          <w:szCs w:val="24"/>
        </w:rPr>
        <w:t>Comprobé que hay egresos que no cuentan con la documentación de soporte legal, en algunos casos falta la certificación del acuerdo municipal de aprobación del egreso.</w:t>
      </w:r>
    </w:p>
    <w:p w14:paraId="5534C649" w14:textId="77777777" w:rsidR="001B44EF" w:rsidRDefault="001B44EF" w:rsidP="001B44EF">
      <w:pPr>
        <w:spacing w:line="360" w:lineRule="auto"/>
        <w:jc w:val="both"/>
        <w:rPr>
          <w:rFonts w:ascii="Arial" w:hAnsi="Arial" w:cs="Arial"/>
        </w:rPr>
      </w:pPr>
    </w:p>
    <w:p w14:paraId="64A7D308" w14:textId="77777777" w:rsidR="001B44EF" w:rsidRDefault="001B44EF" w:rsidP="001B44EF">
      <w:pPr>
        <w:spacing w:line="360" w:lineRule="auto"/>
        <w:jc w:val="both"/>
        <w:rPr>
          <w:rFonts w:ascii="Arial" w:hAnsi="Arial" w:cs="Arial"/>
        </w:rPr>
      </w:pPr>
    </w:p>
    <w:p w14:paraId="1557C50E" w14:textId="77777777" w:rsidR="001B44EF" w:rsidRDefault="001B44EF" w:rsidP="001B44EF">
      <w:pPr>
        <w:spacing w:line="360" w:lineRule="auto"/>
        <w:jc w:val="both"/>
        <w:rPr>
          <w:rFonts w:ascii="Arial" w:hAnsi="Arial" w:cs="Arial"/>
        </w:rPr>
      </w:pPr>
    </w:p>
    <w:p w14:paraId="632F7A2F" w14:textId="77777777" w:rsidR="001B44EF" w:rsidRDefault="001B44EF" w:rsidP="001B44EF">
      <w:pPr>
        <w:spacing w:line="360" w:lineRule="auto"/>
        <w:jc w:val="both"/>
        <w:rPr>
          <w:rFonts w:ascii="Arial" w:hAnsi="Arial" w:cs="Arial"/>
        </w:rPr>
      </w:pPr>
    </w:p>
    <w:p w14:paraId="2F6F3D95" w14:textId="77777777" w:rsidR="001B44EF" w:rsidRDefault="001B44EF" w:rsidP="001B44EF">
      <w:pPr>
        <w:spacing w:line="360" w:lineRule="auto"/>
        <w:jc w:val="both"/>
        <w:rPr>
          <w:rFonts w:ascii="Arial" w:hAnsi="Arial" w:cs="Arial"/>
        </w:rPr>
      </w:pPr>
      <w:r>
        <w:rPr>
          <w:rFonts w:ascii="Arial" w:hAnsi="Arial" w:cs="Arial"/>
        </w:rPr>
        <w:lastRenderedPageBreak/>
        <w:t>FONDO FODES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103"/>
        <w:gridCol w:w="1097"/>
        <w:gridCol w:w="5763"/>
      </w:tblGrid>
      <w:tr w:rsidR="001B44EF" w14:paraId="5C3EE64F" w14:textId="77777777" w:rsidTr="001B44EF">
        <w:trPr>
          <w:trHeight w:val="425"/>
        </w:trPr>
        <w:tc>
          <w:tcPr>
            <w:tcW w:w="1101" w:type="dxa"/>
            <w:tcBorders>
              <w:top w:val="single" w:sz="4" w:space="0" w:color="auto"/>
              <w:left w:val="single" w:sz="4" w:space="0" w:color="auto"/>
              <w:bottom w:val="single" w:sz="4" w:space="0" w:color="auto"/>
              <w:right w:val="single" w:sz="4" w:space="0" w:color="auto"/>
            </w:tcBorders>
            <w:hideMark/>
          </w:tcPr>
          <w:p w14:paraId="599A552B" w14:textId="77777777" w:rsidR="001B44EF" w:rsidRDefault="001B44EF">
            <w:pPr>
              <w:jc w:val="center"/>
            </w:pPr>
            <w:r>
              <w:t>FECHA</w:t>
            </w:r>
          </w:p>
        </w:tc>
        <w:tc>
          <w:tcPr>
            <w:tcW w:w="1134" w:type="dxa"/>
            <w:tcBorders>
              <w:top w:val="single" w:sz="4" w:space="0" w:color="auto"/>
              <w:left w:val="single" w:sz="4" w:space="0" w:color="auto"/>
              <w:bottom w:val="single" w:sz="4" w:space="0" w:color="auto"/>
              <w:right w:val="single" w:sz="4" w:space="0" w:color="auto"/>
            </w:tcBorders>
            <w:hideMark/>
          </w:tcPr>
          <w:p w14:paraId="10C23CDF" w14:textId="77777777" w:rsidR="001B44EF" w:rsidRDefault="001B44EF">
            <w:pPr>
              <w:jc w:val="center"/>
            </w:pPr>
            <w:r>
              <w:t>CHEQUE</w:t>
            </w:r>
          </w:p>
        </w:tc>
        <w:tc>
          <w:tcPr>
            <w:tcW w:w="1134" w:type="dxa"/>
            <w:tcBorders>
              <w:top w:val="single" w:sz="4" w:space="0" w:color="auto"/>
              <w:left w:val="single" w:sz="4" w:space="0" w:color="auto"/>
              <w:bottom w:val="single" w:sz="4" w:space="0" w:color="auto"/>
              <w:right w:val="single" w:sz="4" w:space="0" w:color="auto"/>
            </w:tcBorders>
            <w:hideMark/>
          </w:tcPr>
          <w:p w14:paraId="06A60038" w14:textId="77777777" w:rsidR="001B44EF" w:rsidRDefault="001B44EF">
            <w:pPr>
              <w:jc w:val="center"/>
            </w:pPr>
            <w:r>
              <w:t>MONTO</w:t>
            </w:r>
          </w:p>
        </w:tc>
        <w:tc>
          <w:tcPr>
            <w:tcW w:w="6751" w:type="dxa"/>
            <w:tcBorders>
              <w:top w:val="single" w:sz="4" w:space="0" w:color="auto"/>
              <w:left w:val="single" w:sz="4" w:space="0" w:color="auto"/>
              <w:bottom w:val="single" w:sz="4" w:space="0" w:color="auto"/>
              <w:right w:val="single" w:sz="4" w:space="0" w:color="auto"/>
            </w:tcBorders>
            <w:hideMark/>
          </w:tcPr>
          <w:p w14:paraId="29632994" w14:textId="77777777" w:rsidR="001B44EF" w:rsidRDefault="001B44EF">
            <w:pPr>
              <w:jc w:val="center"/>
            </w:pPr>
            <w:r>
              <w:t>OBSERVACIONES</w:t>
            </w:r>
          </w:p>
        </w:tc>
      </w:tr>
      <w:tr w:rsidR="001B44EF" w14:paraId="177502C3" w14:textId="77777777" w:rsidTr="001B44EF">
        <w:tc>
          <w:tcPr>
            <w:tcW w:w="10120" w:type="dxa"/>
            <w:gridSpan w:val="4"/>
            <w:tcBorders>
              <w:top w:val="single" w:sz="4" w:space="0" w:color="auto"/>
              <w:left w:val="single" w:sz="4" w:space="0" w:color="auto"/>
              <w:bottom w:val="single" w:sz="4" w:space="0" w:color="auto"/>
              <w:right w:val="single" w:sz="4" w:space="0" w:color="auto"/>
            </w:tcBorders>
            <w:hideMark/>
          </w:tcPr>
          <w:p w14:paraId="741652D7" w14:textId="77777777" w:rsidR="001B44EF" w:rsidRDefault="001B44EF">
            <w:pPr>
              <w:jc w:val="center"/>
            </w:pPr>
            <w:r>
              <w:t>ABRIL 2017</w:t>
            </w:r>
          </w:p>
        </w:tc>
      </w:tr>
      <w:tr w:rsidR="001B44EF" w14:paraId="5C1C64D1"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7EF7A1AB" w14:textId="77777777" w:rsidR="001B44EF" w:rsidRDefault="001B44EF">
            <w:r>
              <w:t>28/04/17</w:t>
            </w:r>
          </w:p>
        </w:tc>
        <w:tc>
          <w:tcPr>
            <w:tcW w:w="1134" w:type="dxa"/>
            <w:tcBorders>
              <w:top w:val="single" w:sz="4" w:space="0" w:color="auto"/>
              <w:left w:val="single" w:sz="4" w:space="0" w:color="auto"/>
              <w:bottom w:val="single" w:sz="4" w:space="0" w:color="auto"/>
              <w:right w:val="single" w:sz="4" w:space="0" w:color="auto"/>
            </w:tcBorders>
            <w:hideMark/>
          </w:tcPr>
          <w:p w14:paraId="7D020B1D" w14:textId="77777777" w:rsidR="001B44EF" w:rsidRDefault="001B44EF">
            <w:r>
              <w:t>903</w:t>
            </w:r>
          </w:p>
        </w:tc>
        <w:tc>
          <w:tcPr>
            <w:tcW w:w="1134" w:type="dxa"/>
            <w:tcBorders>
              <w:top w:val="single" w:sz="4" w:space="0" w:color="auto"/>
              <w:left w:val="single" w:sz="4" w:space="0" w:color="auto"/>
              <w:bottom w:val="single" w:sz="4" w:space="0" w:color="auto"/>
              <w:right w:val="single" w:sz="4" w:space="0" w:color="auto"/>
            </w:tcBorders>
            <w:hideMark/>
          </w:tcPr>
          <w:p w14:paraId="52714A40" w14:textId="77777777" w:rsidR="001B44EF" w:rsidRDefault="001B44EF">
            <w:pPr>
              <w:jc w:val="right"/>
            </w:pPr>
            <w:r>
              <w:t>$ 36.00</w:t>
            </w:r>
          </w:p>
        </w:tc>
        <w:tc>
          <w:tcPr>
            <w:tcW w:w="6751" w:type="dxa"/>
            <w:tcBorders>
              <w:top w:val="single" w:sz="4" w:space="0" w:color="auto"/>
              <w:left w:val="single" w:sz="4" w:space="0" w:color="auto"/>
              <w:bottom w:val="single" w:sz="4" w:space="0" w:color="auto"/>
              <w:right w:val="single" w:sz="4" w:space="0" w:color="auto"/>
            </w:tcBorders>
            <w:hideMark/>
          </w:tcPr>
          <w:p w14:paraId="5F3A56AF" w14:textId="77777777" w:rsidR="001B44EF" w:rsidRDefault="001B44EF">
            <w:r>
              <w:t>No anexan copia de Acuerdo Municipal de aprobación</w:t>
            </w:r>
          </w:p>
        </w:tc>
      </w:tr>
      <w:tr w:rsidR="001B44EF" w14:paraId="6EE1BCC6"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48549FAF" w14:textId="77777777" w:rsidR="001B44EF" w:rsidRDefault="001B44EF">
            <w:r>
              <w:t>28/04/17</w:t>
            </w:r>
          </w:p>
        </w:tc>
        <w:tc>
          <w:tcPr>
            <w:tcW w:w="1134" w:type="dxa"/>
            <w:tcBorders>
              <w:top w:val="single" w:sz="4" w:space="0" w:color="auto"/>
              <w:left w:val="single" w:sz="4" w:space="0" w:color="auto"/>
              <w:bottom w:val="single" w:sz="4" w:space="0" w:color="auto"/>
              <w:right w:val="single" w:sz="4" w:space="0" w:color="auto"/>
            </w:tcBorders>
            <w:hideMark/>
          </w:tcPr>
          <w:p w14:paraId="717EDCC8" w14:textId="77777777" w:rsidR="001B44EF" w:rsidRDefault="001B44EF">
            <w:r>
              <w:t>904</w:t>
            </w:r>
          </w:p>
        </w:tc>
        <w:tc>
          <w:tcPr>
            <w:tcW w:w="1134" w:type="dxa"/>
            <w:tcBorders>
              <w:top w:val="single" w:sz="4" w:space="0" w:color="auto"/>
              <w:left w:val="single" w:sz="4" w:space="0" w:color="auto"/>
              <w:bottom w:val="single" w:sz="4" w:space="0" w:color="auto"/>
              <w:right w:val="single" w:sz="4" w:space="0" w:color="auto"/>
            </w:tcBorders>
            <w:hideMark/>
          </w:tcPr>
          <w:p w14:paraId="2AE8C730" w14:textId="77777777" w:rsidR="001B44EF" w:rsidRDefault="001B44EF">
            <w:pPr>
              <w:jc w:val="right"/>
            </w:pPr>
            <w:r>
              <w:t>$ 65.00</w:t>
            </w:r>
          </w:p>
        </w:tc>
        <w:tc>
          <w:tcPr>
            <w:tcW w:w="6751" w:type="dxa"/>
            <w:tcBorders>
              <w:top w:val="single" w:sz="4" w:space="0" w:color="auto"/>
              <w:left w:val="single" w:sz="4" w:space="0" w:color="auto"/>
              <w:bottom w:val="single" w:sz="4" w:space="0" w:color="auto"/>
              <w:right w:val="single" w:sz="4" w:space="0" w:color="auto"/>
            </w:tcBorders>
            <w:hideMark/>
          </w:tcPr>
          <w:p w14:paraId="3F2E50E2" w14:textId="77777777" w:rsidR="001B44EF" w:rsidRDefault="001B44EF">
            <w:r>
              <w:t>No anexan copia de Acuerdo Municipal de aprobación</w:t>
            </w:r>
          </w:p>
        </w:tc>
      </w:tr>
      <w:tr w:rsidR="001B44EF" w14:paraId="49CC6A43"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6513ED7E" w14:textId="77777777" w:rsidR="001B44EF" w:rsidRDefault="001B44EF">
            <w:r>
              <w:t>28/04/17</w:t>
            </w:r>
          </w:p>
        </w:tc>
        <w:tc>
          <w:tcPr>
            <w:tcW w:w="1134" w:type="dxa"/>
            <w:tcBorders>
              <w:top w:val="single" w:sz="4" w:space="0" w:color="auto"/>
              <w:left w:val="single" w:sz="4" w:space="0" w:color="auto"/>
              <w:bottom w:val="single" w:sz="4" w:space="0" w:color="auto"/>
              <w:right w:val="single" w:sz="4" w:space="0" w:color="auto"/>
            </w:tcBorders>
            <w:hideMark/>
          </w:tcPr>
          <w:p w14:paraId="488AD476" w14:textId="77777777" w:rsidR="001B44EF" w:rsidRDefault="001B44EF">
            <w:r>
              <w:t>905</w:t>
            </w:r>
          </w:p>
        </w:tc>
        <w:tc>
          <w:tcPr>
            <w:tcW w:w="1134" w:type="dxa"/>
            <w:tcBorders>
              <w:top w:val="single" w:sz="4" w:space="0" w:color="auto"/>
              <w:left w:val="single" w:sz="4" w:space="0" w:color="auto"/>
              <w:bottom w:val="single" w:sz="4" w:space="0" w:color="auto"/>
              <w:right w:val="single" w:sz="4" w:space="0" w:color="auto"/>
            </w:tcBorders>
            <w:hideMark/>
          </w:tcPr>
          <w:p w14:paraId="11059CF8" w14:textId="77777777" w:rsidR="001B44EF" w:rsidRDefault="001B44EF">
            <w:pPr>
              <w:jc w:val="right"/>
            </w:pPr>
            <w:r>
              <w:t>$ 23.60</w:t>
            </w:r>
          </w:p>
        </w:tc>
        <w:tc>
          <w:tcPr>
            <w:tcW w:w="6751" w:type="dxa"/>
            <w:tcBorders>
              <w:top w:val="single" w:sz="4" w:space="0" w:color="auto"/>
              <w:left w:val="single" w:sz="4" w:space="0" w:color="auto"/>
              <w:bottom w:val="single" w:sz="4" w:space="0" w:color="auto"/>
              <w:right w:val="single" w:sz="4" w:space="0" w:color="auto"/>
            </w:tcBorders>
            <w:hideMark/>
          </w:tcPr>
          <w:p w14:paraId="1F63915D" w14:textId="77777777" w:rsidR="001B44EF" w:rsidRDefault="001B44EF">
            <w:r>
              <w:t>No anexan copia de Acuerdo Municipal de aprobación</w:t>
            </w:r>
          </w:p>
        </w:tc>
      </w:tr>
      <w:tr w:rsidR="001B44EF" w14:paraId="6D9A2791"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42155F23" w14:textId="77777777" w:rsidR="001B44EF" w:rsidRDefault="001B44EF">
            <w:r>
              <w:t>28/04/17</w:t>
            </w:r>
          </w:p>
        </w:tc>
        <w:tc>
          <w:tcPr>
            <w:tcW w:w="1134" w:type="dxa"/>
            <w:tcBorders>
              <w:top w:val="single" w:sz="4" w:space="0" w:color="auto"/>
              <w:left w:val="single" w:sz="4" w:space="0" w:color="auto"/>
              <w:bottom w:val="single" w:sz="4" w:space="0" w:color="auto"/>
              <w:right w:val="single" w:sz="4" w:space="0" w:color="auto"/>
            </w:tcBorders>
            <w:hideMark/>
          </w:tcPr>
          <w:p w14:paraId="48EF908A" w14:textId="77777777" w:rsidR="001B44EF" w:rsidRDefault="001B44EF">
            <w:r>
              <w:t>906</w:t>
            </w:r>
          </w:p>
        </w:tc>
        <w:tc>
          <w:tcPr>
            <w:tcW w:w="1134" w:type="dxa"/>
            <w:tcBorders>
              <w:top w:val="single" w:sz="4" w:space="0" w:color="auto"/>
              <w:left w:val="single" w:sz="4" w:space="0" w:color="auto"/>
              <w:bottom w:val="single" w:sz="4" w:space="0" w:color="auto"/>
              <w:right w:val="single" w:sz="4" w:space="0" w:color="auto"/>
            </w:tcBorders>
            <w:hideMark/>
          </w:tcPr>
          <w:p w14:paraId="2988DB45" w14:textId="77777777" w:rsidR="001B44EF" w:rsidRDefault="001B44EF">
            <w:pPr>
              <w:jc w:val="right"/>
            </w:pPr>
            <w:r>
              <w:t>$ 102.00</w:t>
            </w:r>
          </w:p>
        </w:tc>
        <w:tc>
          <w:tcPr>
            <w:tcW w:w="6751" w:type="dxa"/>
            <w:tcBorders>
              <w:top w:val="single" w:sz="4" w:space="0" w:color="auto"/>
              <w:left w:val="single" w:sz="4" w:space="0" w:color="auto"/>
              <w:bottom w:val="single" w:sz="4" w:space="0" w:color="auto"/>
              <w:right w:val="single" w:sz="4" w:space="0" w:color="auto"/>
            </w:tcBorders>
            <w:hideMark/>
          </w:tcPr>
          <w:p w14:paraId="0250B771" w14:textId="77777777" w:rsidR="001B44EF" w:rsidRDefault="001B44EF">
            <w:r>
              <w:t>No anexan copia de Acuerdo Municipal de aprobación</w:t>
            </w:r>
          </w:p>
        </w:tc>
      </w:tr>
      <w:tr w:rsidR="001B44EF" w14:paraId="38D1F2E7"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4DECC463" w14:textId="77777777" w:rsidR="001B44EF" w:rsidRDefault="001B44EF">
            <w:r>
              <w:t>28/04/17</w:t>
            </w:r>
          </w:p>
        </w:tc>
        <w:tc>
          <w:tcPr>
            <w:tcW w:w="1134" w:type="dxa"/>
            <w:tcBorders>
              <w:top w:val="single" w:sz="4" w:space="0" w:color="auto"/>
              <w:left w:val="single" w:sz="4" w:space="0" w:color="auto"/>
              <w:bottom w:val="single" w:sz="4" w:space="0" w:color="auto"/>
              <w:right w:val="single" w:sz="4" w:space="0" w:color="auto"/>
            </w:tcBorders>
            <w:hideMark/>
          </w:tcPr>
          <w:p w14:paraId="0F36EB4D" w14:textId="77777777" w:rsidR="001B44EF" w:rsidRDefault="001B44EF">
            <w:r>
              <w:t>907</w:t>
            </w:r>
          </w:p>
        </w:tc>
        <w:tc>
          <w:tcPr>
            <w:tcW w:w="1134" w:type="dxa"/>
            <w:tcBorders>
              <w:top w:val="single" w:sz="4" w:space="0" w:color="auto"/>
              <w:left w:val="single" w:sz="4" w:space="0" w:color="auto"/>
              <w:bottom w:val="single" w:sz="4" w:space="0" w:color="auto"/>
              <w:right w:val="single" w:sz="4" w:space="0" w:color="auto"/>
            </w:tcBorders>
            <w:hideMark/>
          </w:tcPr>
          <w:p w14:paraId="48ED9A93" w14:textId="77777777" w:rsidR="001B44EF" w:rsidRDefault="001B44EF">
            <w:pPr>
              <w:jc w:val="right"/>
            </w:pPr>
            <w:r>
              <w:t>$ 25.00</w:t>
            </w:r>
          </w:p>
        </w:tc>
        <w:tc>
          <w:tcPr>
            <w:tcW w:w="6751" w:type="dxa"/>
            <w:tcBorders>
              <w:top w:val="single" w:sz="4" w:space="0" w:color="auto"/>
              <w:left w:val="single" w:sz="4" w:space="0" w:color="auto"/>
              <w:bottom w:val="single" w:sz="4" w:space="0" w:color="auto"/>
              <w:right w:val="single" w:sz="4" w:space="0" w:color="auto"/>
            </w:tcBorders>
            <w:hideMark/>
          </w:tcPr>
          <w:p w14:paraId="5E4FDCAE" w14:textId="77777777" w:rsidR="001B44EF" w:rsidRDefault="001B44EF">
            <w:r>
              <w:t>No anexan copia de Acuerdo Municipal de aprobación</w:t>
            </w:r>
          </w:p>
        </w:tc>
      </w:tr>
      <w:tr w:rsidR="001B44EF" w14:paraId="78AD9CC2"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69604CC6" w14:textId="77777777" w:rsidR="001B44EF" w:rsidRDefault="001B44EF">
            <w:r>
              <w:t>28/04/17</w:t>
            </w:r>
          </w:p>
        </w:tc>
        <w:tc>
          <w:tcPr>
            <w:tcW w:w="1134" w:type="dxa"/>
            <w:tcBorders>
              <w:top w:val="single" w:sz="4" w:space="0" w:color="auto"/>
              <w:left w:val="single" w:sz="4" w:space="0" w:color="auto"/>
              <w:bottom w:val="single" w:sz="4" w:space="0" w:color="auto"/>
              <w:right w:val="single" w:sz="4" w:space="0" w:color="auto"/>
            </w:tcBorders>
            <w:hideMark/>
          </w:tcPr>
          <w:p w14:paraId="2E6E455C" w14:textId="77777777" w:rsidR="001B44EF" w:rsidRDefault="001B44EF">
            <w:r>
              <w:t>908</w:t>
            </w:r>
          </w:p>
        </w:tc>
        <w:tc>
          <w:tcPr>
            <w:tcW w:w="1134" w:type="dxa"/>
            <w:tcBorders>
              <w:top w:val="single" w:sz="4" w:space="0" w:color="auto"/>
              <w:left w:val="single" w:sz="4" w:space="0" w:color="auto"/>
              <w:bottom w:val="single" w:sz="4" w:space="0" w:color="auto"/>
              <w:right w:val="single" w:sz="4" w:space="0" w:color="auto"/>
            </w:tcBorders>
            <w:hideMark/>
          </w:tcPr>
          <w:p w14:paraId="5767B6CF" w14:textId="77777777" w:rsidR="001B44EF" w:rsidRDefault="001B44EF">
            <w:pPr>
              <w:jc w:val="right"/>
            </w:pPr>
            <w:r>
              <w:t>$ 14.05</w:t>
            </w:r>
          </w:p>
        </w:tc>
        <w:tc>
          <w:tcPr>
            <w:tcW w:w="6751" w:type="dxa"/>
            <w:tcBorders>
              <w:top w:val="single" w:sz="4" w:space="0" w:color="auto"/>
              <w:left w:val="single" w:sz="4" w:space="0" w:color="auto"/>
              <w:bottom w:val="single" w:sz="4" w:space="0" w:color="auto"/>
              <w:right w:val="single" w:sz="4" w:space="0" w:color="auto"/>
            </w:tcBorders>
            <w:hideMark/>
          </w:tcPr>
          <w:p w14:paraId="40DCFB9D" w14:textId="77777777" w:rsidR="001B44EF" w:rsidRDefault="001B44EF">
            <w:r>
              <w:t>No anexan copia de Acuerdo Municipal de aprobación</w:t>
            </w:r>
          </w:p>
        </w:tc>
      </w:tr>
      <w:tr w:rsidR="001B44EF" w14:paraId="37876BD2" w14:textId="77777777" w:rsidTr="001B44EF">
        <w:tc>
          <w:tcPr>
            <w:tcW w:w="2235" w:type="dxa"/>
            <w:gridSpan w:val="2"/>
            <w:tcBorders>
              <w:top w:val="single" w:sz="4" w:space="0" w:color="auto"/>
              <w:left w:val="single" w:sz="4" w:space="0" w:color="auto"/>
              <w:bottom w:val="single" w:sz="4" w:space="0" w:color="auto"/>
              <w:right w:val="single" w:sz="4" w:space="0" w:color="auto"/>
            </w:tcBorders>
            <w:hideMark/>
          </w:tcPr>
          <w:p w14:paraId="3763BFCE" w14:textId="77777777" w:rsidR="001B44EF" w:rsidRDefault="001B44EF">
            <w:pPr>
              <w:jc w:val="center"/>
              <w:rPr>
                <w:b/>
              </w:rPr>
            </w:pPr>
            <w:r>
              <w:rPr>
                <w:b/>
              </w:rPr>
              <w:t>TOTAL MENSUAL</w:t>
            </w:r>
          </w:p>
        </w:tc>
        <w:tc>
          <w:tcPr>
            <w:tcW w:w="1134" w:type="dxa"/>
            <w:tcBorders>
              <w:top w:val="single" w:sz="4" w:space="0" w:color="auto"/>
              <w:left w:val="single" w:sz="4" w:space="0" w:color="auto"/>
              <w:bottom w:val="single" w:sz="4" w:space="0" w:color="auto"/>
              <w:right w:val="single" w:sz="4" w:space="0" w:color="auto"/>
            </w:tcBorders>
            <w:hideMark/>
          </w:tcPr>
          <w:p w14:paraId="08C20919" w14:textId="77777777" w:rsidR="001B44EF" w:rsidRDefault="001B44EF">
            <w:pPr>
              <w:jc w:val="right"/>
              <w:rPr>
                <w:b/>
              </w:rPr>
            </w:pPr>
            <w:r>
              <w:rPr>
                <w:b/>
              </w:rPr>
              <w:t>$ 265.65</w:t>
            </w:r>
          </w:p>
        </w:tc>
        <w:tc>
          <w:tcPr>
            <w:tcW w:w="6751" w:type="dxa"/>
            <w:tcBorders>
              <w:top w:val="single" w:sz="4" w:space="0" w:color="auto"/>
              <w:left w:val="single" w:sz="4" w:space="0" w:color="auto"/>
              <w:bottom w:val="single" w:sz="4" w:space="0" w:color="auto"/>
              <w:right w:val="single" w:sz="4" w:space="0" w:color="auto"/>
            </w:tcBorders>
          </w:tcPr>
          <w:p w14:paraId="16E3AD98" w14:textId="77777777" w:rsidR="001B44EF" w:rsidRDefault="001B44EF"/>
        </w:tc>
      </w:tr>
      <w:tr w:rsidR="001B44EF" w14:paraId="3E0B25FC" w14:textId="77777777" w:rsidTr="001B44EF">
        <w:tc>
          <w:tcPr>
            <w:tcW w:w="2235" w:type="dxa"/>
            <w:gridSpan w:val="2"/>
            <w:tcBorders>
              <w:top w:val="single" w:sz="4" w:space="0" w:color="auto"/>
              <w:left w:val="single" w:sz="4" w:space="0" w:color="auto"/>
              <w:bottom w:val="single" w:sz="4" w:space="0" w:color="auto"/>
              <w:right w:val="single" w:sz="4" w:space="0" w:color="auto"/>
            </w:tcBorders>
            <w:hideMark/>
          </w:tcPr>
          <w:p w14:paraId="61403BB1" w14:textId="77777777" w:rsidR="001B44EF" w:rsidRDefault="001B44EF">
            <w:pPr>
              <w:jc w:val="center"/>
              <w:rPr>
                <w:b/>
              </w:rPr>
            </w:pPr>
            <w:r>
              <w:rPr>
                <w:b/>
              </w:rPr>
              <w:t>TOTAL</w:t>
            </w:r>
          </w:p>
        </w:tc>
        <w:tc>
          <w:tcPr>
            <w:tcW w:w="1134" w:type="dxa"/>
            <w:tcBorders>
              <w:top w:val="single" w:sz="4" w:space="0" w:color="auto"/>
              <w:left w:val="single" w:sz="4" w:space="0" w:color="auto"/>
              <w:bottom w:val="single" w:sz="4" w:space="0" w:color="auto"/>
              <w:right w:val="single" w:sz="4" w:space="0" w:color="auto"/>
            </w:tcBorders>
            <w:hideMark/>
          </w:tcPr>
          <w:p w14:paraId="783EDE6C" w14:textId="77777777" w:rsidR="001B44EF" w:rsidRDefault="001B44EF">
            <w:pPr>
              <w:jc w:val="right"/>
              <w:rPr>
                <w:b/>
              </w:rPr>
            </w:pPr>
            <w:r>
              <w:rPr>
                <w:b/>
              </w:rPr>
              <w:t>$ 265.65</w:t>
            </w:r>
          </w:p>
        </w:tc>
        <w:tc>
          <w:tcPr>
            <w:tcW w:w="6751" w:type="dxa"/>
            <w:tcBorders>
              <w:top w:val="single" w:sz="4" w:space="0" w:color="auto"/>
              <w:left w:val="single" w:sz="4" w:space="0" w:color="auto"/>
              <w:bottom w:val="single" w:sz="4" w:space="0" w:color="auto"/>
              <w:right w:val="single" w:sz="4" w:space="0" w:color="auto"/>
            </w:tcBorders>
          </w:tcPr>
          <w:p w14:paraId="1EE7CF5F" w14:textId="77777777" w:rsidR="001B44EF" w:rsidRDefault="001B44EF"/>
        </w:tc>
      </w:tr>
    </w:tbl>
    <w:p w14:paraId="4CBD1069" w14:textId="77777777" w:rsidR="001B44EF" w:rsidRDefault="001B44EF" w:rsidP="001B44EF">
      <w:r>
        <w:tab/>
      </w:r>
    </w:p>
    <w:p w14:paraId="0C2B5A26" w14:textId="77777777" w:rsidR="001B44EF" w:rsidRDefault="001B44EF" w:rsidP="001B44EF"/>
    <w:p w14:paraId="762E1AA6" w14:textId="77777777" w:rsidR="001B44EF" w:rsidRDefault="001B44EF" w:rsidP="001B44EF">
      <w:r>
        <w:t>CUENTA 2340016012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158"/>
        <w:gridCol w:w="1113"/>
        <w:gridCol w:w="5688"/>
      </w:tblGrid>
      <w:tr w:rsidR="001B44EF" w14:paraId="775675A7"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61C15102" w14:textId="77777777" w:rsidR="001B44EF" w:rsidRDefault="001B44EF">
            <w:pPr>
              <w:rPr>
                <w:rFonts w:ascii="Arial" w:hAnsi="Arial" w:cs="Arial"/>
              </w:rPr>
            </w:pPr>
            <w:r>
              <w:rPr>
                <w:rFonts w:ascii="Arial" w:hAnsi="Arial" w:cs="Arial"/>
              </w:rPr>
              <w:t>FECHA</w:t>
            </w:r>
          </w:p>
        </w:tc>
        <w:tc>
          <w:tcPr>
            <w:tcW w:w="1134" w:type="dxa"/>
            <w:tcBorders>
              <w:top w:val="single" w:sz="4" w:space="0" w:color="auto"/>
              <w:left w:val="single" w:sz="4" w:space="0" w:color="auto"/>
              <w:bottom w:val="single" w:sz="4" w:space="0" w:color="auto"/>
              <w:right w:val="single" w:sz="4" w:space="0" w:color="auto"/>
            </w:tcBorders>
            <w:hideMark/>
          </w:tcPr>
          <w:p w14:paraId="504D998F" w14:textId="77777777" w:rsidR="001B44EF" w:rsidRDefault="001B44EF">
            <w:pPr>
              <w:rPr>
                <w:rFonts w:ascii="Arial" w:hAnsi="Arial" w:cs="Arial"/>
              </w:rPr>
            </w:pPr>
            <w:r>
              <w:rPr>
                <w:rFonts w:ascii="Arial" w:hAnsi="Arial" w:cs="Arial"/>
              </w:rPr>
              <w:t>CHEQUE</w:t>
            </w:r>
          </w:p>
        </w:tc>
        <w:tc>
          <w:tcPr>
            <w:tcW w:w="1134" w:type="dxa"/>
            <w:tcBorders>
              <w:top w:val="single" w:sz="4" w:space="0" w:color="auto"/>
              <w:left w:val="single" w:sz="4" w:space="0" w:color="auto"/>
              <w:bottom w:val="single" w:sz="4" w:space="0" w:color="auto"/>
              <w:right w:val="single" w:sz="4" w:space="0" w:color="auto"/>
            </w:tcBorders>
            <w:hideMark/>
          </w:tcPr>
          <w:p w14:paraId="4C08E900" w14:textId="77777777" w:rsidR="001B44EF" w:rsidRDefault="001B44EF">
            <w:pPr>
              <w:rPr>
                <w:rFonts w:ascii="Arial" w:hAnsi="Arial" w:cs="Arial"/>
              </w:rPr>
            </w:pPr>
            <w:r>
              <w:rPr>
                <w:rFonts w:ascii="Arial" w:hAnsi="Arial" w:cs="Arial"/>
              </w:rPr>
              <w:t>MONTO</w:t>
            </w:r>
          </w:p>
        </w:tc>
        <w:tc>
          <w:tcPr>
            <w:tcW w:w="6751" w:type="dxa"/>
            <w:tcBorders>
              <w:top w:val="single" w:sz="4" w:space="0" w:color="auto"/>
              <w:left w:val="single" w:sz="4" w:space="0" w:color="auto"/>
              <w:bottom w:val="single" w:sz="4" w:space="0" w:color="auto"/>
              <w:right w:val="single" w:sz="4" w:space="0" w:color="auto"/>
            </w:tcBorders>
            <w:hideMark/>
          </w:tcPr>
          <w:p w14:paraId="0CDF8DFA" w14:textId="77777777" w:rsidR="001B44EF" w:rsidRDefault="001B44EF">
            <w:r>
              <w:t>OBSERVACIONES</w:t>
            </w:r>
          </w:p>
        </w:tc>
      </w:tr>
      <w:tr w:rsidR="001B44EF" w14:paraId="6B0EF6D5" w14:textId="77777777" w:rsidTr="001B44EF">
        <w:tc>
          <w:tcPr>
            <w:tcW w:w="10120" w:type="dxa"/>
            <w:gridSpan w:val="4"/>
            <w:tcBorders>
              <w:top w:val="single" w:sz="4" w:space="0" w:color="auto"/>
              <w:left w:val="single" w:sz="4" w:space="0" w:color="auto"/>
              <w:bottom w:val="single" w:sz="4" w:space="0" w:color="auto"/>
              <w:right w:val="single" w:sz="4" w:space="0" w:color="auto"/>
            </w:tcBorders>
            <w:hideMark/>
          </w:tcPr>
          <w:p w14:paraId="4AEC6C99" w14:textId="77777777" w:rsidR="001B44EF" w:rsidRDefault="001B44EF">
            <w:pPr>
              <w:jc w:val="center"/>
            </w:pPr>
            <w:r>
              <w:t>FEBRERO 2017</w:t>
            </w:r>
          </w:p>
        </w:tc>
      </w:tr>
      <w:tr w:rsidR="001B44EF" w14:paraId="43AA281D"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38202DA2" w14:textId="77777777" w:rsidR="001B44EF" w:rsidRDefault="001B44EF">
            <w:pPr>
              <w:rPr>
                <w:rFonts w:ascii="Arial" w:hAnsi="Arial" w:cs="Arial"/>
              </w:rPr>
            </w:pPr>
            <w:r>
              <w:rPr>
                <w:rFonts w:ascii="Arial" w:hAnsi="Arial" w:cs="Arial"/>
              </w:rPr>
              <w:t>20/02/17</w:t>
            </w:r>
          </w:p>
        </w:tc>
        <w:tc>
          <w:tcPr>
            <w:tcW w:w="1134" w:type="dxa"/>
            <w:tcBorders>
              <w:top w:val="single" w:sz="4" w:space="0" w:color="auto"/>
              <w:left w:val="single" w:sz="4" w:space="0" w:color="auto"/>
              <w:bottom w:val="single" w:sz="4" w:space="0" w:color="auto"/>
              <w:right w:val="single" w:sz="4" w:space="0" w:color="auto"/>
            </w:tcBorders>
            <w:hideMark/>
          </w:tcPr>
          <w:p w14:paraId="45837B30" w14:textId="77777777" w:rsidR="001B44EF" w:rsidRDefault="001B44EF">
            <w:pPr>
              <w:rPr>
                <w:rFonts w:ascii="Arial" w:hAnsi="Arial" w:cs="Arial"/>
              </w:rPr>
            </w:pPr>
            <w:r>
              <w:rPr>
                <w:rFonts w:ascii="Arial" w:hAnsi="Arial" w:cs="Arial"/>
              </w:rPr>
              <w:t>070</w:t>
            </w:r>
          </w:p>
        </w:tc>
        <w:tc>
          <w:tcPr>
            <w:tcW w:w="1134" w:type="dxa"/>
            <w:tcBorders>
              <w:top w:val="single" w:sz="4" w:space="0" w:color="auto"/>
              <w:left w:val="single" w:sz="4" w:space="0" w:color="auto"/>
              <w:bottom w:val="single" w:sz="4" w:space="0" w:color="auto"/>
              <w:right w:val="single" w:sz="4" w:space="0" w:color="auto"/>
            </w:tcBorders>
            <w:hideMark/>
          </w:tcPr>
          <w:p w14:paraId="6019CA62" w14:textId="77777777" w:rsidR="001B44EF" w:rsidRDefault="001B44EF">
            <w:pPr>
              <w:rPr>
                <w:rFonts w:ascii="Arial" w:hAnsi="Arial" w:cs="Arial"/>
              </w:rPr>
            </w:pPr>
            <w:r>
              <w:rPr>
                <w:rFonts w:ascii="Arial" w:hAnsi="Arial" w:cs="Arial"/>
              </w:rPr>
              <w:t>$ 329.96</w:t>
            </w:r>
          </w:p>
        </w:tc>
        <w:tc>
          <w:tcPr>
            <w:tcW w:w="6751" w:type="dxa"/>
            <w:tcBorders>
              <w:top w:val="single" w:sz="4" w:space="0" w:color="auto"/>
              <w:left w:val="single" w:sz="4" w:space="0" w:color="auto"/>
              <w:bottom w:val="single" w:sz="4" w:space="0" w:color="auto"/>
              <w:right w:val="single" w:sz="4" w:space="0" w:color="auto"/>
            </w:tcBorders>
            <w:hideMark/>
          </w:tcPr>
          <w:p w14:paraId="58760BA9" w14:textId="77777777" w:rsidR="001B44EF" w:rsidRDefault="001B44EF">
            <w:pPr>
              <w:rPr>
                <w:rFonts w:ascii="Arial" w:hAnsi="Arial" w:cs="Arial"/>
              </w:rPr>
            </w:pPr>
            <w:r>
              <w:t>No anexan copia de Acuerdo Municipal de aprobación</w:t>
            </w:r>
          </w:p>
        </w:tc>
      </w:tr>
      <w:tr w:rsidR="001B44EF" w14:paraId="2F060A21" w14:textId="77777777" w:rsidTr="001B44EF">
        <w:tc>
          <w:tcPr>
            <w:tcW w:w="2235" w:type="dxa"/>
            <w:gridSpan w:val="2"/>
            <w:tcBorders>
              <w:top w:val="single" w:sz="4" w:space="0" w:color="auto"/>
              <w:left w:val="single" w:sz="4" w:space="0" w:color="auto"/>
              <w:bottom w:val="single" w:sz="4" w:space="0" w:color="auto"/>
              <w:right w:val="single" w:sz="4" w:space="0" w:color="auto"/>
            </w:tcBorders>
            <w:hideMark/>
          </w:tcPr>
          <w:p w14:paraId="71D1B294" w14:textId="77777777" w:rsidR="001B44EF" w:rsidRDefault="001B44EF">
            <w:pPr>
              <w:rPr>
                <w:rFonts w:ascii="Arial" w:hAnsi="Arial" w:cs="Arial"/>
                <w:b/>
              </w:rPr>
            </w:pPr>
            <w:r>
              <w:rPr>
                <w:rFonts w:ascii="Arial" w:hAnsi="Arial" w:cs="Arial"/>
                <w:b/>
              </w:rPr>
              <w:t>TOTAL MENSUAL</w:t>
            </w:r>
          </w:p>
        </w:tc>
        <w:tc>
          <w:tcPr>
            <w:tcW w:w="1134" w:type="dxa"/>
            <w:tcBorders>
              <w:top w:val="single" w:sz="4" w:space="0" w:color="auto"/>
              <w:left w:val="single" w:sz="4" w:space="0" w:color="auto"/>
              <w:bottom w:val="single" w:sz="4" w:space="0" w:color="auto"/>
              <w:right w:val="single" w:sz="4" w:space="0" w:color="auto"/>
            </w:tcBorders>
            <w:hideMark/>
          </w:tcPr>
          <w:p w14:paraId="14BCD400" w14:textId="77777777" w:rsidR="001B44EF" w:rsidRDefault="001B44EF">
            <w:pPr>
              <w:rPr>
                <w:rFonts w:ascii="Arial" w:hAnsi="Arial" w:cs="Arial"/>
              </w:rPr>
            </w:pPr>
            <w:r>
              <w:rPr>
                <w:rFonts w:ascii="Arial" w:hAnsi="Arial" w:cs="Arial"/>
              </w:rPr>
              <w:t>$ 329.96</w:t>
            </w:r>
          </w:p>
        </w:tc>
        <w:tc>
          <w:tcPr>
            <w:tcW w:w="6751" w:type="dxa"/>
            <w:tcBorders>
              <w:top w:val="single" w:sz="4" w:space="0" w:color="auto"/>
              <w:left w:val="single" w:sz="4" w:space="0" w:color="auto"/>
              <w:bottom w:val="single" w:sz="4" w:space="0" w:color="auto"/>
              <w:right w:val="single" w:sz="4" w:space="0" w:color="auto"/>
            </w:tcBorders>
          </w:tcPr>
          <w:p w14:paraId="2B1DBDC5" w14:textId="77777777" w:rsidR="001B44EF" w:rsidRDefault="001B44EF"/>
        </w:tc>
      </w:tr>
      <w:tr w:rsidR="001B44EF" w14:paraId="6BB17203" w14:textId="77777777" w:rsidTr="001B44EF">
        <w:tc>
          <w:tcPr>
            <w:tcW w:w="10120" w:type="dxa"/>
            <w:gridSpan w:val="4"/>
            <w:tcBorders>
              <w:top w:val="single" w:sz="4" w:space="0" w:color="auto"/>
              <w:left w:val="single" w:sz="4" w:space="0" w:color="auto"/>
              <w:bottom w:val="single" w:sz="4" w:space="0" w:color="auto"/>
              <w:right w:val="single" w:sz="4" w:space="0" w:color="auto"/>
            </w:tcBorders>
            <w:hideMark/>
          </w:tcPr>
          <w:p w14:paraId="15BF6C7B" w14:textId="77777777" w:rsidR="001B44EF" w:rsidRDefault="001B44EF">
            <w:pPr>
              <w:jc w:val="center"/>
            </w:pPr>
            <w:r>
              <w:t>JUNIO 2017</w:t>
            </w:r>
          </w:p>
        </w:tc>
      </w:tr>
      <w:tr w:rsidR="001B44EF" w14:paraId="2FBBCF73" w14:textId="77777777" w:rsidTr="001B44EF">
        <w:tc>
          <w:tcPr>
            <w:tcW w:w="1101" w:type="dxa"/>
            <w:tcBorders>
              <w:top w:val="single" w:sz="4" w:space="0" w:color="auto"/>
              <w:left w:val="single" w:sz="4" w:space="0" w:color="auto"/>
              <w:bottom w:val="single" w:sz="4" w:space="0" w:color="auto"/>
              <w:right w:val="single" w:sz="4" w:space="0" w:color="auto"/>
            </w:tcBorders>
            <w:hideMark/>
          </w:tcPr>
          <w:p w14:paraId="116FDA4C" w14:textId="77777777" w:rsidR="001B44EF" w:rsidRDefault="001B44EF">
            <w:pPr>
              <w:rPr>
                <w:rFonts w:ascii="Arial" w:hAnsi="Arial" w:cs="Arial"/>
              </w:rPr>
            </w:pPr>
            <w:r>
              <w:rPr>
                <w:rFonts w:ascii="Arial" w:hAnsi="Arial" w:cs="Arial"/>
              </w:rPr>
              <w:t>19/06/17</w:t>
            </w:r>
          </w:p>
        </w:tc>
        <w:tc>
          <w:tcPr>
            <w:tcW w:w="1134" w:type="dxa"/>
            <w:tcBorders>
              <w:top w:val="single" w:sz="4" w:space="0" w:color="auto"/>
              <w:left w:val="single" w:sz="4" w:space="0" w:color="auto"/>
              <w:bottom w:val="single" w:sz="4" w:space="0" w:color="auto"/>
              <w:right w:val="single" w:sz="4" w:space="0" w:color="auto"/>
            </w:tcBorders>
            <w:hideMark/>
          </w:tcPr>
          <w:p w14:paraId="0B165D2B" w14:textId="77777777" w:rsidR="001B44EF" w:rsidRDefault="001B44EF">
            <w:pPr>
              <w:rPr>
                <w:rFonts w:ascii="Arial" w:hAnsi="Arial" w:cs="Arial"/>
              </w:rPr>
            </w:pPr>
            <w:r>
              <w:rPr>
                <w:rFonts w:ascii="Arial" w:hAnsi="Arial" w:cs="Arial"/>
              </w:rPr>
              <w:t>094</w:t>
            </w:r>
          </w:p>
        </w:tc>
        <w:tc>
          <w:tcPr>
            <w:tcW w:w="1134" w:type="dxa"/>
            <w:tcBorders>
              <w:top w:val="single" w:sz="4" w:space="0" w:color="auto"/>
              <w:left w:val="single" w:sz="4" w:space="0" w:color="auto"/>
              <w:bottom w:val="single" w:sz="4" w:space="0" w:color="auto"/>
              <w:right w:val="single" w:sz="4" w:space="0" w:color="auto"/>
            </w:tcBorders>
            <w:hideMark/>
          </w:tcPr>
          <w:p w14:paraId="74010000" w14:textId="77777777" w:rsidR="001B44EF" w:rsidRDefault="001B44EF">
            <w:pPr>
              <w:rPr>
                <w:rFonts w:ascii="Arial" w:hAnsi="Arial" w:cs="Arial"/>
              </w:rPr>
            </w:pPr>
            <w:r>
              <w:rPr>
                <w:rFonts w:ascii="Arial" w:hAnsi="Arial" w:cs="Arial"/>
              </w:rPr>
              <w:t>$ 328.14</w:t>
            </w:r>
          </w:p>
        </w:tc>
        <w:tc>
          <w:tcPr>
            <w:tcW w:w="6751" w:type="dxa"/>
            <w:tcBorders>
              <w:top w:val="single" w:sz="4" w:space="0" w:color="auto"/>
              <w:left w:val="single" w:sz="4" w:space="0" w:color="auto"/>
              <w:bottom w:val="single" w:sz="4" w:space="0" w:color="auto"/>
              <w:right w:val="single" w:sz="4" w:space="0" w:color="auto"/>
            </w:tcBorders>
            <w:hideMark/>
          </w:tcPr>
          <w:p w14:paraId="656A07D8" w14:textId="77777777" w:rsidR="001B44EF" w:rsidRDefault="001B44EF">
            <w:pPr>
              <w:rPr>
                <w:rFonts w:ascii="Arial" w:hAnsi="Arial" w:cs="Arial"/>
              </w:rPr>
            </w:pPr>
            <w:r>
              <w:t>No anexan copia de Acuerdo Municipal de aprobación</w:t>
            </w:r>
          </w:p>
        </w:tc>
      </w:tr>
      <w:tr w:rsidR="001B44EF" w14:paraId="4F5BD51F" w14:textId="77777777" w:rsidTr="001B44EF">
        <w:tc>
          <w:tcPr>
            <w:tcW w:w="2235" w:type="dxa"/>
            <w:gridSpan w:val="2"/>
            <w:tcBorders>
              <w:top w:val="single" w:sz="4" w:space="0" w:color="auto"/>
              <w:left w:val="single" w:sz="4" w:space="0" w:color="auto"/>
              <w:bottom w:val="single" w:sz="4" w:space="0" w:color="auto"/>
              <w:right w:val="single" w:sz="4" w:space="0" w:color="auto"/>
            </w:tcBorders>
            <w:hideMark/>
          </w:tcPr>
          <w:p w14:paraId="53122A6B" w14:textId="77777777" w:rsidR="001B44EF" w:rsidRDefault="001B44EF">
            <w:pPr>
              <w:rPr>
                <w:rFonts w:ascii="Arial" w:hAnsi="Arial" w:cs="Arial"/>
                <w:b/>
              </w:rPr>
            </w:pPr>
            <w:r>
              <w:rPr>
                <w:rFonts w:ascii="Arial" w:hAnsi="Arial" w:cs="Arial"/>
                <w:b/>
              </w:rPr>
              <w:t>TOTAL MENSUAL</w:t>
            </w:r>
          </w:p>
        </w:tc>
        <w:tc>
          <w:tcPr>
            <w:tcW w:w="1134" w:type="dxa"/>
            <w:tcBorders>
              <w:top w:val="single" w:sz="4" w:space="0" w:color="auto"/>
              <w:left w:val="single" w:sz="4" w:space="0" w:color="auto"/>
              <w:bottom w:val="single" w:sz="4" w:space="0" w:color="auto"/>
              <w:right w:val="single" w:sz="4" w:space="0" w:color="auto"/>
            </w:tcBorders>
            <w:hideMark/>
          </w:tcPr>
          <w:p w14:paraId="7AF23B2F" w14:textId="77777777" w:rsidR="001B44EF" w:rsidRDefault="001B44EF">
            <w:pPr>
              <w:rPr>
                <w:rFonts w:ascii="Arial" w:hAnsi="Arial" w:cs="Arial"/>
              </w:rPr>
            </w:pPr>
            <w:r>
              <w:rPr>
                <w:rFonts w:ascii="Arial" w:hAnsi="Arial" w:cs="Arial"/>
              </w:rPr>
              <w:t>$ 328.14</w:t>
            </w:r>
          </w:p>
        </w:tc>
        <w:tc>
          <w:tcPr>
            <w:tcW w:w="6751" w:type="dxa"/>
            <w:tcBorders>
              <w:top w:val="single" w:sz="4" w:space="0" w:color="auto"/>
              <w:left w:val="single" w:sz="4" w:space="0" w:color="auto"/>
              <w:bottom w:val="single" w:sz="4" w:space="0" w:color="auto"/>
              <w:right w:val="single" w:sz="4" w:space="0" w:color="auto"/>
            </w:tcBorders>
          </w:tcPr>
          <w:p w14:paraId="39D584FE" w14:textId="77777777" w:rsidR="001B44EF" w:rsidRDefault="001B44EF">
            <w:pPr>
              <w:rPr>
                <w:rFonts w:ascii="Arial" w:hAnsi="Arial" w:cs="Arial"/>
              </w:rPr>
            </w:pPr>
          </w:p>
        </w:tc>
      </w:tr>
      <w:tr w:rsidR="001B44EF" w14:paraId="4F6D5B18" w14:textId="77777777" w:rsidTr="001B44EF">
        <w:tc>
          <w:tcPr>
            <w:tcW w:w="2235" w:type="dxa"/>
            <w:gridSpan w:val="2"/>
            <w:tcBorders>
              <w:top w:val="single" w:sz="4" w:space="0" w:color="auto"/>
              <w:left w:val="single" w:sz="4" w:space="0" w:color="auto"/>
              <w:bottom w:val="single" w:sz="4" w:space="0" w:color="auto"/>
              <w:right w:val="single" w:sz="4" w:space="0" w:color="auto"/>
            </w:tcBorders>
            <w:hideMark/>
          </w:tcPr>
          <w:p w14:paraId="110BDFBB" w14:textId="77777777" w:rsidR="001B44EF" w:rsidRDefault="001B44EF">
            <w:pPr>
              <w:rPr>
                <w:rFonts w:ascii="Arial" w:hAnsi="Arial" w:cs="Arial"/>
                <w:b/>
              </w:rPr>
            </w:pPr>
            <w:r>
              <w:rPr>
                <w:rFonts w:ascii="Arial" w:hAnsi="Arial" w:cs="Arial"/>
                <w:b/>
              </w:rPr>
              <w:t>TOTAL</w:t>
            </w:r>
          </w:p>
        </w:tc>
        <w:tc>
          <w:tcPr>
            <w:tcW w:w="1134" w:type="dxa"/>
            <w:tcBorders>
              <w:top w:val="single" w:sz="4" w:space="0" w:color="auto"/>
              <w:left w:val="single" w:sz="4" w:space="0" w:color="auto"/>
              <w:bottom w:val="single" w:sz="4" w:space="0" w:color="auto"/>
              <w:right w:val="single" w:sz="4" w:space="0" w:color="auto"/>
            </w:tcBorders>
            <w:hideMark/>
          </w:tcPr>
          <w:p w14:paraId="0F92B7C4" w14:textId="77777777" w:rsidR="001B44EF" w:rsidRDefault="001B44EF">
            <w:pPr>
              <w:rPr>
                <w:rFonts w:ascii="Arial" w:hAnsi="Arial" w:cs="Arial"/>
              </w:rPr>
            </w:pPr>
            <w:r>
              <w:rPr>
                <w:rFonts w:ascii="Arial" w:hAnsi="Arial" w:cs="Arial"/>
              </w:rPr>
              <w:t>$ 658.10</w:t>
            </w:r>
          </w:p>
        </w:tc>
        <w:tc>
          <w:tcPr>
            <w:tcW w:w="6751" w:type="dxa"/>
            <w:tcBorders>
              <w:top w:val="single" w:sz="4" w:space="0" w:color="auto"/>
              <w:left w:val="single" w:sz="4" w:space="0" w:color="auto"/>
              <w:bottom w:val="single" w:sz="4" w:space="0" w:color="auto"/>
              <w:right w:val="single" w:sz="4" w:space="0" w:color="auto"/>
            </w:tcBorders>
          </w:tcPr>
          <w:p w14:paraId="0AA0A1D7" w14:textId="77777777" w:rsidR="001B44EF" w:rsidRDefault="001B44EF">
            <w:pPr>
              <w:rPr>
                <w:rFonts w:ascii="Arial" w:hAnsi="Arial" w:cs="Arial"/>
              </w:rPr>
            </w:pPr>
          </w:p>
        </w:tc>
      </w:tr>
    </w:tbl>
    <w:p w14:paraId="314C8515" w14:textId="77777777" w:rsidR="001B44EF" w:rsidRDefault="001B44EF" w:rsidP="001B44EF">
      <w:pPr>
        <w:rPr>
          <w:rFonts w:ascii="Arial" w:hAnsi="Arial" w:cs="Arial"/>
        </w:rPr>
      </w:pPr>
    </w:p>
    <w:p w14:paraId="5F9A368B" w14:textId="77777777" w:rsidR="001B44EF" w:rsidRDefault="001B44EF" w:rsidP="001B44EF">
      <w:pPr>
        <w:jc w:val="both"/>
        <w:rPr>
          <w:rFonts w:ascii="Arial" w:hAnsi="Arial" w:cs="Arial"/>
          <w:b/>
          <w:sz w:val="24"/>
          <w:szCs w:val="24"/>
        </w:rPr>
      </w:pPr>
    </w:p>
    <w:p w14:paraId="3A2B4A03" w14:textId="77777777" w:rsidR="001B44EF" w:rsidRDefault="001B44EF" w:rsidP="001B44EF">
      <w:pPr>
        <w:jc w:val="both"/>
        <w:rPr>
          <w:rFonts w:ascii="Arial" w:hAnsi="Arial" w:cs="Arial"/>
          <w:b/>
          <w:sz w:val="24"/>
          <w:szCs w:val="24"/>
        </w:rPr>
      </w:pPr>
      <w:r>
        <w:rPr>
          <w:rFonts w:ascii="Arial" w:hAnsi="Arial" w:cs="Arial"/>
          <w:b/>
          <w:sz w:val="24"/>
          <w:szCs w:val="24"/>
        </w:rPr>
        <w:lastRenderedPageBreak/>
        <w:t>El Código Municipal dice:</w:t>
      </w:r>
    </w:p>
    <w:p w14:paraId="29C334ED" w14:textId="77777777" w:rsidR="001B44EF" w:rsidRDefault="001B44EF" w:rsidP="001B44EF">
      <w:pPr>
        <w:jc w:val="both"/>
        <w:rPr>
          <w:rFonts w:ascii="Arial" w:hAnsi="Arial" w:cs="Arial"/>
          <w:sz w:val="24"/>
          <w:szCs w:val="24"/>
        </w:rPr>
      </w:pPr>
    </w:p>
    <w:p w14:paraId="40D227C9" w14:textId="77777777" w:rsidR="001B44EF" w:rsidRDefault="001B44EF" w:rsidP="001B44EF">
      <w:pPr>
        <w:jc w:val="both"/>
        <w:rPr>
          <w:rFonts w:ascii="Arial" w:hAnsi="Arial" w:cs="Arial"/>
          <w:sz w:val="24"/>
          <w:szCs w:val="24"/>
        </w:rPr>
      </w:pPr>
      <w:r>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necesitaran la autorización del consejo.</w:t>
      </w:r>
    </w:p>
    <w:p w14:paraId="594D32FE" w14:textId="77777777" w:rsidR="001B44EF" w:rsidRDefault="001B44EF" w:rsidP="001B44EF">
      <w:pPr>
        <w:jc w:val="both"/>
        <w:rPr>
          <w:rFonts w:ascii="Arial" w:hAnsi="Arial" w:cs="Arial"/>
          <w:sz w:val="24"/>
          <w:szCs w:val="24"/>
        </w:rPr>
      </w:pPr>
    </w:p>
    <w:p w14:paraId="01AA2679" w14:textId="77777777" w:rsidR="001B44EF" w:rsidRDefault="001B44EF" w:rsidP="001B44EF">
      <w:pPr>
        <w:jc w:val="both"/>
        <w:rPr>
          <w:rFonts w:ascii="Arial" w:hAnsi="Arial" w:cs="Arial"/>
          <w:sz w:val="24"/>
          <w:szCs w:val="24"/>
        </w:rPr>
      </w:pPr>
      <w:r>
        <w:rPr>
          <w:rFonts w:ascii="Arial" w:hAnsi="Arial" w:cs="Arial"/>
          <w:sz w:val="24"/>
          <w:szCs w:val="24"/>
        </w:rPr>
        <w:t xml:space="preserve">Art. 31, numeral 4.- Entre las obligaciones del consejo, están la de: Realizar la administración municipal con transparencia, austeridad, eficiencia y eficacia. </w:t>
      </w:r>
    </w:p>
    <w:p w14:paraId="7792AE85" w14:textId="77777777" w:rsidR="001B44EF" w:rsidRDefault="001B44EF" w:rsidP="001B44EF">
      <w:pPr>
        <w:rPr>
          <w:rFonts w:ascii="Arial" w:hAnsi="Arial" w:cs="Arial"/>
        </w:rPr>
      </w:pPr>
    </w:p>
    <w:p w14:paraId="513E17DB" w14:textId="77777777" w:rsidR="001B44EF" w:rsidRDefault="001B44EF" w:rsidP="001B44EF">
      <w:pPr>
        <w:pStyle w:val="Encabezado"/>
        <w:tabs>
          <w:tab w:val="left" w:pos="720"/>
        </w:tabs>
        <w:spacing w:line="360" w:lineRule="auto"/>
        <w:jc w:val="both"/>
        <w:rPr>
          <w:rFonts w:ascii="Arial" w:hAnsi="Arial" w:cs="Arial"/>
          <w:b/>
          <w:sz w:val="24"/>
          <w:szCs w:val="24"/>
          <w:lang w:val="es-MX"/>
        </w:rPr>
      </w:pPr>
      <w:r>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14:paraId="56261562" w14:textId="77777777" w:rsidR="001B44EF" w:rsidRDefault="001B44EF" w:rsidP="001B44EF">
      <w:pPr>
        <w:pStyle w:val="Encabezado"/>
        <w:tabs>
          <w:tab w:val="left" w:pos="720"/>
        </w:tabs>
        <w:spacing w:line="360" w:lineRule="auto"/>
        <w:ind w:left="720"/>
        <w:jc w:val="both"/>
        <w:rPr>
          <w:rFonts w:ascii="Arial" w:hAnsi="Arial" w:cs="Arial"/>
          <w:b/>
          <w:sz w:val="24"/>
          <w:szCs w:val="24"/>
          <w:lang w:val="es-MX"/>
        </w:rPr>
      </w:pPr>
    </w:p>
    <w:p w14:paraId="0E0F2EDD" w14:textId="77777777" w:rsidR="001B44EF" w:rsidRDefault="001B44EF" w:rsidP="001B44EF">
      <w:pPr>
        <w:pStyle w:val="Encabezado"/>
        <w:tabs>
          <w:tab w:val="left" w:pos="720"/>
        </w:tabs>
        <w:spacing w:line="360" w:lineRule="auto"/>
        <w:jc w:val="both"/>
        <w:rPr>
          <w:rFonts w:ascii="Arial" w:hAnsi="Arial" w:cs="Arial"/>
          <w:b/>
          <w:sz w:val="24"/>
          <w:szCs w:val="24"/>
          <w:lang w:val="es-MX"/>
        </w:rPr>
      </w:pPr>
      <w:r>
        <w:rPr>
          <w:rFonts w:ascii="Arial" w:hAnsi="Arial" w:cs="Arial"/>
          <w:b/>
          <w:sz w:val="24"/>
          <w:szCs w:val="24"/>
          <w:lang w:val="es-MX"/>
        </w:rPr>
        <w:t>El Reglamento de la Ley AFI, dice:</w:t>
      </w:r>
    </w:p>
    <w:p w14:paraId="77859B17" w14:textId="77777777" w:rsidR="001B44EF" w:rsidRDefault="001B44EF" w:rsidP="001B44EF">
      <w:pPr>
        <w:pStyle w:val="Encabezado"/>
        <w:tabs>
          <w:tab w:val="left" w:pos="720"/>
        </w:tabs>
        <w:spacing w:line="360" w:lineRule="auto"/>
        <w:jc w:val="both"/>
        <w:rPr>
          <w:rFonts w:ascii="Arial" w:hAnsi="Arial" w:cs="Arial"/>
          <w:sz w:val="24"/>
          <w:szCs w:val="24"/>
          <w:lang w:val="es-MX"/>
        </w:rPr>
      </w:pPr>
      <w:r>
        <w:rPr>
          <w:rFonts w:ascii="Arial" w:hAnsi="Arial" w:cs="Arial"/>
          <w:sz w:val="24"/>
          <w:szCs w:val="24"/>
          <w:lang w:val="es-MX"/>
        </w:rPr>
        <w:t>Soporte de los Registros Contables</w:t>
      </w:r>
    </w:p>
    <w:p w14:paraId="5B9BB425" w14:textId="77777777" w:rsidR="001B44EF" w:rsidRDefault="001B44EF" w:rsidP="001B44EF">
      <w:pPr>
        <w:spacing w:line="360" w:lineRule="auto"/>
        <w:jc w:val="both"/>
        <w:rPr>
          <w:rFonts w:ascii="Arial" w:hAnsi="Arial" w:cs="Arial"/>
          <w:sz w:val="24"/>
          <w:szCs w:val="24"/>
        </w:rPr>
      </w:pPr>
    </w:p>
    <w:p w14:paraId="7F5AD3C4"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 xml:space="preserve">Art. 193. Toda operación que de origen a un registro contable deberá contar con la documentación necesaria y toda la información pertinente que respalde, demuestre e identifique la naturaleza y finalidad de la transacción que se </w:t>
      </w:r>
      <w:proofErr w:type="spellStart"/>
      <w:r>
        <w:rPr>
          <w:rFonts w:ascii="Arial" w:hAnsi="Arial" w:cs="Arial"/>
          <w:sz w:val="24"/>
          <w:szCs w:val="24"/>
        </w:rPr>
        <w:t>esta</w:t>
      </w:r>
      <w:proofErr w:type="spellEnd"/>
      <w:r>
        <w:rPr>
          <w:rFonts w:ascii="Arial" w:hAnsi="Arial" w:cs="Arial"/>
          <w:sz w:val="24"/>
          <w:szCs w:val="24"/>
        </w:rPr>
        <w:t xml:space="preserve"> contabilizando.</w:t>
      </w:r>
    </w:p>
    <w:p w14:paraId="5A7B0EB9"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Tanto la unidad que legaliza las operaciones de egreso en la municipalidad (UACI), como la que se encarga de efectuar los pagos (Tesorería), no se han cerciorado de que los pagos que se realizan cuenten con toda la documentación que la normativa legal exige.</w:t>
      </w:r>
    </w:p>
    <w:p w14:paraId="3DF0A740"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lastRenderedPageBreak/>
        <w:t>La falta de documentación de soporte en los pagos realizados, deslegitima la operación realizada por la Tesorería Municipal, ya que se incumple con algunos aspectos legales.</w:t>
      </w:r>
    </w:p>
    <w:p w14:paraId="544D0622" w14:textId="77777777" w:rsidR="001B44EF" w:rsidRDefault="001B44EF" w:rsidP="001B44EF">
      <w:pPr>
        <w:spacing w:line="360" w:lineRule="auto"/>
        <w:jc w:val="both"/>
        <w:rPr>
          <w:rFonts w:ascii="Arial" w:hAnsi="Arial" w:cs="Arial"/>
          <w:b/>
          <w:sz w:val="24"/>
          <w:szCs w:val="24"/>
        </w:rPr>
      </w:pPr>
    </w:p>
    <w:p w14:paraId="29F135EC"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14:paraId="25AE63F8" w14:textId="77777777" w:rsidR="001B44EF" w:rsidRDefault="001B44EF" w:rsidP="001B44EF">
      <w:pPr>
        <w:spacing w:line="360" w:lineRule="auto"/>
        <w:jc w:val="both"/>
        <w:rPr>
          <w:rFonts w:ascii="Arial" w:hAnsi="Arial" w:cs="Arial"/>
          <w:b/>
          <w:sz w:val="24"/>
          <w:szCs w:val="24"/>
        </w:rPr>
      </w:pPr>
      <w:r>
        <w:rPr>
          <w:rFonts w:ascii="Arial" w:hAnsi="Arial" w:cs="Arial"/>
          <w:sz w:val="24"/>
          <w:szCs w:val="24"/>
        </w:rPr>
        <w:t>Con respecto a  la presente observación, no se recibieron comentarios por parte del jefe de UACI ni por el señor Tesorero de la Municipalidad.</w:t>
      </w:r>
    </w:p>
    <w:p w14:paraId="2E3DF4A4" w14:textId="77777777" w:rsidR="001B44EF" w:rsidRDefault="001B44EF" w:rsidP="001B44EF">
      <w:pPr>
        <w:spacing w:line="360" w:lineRule="auto"/>
        <w:jc w:val="both"/>
        <w:rPr>
          <w:rFonts w:ascii="Arial" w:hAnsi="Arial" w:cs="Arial"/>
          <w:b/>
          <w:sz w:val="24"/>
          <w:szCs w:val="24"/>
        </w:rPr>
      </w:pPr>
    </w:p>
    <w:p w14:paraId="19DEFF5D"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14:paraId="1AF746B7" w14:textId="77777777" w:rsidR="001B44EF" w:rsidRDefault="001B44EF" w:rsidP="001B44EF">
      <w:pPr>
        <w:spacing w:line="360" w:lineRule="auto"/>
        <w:jc w:val="both"/>
        <w:rPr>
          <w:rFonts w:ascii="Arial" w:hAnsi="Arial" w:cs="Arial"/>
          <w:b/>
          <w:sz w:val="24"/>
          <w:szCs w:val="24"/>
        </w:rPr>
      </w:pPr>
      <w:r>
        <w:rPr>
          <w:rFonts w:ascii="Arial" w:hAnsi="Arial" w:cs="Arial"/>
          <w:sz w:val="24"/>
          <w:szCs w:val="24"/>
        </w:rPr>
        <w:t>No se recibieron comentarios por parte de la jefa de UACI ni del Tesorero  Municipal respecto a la presente observación, por lo cual se considera como aceptada y se convierte en hallazgo de auditoría.</w:t>
      </w:r>
    </w:p>
    <w:p w14:paraId="1B60893D" w14:textId="77777777" w:rsidR="001B44EF" w:rsidRDefault="001B44EF" w:rsidP="001B44EF">
      <w:pPr>
        <w:spacing w:line="360" w:lineRule="auto"/>
        <w:jc w:val="both"/>
        <w:rPr>
          <w:rFonts w:ascii="Arial" w:hAnsi="Arial" w:cs="Arial"/>
          <w:sz w:val="24"/>
          <w:szCs w:val="24"/>
        </w:rPr>
      </w:pPr>
    </w:p>
    <w:p w14:paraId="617DA9D2" w14:textId="77777777" w:rsidR="001B44EF" w:rsidRDefault="001B44EF" w:rsidP="00DF13D1">
      <w:pPr>
        <w:pStyle w:val="Encabezado"/>
        <w:numPr>
          <w:ilvl w:val="0"/>
          <w:numId w:val="7"/>
        </w:numPr>
        <w:tabs>
          <w:tab w:val="left" w:pos="720"/>
        </w:tabs>
        <w:spacing w:line="360" w:lineRule="auto"/>
        <w:jc w:val="both"/>
        <w:rPr>
          <w:rFonts w:ascii="Arial" w:hAnsi="Arial" w:cs="Arial"/>
          <w:b/>
          <w:sz w:val="24"/>
          <w:szCs w:val="24"/>
          <w:lang w:val="es-MX"/>
        </w:rPr>
      </w:pPr>
      <w:r>
        <w:rPr>
          <w:rFonts w:ascii="Arial" w:hAnsi="Arial" w:cs="Arial"/>
          <w:b/>
          <w:sz w:val="24"/>
          <w:szCs w:val="24"/>
          <w:lang w:val="es-MX"/>
        </w:rPr>
        <w:t>PAGO A SISA S.A. DE C.V. DIFIERE CHEQUE CON RECIBO DE ACEPTACION.</w:t>
      </w:r>
    </w:p>
    <w:p w14:paraId="2CE8D420" w14:textId="77777777" w:rsidR="001B44EF" w:rsidRDefault="001B44EF" w:rsidP="001B44EF">
      <w:pPr>
        <w:pStyle w:val="Encabezado"/>
        <w:tabs>
          <w:tab w:val="left" w:pos="720"/>
        </w:tabs>
        <w:spacing w:line="360" w:lineRule="auto"/>
        <w:jc w:val="both"/>
        <w:rPr>
          <w:rFonts w:ascii="Arial" w:hAnsi="Arial" w:cs="Arial"/>
          <w:b/>
          <w:sz w:val="24"/>
          <w:szCs w:val="24"/>
          <w:lang w:val="es-MX"/>
        </w:rPr>
      </w:pPr>
    </w:p>
    <w:p w14:paraId="7B1EAC9C" w14:textId="77777777" w:rsidR="001B44EF" w:rsidRDefault="001B44EF" w:rsidP="001B44EF">
      <w:pPr>
        <w:pStyle w:val="Encabezado"/>
        <w:tabs>
          <w:tab w:val="clear" w:pos="4419"/>
          <w:tab w:val="left" w:pos="720"/>
          <w:tab w:val="center" w:pos="4252"/>
          <w:tab w:val="left" w:pos="5820"/>
          <w:tab w:val="right" w:pos="8504"/>
        </w:tabs>
        <w:spacing w:line="360" w:lineRule="auto"/>
        <w:jc w:val="both"/>
        <w:rPr>
          <w:rFonts w:ascii="Arial" w:hAnsi="Arial" w:cs="Arial"/>
        </w:rPr>
      </w:pPr>
      <w:r>
        <w:rPr>
          <w:rFonts w:ascii="Arial" w:hAnsi="Arial" w:cs="Arial"/>
          <w:b/>
          <w:sz w:val="24"/>
          <w:szCs w:val="24"/>
          <w:lang w:val="es-MX"/>
        </w:rPr>
        <w:t xml:space="preserve">Se identificó un pago en el mes de abril de la cuenta del fondo común municipal cheque n. 2359 a nombre de SISA por $ 8.00 con fecha 28/04/17, encontrando diferencia con el recibo de aceptación del pago ya que este es aceptado con valor de $ 25.00 </w:t>
      </w:r>
    </w:p>
    <w:p w14:paraId="62D0C678" w14:textId="77777777" w:rsidR="001B44EF" w:rsidRDefault="001B44EF" w:rsidP="001B44EF">
      <w:pPr>
        <w:pStyle w:val="Encabezado"/>
        <w:tabs>
          <w:tab w:val="left" w:pos="720"/>
          <w:tab w:val="left" w:pos="5820"/>
        </w:tabs>
        <w:spacing w:line="360" w:lineRule="auto"/>
        <w:jc w:val="both"/>
        <w:rPr>
          <w:rFonts w:ascii="Arial" w:hAnsi="Arial" w:cs="Arial"/>
          <w:b/>
          <w:sz w:val="24"/>
          <w:szCs w:val="24"/>
          <w:lang w:val="es-MX"/>
        </w:rPr>
      </w:pPr>
    </w:p>
    <w:p w14:paraId="7E5AD5B6" w14:textId="77777777" w:rsidR="001B44EF" w:rsidRDefault="001B44EF" w:rsidP="001B44EF">
      <w:pPr>
        <w:pStyle w:val="Encabezado"/>
        <w:tabs>
          <w:tab w:val="left" w:pos="720"/>
          <w:tab w:val="left" w:pos="5820"/>
        </w:tabs>
        <w:spacing w:line="360" w:lineRule="auto"/>
        <w:jc w:val="both"/>
        <w:rPr>
          <w:rFonts w:ascii="Arial" w:hAnsi="Arial" w:cs="Arial"/>
          <w:b/>
        </w:rPr>
      </w:pPr>
      <w:r>
        <w:rPr>
          <w:rFonts w:ascii="Arial" w:hAnsi="Arial" w:cs="Arial"/>
          <w:b/>
          <w:sz w:val="24"/>
          <w:szCs w:val="24"/>
        </w:rPr>
        <w:t>El Código Municipal dice:</w:t>
      </w:r>
    </w:p>
    <w:p w14:paraId="7DC5AB70" w14:textId="77777777" w:rsidR="001B44EF" w:rsidRDefault="001B44EF" w:rsidP="001B44EF">
      <w:pPr>
        <w:pStyle w:val="Encabezado"/>
        <w:tabs>
          <w:tab w:val="left" w:pos="720"/>
          <w:tab w:val="left" w:pos="5820"/>
        </w:tabs>
        <w:spacing w:line="360" w:lineRule="auto"/>
        <w:jc w:val="both"/>
        <w:rPr>
          <w:rFonts w:ascii="Arial" w:hAnsi="Arial" w:cs="Arial"/>
          <w:sz w:val="24"/>
          <w:szCs w:val="24"/>
        </w:rPr>
      </w:pPr>
    </w:p>
    <w:p w14:paraId="234EDF80" w14:textId="77777777" w:rsidR="001B44EF" w:rsidRDefault="001B44EF" w:rsidP="001B44EF">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 xml:space="preserve">Art. 51, literal d): Además de sus atribuciones y deberes como miembro del consejo, corresponde al Síndico examinar y fiscalizar las cuentas municipales, </w:t>
      </w:r>
      <w:r>
        <w:rPr>
          <w:rFonts w:ascii="Arial" w:hAnsi="Arial" w:cs="Arial"/>
          <w:sz w:val="24"/>
          <w:szCs w:val="24"/>
        </w:rPr>
        <w:lastRenderedPageBreak/>
        <w:t>proponiendo al consejo las medidas que tiendan a evitar inversiones ilegales, indebidas o abusos en el manejo de los recursos del municipio.</w:t>
      </w:r>
    </w:p>
    <w:p w14:paraId="23E0F610" w14:textId="77777777" w:rsidR="001B44EF" w:rsidRDefault="001B44EF" w:rsidP="001B44EF">
      <w:pPr>
        <w:pStyle w:val="Encabezado"/>
        <w:tabs>
          <w:tab w:val="left" w:pos="720"/>
          <w:tab w:val="left" w:pos="5820"/>
        </w:tabs>
        <w:spacing w:line="360" w:lineRule="auto"/>
        <w:jc w:val="both"/>
        <w:rPr>
          <w:rFonts w:ascii="Arial" w:hAnsi="Arial" w:cs="Arial"/>
          <w:sz w:val="24"/>
          <w:szCs w:val="24"/>
        </w:rPr>
      </w:pPr>
    </w:p>
    <w:p w14:paraId="084C7F02" w14:textId="77777777" w:rsidR="001B44EF" w:rsidRDefault="001B44EF" w:rsidP="001B44EF">
      <w:pPr>
        <w:spacing w:after="0" w:line="360" w:lineRule="auto"/>
        <w:jc w:val="both"/>
        <w:rPr>
          <w:rFonts w:ascii="Arial" w:hAnsi="Arial" w:cs="Arial"/>
          <w:sz w:val="24"/>
          <w:szCs w:val="24"/>
        </w:rPr>
      </w:pPr>
      <w:r>
        <w:rPr>
          <w:rFonts w:ascii="Arial" w:hAnsi="Arial" w:cs="Arial"/>
          <w:sz w:val="24"/>
          <w:szCs w:val="24"/>
        </w:rPr>
        <w:t>Art. 104, literal c): Establecer los mecanismos de control interno que aseguren el resguardo del patrimonio de la municipalidad y la confiabilidad e integridad de la información, literal d): comprobar que la documentación que respalda las operaciones contables cumplan con los requisitos exigibles en el orden legal y técnico.</w:t>
      </w:r>
    </w:p>
    <w:p w14:paraId="79B1363B" w14:textId="77777777" w:rsidR="001B44EF" w:rsidRDefault="001B44EF" w:rsidP="001B44EF">
      <w:pPr>
        <w:spacing w:line="360" w:lineRule="auto"/>
        <w:jc w:val="both"/>
        <w:rPr>
          <w:rFonts w:ascii="Arial" w:hAnsi="Arial" w:cs="Arial"/>
          <w:b/>
          <w:sz w:val="24"/>
          <w:szCs w:val="24"/>
        </w:rPr>
      </w:pPr>
    </w:p>
    <w:p w14:paraId="1E7A72B7"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La documentación de respaldo no coincide con el monto del cheque.</w:t>
      </w:r>
    </w:p>
    <w:p w14:paraId="5A8FA4EE"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No se demuestra la legitimidad del egreso, si no se cuenta con la documentación de respaldo pertinente.</w:t>
      </w:r>
    </w:p>
    <w:p w14:paraId="53B71F1E" w14:textId="77777777" w:rsidR="001B44EF" w:rsidRDefault="001B44EF" w:rsidP="001B44EF">
      <w:pPr>
        <w:spacing w:line="360" w:lineRule="auto"/>
        <w:jc w:val="both"/>
        <w:rPr>
          <w:rFonts w:ascii="Arial" w:hAnsi="Arial" w:cs="Arial"/>
          <w:b/>
          <w:sz w:val="24"/>
          <w:szCs w:val="24"/>
        </w:rPr>
      </w:pPr>
    </w:p>
    <w:p w14:paraId="3331A7E0"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14:paraId="13021E62" w14:textId="77777777" w:rsidR="001B44EF" w:rsidRDefault="001B44EF" w:rsidP="001B44EF">
      <w:pPr>
        <w:spacing w:line="360" w:lineRule="auto"/>
        <w:jc w:val="both"/>
        <w:rPr>
          <w:rFonts w:ascii="Arial" w:hAnsi="Arial" w:cs="Arial"/>
          <w:b/>
          <w:sz w:val="24"/>
          <w:szCs w:val="24"/>
        </w:rPr>
      </w:pPr>
      <w:r>
        <w:rPr>
          <w:rFonts w:ascii="Arial" w:hAnsi="Arial" w:cs="Arial"/>
          <w:sz w:val="24"/>
          <w:szCs w:val="24"/>
        </w:rPr>
        <w:t>El comentario por parte del Contador Municipal fue que muchas veces solo le entregaban recibos y hasta el momento del registro se percataban del error.</w:t>
      </w:r>
    </w:p>
    <w:p w14:paraId="53545F8E" w14:textId="77777777" w:rsidR="001B44EF" w:rsidRDefault="001B44EF" w:rsidP="001B44EF">
      <w:pPr>
        <w:spacing w:line="360" w:lineRule="auto"/>
        <w:jc w:val="both"/>
        <w:rPr>
          <w:rFonts w:ascii="Arial" w:hAnsi="Arial" w:cs="Arial"/>
          <w:b/>
          <w:sz w:val="24"/>
          <w:szCs w:val="24"/>
        </w:rPr>
      </w:pPr>
    </w:p>
    <w:p w14:paraId="66E2AF23"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14:paraId="2165C8C7"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Se debe tener un mayor control en la documentación que respalda las erogaciones de la Municipalidad.</w:t>
      </w:r>
    </w:p>
    <w:p w14:paraId="58D445D2" w14:textId="77777777" w:rsidR="001B44EF" w:rsidRDefault="001B44EF" w:rsidP="001B44EF">
      <w:pPr>
        <w:spacing w:line="360" w:lineRule="auto"/>
        <w:jc w:val="both"/>
        <w:rPr>
          <w:rFonts w:ascii="Arial" w:hAnsi="Arial" w:cs="Arial"/>
          <w:b/>
          <w:sz w:val="24"/>
          <w:szCs w:val="24"/>
        </w:rPr>
      </w:pPr>
    </w:p>
    <w:p w14:paraId="628766B9" w14:textId="77777777" w:rsidR="001B44EF" w:rsidRDefault="001B44EF" w:rsidP="00DF13D1">
      <w:pPr>
        <w:pStyle w:val="Encabezado"/>
        <w:numPr>
          <w:ilvl w:val="0"/>
          <w:numId w:val="7"/>
        </w:numPr>
        <w:tabs>
          <w:tab w:val="left" w:pos="720"/>
        </w:tabs>
        <w:spacing w:line="360" w:lineRule="auto"/>
        <w:jc w:val="both"/>
        <w:rPr>
          <w:rFonts w:ascii="Arial" w:hAnsi="Arial" w:cs="Arial"/>
          <w:b/>
          <w:sz w:val="24"/>
          <w:szCs w:val="24"/>
          <w:lang w:val="es-MX"/>
        </w:rPr>
      </w:pPr>
      <w:r>
        <w:rPr>
          <w:rFonts w:ascii="Arial" w:hAnsi="Arial" w:cs="Arial"/>
          <w:b/>
          <w:sz w:val="24"/>
          <w:szCs w:val="24"/>
          <w:lang w:val="es-MX"/>
        </w:rPr>
        <w:t>SEGUIMIENTO A LAS RECOMENDACIONES DE AUDITORIAS ANTERIORES.</w:t>
      </w:r>
    </w:p>
    <w:p w14:paraId="7F7CB473" w14:textId="77777777" w:rsidR="001B44EF" w:rsidRDefault="001B44EF" w:rsidP="001B44EF">
      <w:pPr>
        <w:pStyle w:val="Encabezado"/>
        <w:tabs>
          <w:tab w:val="left" w:pos="720"/>
        </w:tabs>
        <w:spacing w:line="360" w:lineRule="auto"/>
        <w:jc w:val="both"/>
        <w:rPr>
          <w:rFonts w:ascii="Arial" w:hAnsi="Arial" w:cs="Arial"/>
          <w:b/>
          <w:sz w:val="24"/>
          <w:szCs w:val="24"/>
          <w:lang w:val="es-MX"/>
        </w:rPr>
      </w:pPr>
    </w:p>
    <w:p w14:paraId="6E239989" w14:textId="77777777" w:rsidR="001B44EF" w:rsidRDefault="001B44EF" w:rsidP="001B44EF">
      <w:pPr>
        <w:pStyle w:val="Encabezado"/>
        <w:tabs>
          <w:tab w:val="clear" w:pos="4419"/>
          <w:tab w:val="left" w:pos="720"/>
          <w:tab w:val="center" w:pos="4252"/>
          <w:tab w:val="left" w:pos="5820"/>
          <w:tab w:val="right" w:pos="8504"/>
        </w:tabs>
        <w:spacing w:line="360" w:lineRule="auto"/>
        <w:jc w:val="both"/>
        <w:rPr>
          <w:rFonts w:ascii="Arial" w:hAnsi="Arial" w:cs="Arial"/>
          <w:b/>
          <w:sz w:val="24"/>
          <w:szCs w:val="24"/>
        </w:rPr>
      </w:pPr>
      <w:r>
        <w:rPr>
          <w:rFonts w:ascii="Arial" w:hAnsi="Arial" w:cs="Arial"/>
          <w:b/>
          <w:sz w:val="24"/>
          <w:szCs w:val="24"/>
        </w:rPr>
        <w:lastRenderedPageBreak/>
        <w:t>Dar seguimiento a las recomendaciones de auditoria anteriores, pero se constató que no habían auditorias de ingresos y egresos del año 2016 y que el último informe realizado fue presentado al consejo municipal con fecha 05 de enero de 2016 y el cual corresponde al periodo del primero de mayo al 30 de septiembre de 2015.</w:t>
      </w:r>
    </w:p>
    <w:p w14:paraId="66C5FD0D" w14:textId="77777777" w:rsidR="001B44EF" w:rsidRDefault="001B44EF" w:rsidP="001B44EF">
      <w:pPr>
        <w:pStyle w:val="Encabezado"/>
        <w:tabs>
          <w:tab w:val="left" w:pos="720"/>
          <w:tab w:val="left" w:pos="5820"/>
        </w:tabs>
        <w:spacing w:line="360" w:lineRule="auto"/>
        <w:jc w:val="both"/>
        <w:rPr>
          <w:rFonts w:ascii="Arial" w:hAnsi="Arial" w:cs="Arial"/>
          <w:b/>
          <w:sz w:val="24"/>
          <w:szCs w:val="24"/>
        </w:rPr>
      </w:pPr>
    </w:p>
    <w:p w14:paraId="5489C54C" w14:textId="77777777" w:rsidR="001B44EF" w:rsidRDefault="001B44EF" w:rsidP="001B44EF">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El código municipal dice:</w:t>
      </w:r>
    </w:p>
    <w:p w14:paraId="4462CBD3" w14:textId="77777777" w:rsidR="001B44EF" w:rsidRDefault="001B44EF" w:rsidP="001B44EF">
      <w:pPr>
        <w:pStyle w:val="Encabezado"/>
        <w:tabs>
          <w:tab w:val="left" w:pos="720"/>
          <w:tab w:val="left" w:pos="5820"/>
        </w:tabs>
        <w:spacing w:line="360" w:lineRule="auto"/>
        <w:jc w:val="both"/>
        <w:rPr>
          <w:rFonts w:ascii="Arial" w:hAnsi="Arial" w:cs="Arial"/>
          <w:b/>
          <w:sz w:val="24"/>
          <w:szCs w:val="24"/>
        </w:rPr>
      </w:pPr>
    </w:p>
    <w:p w14:paraId="1D3247FA" w14:textId="77777777" w:rsidR="001B44EF" w:rsidRDefault="001B44EF" w:rsidP="001B44EF">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 xml:space="preserve">Art. 106. Los Municipios con ingresos anuales inferiores a cinco millones de colones o su equivalente de dólares de los estados unidos de américa, deberán tener Auditoria Interna, con autoridad e independencia </w:t>
      </w:r>
      <w:proofErr w:type="spellStart"/>
      <w:r>
        <w:rPr>
          <w:rFonts w:ascii="Arial" w:hAnsi="Arial" w:cs="Arial"/>
          <w:sz w:val="24"/>
          <w:szCs w:val="24"/>
        </w:rPr>
        <w:t>organica</w:t>
      </w:r>
      <w:proofErr w:type="spellEnd"/>
      <w:r>
        <w:rPr>
          <w:rFonts w:ascii="Arial" w:hAnsi="Arial" w:cs="Arial"/>
          <w:sz w:val="24"/>
          <w:szCs w:val="24"/>
        </w:rPr>
        <w:t xml:space="preserve"> y funcional para ejercer el control. La vigilancia y la fiscalización de los ingresos, gastos y bienes Municipales.</w:t>
      </w:r>
    </w:p>
    <w:p w14:paraId="2D0011FF" w14:textId="77777777" w:rsidR="001B44EF" w:rsidRDefault="001B44EF" w:rsidP="001B44EF">
      <w:pPr>
        <w:pStyle w:val="Encabezado"/>
        <w:tabs>
          <w:tab w:val="left" w:pos="720"/>
          <w:tab w:val="left" w:pos="5820"/>
        </w:tabs>
        <w:spacing w:line="360" w:lineRule="auto"/>
        <w:jc w:val="both"/>
        <w:rPr>
          <w:rFonts w:ascii="Arial" w:hAnsi="Arial" w:cs="Arial"/>
          <w:b/>
          <w:sz w:val="24"/>
          <w:szCs w:val="24"/>
        </w:rPr>
      </w:pPr>
    </w:p>
    <w:p w14:paraId="76BF24BF" w14:textId="77777777" w:rsidR="001B44EF" w:rsidRDefault="001B44EF" w:rsidP="001B44EF">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Las normas de Auditoria Interna del Sector Gubernamental, dicen:</w:t>
      </w:r>
    </w:p>
    <w:p w14:paraId="1DF1ADAC" w14:textId="77777777" w:rsidR="001B44EF" w:rsidRDefault="001B44EF" w:rsidP="001B44EF">
      <w:pPr>
        <w:pStyle w:val="Encabezado"/>
        <w:tabs>
          <w:tab w:val="left" w:pos="720"/>
          <w:tab w:val="left" w:pos="5820"/>
        </w:tabs>
        <w:spacing w:line="360" w:lineRule="auto"/>
        <w:jc w:val="both"/>
        <w:rPr>
          <w:rFonts w:ascii="Arial" w:hAnsi="Arial" w:cs="Arial"/>
          <w:b/>
          <w:sz w:val="24"/>
          <w:szCs w:val="24"/>
        </w:rPr>
      </w:pPr>
    </w:p>
    <w:p w14:paraId="5BA063BE" w14:textId="77777777" w:rsidR="001B44EF" w:rsidRDefault="001B44EF" w:rsidP="001B44EF">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Art. 61 El seguimiento requiere que el auditor solicite a la administración la evidencia sobre acciones implementadas para cumplir con las recomendaciones de auditoria, el auditor analizara esa evidencia para determinar su cumplimiento.</w:t>
      </w:r>
    </w:p>
    <w:p w14:paraId="331F5C12" w14:textId="77777777" w:rsidR="001B44EF" w:rsidRDefault="001B44EF" w:rsidP="001B44EF">
      <w:pPr>
        <w:pStyle w:val="Encabezado"/>
        <w:tabs>
          <w:tab w:val="left" w:pos="720"/>
          <w:tab w:val="left" w:pos="5820"/>
        </w:tabs>
        <w:spacing w:line="360" w:lineRule="auto"/>
        <w:jc w:val="both"/>
        <w:rPr>
          <w:rFonts w:ascii="Arial" w:hAnsi="Arial" w:cs="Arial"/>
          <w:sz w:val="24"/>
          <w:szCs w:val="24"/>
        </w:rPr>
      </w:pPr>
    </w:p>
    <w:p w14:paraId="551BF588" w14:textId="77777777" w:rsidR="001B44EF" w:rsidRDefault="001B44EF" w:rsidP="001B44EF">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Ley de la corte de cuentas de la Republica</w:t>
      </w:r>
    </w:p>
    <w:p w14:paraId="2CA737D3" w14:textId="77777777" w:rsidR="001B44EF" w:rsidRDefault="001B44EF" w:rsidP="001B44EF">
      <w:pPr>
        <w:pStyle w:val="Encabezado"/>
        <w:tabs>
          <w:tab w:val="left" w:pos="720"/>
          <w:tab w:val="left" w:pos="5820"/>
        </w:tabs>
        <w:spacing w:line="360" w:lineRule="auto"/>
        <w:jc w:val="both"/>
        <w:rPr>
          <w:rFonts w:ascii="Arial" w:hAnsi="Arial" w:cs="Arial"/>
          <w:sz w:val="24"/>
          <w:szCs w:val="24"/>
        </w:rPr>
      </w:pPr>
    </w:p>
    <w:p w14:paraId="26157631" w14:textId="77777777" w:rsidR="001B44EF" w:rsidRDefault="001B44EF" w:rsidP="001B44EF">
      <w:pPr>
        <w:spacing w:after="0" w:line="360" w:lineRule="auto"/>
        <w:jc w:val="both"/>
        <w:rPr>
          <w:rFonts w:ascii="Arial" w:hAnsi="Arial" w:cs="Arial"/>
          <w:sz w:val="24"/>
          <w:szCs w:val="24"/>
        </w:rPr>
      </w:pPr>
      <w:r>
        <w:rPr>
          <w:rFonts w:ascii="Arial" w:hAnsi="Arial" w:cs="Arial"/>
          <w:sz w:val="24"/>
          <w:szCs w:val="24"/>
        </w:rPr>
        <w:t>Art. 48 Las recomendaciones de auditoria serán de cumplimiento obligatorio en la entidad u organismo, y por tanto, objeto de seguimiento por el control posterior interno y externo.</w:t>
      </w:r>
    </w:p>
    <w:p w14:paraId="2063F5CB" w14:textId="77777777" w:rsidR="001B44EF" w:rsidRDefault="001B44EF" w:rsidP="001B44EF">
      <w:pPr>
        <w:spacing w:line="360" w:lineRule="auto"/>
        <w:jc w:val="both"/>
        <w:rPr>
          <w:rFonts w:ascii="Arial" w:hAnsi="Arial" w:cs="Arial"/>
          <w:b/>
          <w:sz w:val="24"/>
          <w:szCs w:val="24"/>
        </w:rPr>
      </w:pPr>
    </w:p>
    <w:p w14:paraId="35D924DE"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14:paraId="6668345C"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 xml:space="preserve">No se contaba con Auditor Interno en la Municipalidad </w:t>
      </w:r>
    </w:p>
    <w:p w14:paraId="46AD93D9" w14:textId="77777777" w:rsidR="001B44EF" w:rsidRDefault="001B44EF" w:rsidP="001B44EF">
      <w:pPr>
        <w:spacing w:line="360" w:lineRule="auto"/>
        <w:jc w:val="both"/>
        <w:rPr>
          <w:rFonts w:ascii="Arial" w:hAnsi="Arial" w:cs="Arial"/>
          <w:b/>
          <w:sz w:val="24"/>
          <w:szCs w:val="24"/>
        </w:rPr>
      </w:pPr>
    </w:p>
    <w:p w14:paraId="0C0DD14A" w14:textId="77777777" w:rsidR="001B44EF" w:rsidRDefault="001B44EF" w:rsidP="001B44EF">
      <w:pPr>
        <w:spacing w:line="360" w:lineRule="auto"/>
        <w:jc w:val="both"/>
        <w:rPr>
          <w:rFonts w:ascii="Arial" w:hAnsi="Arial" w:cs="Arial"/>
          <w:b/>
          <w:sz w:val="24"/>
          <w:szCs w:val="24"/>
        </w:rPr>
      </w:pPr>
      <w:r>
        <w:rPr>
          <w:rFonts w:ascii="Arial" w:hAnsi="Arial" w:cs="Arial"/>
          <w:b/>
          <w:sz w:val="24"/>
          <w:szCs w:val="24"/>
        </w:rPr>
        <w:lastRenderedPageBreak/>
        <w:t>COMENTARIOS DEL AUDITOR</w:t>
      </w:r>
    </w:p>
    <w:p w14:paraId="0922B51D" w14:textId="77777777" w:rsidR="001B44EF" w:rsidRDefault="001B44EF" w:rsidP="001B44EF">
      <w:pPr>
        <w:spacing w:line="360" w:lineRule="auto"/>
        <w:jc w:val="both"/>
        <w:rPr>
          <w:rFonts w:ascii="Arial" w:hAnsi="Arial" w:cs="Arial"/>
          <w:b/>
          <w:sz w:val="24"/>
          <w:szCs w:val="24"/>
        </w:rPr>
      </w:pPr>
      <w:r>
        <w:rPr>
          <w:rFonts w:ascii="Arial" w:hAnsi="Arial" w:cs="Arial"/>
          <w:sz w:val="24"/>
          <w:szCs w:val="24"/>
        </w:rPr>
        <w:t>Se debe tener un Auditor Interno de forma permanente de acuerdo al Art. 106 del Código Municipal.</w:t>
      </w:r>
    </w:p>
    <w:p w14:paraId="138AD9FA" w14:textId="77777777" w:rsidR="001B44EF" w:rsidRDefault="001B44EF" w:rsidP="001B44EF">
      <w:pPr>
        <w:spacing w:line="360" w:lineRule="auto"/>
        <w:jc w:val="both"/>
        <w:rPr>
          <w:rFonts w:ascii="Arial" w:hAnsi="Arial" w:cs="Arial"/>
          <w:sz w:val="24"/>
          <w:szCs w:val="24"/>
        </w:rPr>
      </w:pPr>
    </w:p>
    <w:p w14:paraId="50D90763" w14:textId="77777777" w:rsidR="001B44EF" w:rsidRDefault="001B44EF" w:rsidP="001B44EF">
      <w:pPr>
        <w:jc w:val="both"/>
        <w:rPr>
          <w:rFonts w:ascii="Arial" w:hAnsi="Arial" w:cs="Arial"/>
        </w:rPr>
      </w:pPr>
    </w:p>
    <w:p w14:paraId="30FD4A51"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RECOMENDACIONES DE AUDITORIA</w:t>
      </w:r>
    </w:p>
    <w:p w14:paraId="0018C7BE" w14:textId="77777777" w:rsidR="001B44EF" w:rsidRDefault="001B44EF" w:rsidP="001B44EF">
      <w:pPr>
        <w:pStyle w:val="Prrafodelista"/>
        <w:spacing w:line="360" w:lineRule="auto"/>
        <w:ind w:left="1080"/>
        <w:jc w:val="both"/>
        <w:rPr>
          <w:rFonts w:ascii="Arial" w:hAnsi="Arial" w:cs="Arial"/>
          <w:b/>
          <w:sz w:val="24"/>
          <w:szCs w:val="24"/>
        </w:rPr>
      </w:pPr>
    </w:p>
    <w:p w14:paraId="51B36DFC" w14:textId="77777777"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w:t>
      </w:r>
      <w:r w:rsidR="00B40E38">
        <w:rPr>
          <w:rFonts w:ascii="Arial" w:hAnsi="Arial" w:cs="Arial"/>
          <w:sz w:val="24"/>
          <w:szCs w:val="24"/>
        </w:rPr>
        <w:t>rtuna de los informes que la ley</w:t>
      </w:r>
      <w:r>
        <w:rPr>
          <w:rFonts w:ascii="Arial" w:hAnsi="Arial" w:cs="Arial"/>
          <w:sz w:val="24"/>
          <w:szCs w:val="24"/>
        </w:rPr>
        <w:t xml:space="preserve"> establece.</w:t>
      </w:r>
    </w:p>
    <w:p w14:paraId="6B8F2B98" w14:textId="77777777" w:rsidR="001B44EF" w:rsidRDefault="001B44EF" w:rsidP="001B44EF">
      <w:pPr>
        <w:pStyle w:val="Prrafodelista"/>
        <w:jc w:val="both"/>
        <w:rPr>
          <w:rFonts w:ascii="Arial" w:hAnsi="Arial" w:cs="Arial"/>
        </w:rPr>
      </w:pPr>
    </w:p>
    <w:p w14:paraId="6E8865E5" w14:textId="77777777"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 quien corresponda, en el sentido de que cada pago que realiza la Tesorería Municipal, se efectué únicamente si se tiene completa y debidamente legalizada la documentación de soporte de la erogación.</w:t>
      </w:r>
    </w:p>
    <w:p w14:paraId="01B9EFD1" w14:textId="77777777" w:rsidR="001B44EF" w:rsidRDefault="001B44EF" w:rsidP="001B44EF">
      <w:pPr>
        <w:pStyle w:val="Prrafodelista"/>
        <w:rPr>
          <w:rFonts w:ascii="Arial" w:hAnsi="Arial" w:cs="Arial"/>
        </w:rPr>
      </w:pPr>
    </w:p>
    <w:p w14:paraId="5531CE83" w14:textId="77777777"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 quien corresponda revisar la documentación que se recibe cuando se entrega cheque.</w:t>
      </w:r>
    </w:p>
    <w:p w14:paraId="72CC4A29" w14:textId="77777777" w:rsidR="001B44EF" w:rsidRDefault="001B44EF" w:rsidP="00DF13D1">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t>Se Recomienda al Concejo Municipal, mantener un Auditor Interno de forma permanente para darle seguimiento a las recomendaciones hechas por auditorias pasadas así como para realizar las Auditorias a las distintas Unidades de la Municipalidad.</w:t>
      </w:r>
    </w:p>
    <w:p w14:paraId="2245FE2F" w14:textId="77777777" w:rsidR="001B44EF" w:rsidRDefault="001B44EF" w:rsidP="001B44EF">
      <w:pPr>
        <w:pStyle w:val="Encabezado"/>
        <w:tabs>
          <w:tab w:val="left" w:pos="720"/>
        </w:tabs>
        <w:spacing w:line="360" w:lineRule="auto"/>
        <w:ind w:left="720"/>
        <w:jc w:val="both"/>
        <w:rPr>
          <w:rFonts w:ascii="Arial" w:hAnsi="Arial" w:cs="Arial"/>
          <w:sz w:val="24"/>
          <w:szCs w:val="24"/>
        </w:rPr>
      </w:pPr>
    </w:p>
    <w:p w14:paraId="72350B24" w14:textId="77777777" w:rsidR="001B44EF" w:rsidRDefault="001B44EF" w:rsidP="001B44EF">
      <w:pPr>
        <w:pStyle w:val="Prrafodelista"/>
        <w:jc w:val="both"/>
        <w:rPr>
          <w:rFonts w:ascii="Arial" w:hAnsi="Arial" w:cs="Arial"/>
        </w:rPr>
      </w:pPr>
    </w:p>
    <w:p w14:paraId="77F95B83" w14:textId="77777777" w:rsidR="001B44EF" w:rsidRDefault="001B44EF" w:rsidP="001B44EF">
      <w:pPr>
        <w:pStyle w:val="Prrafodelista"/>
        <w:jc w:val="both"/>
        <w:rPr>
          <w:rFonts w:ascii="Arial" w:hAnsi="Arial" w:cs="Arial"/>
        </w:rPr>
      </w:pPr>
    </w:p>
    <w:p w14:paraId="34389F1C" w14:textId="77777777" w:rsidR="001B44EF" w:rsidRDefault="001B44EF" w:rsidP="001B44EF">
      <w:pPr>
        <w:pStyle w:val="Prrafodelista"/>
        <w:jc w:val="both"/>
        <w:rPr>
          <w:rFonts w:ascii="Arial" w:hAnsi="Arial" w:cs="Arial"/>
        </w:rPr>
      </w:pPr>
    </w:p>
    <w:p w14:paraId="7B3CCC03" w14:textId="77777777" w:rsidR="001B44EF" w:rsidRDefault="001B44EF" w:rsidP="001B44E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666B7CEF" w14:textId="77777777" w:rsidR="001B44EF" w:rsidRDefault="001B44EF" w:rsidP="001B44EF">
      <w:pPr>
        <w:pStyle w:val="Encabezado"/>
        <w:tabs>
          <w:tab w:val="left" w:pos="720"/>
        </w:tabs>
        <w:rPr>
          <w:rFonts w:ascii="Arial" w:hAnsi="Arial" w:cs="Arial"/>
          <w:sz w:val="24"/>
          <w:szCs w:val="24"/>
        </w:rPr>
      </w:pPr>
    </w:p>
    <w:p w14:paraId="44A4C1C1" w14:textId="77777777" w:rsidR="001B44EF" w:rsidRDefault="001B44EF" w:rsidP="001B44EF">
      <w:pPr>
        <w:pStyle w:val="Encabezado"/>
        <w:tabs>
          <w:tab w:val="left" w:pos="720"/>
        </w:tabs>
        <w:rPr>
          <w:rFonts w:ascii="Arial" w:hAnsi="Arial" w:cs="Arial"/>
          <w:sz w:val="24"/>
          <w:szCs w:val="24"/>
        </w:rPr>
      </w:pPr>
    </w:p>
    <w:p w14:paraId="7FA9D649"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lastRenderedPageBreak/>
        <w:t>CONCLUSION</w:t>
      </w:r>
    </w:p>
    <w:p w14:paraId="318EB22B" w14:textId="77777777" w:rsidR="001B44EF" w:rsidRDefault="001B44EF" w:rsidP="001B44EF">
      <w:pPr>
        <w:pStyle w:val="Prrafodelista"/>
        <w:spacing w:line="360" w:lineRule="auto"/>
        <w:ind w:left="1080"/>
        <w:jc w:val="both"/>
        <w:rPr>
          <w:rFonts w:ascii="Arial" w:hAnsi="Arial" w:cs="Arial"/>
          <w:b/>
          <w:sz w:val="24"/>
          <w:szCs w:val="24"/>
        </w:rPr>
      </w:pPr>
    </w:p>
    <w:p w14:paraId="4A55FB01" w14:textId="77777777" w:rsidR="001B44EF" w:rsidRDefault="001B44EF" w:rsidP="001B44EF">
      <w:pPr>
        <w:spacing w:line="360" w:lineRule="auto"/>
        <w:jc w:val="both"/>
        <w:rPr>
          <w:rFonts w:ascii="Arial" w:hAnsi="Arial" w:cs="Arial"/>
          <w:sz w:val="24"/>
          <w:szCs w:val="24"/>
        </w:rPr>
      </w:pPr>
      <w:r>
        <w:rPr>
          <w:rFonts w:ascii="Arial" w:hAnsi="Arial" w:cs="Arial"/>
          <w:sz w:val="24"/>
          <w:szCs w:val="24"/>
        </w:rPr>
        <w:t>Durante la ejecución del examen realizado a los Ingresos y Egresos ocurridos en la Municipalidad durante el periodo comprendido entre el primero de enero al 30 de junio de 2017, se reflejan algunas 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14:paraId="5F8B37F8" w14:textId="77777777" w:rsidR="001B44EF" w:rsidRDefault="001B44EF" w:rsidP="001B44EF">
      <w:pPr>
        <w:spacing w:line="360" w:lineRule="auto"/>
        <w:jc w:val="both"/>
        <w:rPr>
          <w:rFonts w:ascii="Arial" w:hAnsi="Arial" w:cs="Arial"/>
          <w:b/>
          <w:sz w:val="24"/>
          <w:szCs w:val="24"/>
        </w:rPr>
      </w:pPr>
      <w:r>
        <w:rPr>
          <w:rFonts w:ascii="Arial" w:hAnsi="Arial" w:cs="Arial"/>
          <w:sz w:val="24"/>
          <w:szCs w:val="24"/>
        </w:rPr>
        <w:t xml:space="preserve">  </w:t>
      </w:r>
    </w:p>
    <w:p w14:paraId="7AEF006E"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PARRAFO ACLARATORIO</w:t>
      </w:r>
    </w:p>
    <w:p w14:paraId="3DF065E9"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4A826F7D" w14:textId="77777777" w:rsidR="001B44EF" w:rsidRDefault="001B44EF" w:rsidP="001B44E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presente borrador de informe contiene los resultados obtenidos de la Auditoría Especial Aplicada a los Ingresos y Egresos de la Municipalidad de San Rafael Cedros, departamento de Cuscatlán, por el periodo comprendido del 01 de enero al 30 de junio de 2017, de conformidad con las Normas de Auditoria Gubernamental de El Salvador, emitidas por la Corte de Cuentas de la Republica, ha sido elaborado para informar al Consejo Municipal a los funcionarios y empleados relacionados.  </w:t>
      </w:r>
    </w:p>
    <w:p w14:paraId="08FBF212"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44823FFB" w14:textId="77777777" w:rsidR="001B44EF" w:rsidRDefault="001B44EF" w:rsidP="001B44EF">
      <w:pPr>
        <w:autoSpaceDE w:val="0"/>
        <w:autoSpaceDN w:val="0"/>
        <w:adjustRightInd w:val="0"/>
        <w:spacing w:after="0" w:line="240" w:lineRule="auto"/>
        <w:ind w:firstLine="708"/>
        <w:jc w:val="right"/>
        <w:rPr>
          <w:rFonts w:ascii="Arial" w:hAnsi="Arial" w:cs="Arial"/>
          <w:sz w:val="24"/>
          <w:szCs w:val="24"/>
        </w:rPr>
      </w:pPr>
    </w:p>
    <w:p w14:paraId="53DD56CD" w14:textId="77777777" w:rsidR="001B44EF" w:rsidRDefault="001B44EF" w:rsidP="001B44EF">
      <w:pPr>
        <w:autoSpaceDE w:val="0"/>
        <w:autoSpaceDN w:val="0"/>
        <w:adjustRightInd w:val="0"/>
        <w:spacing w:after="0" w:line="240" w:lineRule="auto"/>
        <w:ind w:firstLine="708"/>
        <w:jc w:val="right"/>
        <w:rPr>
          <w:rFonts w:ascii="Arial" w:hAnsi="Arial" w:cs="Arial"/>
          <w:sz w:val="24"/>
          <w:szCs w:val="24"/>
        </w:rPr>
      </w:pPr>
      <w:r>
        <w:rPr>
          <w:rFonts w:ascii="Arial" w:hAnsi="Arial" w:cs="Arial"/>
          <w:sz w:val="24"/>
          <w:szCs w:val="24"/>
        </w:rPr>
        <w:t>San Rafael Cedros, 24 de mayo de 2018.</w:t>
      </w:r>
    </w:p>
    <w:p w14:paraId="6D57CF69" w14:textId="77777777" w:rsidR="001B44EF" w:rsidRDefault="001B44EF" w:rsidP="001B44EF">
      <w:pPr>
        <w:autoSpaceDE w:val="0"/>
        <w:autoSpaceDN w:val="0"/>
        <w:adjustRightInd w:val="0"/>
        <w:spacing w:after="0" w:line="240" w:lineRule="auto"/>
        <w:rPr>
          <w:rFonts w:ascii="Arial" w:hAnsi="Arial" w:cs="Arial"/>
          <w:b/>
          <w:bCs/>
          <w:sz w:val="24"/>
          <w:szCs w:val="24"/>
        </w:rPr>
      </w:pPr>
    </w:p>
    <w:p w14:paraId="5CBCE049" w14:textId="77777777" w:rsidR="001B44EF" w:rsidRDefault="001B44EF" w:rsidP="001B44EF">
      <w:pPr>
        <w:autoSpaceDE w:val="0"/>
        <w:autoSpaceDN w:val="0"/>
        <w:adjustRightInd w:val="0"/>
        <w:spacing w:after="0" w:line="240" w:lineRule="auto"/>
        <w:rPr>
          <w:rFonts w:ascii="Arial" w:hAnsi="Arial" w:cs="Arial"/>
          <w:b/>
          <w:bCs/>
          <w:sz w:val="24"/>
          <w:szCs w:val="24"/>
        </w:rPr>
      </w:pPr>
    </w:p>
    <w:p w14:paraId="54F53526" w14:textId="77777777" w:rsidR="001B44EF" w:rsidRDefault="001B44EF" w:rsidP="001B44EF">
      <w:pPr>
        <w:autoSpaceDE w:val="0"/>
        <w:autoSpaceDN w:val="0"/>
        <w:adjustRightInd w:val="0"/>
        <w:spacing w:after="0" w:line="240" w:lineRule="auto"/>
        <w:rPr>
          <w:rFonts w:ascii="Arial" w:hAnsi="Arial" w:cs="Arial"/>
          <w:b/>
          <w:bCs/>
          <w:sz w:val="24"/>
          <w:szCs w:val="24"/>
        </w:rPr>
      </w:pPr>
    </w:p>
    <w:p w14:paraId="5E04CA78" w14:textId="77777777" w:rsidR="001B44EF" w:rsidRDefault="001B44EF" w:rsidP="001B44EF">
      <w:pPr>
        <w:autoSpaceDE w:val="0"/>
        <w:autoSpaceDN w:val="0"/>
        <w:adjustRightInd w:val="0"/>
        <w:spacing w:after="0" w:line="240" w:lineRule="auto"/>
        <w:rPr>
          <w:rFonts w:ascii="Arial" w:hAnsi="Arial" w:cs="Arial"/>
          <w:b/>
          <w:bCs/>
          <w:sz w:val="24"/>
          <w:szCs w:val="24"/>
        </w:rPr>
      </w:pPr>
    </w:p>
    <w:p w14:paraId="78D84B5C"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DIOS UNIÓN LIBERTAD</w:t>
      </w:r>
    </w:p>
    <w:p w14:paraId="1CD00C99" w14:textId="77777777" w:rsidR="001B44EF" w:rsidRDefault="001B44EF" w:rsidP="001B44EF">
      <w:pPr>
        <w:autoSpaceDE w:val="0"/>
        <w:autoSpaceDN w:val="0"/>
        <w:adjustRightInd w:val="0"/>
        <w:spacing w:after="0" w:line="240" w:lineRule="auto"/>
        <w:rPr>
          <w:rFonts w:ascii="Arial" w:hAnsi="Arial" w:cs="Arial"/>
          <w:b/>
          <w:bCs/>
          <w:sz w:val="24"/>
          <w:szCs w:val="24"/>
        </w:rPr>
      </w:pPr>
    </w:p>
    <w:p w14:paraId="74800CF1" w14:textId="77777777" w:rsidR="001B44EF" w:rsidRDefault="001B44EF" w:rsidP="001B44EF">
      <w:pPr>
        <w:autoSpaceDE w:val="0"/>
        <w:autoSpaceDN w:val="0"/>
        <w:adjustRightInd w:val="0"/>
        <w:spacing w:after="0" w:line="240" w:lineRule="auto"/>
        <w:rPr>
          <w:rFonts w:ascii="Arial" w:hAnsi="Arial" w:cs="Arial"/>
          <w:b/>
          <w:bCs/>
          <w:sz w:val="24"/>
          <w:szCs w:val="24"/>
        </w:rPr>
      </w:pPr>
    </w:p>
    <w:p w14:paraId="6F7D5EB4"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14:paraId="37A7019F" w14:textId="77777777" w:rsidR="001B44EF" w:rsidRDefault="001B44EF" w:rsidP="001B44EF">
      <w:pPr>
        <w:jc w:val="center"/>
        <w:rPr>
          <w:rFonts w:ascii="Arial" w:hAnsi="Arial" w:cs="Arial"/>
          <w:sz w:val="24"/>
          <w:szCs w:val="24"/>
        </w:rPr>
      </w:pPr>
      <w:r>
        <w:rPr>
          <w:rFonts w:ascii="Arial" w:hAnsi="Arial" w:cs="Arial"/>
          <w:sz w:val="24"/>
          <w:szCs w:val="24"/>
        </w:rPr>
        <w:t>Auditor Interno</w:t>
      </w:r>
    </w:p>
    <w:sectPr w:rsidR="001B44EF" w:rsidSect="00AE3915">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D780" w14:textId="77777777" w:rsidR="002224EA" w:rsidRDefault="002224EA" w:rsidP="002A1537">
      <w:pPr>
        <w:spacing w:after="0" w:line="240" w:lineRule="auto"/>
      </w:pPr>
      <w:r>
        <w:separator/>
      </w:r>
    </w:p>
  </w:endnote>
  <w:endnote w:type="continuationSeparator" w:id="0">
    <w:p w14:paraId="732CF5B6" w14:textId="77777777" w:rsidR="002224EA" w:rsidRDefault="002224EA"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43C4C5F6" w14:textId="77777777" w:rsidR="00841D13" w:rsidRDefault="00841D13">
        <w:pPr>
          <w:pStyle w:val="Piedepgina"/>
        </w:pPr>
        <w:r>
          <w:rPr>
            <w:noProof/>
          </w:rPr>
          <mc:AlternateContent>
            <mc:Choice Requires="wps">
              <w:drawing>
                <wp:anchor distT="0" distB="0" distL="114300" distR="114300" simplePos="0" relativeHeight="251660288" behindDoc="0" locked="0" layoutInCell="1" allowOverlap="1" wp14:anchorId="5EAF91AC" wp14:editId="107452A6">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599351A4" w14:textId="77777777" w:rsidR="00841D13" w:rsidRDefault="00841D13">
                              <w:pPr>
                                <w:pStyle w:val="Piedepgina"/>
                                <w:rPr>
                                  <w:color w:val="4F81BD" w:themeColor="accent1"/>
                                </w:rPr>
                              </w:pPr>
                              <w:r>
                                <w:fldChar w:fldCharType="begin"/>
                              </w:r>
                              <w:r>
                                <w:instrText xml:space="preserve"> PAGE  \* MERGEFORMAT </w:instrText>
                              </w:r>
                              <w:r>
                                <w:fldChar w:fldCharType="separate"/>
                              </w:r>
                              <w:r w:rsidR="00B40E38" w:rsidRPr="00B40E38">
                                <w:rPr>
                                  <w:noProof/>
                                  <w:color w:val="4F81BD" w:themeColor="accent1"/>
                                </w:rPr>
                                <w:t>14</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EAF91AC"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599351A4" w14:textId="77777777" w:rsidR="00841D13" w:rsidRDefault="00841D13">
                        <w:pPr>
                          <w:pStyle w:val="Piedepgina"/>
                          <w:rPr>
                            <w:color w:val="4F81BD" w:themeColor="accent1"/>
                          </w:rPr>
                        </w:pPr>
                        <w:r>
                          <w:fldChar w:fldCharType="begin"/>
                        </w:r>
                        <w:r>
                          <w:instrText xml:space="preserve"> PAGE  \* MERGEFORMAT </w:instrText>
                        </w:r>
                        <w:r>
                          <w:fldChar w:fldCharType="separate"/>
                        </w:r>
                        <w:r w:rsidR="00B40E38" w:rsidRPr="00B40E38">
                          <w:rPr>
                            <w:noProof/>
                            <w:color w:val="4F81BD" w:themeColor="accent1"/>
                          </w:rPr>
                          <w:t>14</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49519" w14:textId="77777777" w:rsidR="002224EA" w:rsidRDefault="002224EA" w:rsidP="002A1537">
      <w:pPr>
        <w:spacing w:after="0" w:line="240" w:lineRule="auto"/>
      </w:pPr>
      <w:r>
        <w:separator/>
      </w:r>
    </w:p>
  </w:footnote>
  <w:footnote w:type="continuationSeparator" w:id="0">
    <w:p w14:paraId="3D407634" w14:textId="77777777" w:rsidR="002224EA" w:rsidRDefault="002224EA"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B953" w14:textId="710730DD" w:rsidR="00841D13" w:rsidRDefault="00AE3915"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rPr>
      <mc:AlternateContent>
        <mc:Choice Requires="wps">
          <w:drawing>
            <wp:anchor distT="0" distB="0" distL="114300" distR="114300" simplePos="0" relativeHeight="251661312" behindDoc="0" locked="0" layoutInCell="1" allowOverlap="1" wp14:anchorId="3BEA7204" wp14:editId="647880DA">
              <wp:simplePos x="0" y="0"/>
              <wp:positionH relativeFrom="column">
                <wp:posOffset>-74930</wp:posOffset>
              </wp:positionH>
              <wp:positionV relativeFrom="paragraph">
                <wp:posOffset>464679</wp:posOffset>
              </wp:positionV>
              <wp:extent cx="5746045" cy="124178"/>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5746045" cy="1241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23995" id="Rectángulo 1" o:spid="_x0000_s1026" style="position:absolute;margin-left:-5.9pt;margin-top:36.6pt;width:452.45pt;height: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" fillcolor="white [3212]" strokecolor="white [3212]" strokeweight="2pt"/>
          </w:pict>
        </mc:Fallback>
      </mc:AlternateContent>
    </w: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14:anchorId="308C36CE" wp14:editId="0E1F37E2">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722D8356" w14:textId="77777777" w:rsidR="00841D13" w:rsidRDefault="00841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A69204C"/>
    <w:multiLevelType w:val="hybridMultilevel"/>
    <w:tmpl w:val="EC3E9E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606C"/>
    <w:rsid w:val="00007FAD"/>
    <w:rsid w:val="00017CC5"/>
    <w:rsid w:val="00025F61"/>
    <w:rsid w:val="0002742C"/>
    <w:rsid w:val="00027B0A"/>
    <w:rsid w:val="00030C10"/>
    <w:rsid w:val="0003333F"/>
    <w:rsid w:val="00052B0C"/>
    <w:rsid w:val="00052DA2"/>
    <w:rsid w:val="00060980"/>
    <w:rsid w:val="0006190C"/>
    <w:rsid w:val="00067C4B"/>
    <w:rsid w:val="0007408E"/>
    <w:rsid w:val="00080DE5"/>
    <w:rsid w:val="00084218"/>
    <w:rsid w:val="00090621"/>
    <w:rsid w:val="000935A1"/>
    <w:rsid w:val="000A19BC"/>
    <w:rsid w:val="000A2614"/>
    <w:rsid w:val="000A6805"/>
    <w:rsid w:val="000B66EA"/>
    <w:rsid w:val="000C3402"/>
    <w:rsid w:val="000C6BF7"/>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2428"/>
    <w:rsid w:val="001751F4"/>
    <w:rsid w:val="00180C0B"/>
    <w:rsid w:val="00197147"/>
    <w:rsid w:val="001B44EF"/>
    <w:rsid w:val="001C0A05"/>
    <w:rsid w:val="001C7CC3"/>
    <w:rsid w:val="001D4D1C"/>
    <w:rsid w:val="002066ED"/>
    <w:rsid w:val="0021599F"/>
    <w:rsid w:val="002176D9"/>
    <w:rsid w:val="002224EA"/>
    <w:rsid w:val="0023672B"/>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3069D2"/>
    <w:rsid w:val="00333749"/>
    <w:rsid w:val="00335E2B"/>
    <w:rsid w:val="003404A5"/>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F1A66"/>
    <w:rsid w:val="003F6E14"/>
    <w:rsid w:val="00402E24"/>
    <w:rsid w:val="00403454"/>
    <w:rsid w:val="00404E47"/>
    <w:rsid w:val="00406E0D"/>
    <w:rsid w:val="00407084"/>
    <w:rsid w:val="00407522"/>
    <w:rsid w:val="00423248"/>
    <w:rsid w:val="0042695F"/>
    <w:rsid w:val="00433D6D"/>
    <w:rsid w:val="004375AB"/>
    <w:rsid w:val="00440364"/>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5D29"/>
    <w:rsid w:val="004B7E96"/>
    <w:rsid w:val="004D696A"/>
    <w:rsid w:val="004D7FA8"/>
    <w:rsid w:val="004E21FF"/>
    <w:rsid w:val="004F22C9"/>
    <w:rsid w:val="004F2B21"/>
    <w:rsid w:val="004F6AE6"/>
    <w:rsid w:val="004F791F"/>
    <w:rsid w:val="00503E14"/>
    <w:rsid w:val="005072E5"/>
    <w:rsid w:val="0051187C"/>
    <w:rsid w:val="0051792E"/>
    <w:rsid w:val="0054309B"/>
    <w:rsid w:val="00553980"/>
    <w:rsid w:val="00557AA0"/>
    <w:rsid w:val="00557D83"/>
    <w:rsid w:val="005633A3"/>
    <w:rsid w:val="00563BAB"/>
    <w:rsid w:val="00574AA1"/>
    <w:rsid w:val="00576470"/>
    <w:rsid w:val="00584230"/>
    <w:rsid w:val="00592AEE"/>
    <w:rsid w:val="00593DC2"/>
    <w:rsid w:val="00597743"/>
    <w:rsid w:val="005A0535"/>
    <w:rsid w:val="005C0080"/>
    <w:rsid w:val="005C7474"/>
    <w:rsid w:val="005E4063"/>
    <w:rsid w:val="005F16E5"/>
    <w:rsid w:val="005F3154"/>
    <w:rsid w:val="005F5594"/>
    <w:rsid w:val="005F66EE"/>
    <w:rsid w:val="005F6A05"/>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D0E78"/>
    <w:rsid w:val="006D4BFA"/>
    <w:rsid w:val="006D652D"/>
    <w:rsid w:val="006E0964"/>
    <w:rsid w:val="006F6E36"/>
    <w:rsid w:val="007006D0"/>
    <w:rsid w:val="00701644"/>
    <w:rsid w:val="00706CAE"/>
    <w:rsid w:val="0071666B"/>
    <w:rsid w:val="0072286E"/>
    <w:rsid w:val="007335DF"/>
    <w:rsid w:val="00734604"/>
    <w:rsid w:val="007366F5"/>
    <w:rsid w:val="00736ADF"/>
    <w:rsid w:val="00740105"/>
    <w:rsid w:val="00746FF7"/>
    <w:rsid w:val="00754F2E"/>
    <w:rsid w:val="00762C9A"/>
    <w:rsid w:val="00763218"/>
    <w:rsid w:val="00763C8C"/>
    <w:rsid w:val="00764893"/>
    <w:rsid w:val="00774EF6"/>
    <w:rsid w:val="00776D94"/>
    <w:rsid w:val="00781F78"/>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2E28"/>
    <w:rsid w:val="008A6949"/>
    <w:rsid w:val="008A79FA"/>
    <w:rsid w:val="008B1B4D"/>
    <w:rsid w:val="008B5BAC"/>
    <w:rsid w:val="008C3D04"/>
    <w:rsid w:val="008C5532"/>
    <w:rsid w:val="008C7B27"/>
    <w:rsid w:val="008D0ADA"/>
    <w:rsid w:val="008D1298"/>
    <w:rsid w:val="008D470C"/>
    <w:rsid w:val="008D4D3B"/>
    <w:rsid w:val="008D7E17"/>
    <w:rsid w:val="008E2A8D"/>
    <w:rsid w:val="008F625D"/>
    <w:rsid w:val="008F7E29"/>
    <w:rsid w:val="0092234F"/>
    <w:rsid w:val="00940572"/>
    <w:rsid w:val="009421B8"/>
    <w:rsid w:val="00943708"/>
    <w:rsid w:val="00964138"/>
    <w:rsid w:val="009658D0"/>
    <w:rsid w:val="00965DCA"/>
    <w:rsid w:val="00977E23"/>
    <w:rsid w:val="00982AF4"/>
    <w:rsid w:val="009837E2"/>
    <w:rsid w:val="00984E0C"/>
    <w:rsid w:val="009877B3"/>
    <w:rsid w:val="00990931"/>
    <w:rsid w:val="00996884"/>
    <w:rsid w:val="009A638B"/>
    <w:rsid w:val="009C004F"/>
    <w:rsid w:val="009D17CF"/>
    <w:rsid w:val="009D564A"/>
    <w:rsid w:val="009E0378"/>
    <w:rsid w:val="009F3372"/>
    <w:rsid w:val="009F70F4"/>
    <w:rsid w:val="00A27EC9"/>
    <w:rsid w:val="00A31CD3"/>
    <w:rsid w:val="00A37C01"/>
    <w:rsid w:val="00A43A80"/>
    <w:rsid w:val="00A5761E"/>
    <w:rsid w:val="00A77169"/>
    <w:rsid w:val="00A85874"/>
    <w:rsid w:val="00A86A36"/>
    <w:rsid w:val="00A87BD1"/>
    <w:rsid w:val="00AA2280"/>
    <w:rsid w:val="00AA3230"/>
    <w:rsid w:val="00AA4A65"/>
    <w:rsid w:val="00AB39AF"/>
    <w:rsid w:val="00AC7943"/>
    <w:rsid w:val="00AC79D1"/>
    <w:rsid w:val="00AD36F6"/>
    <w:rsid w:val="00AD59B2"/>
    <w:rsid w:val="00AD5D6C"/>
    <w:rsid w:val="00AE3915"/>
    <w:rsid w:val="00AE4B4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40E38"/>
    <w:rsid w:val="00B470E0"/>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158"/>
    <w:rsid w:val="00D3617A"/>
    <w:rsid w:val="00D43108"/>
    <w:rsid w:val="00D47848"/>
    <w:rsid w:val="00D578DA"/>
    <w:rsid w:val="00D67E26"/>
    <w:rsid w:val="00D746F8"/>
    <w:rsid w:val="00D87051"/>
    <w:rsid w:val="00D92F36"/>
    <w:rsid w:val="00D939CB"/>
    <w:rsid w:val="00D94214"/>
    <w:rsid w:val="00DA7FAF"/>
    <w:rsid w:val="00DB0732"/>
    <w:rsid w:val="00DB3684"/>
    <w:rsid w:val="00DC16C9"/>
    <w:rsid w:val="00DC1D08"/>
    <w:rsid w:val="00DC5A88"/>
    <w:rsid w:val="00DD1061"/>
    <w:rsid w:val="00DD3931"/>
    <w:rsid w:val="00DD7604"/>
    <w:rsid w:val="00DE2BCE"/>
    <w:rsid w:val="00DE4FBA"/>
    <w:rsid w:val="00DE70BB"/>
    <w:rsid w:val="00DF13D1"/>
    <w:rsid w:val="00E022AC"/>
    <w:rsid w:val="00E06A4D"/>
    <w:rsid w:val="00E1352C"/>
    <w:rsid w:val="00E14928"/>
    <w:rsid w:val="00E24116"/>
    <w:rsid w:val="00E245A2"/>
    <w:rsid w:val="00E25445"/>
    <w:rsid w:val="00E30F1D"/>
    <w:rsid w:val="00E362E6"/>
    <w:rsid w:val="00E42411"/>
    <w:rsid w:val="00E42837"/>
    <w:rsid w:val="00E43D21"/>
    <w:rsid w:val="00E606C0"/>
    <w:rsid w:val="00E654C7"/>
    <w:rsid w:val="00E660C1"/>
    <w:rsid w:val="00E70FA3"/>
    <w:rsid w:val="00E71221"/>
    <w:rsid w:val="00E73939"/>
    <w:rsid w:val="00E81BF9"/>
    <w:rsid w:val="00E91E0D"/>
    <w:rsid w:val="00E92A7F"/>
    <w:rsid w:val="00EA2597"/>
    <w:rsid w:val="00EA4346"/>
    <w:rsid w:val="00EA5153"/>
    <w:rsid w:val="00EA523B"/>
    <w:rsid w:val="00EA66CB"/>
    <w:rsid w:val="00EA6A39"/>
    <w:rsid w:val="00EB0AE2"/>
    <w:rsid w:val="00EB159C"/>
    <w:rsid w:val="00EB2653"/>
    <w:rsid w:val="00EC0560"/>
    <w:rsid w:val="00EC3865"/>
    <w:rsid w:val="00EE050C"/>
    <w:rsid w:val="00EF0883"/>
    <w:rsid w:val="00EF4E7C"/>
    <w:rsid w:val="00EF5E06"/>
    <w:rsid w:val="00F01444"/>
    <w:rsid w:val="00F0404D"/>
    <w:rsid w:val="00F05015"/>
    <w:rsid w:val="00F22A12"/>
    <w:rsid w:val="00F32E05"/>
    <w:rsid w:val="00F341A4"/>
    <w:rsid w:val="00F4223E"/>
    <w:rsid w:val="00F42322"/>
    <w:rsid w:val="00F4308A"/>
    <w:rsid w:val="00F43CA6"/>
    <w:rsid w:val="00F448B2"/>
    <w:rsid w:val="00F4505D"/>
    <w:rsid w:val="00F6095A"/>
    <w:rsid w:val="00F61CD2"/>
    <w:rsid w:val="00F73238"/>
    <w:rsid w:val="00F7504C"/>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0D34"/>
  <w15:docId w15:val="{154D8AE6-797B-4C87-8E40-23F5E14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696469360">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1947D6"/>
    <w:rsid w:val="0020420C"/>
    <w:rsid w:val="002B3AF4"/>
    <w:rsid w:val="002C6590"/>
    <w:rsid w:val="00343E78"/>
    <w:rsid w:val="0039641D"/>
    <w:rsid w:val="003E2724"/>
    <w:rsid w:val="004130F1"/>
    <w:rsid w:val="00480B44"/>
    <w:rsid w:val="00514DC6"/>
    <w:rsid w:val="005B2629"/>
    <w:rsid w:val="0064521E"/>
    <w:rsid w:val="00781997"/>
    <w:rsid w:val="00782064"/>
    <w:rsid w:val="00854438"/>
    <w:rsid w:val="008664AE"/>
    <w:rsid w:val="008E56E3"/>
    <w:rsid w:val="00953B9F"/>
    <w:rsid w:val="009855F4"/>
    <w:rsid w:val="009E6997"/>
    <w:rsid w:val="00A604C4"/>
    <w:rsid w:val="00AE3C76"/>
    <w:rsid w:val="00AF4F68"/>
    <w:rsid w:val="00BC5B03"/>
    <w:rsid w:val="00BE5030"/>
    <w:rsid w:val="00C10DB2"/>
    <w:rsid w:val="00C87ED0"/>
    <w:rsid w:val="00C9703A"/>
    <w:rsid w:val="00CB2A39"/>
    <w:rsid w:val="00CE2EF4"/>
    <w:rsid w:val="00D9449C"/>
    <w:rsid w:val="00E43D84"/>
    <w:rsid w:val="00EB0BBF"/>
    <w:rsid w:val="00EB779F"/>
    <w:rsid w:val="00F8426D"/>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1B5DD-4D7E-4346-B9B1-B768290C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14</Pages>
  <Words>2295</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24</cp:revision>
  <cp:lastPrinted>2017-05-19T21:08:00Z</cp:lastPrinted>
  <dcterms:created xsi:type="dcterms:W3CDTF">2017-05-25T17:50:00Z</dcterms:created>
  <dcterms:modified xsi:type="dcterms:W3CDTF">2019-09-24T17:44:00Z</dcterms:modified>
</cp:coreProperties>
</file>