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9E864" w14:textId="77777777" w:rsidR="00C84BC4" w:rsidRDefault="00C84BC4" w:rsidP="00C84BC4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UAIP-SR-RSP-05-19</w:t>
      </w:r>
    </w:p>
    <w:p w14:paraId="5124FABA" w14:textId="77777777" w:rsidR="00C84BC4" w:rsidRDefault="00C84BC4" w:rsidP="00C84BC4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Unidad de Acceso a la Información Pública, Alcaldía de San Rafael Cedros, 31 de mayo de 2019</w:t>
      </w:r>
    </w:p>
    <w:p w14:paraId="12B38678" w14:textId="77777777" w:rsidR="00C84BC4" w:rsidRDefault="00C84BC4" w:rsidP="00C84BC4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</w:p>
    <w:p w14:paraId="0C3A6C5C" w14:textId="77777777" w:rsidR="00C84BC4" w:rsidRDefault="00C84BC4" w:rsidP="00C84BC4">
      <w:pPr>
        <w:spacing w:after="0" w:line="240" w:lineRule="auto"/>
        <w:jc w:val="right"/>
        <w:rPr>
          <w:rFonts w:ascii="Century Gothic" w:hAnsi="Century Gothic"/>
          <w:sz w:val="24"/>
        </w:rPr>
      </w:pPr>
    </w:p>
    <w:p w14:paraId="385BB2D4" w14:textId="77777777" w:rsidR="00C84BC4" w:rsidRDefault="00C84BC4" w:rsidP="00C84BC4">
      <w:pPr>
        <w:spacing w:after="0" w:line="240" w:lineRule="auto"/>
        <w:rPr>
          <w:rFonts w:ascii="Century Gothic" w:hAnsi="Century Gothic"/>
          <w:sz w:val="24"/>
        </w:rPr>
      </w:pPr>
      <w:proofErr w:type="spellStart"/>
      <w:r>
        <w:rPr>
          <w:rFonts w:ascii="Century Gothic" w:hAnsi="Century Gothic"/>
          <w:sz w:val="24"/>
        </w:rPr>
        <w:t>xxxxx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xxxxx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xxxxx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xxxxx</w:t>
      </w:r>
      <w:proofErr w:type="spellEnd"/>
      <w:r>
        <w:rPr>
          <w:rFonts w:ascii="Century Gothic" w:hAnsi="Century Gothic"/>
          <w:sz w:val="24"/>
        </w:rPr>
        <w:t>.</w:t>
      </w:r>
    </w:p>
    <w:p w14:paraId="30E84BB4" w14:textId="77777777" w:rsidR="00C84BC4" w:rsidRDefault="00C84BC4" w:rsidP="00C84BC4">
      <w:pPr>
        <w:spacing w:after="0" w:line="24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Presente</w:t>
      </w:r>
    </w:p>
    <w:p w14:paraId="5AAD0651" w14:textId="77777777" w:rsidR="00C84BC4" w:rsidRDefault="00C84BC4" w:rsidP="00C84BC4">
      <w:pPr>
        <w:spacing w:after="0" w:line="240" w:lineRule="auto"/>
        <w:rPr>
          <w:rFonts w:ascii="Century Gothic" w:hAnsi="Century Gothic"/>
          <w:sz w:val="24"/>
        </w:rPr>
      </w:pPr>
    </w:p>
    <w:p w14:paraId="3AD827AB" w14:textId="77777777" w:rsidR="00C84BC4" w:rsidRDefault="00C84BC4" w:rsidP="00C84BC4">
      <w:pPr>
        <w:spacing w:after="0" w:line="240" w:lineRule="auto"/>
        <w:rPr>
          <w:rFonts w:ascii="Century Gothic" w:hAnsi="Century Gothic"/>
          <w:sz w:val="24"/>
        </w:rPr>
      </w:pPr>
    </w:p>
    <w:p w14:paraId="1176A796" w14:textId="528132D6" w:rsidR="00C84BC4" w:rsidRDefault="00C84BC4" w:rsidP="00C84BC4">
      <w:pPr>
        <w:spacing w:line="360" w:lineRule="auto"/>
        <w:ind w:firstLine="72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Respondiendo a su solicitud de información recibida en la de unidad de acceso a la información pública (UAIP) con </w:t>
      </w:r>
      <w:r w:rsidR="00D8272D">
        <w:rPr>
          <w:rFonts w:ascii="Century Gothic" w:hAnsi="Century Gothic"/>
          <w:sz w:val="24"/>
        </w:rPr>
        <w:t>fecha treinta</w:t>
      </w:r>
      <w:r>
        <w:rPr>
          <w:rFonts w:ascii="Century Gothic" w:hAnsi="Century Gothic"/>
          <w:sz w:val="24"/>
        </w:rPr>
        <w:t xml:space="preserve"> y uno  de mayo de dos mil diecinueve.</w:t>
      </w:r>
    </w:p>
    <w:p w14:paraId="1007DE84" w14:textId="08BF3D6C" w:rsidR="00C84BC4" w:rsidRDefault="00C84BC4" w:rsidP="00C84BC4">
      <w:pPr>
        <w:spacing w:line="360" w:lineRule="auto"/>
        <w:ind w:firstLine="720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En base al Art. 66 del a Ley de Acceso a la Información se admitió la </w:t>
      </w:r>
      <w:r w:rsidR="00D8272D">
        <w:rPr>
          <w:rFonts w:ascii="Century Gothic" w:hAnsi="Century Gothic"/>
          <w:sz w:val="24"/>
        </w:rPr>
        <w:t>solicitud y</w:t>
      </w:r>
      <w:r>
        <w:rPr>
          <w:rFonts w:ascii="Century Gothic" w:hAnsi="Century Gothic"/>
          <w:sz w:val="24"/>
        </w:rPr>
        <w:t xml:space="preserve"> se realizó su respectiva tramite con las unidades que están vinculadas. </w:t>
      </w:r>
    </w:p>
    <w:p w14:paraId="18F02A33" w14:textId="77777777" w:rsidR="00C84BC4" w:rsidRDefault="00C84BC4" w:rsidP="00C84BC4">
      <w:pPr>
        <w:spacing w:line="360" w:lineRule="auto"/>
        <w:ind w:firstLine="720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Se remitió a la unidad de archivo y secretaria el respectivo tramite, ambas unidades manifiestan haber llevado una búsqueda exhaustiva pero no se encontró ningún acuerdo a nombre de </w:t>
      </w:r>
      <w:proofErr w:type="spellStart"/>
      <w:r>
        <w:rPr>
          <w:rFonts w:ascii="Century Gothic" w:hAnsi="Century Gothic"/>
          <w:sz w:val="24"/>
        </w:rPr>
        <w:t>xxxxx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xxxxx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xxxxx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xxxxx</w:t>
      </w:r>
      <w:proofErr w:type="spellEnd"/>
      <w:r>
        <w:rPr>
          <w:rFonts w:ascii="Century Gothic" w:hAnsi="Century Gothic"/>
          <w:sz w:val="24"/>
        </w:rPr>
        <w:t>.</w:t>
      </w:r>
    </w:p>
    <w:p w14:paraId="508F9B80" w14:textId="77777777" w:rsidR="00C84BC4" w:rsidRDefault="00C84BC4" w:rsidP="00C84BC4">
      <w:pPr>
        <w:spacing w:line="360" w:lineRule="auto"/>
        <w:jc w:val="both"/>
        <w:rPr>
          <w:rFonts w:ascii="Century Gothic" w:hAnsi="Century Gothic"/>
          <w:sz w:val="24"/>
        </w:rPr>
      </w:pPr>
    </w:p>
    <w:p w14:paraId="304D6773" w14:textId="77777777" w:rsidR="00C84BC4" w:rsidRPr="00CD0923" w:rsidRDefault="00C84BC4" w:rsidP="00C84BC4">
      <w:pPr>
        <w:spacing w:line="360" w:lineRule="auto"/>
        <w:jc w:val="both"/>
        <w:rPr>
          <w:rFonts w:ascii="Century Gothic" w:hAnsi="Century Gothic"/>
          <w:sz w:val="24"/>
        </w:rPr>
      </w:pPr>
    </w:p>
    <w:p w14:paraId="24867A79" w14:textId="77777777" w:rsidR="00C84BC4" w:rsidRPr="00CD0923" w:rsidRDefault="00C84BC4" w:rsidP="00C84BC4">
      <w:pPr>
        <w:spacing w:line="360" w:lineRule="auto"/>
        <w:jc w:val="both"/>
        <w:rPr>
          <w:rFonts w:ascii="Century Gothic" w:hAnsi="Century Gothic"/>
          <w:sz w:val="24"/>
        </w:rPr>
      </w:pPr>
    </w:p>
    <w:p w14:paraId="561549AD" w14:textId="77777777" w:rsidR="00C84BC4" w:rsidRDefault="00C84BC4" w:rsidP="00C84BC4">
      <w:p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Atte.</w:t>
      </w:r>
    </w:p>
    <w:p w14:paraId="09B843E6" w14:textId="77777777" w:rsidR="00C84BC4" w:rsidRDefault="00C84BC4" w:rsidP="00C84BC4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Licda. Lorena Patricia Argueta Rivas</w:t>
      </w:r>
    </w:p>
    <w:p w14:paraId="7D117E0E" w14:textId="77777777" w:rsidR="00C84BC4" w:rsidRDefault="00C84BC4" w:rsidP="00C84BC4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Oficial de Información ad honorem (UAIP)</w:t>
      </w:r>
    </w:p>
    <w:p w14:paraId="231DE56F" w14:textId="77777777" w:rsidR="00C84BC4" w:rsidRDefault="00C84BC4" w:rsidP="00C84BC4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Alcaldía Municipal de San Rafael Cedros</w:t>
      </w:r>
    </w:p>
    <w:p w14:paraId="4CF7A106" w14:textId="77777777" w:rsidR="00C84BC4" w:rsidRDefault="00C84BC4" w:rsidP="00C84BC4">
      <w:pPr>
        <w:spacing w:after="0" w:line="360" w:lineRule="auto"/>
        <w:jc w:val="center"/>
        <w:rPr>
          <w:rFonts w:ascii="Century Gothic" w:hAnsi="Century Gothic"/>
          <w:sz w:val="24"/>
        </w:rPr>
      </w:pPr>
    </w:p>
    <w:p w14:paraId="719F690A" w14:textId="0E4EAA66" w:rsidR="00D25412" w:rsidRPr="00C84BC4" w:rsidRDefault="00D25412" w:rsidP="00C84BC4"/>
    <w:sectPr w:rsidR="00D25412" w:rsidRPr="00C84BC4" w:rsidSect="00342187">
      <w:headerReference w:type="default" r:id="rId7"/>
      <w:footerReference w:type="default" r:id="rId8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A034BB" w14:textId="77777777" w:rsidR="00EE5D7C" w:rsidRDefault="00EE5D7C" w:rsidP="00012065">
      <w:pPr>
        <w:spacing w:after="0" w:line="240" w:lineRule="auto"/>
      </w:pPr>
      <w:r>
        <w:separator/>
      </w:r>
    </w:p>
  </w:endnote>
  <w:endnote w:type="continuationSeparator" w:id="0">
    <w:p w14:paraId="37A4A12A" w14:textId="77777777" w:rsidR="00EE5D7C" w:rsidRDefault="00EE5D7C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F349F" w14:textId="62C1A51B" w:rsidR="0028497A" w:rsidRDefault="0028497A" w:rsidP="0028497A">
    <w:pPr>
      <w:pStyle w:val="Piedepgina"/>
      <w:jc w:val="right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F01AB" wp14:editId="10C311B8">
              <wp:simplePos x="0" y="0"/>
              <wp:positionH relativeFrom="column">
                <wp:posOffset>103505</wp:posOffset>
              </wp:positionH>
              <wp:positionV relativeFrom="paragraph">
                <wp:posOffset>77722</wp:posOffset>
              </wp:positionV>
              <wp:extent cx="5391150" cy="0"/>
              <wp:effectExtent l="0" t="0" r="0" b="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814F66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5pt,6.1pt" to="432.6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F9AA14" wp14:editId="7FEB1BCD">
              <wp:simplePos x="0" y="0"/>
              <wp:positionH relativeFrom="margin">
                <wp:align>center</wp:align>
              </wp:positionH>
              <wp:positionV relativeFrom="paragraph">
                <wp:posOffset>47014</wp:posOffset>
              </wp:positionV>
              <wp:extent cx="5391150" cy="0"/>
              <wp:effectExtent l="0" t="0" r="0" b="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945BD3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7pt" to="424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" strokecolor="#5b9bd5 [3204]" strokeweight="1pt">
              <v:stroke joinstyle="miter"/>
              <w10:wrap anchorx="margin"/>
            </v:line>
          </w:pict>
        </mc:Fallback>
      </mc:AlternateContent>
    </w:r>
  </w:p>
  <w:p w14:paraId="014F4AEE" w14:textId="3C8FDD09" w:rsidR="0028497A" w:rsidRDefault="00EE5D7C" w:rsidP="0028497A">
    <w:pPr>
      <w:pStyle w:val="Piedepgina"/>
      <w:jc w:val="right"/>
      <w:rPr>
        <w:lang w:val="en-US"/>
      </w:rPr>
    </w:pPr>
    <w:hyperlink r:id="rId1" w:history="1">
      <w:r w:rsidR="0028497A" w:rsidRPr="00210092">
        <w:rPr>
          <w:rStyle w:val="Hipervnculo"/>
          <w:lang w:val="en-US"/>
        </w:rPr>
        <w:t>uaip@sanrafaelcedros.gob.sv</w:t>
      </w:r>
    </w:hyperlink>
    <w:r w:rsidR="0028497A" w:rsidRPr="003B6311">
      <w:rPr>
        <w:lang w:val="en-US"/>
      </w:rPr>
      <w:t xml:space="preserve"> </w:t>
    </w:r>
    <w:r w:rsidR="0028497A" w:rsidRPr="00E74AB0">
      <w:rPr>
        <w:lang w:val="en-US"/>
      </w:rPr>
      <w:t xml:space="preserve">  </w:t>
    </w:r>
  </w:p>
  <w:p w14:paraId="59FA403C" w14:textId="02C93F90" w:rsidR="0028497A" w:rsidRDefault="0028497A" w:rsidP="0028497A">
    <w:pPr>
      <w:pStyle w:val="Piedepgina"/>
      <w:jc w:val="right"/>
      <w:rPr>
        <w:rStyle w:val="Hipervnculo"/>
        <w:lang w:val="en-US"/>
      </w:rPr>
    </w:pPr>
    <w:r w:rsidRPr="00E74AB0">
      <w:rPr>
        <w:lang w:val="en-US"/>
      </w:rPr>
      <w:t xml:space="preserve"> </w:t>
    </w:r>
    <w:hyperlink r:id="rId2" w:history="1">
      <w:r w:rsidRPr="003B6311">
        <w:rPr>
          <w:rStyle w:val="Hipervnculo"/>
          <w:lang w:val="en-US"/>
        </w:rPr>
        <w:t>transparencia.gob.sv/institutions/</w:t>
      </w:r>
      <w:proofErr w:type="spellStart"/>
      <w:r w:rsidRPr="003B6311">
        <w:rPr>
          <w:rStyle w:val="Hipervnculo"/>
          <w:lang w:val="en-US"/>
        </w:rPr>
        <w:t>amsrc</w:t>
      </w:r>
      <w:proofErr w:type="spellEnd"/>
    </w:hyperlink>
  </w:p>
  <w:p w14:paraId="707F2B57" w14:textId="77777777" w:rsidR="0028497A" w:rsidRPr="0095674D" w:rsidRDefault="0028497A" w:rsidP="0028497A">
    <w:pPr>
      <w:pStyle w:val="Piedepgina"/>
      <w:jc w:val="right"/>
      <w:rPr>
        <w:lang w:val="en-US"/>
      </w:rPr>
    </w:pPr>
    <w:r>
      <w:rPr>
        <w:rStyle w:val="Hipervnculo"/>
        <w:lang w:val="en-US"/>
      </w:rPr>
      <w:t>2347-2020</w:t>
    </w:r>
  </w:p>
  <w:p w14:paraId="65045FB6" w14:textId="03760C47" w:rsidR="009B6A66" w:rsidRDefault="009B6A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8692D" w14:textId="77777777" w:rsidR="00EE5D7C" w:rsidRDefault="00EE5D7C" w:rsidP="00012065">
      <w:pPr>
        <w:spacing w:after="0" w:line="240" w:lineRule="auto"/>
      </w:pPr>
      <w:r>
        <w:separator/>
      </w:r>
    </w:p>
  </w:footnote>
  <w:footnote w:type="continuationSeparator" w:id="0">
    <w:p w14:paraId="5386A4C1" w14:textId="77777777" w:rsidR="00EE5D7C" w:rsidRDefault="00EE5D7C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F8D8D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DB40DE" wp14:editId="3A543B3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1CB274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6FCFFE" wp14:editId="788B3383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C6AB20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DB3F09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0F442C8B" wp14:editId="456D7F07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C8104A"/>
    <w:multiLevelType w:val="hybridMultilevel"/>
    <w:tmpl w:val="480EBF7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71DF2"/>
    <w:multiLevelType w:val="hybridMultilevel"/>
    <w:tmpl w:val="18EA25C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83658"/>
    <w:multiLevelType w:val="hybridMultilevel"/>
    <w:tmpl w:val="8CF4F754"/>
    <w:lvl w:ilvl="0" w:tplc="12C439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9E5D85"/>
    <w:multiLevelType w:val="hybridMultilevel"/>
    <w:tmpl w:val="F7AC351A"/>
    <w:lvl w:ilvl="0" w:tplc="55DEA1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132A9"/>
    <w:multiLevelType w:val="hybridMultilevel"/>
    <w:tmpl w:val="B92A1F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2479B7"/>
    <w:multiLevelType w:val="hybridMultilevel"/>
    <w:tmpl w:val="F14482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A71594"/>
    <w:multiLevelType w:val="hybridMultilevel"/>
    <w:tmpl w:val="E90E6F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B81AAD"/>
    <w:multiLevelType w:val="hybridMultilevel"/>
    <w:tmpl w:val="BA12BE3A"/>
    <w:lvl w:ilvl="0" w:tplc="FAA05F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53209B"/>
    <w:multiLevelType w:val="hybridMultilevel"/>
    <w:tmpl w:val="99223532"/>
    <w:lvl w:ilvl="0" w:tplc="0FC41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2546493"/>
    <w:multiLevelType w:val="hybridMultilevel"/>
    <w:tmpl w:val="5BB0066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AF2009"/>
    <w:multiLevelType w:val="hybridMultilevel"/>
    <w:tmpl w:val="AC444892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425A8D"/>
    <w:multiLevelType w:val="hybridMultilevel"/>
    <w:tmpl w:val="3280A1EC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4396E"/>
    <w:multiLevelType w:val="hybridMultilevel"/>
    <w:tmpl w:val="E2E2761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4"/>
  </w:num>
  <w:num w:numId="3">
    <w:abstractNumId w:val="27"/>
  </w:num>
  <w:num w:numId="4">
    <w:abstractNumId w:val="26"/>
  </w:num>
  <w:num w:numId="5">
    <w:abstractNumId w:val="41"/>
  </w:num>
  <w:num w:numId="6">
    <w:abstractNumId w:val="6"/>
  </w:num>
  <w:num w:numId="7">
    <w:abstractNumId w:val="14"/>
  </w:num>
  <w:num w:numId="8">
    <w:abstractNumId w:val="46"/>
  </w:num>
  <w:num w:numId="9">
    <w:abstractNumId w:val="0"/>
  </w:num>
  <w:num w:numId="10">
    <w:abstractNumId w:val="37"/>
  </w:num>
  <w:num w:numId="11">
    <w:abstractNumId w:val="34"/>
  </w:num>
  <w:num w:numId="12">
    <w:abstractNumId w:val="42"/>
  </w:num>
  <w:num w:numId="13">
    <w:abstractNumId w:val="30"/>
  </w:num>
  <w:num w:numId="14">
    <w:abstractNumId w:val="13"/>
  </w:num>
  <w:num w:numId="15">
    <w:abstractNumId w:val="8"/>
  </w:num>
  <w:num w:numId="16">
    <w:abstractNumId w:val="18"/>
  </w:num>
  <w:num w:numId="17">
    <w:abstractNumId w:val="17"/>
  </w:num>
  <w:num w:numId="18">
    <w:abstractNumId w:val="22"/>
  </w:num>
  <w:num w:numId="19">
    <w:abstractNumId w:val="10"/>
  </w:num>
  <w:num w:numId="20">
    <w:abstractNumId w:val="1"/>
  </w:num>
  <w:num w:numId="21">
    <w:abstractNumId w:val="5"/>
  </w:num>
  <w:num w:numId="22">
    <w:abstractNumId w:val="11"/>
  </w:num>
  <w:num w:numId="23">
    <w:abstractNumId w:val="20"/>
  </w:num>
  <w:num w:numId="24">
    <w:abstractNumId w:val="45"/>
  </w:num>
  <w:num w:numId="25">
    <w:abstractNumId w:val="38"/>
  </w:num>
  <w:num w:numId="26">
    <w:abstractNumId w:val="2"/>
  </w:num>
  <w:num w:numId="27">
    <w:abstractNumId w:val="36"/>
  </w:num>
  <w:num w:numId="28">
    <w:abstractNumId w:val="25"/>
  </w:num>
  <w:num w:numId="29">
    <w:abstractNumId w:val="32"/>
  </w:num>
  <w:num w:numId="30">
    <w:abstractNumId w:val="7"/>
  </w:num>
  <w:num w:numId="31">
    <w:abstractNumId w:val="21"/>
  </w:num>
  <w:num w:numId="32">
    <w:abstractNumId w:val="31"/>
  </w:num>
  <w:num w:numId="33">
    <w:abstractNumId w:val="35"/>
  </w:num>
  <w:num w:numId="34">
    <w:abstractNumId w:val="12"/>
  </w:num>
  <w:num w:numId="35">
    <w:abstractNumId w:val="4"/>
  </w:num>
  <w:num w:numId="36">
    <w:abstractNumId w:val="39"/>
  </w:num>
  <w:num w:numId="37">
    <w:abstractNumId w:val="43"/>
  </w:num>
  <w:num w:numId="38">
    <w:abstractNumId w:val="23"/>
  </w:num>
  <w:num w:numId="39">
    <w:abstractNumId w:val="33"/>
  </w:num>
  <w:num w:numId="40">
    <w:abstractNumId w:val="24"/>
  </w:num>
  <w:num w:numId="41">
    <w:abstractNumId w:val="15"/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</w:num>
  <w:num w:numId="44">
    <w:abstractNumId w:val="16"/>
  </w:num>
  <w:num w:numId="45">
    <w:abstractNumId w:val="19"/>
  </w:num>
  <w:num w:numId="46">
    <w:abstractNumId w:val="9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0C3"/>
    <w:rsid w:val="00003762"/>
    <w:rsid w:val="00012065"/>
    <w:rsid w:val="00067B31"/>
    <w:rsid w:val="000A5F55"/>
    <w:rsid w:val="000B6F5A"/>
    <w:rsid w:val="000F0F9E"/>
    <w:rsid w:val="00163CDA"/>
    <w:rsid w:val="00164E75"/>
    <w:rsid w:val="00174E7B"/>
    <w:rsid w:val="001757F6"/>
    <w:rsid w:val="00182CC8"/>
    <w:rsid w:val="00185CAF"/>
    <w:rsid w:val="0019467F"/>
    <w:rsid w:val="001B4659"/>
    <w:rsid w:val="001E69B2"/>
    <w:rsid w:val="0022439F"/>
    <w:rsid w:val="00236029"/>
    <w:rsid w:val="00244971"/>
    <w:rsid w:val="00271F86"/>
    <w:rsid w:val="0028497A"/>
    <w:rsid w:val="002C5623"/>
    <w:rsid w:val="002E2639"/>
    <w:rsid w:val="002F4C2B"/>
    <w:rsid w:val="00313403"/>
    <w:rsid w:val="00342187"/>
    <w:rsid w:val="0035737A"/>
    <w:rsid w:val="003707CF"/>
    <w:rsid w:val="003A0CDA"/>
    <w:rsid w:val="003C73EB"/>
    <w:rsid w:val="003F1480"/>
    <w:rsid w:val="003F2F5B"/>
    <w:rsid w:val="00400974"/>
    <w:rsid w:val="0040594D"/>
    <w:rsid w:val="00411A26"/>
    <w:rsid w:val="00414058"/>
    <w:rsid w:val="0048233A"/>
    <w:rsid w:val="004B42C0"/>
    <w:rsid w:val="004C554B"/>
    <w:rsid w:val="004D0226"/>
    <w:rsid w:val="00525DD8"/>
    <w:rsid w:val="00584095"/>
    <w:rsid w:val="00593E79"/>
    <w:rsid w:val="005A44F0"/>
    <w:rsid w:val="005B0BC8"/>
    <w:rsid w:val="005B5B6D"/>
    <w:rsid w:val="005C724A"/>
    <w:rsid w:val="005E3623"/>
    <w:rsid w:val="0067137B"/>
    <w:rsid w:val="00696217"/>
    <w:rsid w:val="006A37C5"/>
    <w:rsid w:val="006A7450"/>
    <w:rsid w:val="006E7644"/>
    <w:rsid w:val="00732AB9"/>
    <w:rsid w:val="007457C0"/>
    <w:rsid w:val="00746AF0"/>
    <w:rsid w:val="007479AC"/>
    <w:rsid w:val="0076523B"/>
    <w:rsid w:val="00796C87"/>
    <w:rsid w:val="007A2E87"/>
    <w:rsid w:val="007A3269"/>
    <w:rsid w:val="007A44B5"/>
    <w:rsid w:val="007F085F"/>
    <w:rsid w:val="007F4273"/>
    <w:rsid w:val="007F5333"/>
    <w:rsid w:val="00855778"/>
    <w:rsid w:val="008650CD"/>
    <w:rsid w:val="00875EC1"/>
    <w:rsid w:val="008837E5"/>
    <w:rsid w:val="008A37D8"/>
    <w:rsid w:val="008B6607"/>
    <w:rsid w:val="008C5C1E"/>
    <w:rsid w:val="008D6E6D"/>
    <w:rsid w:val="00902F37"/>
    <w:rsid w:val="00923C33"/>
    <w:rsid w:val="0097168D"/>
    <w:rsid w:val="00972CE0"/>
    <w:rsid w:val="00994104"/>
    <w:rsid w:val="00994962"/>
    <w:rsid w:val="009A0ABC"/>
    <w:rsid w:val="009B2D15"/>
    <w:rsid w:val="009B6A66"/>
    <w:rsid w:val="009F299A"/>
    <w:rsid w:val="009F3DDA"/>
    <w:rsid w:val="00A32F67"/>
    <w:rsid w:val="00A7050A"/>
    <w:rsid w:val="00A72F05"/>
    <w:rsid w:val="00A90D24"/>
    <w:rsid w:val="00A97B80"/>
    <w:rsid w:val="00B70E4F"/>
    <w:rsid w:val="00B87C22"/>
    <w:rsid w:val="00BA1DA8"/>
    <w:rsid w:val="00BE11F5"/>
    <w:rsid w:val="00BE251D"/>
    <w:rsid w:val="00BF2542"/>
    <w:rsid w:val="00C17614"/>
    <w:rsid w:val="00C27ED0"/>
    <w:rsid w:val="00C35FB1"/>
    <w:rsid w:val="00C37261"/>
    <w:rsid w:val="00C54230"/>
    <w:rsid w:val="00C84BC4"/>
    <w:rsid w:val="00CC706A"/>
    <w:rsid w:val="00CC79B6"/>
    <w:rsid w:val="00D25412"/>
    <w:rsid w:val="00D55126"/>
    <w:rsid w:val="00D5613A"/>
    <w:rsid w:val="00D8272D"/>
    <w:rsid w:val="00DB187D"/>
    <w:rsid w:val="00DB3F09"/>
    <w:rsid w:val="00DB78DA"/>
    <w:rsid w:val="00E21C89"/>
    <w:rsid w:val="00E23B6A"/>
    <w:rsid w:val="00E56B1D"/>
    <w:rsid w:val="00E71126"/>
    <w:rsid w:val="00EA2E25"/>
    <w:rsid w:val="00EA4FAC"/>
    <w:rsid w:val="00EE5D7C"/>
    <w:rsid w:val="00EE6409"/>
    <w:rsid w:val="00EF4281"/>
    <w:rsid w:val="00F13AC8"/>
    <w:rsid w:val="00F5099C"/>
    <w:rsid w:val="00F62EA2"/>
    <w:rsid w:val="00F81E57"/>
    <w:rsid w:val="00FA0E69"/>
    <w:rsid w:val="00FA70F5"/>
    <w:rsid w:val="00FB0053"/>
    <w:rsid w:val="00FE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FC2B15E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F5"/>
    <w:pPr>
      <w:spacing w:line="25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4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ransparencia.gob.sv/institutions/amsrc" TargetMode="External"/><Relationship Id="rId1" Type="http://schemas.openxmlformats.org/officeDocument/2006/relationships/hyperlink" Target="mailto:uaip@sanrafaelcedros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office231</cp:lastModifiedBy>
  <cp:revision>3</cp:revision>
  <cp:lastPrinted>2020-04-30T19:46:00Z</cp:lastPrinted>
  <dcterms:created xsi:type="dcterms:W3CDTF">2020-07-28T23:26:00Z</dcterms:created>
  <dcterms:modified xsi:type="dcterms:W3CDTF">2020-07-28T23:27:00Z</dcterms:modified>
</cp:coreProperties>
</file>