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A7" w:rsidRPr="00B67DFD" w:rsidRDefault="007A71A7" w:rsidP="007A71A7">
      <w:pPr>
        <w:jc w:val="both"/>
        <w:rPr>
          <w:lang w:val="es-ES_tradnl"/>
        </w:rPr>
      </w:pPr>
      <w:r w:rsidRPr="0011232B">
        <w:rPr>
          <w:rFonts w:ascii="Arial" w:hAnsi="Arial" w:cs="Arial"/>
          <w:b/>
          <w:sz w:val="24"/>
          <w:szCs w:val="24"/>
        </w:rPr>
        <w:t xml:space="preserve">ACTA NUMERO CUATRO. </w:t>
      </w:r>
      <w:r w:rsidRPr="0011232B">
        <w:rPr>
          <w:rFonts w:ascii="Arial" w:hAnsi="Arial" w:cs="Arial"/>
          <w:sz w:val="24"/>
          <w:szCs w:val="24"/>
        </w:rPr>
        <w:t xml:space="preserve">En la Alcaldía Municipal: San Rafael Cedros, Departamento de Cuscatlán, a las trece horas y treinta minutos del día cinco de Febrero de dos mil dieciocho, </w:t>
      </w:r>
      <w:r w:rsidRPr="0011232B">
        <w:rPr>
          <w:rFonts w:ascii="Arial" w:hAnsi="Arial" w:cs="Arial"/>
          <w:b/>
          <w:sz w:val="24"/>
          <w:szCs w:val="24"/>
        </w:rPr>
        <w:t>SESION ORDINARIA,</w:t>
      </w:r>
      <w:r w:rsidRPr="0011232B">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w:t>
      </w:r>
      <w:r>
        <w:rPr>
          <w:rFonts w:ascii="Arial" w:hAnsi="Arial" w:cs="Arial"/>
          <w:sz w:val="24"/>
          <w:szCs w:val="24"/>
        </w:rPr>
        <w:t>ra Regidora Propietaria, Señora</w:t>
      </w:r>
      <w:r w:rsidRPr="0011232B">
        <w:rPr>
          <w:rFonts w:ascii="Arial" w:hAnsi="Arial" w:cs="Arial"/>
          <w:sz w:val="24"/>
          <w:szCs w:val="24"/>
        </w:rPr>
        <w:t xml:space="preserve"> Dinora Isabel Muñoz Mendoza; sexto Regidor Propietario Ingeniero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w:t>
      </w:r>
      <w:r>
        <w:rPr>
          <w:rFonts w:ascii="Arial" w:hAnsi="Arial" w:cs="Arial"/>
          <w:sz w:val="24"/>
          <w:szCs w:val="24"/>
        </w:rPr>
        <w:t xml:space="preserve">a partir del mes de mayo de dos mil diecisiete, </w:t>
      </w:r>
      <w:r w:rsidRPr="0011232B">
        <w:rPr>
          <w:rFonts w:ascii="Arial" w:hAnsi="Arial" w:cs="Arial"/>
          <w:sz w:val="24"/>
          <w:szCs w:val="24"/>
        </w:rPr>
        <w:t>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11232B">
        <w:rPr>
          <w:lang w:val="es-MX"/>
        </w:rPr>
        <w:t xml:space="preserve"> </w:t>
      </w:r>
      <w:r w:rsidRPr="0011232B">
        <w:rPr>
          <w:rFonts w:ascii="Arial" w:hAnsi="Arial" w:cs="Arial"/>
          <w:sz w:val="24"/>
          <w:szCs w:val="24"/>
          <w:lang w:val="es-MX"/>
        </w:rPr>
        <w:t>BIENVENIDA, ORACION, VERIFICACION DE CUORUM, LECTURA, DISCUSIÓN Y APROBACION DE AGENDA, LECTURA Y FIRMA DE ACTA ANTERIOR, CORRESPONDENCIA, DEMOLICION DE INFRAESTRUCTURA DONDE ESTABA UBICADA UNA ANTENA, PRESENTACION DE MANUAL DESCRIPTOR DE CARGOS, NOMBRAMIENTO DE SUPERVISORES DE PROYECTOS, PRIORIZACION DE PROYECTOS, SOLICITUDES.</w:t>
      </w:r>
      <w:r w:rsidRPr="008E4756">
        <w:rPr>
          <w:rFonts w:ascii="Arial" w:hAnsi="Arial" w:cs="Arial"/>
          <w:sz w:val="24"/>
          <w:szCs w:val="24"/>
          <w:lang w:val="es-MX"/>
        </w:rPr>
        <w:t xml:space="preserve"> A</w:t>
      </w:r>
      <w:r w:rsidRPr="008E4756">
        <w:rPr>
          <w:rFonts w:ascii="Arial" w:hAnsi="Arial" w:cs="Arial"/>
          <w:sz w:val="24"/>
          <w:szCs w:val="24"/>
        </w:rPr>
        <w:t xml:space="preserve"> </w:t>
      </w:r>
      <w:r w:rsidRPr="0011232B">
        <w:rPr>
          <w:rFonts w:ascii="Arial" w:hAnsi="Arial" w:cs="Arial"/>
          <w:sz w:val="24"/>
          <w:szCs w:val="24"/>
        </w:rPr>
        <w:t xml:space="preserve">continuación se expusieron algunos puntos, tomando los siguientes acuerdos: </w:t>
      </w:r>
      <w:r w:rsidRPr="0011232B">
        <w:rPr>
          <w:rFonts w:ascii="Arial" w:hAnsi="Arial" w:cs="Arial"/>
          <w:b/>
          <w:sz w:val="24"/>
          <w:szCs w:val="24"/>
        </w:rPr>
        <w:t>ACUERDO NUMERO UNO</w:t>
      </w:r>
      <w:r w:rsidRPr="0011232B">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al concejal </w:t>
      </w:r>
      <w:r>
        <w:rPr>
          <w:rFonts w:ascii="Arial" w:hAnsi="Arial" w:cs="Arial"/>
          <w:sz w:val="24"/>
          <w:szCs w:val="24"/>
        </w:rPr>
        <w:t>Miguel Alejandro Díaz Urbina</w:t>
      </w:r>
      <w:r w:rsidRPr="0011232B">
        <w:rPr>
          <w:rFonts w:ascii="Arial" w:hAnsi="Arial" w:cs="Arial"/>
          <w:sz w:val="24"/>
          <w:szCs w:val="24"/>
        </w:rPr>
        <w:t xml:space="preserve">, para que sustituya a la primera regidora propietaria, señora Ana Ruth López Montoya, durante esta reunión, comuníquese; </w:t>
      </w:r>
      <w:r w:rsidRPr="0011232B">
        <w:rPr>
          <w:rFonts w:ascii="Arial" w:hAnsi="Arial" w:cs="Arial"/>
          <w:b/>
          <w:sz w:val="24"/>
          <w:szCs w:val="24"/>
        </w:rPr>
        <w:t>ACUERDO NUMERO DOS.</w:t>
      </w:r>
      <w:r w:rsidRPr="0011232B">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w:t>
      </w:r>
      <w:r w:rsidRPr="0011232B">
        <w:rPr>
          <w:rFonts w:ascii="Arial" w:hAnsi="Arial" w:cs="Arial"/>
          <w:sz w:val="24"/>
          <w:szCs w:val="24"/>
        </w:rPr>
        <w:lastRenderedPageBreak/>
        <w:t xml:space="preserve">debe nombrarse un concejal suplente de su partido para que la sustituya, POR UNANIMIDAD ACUERDA, Nombrar a la concejala </w:t>
      </w:r>
      <w:proofErr w:type="spellStart"/>
      <w:r w:rsidRPr="0011232B">
        <w:rPr>
          <w:rFonts w:ascii="Arial" w:hAnsi="Arial" w:cs="Arial"/>
          <w:sz w:val="24"/>
          <w:szCs w:val="24"/>
        </w:rPr>
        <w:t>Maria</w:t>
      </w:r>
      <w:proofErr w:type="spellEnd"/>
      <w:r w:rsidRPr="0011232B">
        <w:rPr>
          <w:rFonts w:ascii="Arial" w:hAnsi="Arial" w:cs="Arial"/>
          <w:sz w:val="24"/>
          <w:szCs w:val="24"/>
        </w:rPr>
        <w:t xml:space="preserve"> Apolina</w:t>
      </w:r>
      <w:r>
        <w:rPr>
          <w:rFonts w:ascii="Arial" w:hAnsi="Arial" w:cs="Arial"/>
          <w:sz w:val="24"/>
          <w:szCs w:val="24"/>
        </w:rPr>
        <w:t>ria</w:t>
      </w:r>
      <w:r w:rsidRPr="0011232B">
        <w:rPr>
          <w:rFonts w:ascii="Arial" w:hAnsi="Arial" w:cs="Arial"/>
          <w:sz w:val="24"/>
          <w:szCs w:val="24"/>
        </w:rPr>
        <w:t xml:space="preserve"> Rivas Viuda de Martínez, para que sustituya a la concejala Dina Concepción Arévalo Chicas, durante esta reunión, comuníquese. </w:t>
      </w:r>
      <w:r w:rsidRPr="0011232B">
        <w:rPr>
          <w:rFonts w:ascii="Arial" w:hAnsi="Arial" w:cs="Arial"/>
          <w:b/>
          <w:sz w:val="24"/>
          <w:szCs w:val="24"/>
        </w:rPr>
        <w:t>ACUERDO NUMERO TRES.</w:t>
      </w:r>
      <w:r w:rsidRPr="0011232B">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Walter Bladimir Sánchez Rivera</w:t>
      </w:r>
      <w:r w:rsidRPr="0011232B">
        <w:rPr>
          <w:rFonts w:ascii="Arial" w:hAnsi="Arial" w:cs="Arial"/>
          <w:sz w:val="24"/>
          <w:szCs w:val="24"/>
        </w:rPr>
        <w:t xml:space="preserve">, no se presentó a esta reunión, </w:t>
      </w:r>
      <w:r>
        <w:rPr>
          <w:rFonts w:ascii="Arial" w:hAnsi="Arial" w:cs="Arial"/>
          <w:sz w:val="24"/>
          <w:szCs w:val="24"/>
        </w:rPr>
        <w:t>por tener restricción judicial</w:t>
      </w:r>
      <w:r w:rsidRPr="0011232B">
        <w:rPr>
          <w:rFonts w:ascii="Arial" w:hAnsi="Arial" w:cs="Arial"/>
          <w:sz w:val="24"/>
          <w:szCs w:val="24"/>
        </w:rPr>
        <w:t>, II.- Que por mandato de ley debe nombrarse un concejal suplente de su partido para que lo sustitu</w:t>
      </w:r>
      <w:r>
        <w:rPr>
          <w:rFonts w:ascii="Arial" w:hAnsi="Arial" w:cs="Arial"/>
          <w:sz w:val="24"/>
          <w:szCs w:val="24"/>
        </w:rPr>
        <w:t>ya</w:t>
      </w:r>
      <w:r w:rsidRPr="0011232B">
        <w:rPr>
          <w:rFonts w:ascii="Arial" w:hAnsi="Arial" w:cs="Arial"/>
          <w:sz w:val="24"/>
          <w:szCs w:val="24"/>
        </w:rPr>
        <w:t xml:space="preserve">. POR UNANIMIDAD ACUERDA, Nombrar al concejal </w:t>
      </w:r>
      <w:r>
        <w:rPr>
          <w:rFonts w:ascii="Arial" w:hAnsi="Arial" w:cs="Arial"/>
          <w:sz w:val="24"/>
          <w:szCs w:val="24"/>
        </w:rPr>
        <w:t>Gilmar Arturo García Delgado</w:t>
      </w:r>
      <w:r w:rsidRPr="0011232B">
        <w:rPr>
          <w:rFonts w:ascii="Arial" w:hAnsi="Arial" w:cs="Arial"/>
          <w:sz w:val="24"/>
          <w:szCs w:val="24"/>
        </w:rPr>
        <w:t xml:space="preserve">, para que sustituya al concejal </w:t>
      </w:r>
      <w:r>
        <w:rPr>
          <w:rFonts w:ascii="Arial" w:hAnsi="Arial" w:cs="Arial"/>
          <w:sz w:val="24"/>
          <w:szCs w:val="24"/>
        </w:rPr>
        <w:t>Walter Bladimir Sánchez Rivera</w:t>
      </w:r>
      <w:r w:rsidRPr="0011232B">
        <w:rPr>
          <w:rFonts w:ascii="Arial" w:hAnsi="Arial" w:cs="Arial"/>
          <w:sz w:val="24"/>
          <w:szCs w:val="24"/>
        </w:rPr>
        <w:t xml:space="preserve">, durante esta reunión, comuníquese. </w:t>
      </w:r>
      <w:r w:rsidRPr="0011232B">
        <w:rPr>
          <w:rFonts w:ascii="Arial" w:hAnsi="Arial" w:cs="Arial"/>
          <w:b/>
          <w:sz w:val="24"/>
          <w:szCs w:val="24"/>
        </w:rPr>
        <w:t>ACUERDO NUMERO CUATRO</w:t>
      </w:r>
      <w:r w:rsidRPr="0011232B">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del Centro Nacional de Tecnología Agropecuaria y Forestal, “CENTA”, solicitan el apoyo con doscientos refrigerios que serán utilizados en la Entrega de una Desgranadora de Maíz y Sorgo, a la Asociación de Productores ACODEPROA de R.L. “Nuevo Amanecer”, del cantón Palacios, II.- Que el apoyo que está dando el “CENTA” es de gran importancia para los agricultores que forman parte de esa asociación, por lo que es conveniente brindar el apoyo que solicitan,</w:t>
      </w:r>
      <w:r w:rsidRPr="0011232B">
        <w:rPr>
          <w:rFonts w:ascii="Arial" w:hAnsi="Arial" w:cs="Arial"/>
          <w:sz w:val="24"/>
          <w:szCs w:val="24"/>
        </w:rPr>
        <w:t xml:space="preserve"> CON </w:t>
      </w:r>
      <w:r>
        <w:rPr>
          <w:rFonts w:ascii="Arial" w:hAnsi="Arial" w:cs="Arial"/>
          <w:sz w:val="24"/>
          <w:szCs w:val="24"/>
        </w:rPr>
        <w:t>CINCO</w:t>
      </w:r>
      <w:r w:rsidRPr="0011232B">
        <w:rPr>
          <w:rFonts w:ascii="Arial" w:hAnsi="Arial" w:cs="Arial"/>
          <w:sz w:val="24"/>
          <w:szCs w:val="24"/>
        </w:rPr>
        <w:t xml:space="preserve"> VOTOS A FAVOR ACUERDA, 1.- Autorizar </w:t>
      </w:r>
      <w:r>
        <w:rPr>
          <w:rFonts w:ascii="Arial" w:hAnsi="Arial" w:cs="Arial"/>
          <w:sz w:val="24"/>
          <w:szCs w:val="24"/>
        </w:rPr>
        <w:t xml:space="preserve">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correspondiente para la adquisición de cien refrigerios que serán entregados al “CENTA” para ser utilizados en la entrega de una desgranadora de Maíz y Sorgo, este próximo ocho de febrero, 2.- Autorizar al Tesorero Municipal, para que de la cuenta Fondo Común Municipal erogue la cantidad de cincuenta y cinco dólares, para la compra de cien refrigerios que serán utilizados en la entrega de una maquina Desgranadora de Maíz y Sorgo, 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 salvan su voto de conformidad con el artículo 45 del Código Municipal, no </w:t>
      </w:r>
      <w:proofErr w:type="spellStart"/>
      <w:r>
        <w:rPr>
          <w:rFonts w:ascii="Arial" w:hAnsi="Arial" w:cs="Arial"/>
          <w:sz w:val="24"/>
          <w:szCs w:val="24"/>
        </w:rPr>
        <w:t>estan</w:t>
      </w:r>
      <w:proofErr w:type="spellEnd"/>
      <w:r>
        <w:rPr>
          <w:rFonts w:ascii="Arial" w:hAnsi="Arial" w:cs="Arial"/>
          <w:sz w:val="24"/>
          <w:szCs w:val="24"/>
        </w:rPr>
        <w:t xml:space="preserve"> de acuerdo porque no hay fondos suficientes y estamos en dificultades para pagar prestamos internos, comuníquese; </w:t>
      </w:r>
      <w:r w:rsidRPr="0011232B">
        <w:rPr>
          <w:rFonts w:ascii="Arial" w:hAnsi="Arial" w:cs="Arial"/>
          <w:b/>
          <w:sz w:val="24"/>
          <w:szCs w:val="24"/>
        </w:rPr>
        <w:t xml:space="preserve">ACUERDO NUMERO CINCO. </w:t>
      </w:r>
      <w:r w:rsidRPr="0011232B">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con anterioridad se tomó la decisión de retirar una valla publicitaria ubicada en cantón El Espinal, a la altura del desvío, eso por la razón de que su propietario permitiera la colocación de una antena repetidora, sin la debida autorización, II.- Que como municipalidad debemos agotar el debido proceso de Ley para proceder a su retiro, POR UNANIMIDAD ACUERDA, 1.- Ordenar a la Asesora Jurídica Municipal, licenciada Nuria América Duran, que apoye al Acalde Municipal para que dé cumplimiento al artículo 131, del Código Municipal, </w:t>
      </w:r>
      <w:r w:rsidRPr="0011232B">
        <w:rPr>
          <w:rFonts w:ascii="Arial" w:hAnsi="Arial" w:cs="Arial"/>
          <w:sz w:val="24"/>
          <w:szCs w:val="24"/>
        </w:rPr>
        <w:t xml:space="preserve"> comuníquese.</w:t>
      </w:r>
      <w:r w:rsidRPr="0011232B">
        <w:rPr>
          <w:rFonts w:ascii="Arial" w:hAnsi="Arial" w:cs="Arial"/>
          <w:b/>
          <w:sz w:val="24"/>
          <w:szCs w:val="24"/>
        </w:rPr>
        <w:t xml:space="preserve"> ACUERDO NUMERO SEIS.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 carpeta técnica del proyecto </w:t>
      </w:r>
      <w:r>
        <w:rPr>
          <w:rFonts w:ascii="Arial" w:hAnsi="Arial" w:cs="Arial"/>
          <w:sz w:val="24"/>
          <w:szCs w:val="24"/>
        </w:rPr>
        <w:lastRenderedPageBreak/>
        <w:t>“CONSTRUCCION DE HUELLAS DE CONCRETO HIDRAULICO EN TRAMO DE CALLE HACIA CASERIO LOS SANCHEZ, SECTOR EL CALLEJON, CANTON EL ESPINAL, SAN RAFAEL CEDROS, DEPARTAMENTO DE CUSCATLAN”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solo proveedor, que es el Ingeniero Hugo Mauricio Cañas Ayala, por la cantidad de $60.82, </w:t>
      </w:r>
      <w:r w:rsidRPr="008207C6">
        <w:rPr>
          <w:rFonts w:ascii="Arial" w:hAnsi="Arial" w:cs="Arial"/>
          <w:sz w:val="24"/>
          <w:szCs w:val="24"/>
        </w:rPr>
        <w:t xml:space="preserve">por ello CON </w:t>
      </w:r>
      <w:r>
        <w:rPr>
          <w:rFonts w:ascii="Arial" w:hAnsi="Arial" w:cs="Arial"/>
          <w:sz w:val="24"/>
          <w:szCs w:val="24"/>
        </w:rPr>
        <w:t>CINCO</w:t>
      </w:r>
      <w:r w:rsidRPr="008207C6">
        <w:rPr>
          <w:rFonts w:ascii="Arial" w:hAnsi="Arial" w:cs="Arial"/>
          <w:sz w:val="24"/>
          <w:szCs w:val="24"/>
        </w:rPr>
        <w:t xml:space="preserve"> VOTOS A FAVOR ACUERDA, nombrar como supervisor del proyecto </w:t>
      </w:r>
      <w:r>
        <w:rPr>
          <w:rFonts w:ascii="Arial" w:hAnsi="Arial" w:cs="Arial"/>
          <w:sz w:val="24"/>
          <w:szCs w:val="24"/>
        </w:rPr>
        <w:t>“CONSTRUCCION DE HUELLAS DE CONCRETO HIDRAULICO EN TRAMO DE CALLE HACIA CASERIO LOS SANCHEZ, SECTOR EL CALLEJON, CANTON EL ESPINAL, SAN RAFAEL CEDROS, DEPARTAMENTO DE CUSCATLAN”</w:t>
      </w:r>
      <w:r w:rsidRPr="008207C6">
        <w:rPr>
          <w:rFonts w:ascii="Arial" w:hAnsi="Arial" w:cs="Arial"/>
          <w:sz w:val="24"/>
          <w:szCs w:val="24"/>
        </w:rPr>
        <w:t xml:space="preserve"> al </w:t>
      </w:r>
      <w:r>
        <w:rPr>
          <w:rFonts w:ascii="Arial" w:hAnsi="Arial" w:cs="Arial"/>
          <w:sz w:val="24"/>
          <w:szCs w:val="24"/>
        </w:rPr>
        <w:t xml:space="preserve">Ingeniero Hugo Mauricio Cañas Ayala, </w:t>
      </w:r>
      <w:r w:rsidRPr="008207C6">
        <w:rPr>
          <w:rFonts w:ascii="Arial" w:hAnsi="Arial" w:cs="Arial"/>
          <w:sz w:val="24"/>
          <w:szCs w:val="24"/>
        </w:rPr>
        <w:t>VOTOS EN CONTRA, los concejales;</w:t>
      </w:r>
      <w:r>
        <w:rPr>
          <w:rFonts w:ascii="Arial" w:hAnsi="Arial" w:cs="Arial"/>
          <w:sz w:val="24"/>
          <w:szCs w:val="24"/>
        </w:rPr>
        <w:t xml:space="preserve"> Gilmar Arturo García Delgado,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w:t>
      </w:r>
      <w:r w:rsidRPr="008207C6">
        <w:rPr>
          <w:rFonts w:ascii="Arial" w:hAnsi="Arial" w:cs="Arial"/>
          <w:sz w:val="24"/>
          <w:szCs w:val="24"/>
        </w:rPr>
        <w:t xml:space="preserve"> salvan su voto de conformidad con el artículo 45 del Código Municipal, porque </w:t>
      </w:r>
      <w:r>
        <w:rPr>
          <w:rFonts w:ascii="Arial" w:hAnsi="Arial" w:cs="Arial"/>
          <w:sz w:val="24"/>
          <w:szCs w:val="24"/>
        </w:rPr>
        <w:t>de</w:t>
      </w:r>
      <w:r w:rsidRPr="008207C6">
        <w:rPr>
          <w:rFonts w:ascii="Arial" w:hAnsi="Arial" w:cs="Arial"/>
          <w:sz w:val="24"/>
          <w:szCs w:val="24"/>
        </w:rPr>
        <w:t>sconocen el proceso para el nombramiento del supervisor; COMUNIQUESE.</w:t>
      </w:r>
      <w:r w:rsidRPr="0011232B">
        <w:rPr>
          <w:rFonts w:ascii="Arial" w:hAnsi="Arial" w:cs="Arial"/>
          <w:sz w:val="24"/>
          <w:szCs w:val="24"/>
        </w:rPr>
        <w:t xml:space="preserve"> </w:t>
      </w:r>
      <w:r w:rsidRPr="0011232B">
        <w:rPr>
          <w:rFonts w:ascii="Arial" w:hAnsi="Arial" w:cs="Arial"/>
          <w:b/>
          <w:sz w:val="24"/>
          <w:szCs w:val="24"/>
        </w:rPr>
        <w:t xml:space="preserve">ACUERDO NUMERO SIETE.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Pr>
          <w:rFonts w:ascii="Arial" w:hAnsi="Arial" w:cs="Arial"/>
          <w:sz w:val="24"/>
          <w:szCs w:val="24"/>
        </w:rPr>
        <w:t>“MEJORAMIENTO DE PASAJE VEHICULAR LIVIANO, SECTOR EL CALLEJON, CANTON EL ESPINAL, SAN RAFAEL CEDROS, DEPARTAMENTO DE CUSCATLAN”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solo proveedor, que es el Ingeniero Hugo Mauricio Cañas Ayala, por la cantidad de $118.28, </w:t>
      </w:r>
      <w:r w:rsidRPr="008207C6">
        <w:rPr>
          <w:rFonts w:ascii="Arial" w:hAnsi="Arial" w:cs="Arial"/>
          <w:sz w:val="24"/>
          <w:szCs w:val="24"/>
        </w:rPr>
        <w:t xml:space="preserve">por ello CON </w:t>
      </w:r>
      <w:r>
        <w:rPr>
          <w:rFonts w:ascii="Arial" w:hAnsi="Arial" w:cs="Arial"/>
          <w:sz w:val="24"/>
          <w:szCs w:val="24"/>
        </w:rPr>
        <w:t>CINCO</w:t>
      </w:r>
      <w:r w:rsidRPr="008207C6">
        <w:rPr>
          <w:rFonts w:ascii="Arial" w:hAnsi="Arial" w:cs="Arial"/>
          <w:sz w:val="24"/>
          <w:szCs w:val="24"/>
        </w:rPr>
        <w:t xml:space="preserve"> VOTOS A FAVOR ACUERDA, nombrar como supervisor del proyecto </w:t>
      </w:r>
      <w:r>
        <w:rPr>
          <w:rFonts w:ascii="Arial" w:hAnsi="Arial" w:cs="Arial"/>
          <w:sz w:val="24"/>
          <w:szCs w:val="24"/>
        </w:rPr>
        <w:t>“CONSTRUCCION DE HUELLAS DE CONCRETO HIDRAULICO EN TRAMO DE CALLE HACIA CASERIO LOS SANCHEZ, SECTOR EL CALLEJON, CANTON EL ESPINAL, SAN RAFAEL CEDROS, DEPARTAMENTO DE CUSCATLAN”</w:t>
      </w:r>
      <w:r w:rsidRPr="008207C6">
        <w:rPr>
          <w:rFonts w:ascii="Arial" w:hAnsi="Arial" w:cs="Arial"/>
          <w:sz w:val="24"/>
          <w:szCs w:val="24"/>
        </w:rPr>
        <w:t xml:space="preserve"> al </w:t>
      </w:r>
      <w:r>
        <w:rPr>
          <w:rFonts w:ascii="Arial" w:hAnsi="Arial" w:cs="Arial"/>
          <w:sz w:val="24"/>
          <w:szCs w:val="24"/>
        </w:rPr>
        <w:t xml:space="preserve">Ingeniero Hugo Mauricio Cañas Ayala, </w:t>
      </w:r>
      <w:r w:rsidRPr="008207C6">
        <w:rPr>
          <w:rFonts w:ascii="Arial" w:hAnsi="Arial" w:cs="Arial"/>
          <w:sz w:val="24"/>
          <w:szCs w:val="24"/>
        </w:rPr>
        <w:t>VOTOS EN CONTRA, los concejales;</w:t>
      </w:r>
      <w:r>
        <w:rPr>
          <w:rFonts w:ascii="Arial" w:hAnsi="Arial" w:cs="Arial"/>
          <w:sz w:val="24"/>
          <w:szCs w:val="24"/>
        </w:rPr>
        <w:t xml:space="preserve"> Gilmar Arturo García Delgado,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w:t>
      </w:r>
      <w:r w:rsidRPr="008207C6">
        <w:rPr>
          <w:rFonts w:ascii="Arial" w:hAnsi="Arial" w:cs="Arial"/>
          <w:sz w:val="24"/>
          <w:szCs w:val="24"/>
        </w:rPr>
        <w:t xml:space="preserve"> salvan su voto de conformidad con el artículo 45 del Código Municipal, porque desconocen el proceso para el nombramiento del supervisor; COMUNIQUESE.</w:t>
      </w:r>
      <w:r w:rsidRPr="0011232B">
        <w:rPr>
          <w:rFonts w:ascii="Arial" w:hAnsi="Arial" w:cs="Arial"/>
          <w:sz w:val="24"/>
          <w:szCs w:val="24"/>
        </w:rPr>
        <w:t xml:space="preserve"> </w:t>
      </w:r>
      <w:r w:rsidRPr="0011232B">
        <w:rPr>
          <w:rFonts w:ascii="Arial" w:hAnsi="Arial" w:cs="Arial"/>
          <w:b/>
          <w:sz w:val="24"/>
          <w:szCs w:val="24"/>
        </w:rPr>
        <w:t>ACUERDO NUMERO OCHO.</w:t>
      </w:r>
      <w:r>
        <w:rPr>
          <w:rFonts w:ascii="Arial" w:hAnsi="Arial" w:cs="Arial"/>
          <w:b/>
          <w:sz w:val="24"/>
          <w:szCs w:val="24"/>
        </w:rPr>
        <w:t xml:space="preserv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Pr>
          <w:rFonts w:ascii="Arial" w:hAnsi="Arial" w:cs="Arial"/>
          <w:sz w:val="24"/>
          <w:szCs w:val="24"/>
        </w:rPr>
        <w:t>“CONCRETEADO DE TRAMO DE FINAL DE CALLEJON PIEDRAS BLANCAS, SECTOR CHEPE ABARCA, CANTON CERRO COLORADO, SAN RAFAEL CEDROS, DEPARTAMENTO DE CUSCATLAN”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lastRenderedPageBreak/>
        <w:t xml:space="preserve">III.- Que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solo proveedor, que es el Ingeniero Hugo Mauricio Cañas Ayala, por la cantidad de $89.36, </w:t>
      </w:r>
      <w:r w:rsidRPr="008207C6">
        <w:rPr>
          <w:rFonts w:ascii="Arial" w:hAnsi="Arial" w:cs="Arial"/>
          <w:sz w:val="24"/>
          <w:szCs w:val="24"/>
        </w:rPr>
        <w:t xml:space="preserve">CON </w:t>
      </w:r>
      <w:r>
        <w:rPr>
          <w:rFonts w:ascii="Arial" w:hAnsi="Arial" w:cs="Arial"/>
          <w:sz w:val="24"/>
          <w:szCs w:val="24"/>
        </w:rPr>
        <w:t>CINCO</w:t>
      </w:r>
      <w:r w:rsidRPr="008207C6">
        <w:rPr>
          <w:rFonts w:ascii="Arial" w:hAnsi="Arial" w:cs="Arial"/>
          <w:sz w:val="24"/>
          <w:szCs w:val="24"/>
        </w:rPr>
        <w:t xml:space="preserve"> VOTOS A FAVOR ACUERDA, nombrar como supervisor del proyecto </w:t>
      </w:r>
      <w:r>
        <w:rPr>
          <w:rFonts w:ascii="Arial" w:hAnsi="Arial" w:cs="Arial"/>
          <w:sz w:val="24"/>
          <w:szCs w:val="24"/>
        </w:rPr>
        <w:t>“CONCRETEADO DE TRAMO DE FINAL DE CALLEJON PIEDRAS BLANCAS, SECTOR CHEPE ABARCA, CANTON CERRO COLORADO, SAN RAFAEL CEDROS, DEPARTAMENTO DE CUSCATLAN”</w:t>
      </w:r>
      <w:r w:rsidRPr="008207C6">
        <w:rPr>
          <w:rFonts w:ascii="Arial" w:hAnsi="Arial" w:cs="Arial"/>
          <w:sz w:val="24"/>
          <w:szCs w:val="24"/>
        </w:rPr>
        <w:t xml:space="preserve"> al </w:t>
      </w:r>
      <w:r>
        <w:rPr>
          <w:rFonts w:ascii="Arial" w:hAnsi="Arial" w:cs="Arial"/>
          <w:sz w:val="24"/>
          <w:szCs w:val="24"/>
        </w:rPr>
        <w:t xml:space="preserve">Ingeniero Hugo Mauricio Cañas Ayala, </w:t>
      </w:r>
      <w:r w:rsidRPr="008207C6">
        <w:rPr>
          <w:rFonts w:ascii="Arial" w:hAnsi="Arial" w:cs="Arial"/>
          <w:sz w:val="24"/>
          <w:szCs w:val="24"/>
        </w:rPr>
        <w:t>VOTOS EN CONTRA, los concejales;</w:t>
      </w:r>
      <w:r>
        <w:rPr>
          <w:rFonts w:ascii="Arial" w:hAnsi="Arial" w:cs="Arial"/>
          <w:sz w:val="24"/>
          <w:szCs w:val="24"/>
        </w:rPr>
        <w:t xml:space="preserve"> </w:t>
      </w:r>
      <w:r w:rsidRPr="008207C6">
        <w:rPr>
          <w:rFonts w:ascii="Arial" w:hAnsi="Arial" w:cs="Arial"/>
          <w:sz w:val="24"/>
          <w:szCs w:val="24"/>
        </w:rPr>
        <w:t>Gilmar Arturo García Delgado</w:t>
      </w:r>
      <w:r>
        <w:rPr>
          <w:rFonts w:ascii="Arial" w:hAnsi="Arial" w:cs="Arial"/>
          <w:sz w:val="24"/>
          <w:szCs w:val="24"/>
        </w:rPr>
        <w:t xml:space="preserve">,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w:t>
      </w:r>
      <w:r w:rsidRPr="008207C6">
        <w:rPr>
          <w:rFonts w:ascii="Arial" w:hAnsi="Arial" w:cs="Arial"/>
          <w:sz w:val="24"/>
          <w:szCs w:val="24"/>
        </w:rPr>
        <w:t>, salvan su voto de conformidad con el artículo 45 del Código Municipal, porque desconocen el proceso para el nombramiento del supervisor; COMUNIQUESE.</w:t>
      </w:r>
      <w:r w:rsidRPr="0011232B">
        <w:rPr>
          <w:rFonts w:ascii="Arial" w:hAnsi="Arial" w:cs="Arial"/>
          <w:sz w:val="24"/>
          <w:szCs w:val="24"/>
        </w:rPr>
        <w:t xml:space="preserve"> </w:t>
      </w:r>
      <w:r w:rsidRPr="0011232B">
        <w:rPr>
          <w:rFonts w:ascii="Arial" w:hAnsi="Arial" w:cs="Arial"/>
          <w:b/>
          <w:sz w:val="24"/>
          <w:szCs w:val="24"/>
        </w:rPr>
        <w:t>ACUERDO NUMERO NUEVE.</w:t>
      </w:r>
      <w:r>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el Oficial de Acceso a la Información Pública ha solicitado la renovación de página web y hosting que son utilizados por la pagina institucional y la UAIP, para la publicación de información oficiosa que es obligatoriedad, ya que dicho servicio vencerá en febrero, del presente años, II.- Que para poder hacerle efectivo ese derecho a la población es necesario renovar el nombre de dominio y espacio en el servidor que la municipalidad paga, pues es usado para la página institucional y como medio de divulgación de la ley de acceso a la información pública</w:t>
      </w:r>
      <w:r w:rsidRPr="007848FF">
        <w:rPr>
          <w:rFonts w:ascii="Arial" w:hAnsi="Arial" w:cs="Arial"/>
          <w:sz w:val="24"/>
          <w:szCs w:val="24"/>
        </w:rPr>
        <w:t xml:space="preserve">. </w:t>
      </w:r>
      <w:r>
        <w:rPr>
          <w:rFonts w:ascii="Arial" w:hAnsi="Arial" w:cs="Arial"/>
          <w:sz w:val="24"/>
          <w:szCs w:val="24"/>
        </w:rPr>
        <w:t xml:space="preserve">III.- Que la UACI, ha presentado cuadro comparativo de Ofertas, para contratación de servicios de HOSTING Y ALOJAMIENTO (DOMINIO EN EL CIBER ESPACIO), donde se obtuvo una cotización, por $490.00, según la Jefe de UACI, esta adjudicación procede, de conformidad con el con el artículo 40 literal “b” de la LACAP, ya que no excede de veinte salarios mínimos, </w:t>
      </w:r>
      <w:r w:rsidRPr="007848FF">
        <w:rPr>
          <w:rFonts w:ascii="Arial" w:hAnsi="Arial" w:cs="Arial"/>
          <w:sz w:val="24"/>
          <w:szCs w:val="24"/>
        </w:rPr>
        <w:t xml:space="preserve">POR UNANIMIDAD ACUERDA: </w:t>
      </w:r>
      <w:r>
        <w:rPr>
          <w:rFonts w:ascii="Arial" w:hAnsi="Arial" w:cs="Arial"/>
          <w:sz w:val="24"/>
          <w:szCs w:val="24"/>
        </w:rPr>
        <w:t>1.- Autorizar la renovación del nombre de dominio y espacio en El Servidor, 2.</w:t>
      </w:r>
      <w:r w:rsidRPr="007848FF">
        <w:rPr>
          <w:rFonts w:ascii="Arial" w:hAnsi="Arial" w:cs="Arial"/>
          <w:sz w:val="24"/>
          <w:szCs w:val="24"/>
        </w:rPr>
        <w:t xml:space="preserve">- </w:t>
      </w:r>
      <w:r>
        <w:rPr>
          <w:rFonts w:ascii="Arial" w:hAnsi="Arial" w:cs="Arial"/>
          <w:sz w:val="24"/>
          <w:szCs w:val="24"/>
        </w:rPr>
        <w:t xml:space="preserve">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contratación de dicho servicio, de conformidad con la Ley, 3.- Autorizar al Tesorero Municipal para que de la cuenta Fondo </w:t>
      </w:r>
      <w:proofErr w:type="spellStart"/>
      <w:r>
        <w:rPr>
          <w:rFonts w:ascii="Arial" w:hAnsi="Arial" w:cs="Arial"/>
          <w:sz w:val="24"/>
          <w:szCs w:val="24"/>
        </w:rPr>
        <w:t>Fodes</w:t>
      </w:r>
      <w:proofErr w:type="spellEnd"/>
      <w:r>
        <w:rPr>
          <w:rFonts w:ascii="Arial" w:hAnsi="Arial" w:cs="Arial"/>
          <w:sz w:val="24"/>
          <w:szCs w:val="24"/>
        </w:rPr>
        <w:t xml:space="preserve"> 25%, Erogue la cantidad de $490.00 en concepto de pago de DOMINIO EN EL CIBER-ESPACIO); comuníquese;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Pr>
          <w:rFonts w:ascii="Arial" w:hAnsi="Arial" w:cs="Arial"/>
          <w:b/>
          <w:sz w:val="24"/>
          <w:szCs w:val="24"/>
        </w:rPr>
        <w:t xml:space="preserve"> </w:t>
      </w:r>
      <w:r w:rsidRPr="00FA2C17">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w:t>
      </w:r>
      <w:r w:rsidRPr="00FA2C17">
        <w:rPr>
          <w:rFonts w:ascii="Arial" w:hAnsi="Arial" w:cs="Arial"/>
          <w:sz w:val="24"/>
          <w:szCs w:val="24"/>
        </w:rPr>
        <w:t xml:space="preserve"> </w:t>
      </w:r>
      <w:r>
        <w:rPr>
          <w:rFonts w:ascii="Arial" w:hAnsi="Arial" w:cs="Arial"/>
          <w:sz w:val="24"/>
          <w:szCs w:val="24"/>
        </w:rPr>
        <w:t xml:space="preserve">el Jefe de Recursos Humanos ha presentado listado de las diferentes capacitaciones que se darán a algunas unidades, por parte de ISDEM, II.- Que como municipalidad es conveniente a la vez que obligatorio mantener capacitado y actualizados, para que desarrollen mejor su trabajo, III.- Que en ocasiones hay problemas con el transporte por lo que hace que lleguen tarde, por lo que resulta conveniente autorizar combustible en los vehículos particulares de dichos empleados, CON SIETE VOTOS A FAVOR ACUERDA, Autorizar al Encargado de Asignación, distribución y control de combustible, para que emita vales de combustible a favor de las personas que transporten a dichos empleados en sus vehículos, hasta una cantidad de $20, por tres idas a San Salvador, VOTO EN CONTRA, la concejala María Apolinaria Rivas </w:t>
      </w:r>
      <w:r>
        <w:rPr>
          <w:rFonts w:ascii="Arial" w:hAnsi="Arial" w:cs="Arial"/>
          <w:sz w:val="24"/>
          <w:szCs w:val="24"/>
        </w:rPr>
        <w:lastRenderedPageBreak/>
        <w:t>Viuda de Martínez, salva su voto de conformidad con el artículo 45 del Código Municipal, porque le parece muy poco la cantidad que se está autorizando, comuníquese</w:t>
      </w:r>
      <w:r w:rsidRPr="009D1D89">
        <w:rPr>
          <w:rFonts w:ascii="Arial" w:hAnsi="Arial" w:cs="Arial"/>
          <w:sz w:val="24"/>
          <w:szCs w:val="24"/>
        </w:rPr>
        <w:t>.</w:t>
      </w:r>
      <w:r>
        <w:rPr>
          <w:rFonts w:ascii="Arial" w:hAnsi="Arial" w:cs="Arial"/>
          <w:sz w:val="24"/>
          <w:szCs w:val="24"/>
        </w:rPr>
        <w:t xml:space="preserve"> </w:t>
      </w:r>
      <w:r w:rsidRPr="00546EFB">
        <w:rPr>
          <w:rFonts w:ascii="Arial" w:hAnsi="Arial" w:cs="Arial"/>
          <w:b/>
          <w:sz w:val="24"/>
          <w:szCs w:val="24"/>
        </w:rPr>
        <w:t xml:space="preserve">ACUERDO NUMERO </w:t>
      </w:r>
      <w:r>
        <w:rPr>
          <w:rFonts w:ascii="Arial" w:hAnsi="Arial" w:cs="Arial"/>
          <w:b/>
          <w:sz w:val="24"/>
          <w:szCs w:val="24"/>
        </w:rPr>
        <w:t>ONCE</w:t>
      </w:r>
      <w:r w:rsidRPr="00546EFB">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Concejo Municipal Considerando. I.- Que por ley todos los empleados y empleadas tienen derecho a gozar de vacaciones, en el caso de los empleados de campo y servicios municipales deben gozarlas cada año por un periodo de quince días, de conformidad con el artículo 177 del Código de Trabajo y articulo 70, del Reglamento interno de Trabajo, II.- Que además los empleados y las empleadas tienen derecho a gozar del 30% de su salario, en concepto de Vacación Anual Remunerada. POR UNANIMIDAD ACUERDA. 1.- Autorizar las vacaciones anuales a los siguientes trabajadores, para que las gocen en las fechas que se detallan en el siguiente cuadro, 2.- Autorizar al Tesorero Municipal, para que erogue las cantidades que se detallan en el cuadro siguiente, a favor de cada trabajador, en concepto de Vacación Anual Remunerada, comuníquese;</w:t>
      </w:r>
    </w:p>
    <w:tbl>
      <w:tblPr>
        <w:tblW w:w="9540" w:type="dxa"/>
        <w:tblCellMar>
          <w:left w:w="70" w:type="dxa"/>
          <w:right w:w="70" w:type="dxa"/>
        </w:tblCellMar>
        <w:tblLook w:val="04A0" w:firstRow="1" w:lastRow="0" w:firstColumn="1" w:lastColumn="0" w:noHBand="0" w:noVBand="1"/>
      </w:tblPr>
      <w:tblGrid>
        <w:gridCol w:w="440"/>
        <w:gridCol w:w="3036"/>
        <w:gridCol w:w="1981"/>
        <w:gridCol w:w="2471"/>
        <w:gridCol w:w="1612"/>
      </w:tblGrid>
      <w:tr w:rsidR="007A71A7" w:rsidRPr="00774D9E" w:rsidTr="002B7FB2">
        <w:trPr>
          <w:trHeight w:val="494"/>
        </w:trPr>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b/>
                <w:bCs/>
                <w:color w:val="000000"/>
              </w:rPr>
            </w:pPr>
            <w:r>
              <w:rPr>
                <w:rFonts w:ascii="Century Gothic" w:hAnsi="Century Gothic" w:cs="Calibri"/>
                <w:b/>
                <w:bCs/>
                <w:color w:val="000000"/>
              </w:rPr>
              <w:t>N°</w:t>
            </w:r>
          </w:p>
        </w:tc>
        <w:tc>
          <w:tcPr>
            <w:tcW w:w="3036" w:type="dxa"/>
            <w:tcBorders>
              <w:top w:val="single" w:sz="8" w:space="0" w:color="auto"/>
              <w:left w:val="nil"/>
              <w:bottom w:val="single" w:sz="8"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b/>
                <w:bCs/>
                <w:color w:val="000000"/>
              </w:rPr>
            </w:pPr>
            <w:r>
              <w:rPr>
                <w:rFonts w:ascii="Century Gothic" w:hAnsi="Century Gothic" w:cs="Calibri"/>
                <w:b/>
                <w:bCs/>
                <w:color w:val="000000"/>
              </w:rPr>
              <w:t>NOMBRE</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b/>
                <w:bCs/>
                <w:color w:val="000000"/>
              </w:rPr>
            </w:pPr>
            <w:r>
              <w:rPr>
                <w:rFonts w:ascii="Century Gothic" w:hAnsi="Century Gothic" w:cs="Calibri"/>
                <w:b/>
                <w:bCs/>
                <w:color w:val="000000"/>
              </w:rPr>
              <w:t>CARGO</w:t>
            </w:r>
          </w:p>
        </w:tc>
        <w:tc>
          <w:tcPr>
            <w:tcW w:w="2471" w:type="dxa"/>
            <w:tcBorders>
              <w:top w:val="single" w:sz="8" w:space="0" w:color="auto"/>
              <w:left w:val="nil"/>
              <w:bottom w:val="single" w:sz="8"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b/>
                <w:bCs/>
                <w:color w:val="000000"/>
              </w:rPr>
            </w:pPr>
            <w:r>
              <w:rPr>
                <w:rFonts w:ascii="Century Gothic" w:hAnsi="Century Gothic" w:cs="Calibri"/>
                <w:b/>
                <w:bCs/>
                <w:color w:val="000000"/>
              </w:rPr>
              <w:t>PERIODO DE VACACION</w:t>
            </w:r>
          </w:p>
        </w:tc>
        <w:tc>
          <w:tcPr>
            <w:tcW w:w="1612" w:type="dxa"/>
            <w:tcBorders>
              <w:top w:val="single" w:sz="8" w:space="0" w:color="auto"/>
              <w:left w:val="nil"/>
              <w:bottom w:val="single" w:sz="8" w:space="0" w:color="auto"/>
              <w:right w:val="single" w:sz="8" w:space="0" w:color="auto"/>
            </w:tcBorders>
            <w:shd w:val="clear" w:color="auto" w:fill="auto"/>
            <w:vAlign w:val="center"/>
            <w:hideMark/>
          </w:tcPr>
          <w:p w:rsidR="007A71A7" w:rsidRDefault="007A71A7" w:rsidP="002B7FB2">
            <w:pPr>
              <w:jc w:val="center"/>
              <w:rPr>
                <w:rFonts w:ascii="Century Gothic" w:hAnsi="Century Gothic" w:cs="Calibri"/>
                <w:b/>
                <w:bCs/>
                <w:color w:val="000000"/>
              </w:rPr>
            </w:pPr>
            <w:r>
              <w:rPr>
                <w:rFonts w:ascii="Century Gothic" w:hAnsi="Century Gothic" w:cs="Calibri"/>
                <w:b/>
                <w:bCs/>
                <w:color w:val="000000"/>
              </w:rPr>
              <w:t>BONO  30%</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Mario Antonio Ortiz Iraheta</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febrero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56.25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Ignacio de </w:t>
            </w:r>
            <w:proofErr w:type="spellStart"/>
            <w:r>
              <w:rPr>
                <w:rFonts w:ascii="Century Gothic" w:hAnsi="Century Gothic" w:cs="Calibri"/>
                <w:color w:val="000000"/>
                <w:sz w:val="20"/>
                <w:szCs w:val="20"/>
              </w:rPr>
              <w:t>Jesus</w:t>
            </w:r>
            <w:proofErr w:type="spellEnd"/>
            <w:r>
              <w:rPr>
                <w:rFonts w:ascii="Century Gothic" w:hAnsi="Century Gothic" w:cs="Calibri"/>
                <w:color w:val="000000"/>
                <w:sz w:val="20"/>
                <w:szCs w:val="20"/>
              </w:rPr>
              <w:t xml:space="preserve"> Pérez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febrero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51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3</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Armando López </w:t>
            </w:r>
            <w:proofErr w:type="spellStart"/>
            <w:r>
              <w:rPr>
                <w:rFonts w:ascii="Century Gothic" w:hAnsi="Century Gothic" w:cs="Calibri"/>
                <w:color w:val="000000"/>
                <w:sz w:val="20"/>
                <w:szCs w:val="20"/>
              </w:rPr>
              <w:t>Aguillón</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49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4</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Sigfredo Guadalupe Serrano B.</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5</w:t>
            </w:r>
          </w:p>
        </w:tc>
        <w:tc>
          <w:tcPr>
            <w:tcW w:w="3036"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Santos Cornelio Beltrán González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31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6</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Julio Cesar Molina</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7</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Mario Ernesto Corvera</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8</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proofErr w:type="spellStart"/>
            <w:r>
              <w:rPr>
                <w:rFonts w:ascii="Century Gothic" w:hAnsi="Century Gothic" w:cs="Calibri"/>
                <w:color w:val="000000"/>
                <w:sz w:val="20"/>
                <w:szCs w:val="20"/>
              </w:rPr>
              <w:t>Efrain</w:t>
            </w:r>
            <w:proofErr w:type="spellEnd"/>
            <w:r>
              <w:rPr>
                <w:rFonts w:ascii="Century Gothic" w:hAnsi="Century Gothic" w:cs="Calibri"/>
                <w:color w:val="000000"/>
                <w:sz w:val="20"/>
                <w:szCs w:val="20"/>
              </w:rPr>
              <w:t xml:space="preserve"> Muñoz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30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9</w:t>
            </w:r>
          </w:p>
        </w:tc>
        <w:tc>
          <w:tcPr>
            <w:tcW w:w="3036" w:type="dxa"/>
            <w:tcBorders>
              <w:top w:val="nil"/>
              <w:left w:val="nil"/>
              <w:bottom w:val="single" w:sz="4" w:space="0" w:color="auto"/>
              <w:right w:val="single" w:sz="4" w:space="0" w:color="auto"/>
            </w:tcBorders>
            <w:shd w:val="clear" w:color="auto" w:fill="auto"/>
            <w:noWrap/>
            <w:vAlign w:val="center"/>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Abdul Adino Cruz Linares</w:t>
            </w:r>
          </w:p>
        </w:tc>
        <w:tc>
          <w:tcPr>
            <w:tcW w:w="1981" w:type="dxa"/>
            <w:tcBorders>
              <w:top w:val="nil"/>
              <w:left w:val="nil"/>
              <w:bottom w:val="single" w:sz="4" w:space="0" w:color="auto"/>
              <w:right w:val="single" w:sz="4" w:space="0" w:color="auto"/>
            </w:tcBorders>
            <w:shd w:val="clear" w:color="auto" w:fill="auto"/>
            <w:noWrap/>
            <w:vAlign w:val="center"/>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noWrap/>
            <w:vAlign w:val="center"/>
          </w:tcPr>
          <w:p w:rsidR="007A71A7" w:rsidRDefault="007A71A7" w:rsidP="002B7FB2">
            <w:pPr>
              <w:rPr>
                <w:rFonts w:ascii="Century Gothic" w:hAnsi="Century Gothic" w:cs="Calibri"/>
                <w:color w:val="000000"/>
              </w:rPr>
            </w:pPr>
            <w:r>
              <w:rPr>
                <w:rFonts w:ascii="Century Gothic" w:hAnsi="Century Gothic" w:cs="Calibri"/>
                <w:color w:val="000000"/>
              </w:rPr>
              <w:t>del 16 al 30 de abril</w:t>
            </w:r>
          </w:p>
        </w:tc>
        <w:tc>
          <w:tcPr>
            <w:tcW w:w="1612" w:type="dxa"/>
            <w:tcBorders>
              <w:top w:val="nil"/>
              <w:left w:val="nil"/>
              <w:bottom w:val="single" w:sz="4" w:space="0" w:color="auto"/>
              <w:right w:val="single" w:sz="8" w:space="0" w:color="auto"/>
            </w:tcBorders>
            <w:shd w:val="clear" w:color="auto" w:fill="auto"/>
            <w:noWrap/>
            <w:vAlign w:val="center"/>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10</w:t>
            </w:r>
          </w:p>
        </w:tc>
        <w:tc>
          <w:tcPr>
            <w:tcW w:w="3036" w:type="dxa"/>
            <w:tcBorders>
              <w:top w:val="nil"/>
              <w:left w:val="nil"/>
              <w:bottom w:val="single" w:sz="4" w:space="0" w:color="auto"/>
              <w:right w:val="single" w:sz="4" w:space="0" w:color="auto"/>
            </w:tcBorders>
            <w:shd w:val="clear" w:color="000000" w:fill="FFFFFF"/>
            <w:noWrap/>
            <w:vAlign w:val="center"/>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José </w:t>
            </w:r>
            <w:proofErr w:type="spellStart"/>
            <w:r>
              <w:rPr>
                <w:rFonts w:ascii="Century Gothic" w:hAnsi="Century Gothic" w:cs="Calibri"/>
                <w:color w:val="000000"/>
                <w:sz w:val="20"/>
                <w:szCs w:val="20"/>
              </w:rPr>
              <w:t>Alvaro</w:t>
            </w:r>
            <w:proofErr w:type="spellEnd"/>
            <w:r>
              <w:rPr>
                <w:rFonts w:ascii="Century Gothic" w:hAnsi="Century Gothic" w:cs="Calibri"/>
                <w:color w:val="000000"/>
                <w:sz w:val="20"/>
                <w:szCs w:val="20"/>
              </w:rPr>
              <w:t xml:space="preserve"> Barrera Chávez</w:t>
            </w:r>
          </w:p>
        </w:tc>
        <w:tc>
          <w:tcPr>
            <w:tcW w:w="1981" w:type="dxa"/>
            <w:tcBorders>
              <w:top w:val="nil"/>
              <w:left w:val="nil"/>
              <w:bottom w:val="single" w:sz="4" w:space="0" w:color="auto"/>
              <w:right w:val="single" w:sz="4" w:space="0" w:color="auto"/>
            </w:tcBorders>
            <w:shd w:val="clear" w:color="auto" w:fill="auto"/>
            <w:noWrap/>
            <w:vAlign w:val="center"/>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vAlign w:val="center"/>
          </w:tcPr>
          <w:p w:rsidR="007A71A7" w:rsidRDefault="007A71A7" w:rsidP="002B7FB2">
            <w:pPr>
              <w:rPr>
                <w:rFonts w:ascii="Century Gothic" w:hAnsi="Century Gothic" w:cs="Calibri"/>
                <w:color w:val="000000"/>
              </w:rPr>
            </w:pPr>
            <w:r>
              <w:rPr>
                <w:rFonts w:ascii="Century Gothic" w:hAnsi="Century Gothic" w:cs="Calibri"/>
                <w:color w:val="000000"/>
              </w:rPr>
              <w:t>del 1 al 15 de mayo</w:t>
            </w:r>
          </w:p>
        </w:tc>
        <w:tc>
          <w:tcPr>
            <w:tcW w:w="1612" w:type="dxa"/>
            <w:tcBorders>
              <w:top w:val="nil"/>
              <w:left w:val="nil"/>
              <w:bottom w:val="single" w:sz="4" w:space="0" w:color="auto"/>
              <w:right w:val="single" w:sz="8" w:space="0" w:color="auto"/>
            </w:tcBorders>
            <w:shd w:val="clear" w:color="auto" w:fill="auto"/>
            <w:noWrap/>
            <w:vAlign w:val="center"/>
          </w:tcPr>
          <w:p w:rsidR="007A71A7" w:rsidRDefault="007A71A7" w:rsidP="002B7FB2">
            <w:pPr>
              <w:rPr>
                <w:rFonts w:ascii="Century Gothic" w:hAnsi="Century Gothic" w:cs="Calibri"/>
                <w:color w:val="000000"/>
              </w:rPr>
            </w:pPr>
            <w:r>
              <w:rPr>
                <w:rFonts w:ascii="Century Gothic" w:hAnsi="Century Gothic" w:cs="Calibri"/>
                <w:color w:val="000000"/>
              </w:rPr>
              <w:t xml:space="preserve">  $          45</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11</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Francisco </w:t>
            </w:r>
            <w:proofErr w:type="spellStart"/>
            <w:r>
              <w:rPr>
                <w:rFonts w:ascii="Century Gothic" w:hAnsi="Century Gothic" w:cs="Calibri"/>
                <w:color w:val="000000"/>
                <w:sz w:val="20"/>
                <w:szCs w:val="20"/>
              </w:rPr>
              <w:t>Chavez</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mayo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12</w:t>
            </w:r>
          </w:p>
        </w:tc>
        <w:tc>
          <w:tcPr>
            <w:tcW w:w="3036" w:type="dxa"/>
            <w:tcBorders>
              <w:top w:val="nil"/>
              <w:left w:val="nil"/>
              <w:bottom w:val="single" w:sz="4" w:space="0" w:color="auto"/>
              <w:right w:val="single" w:sz="4" w:space="0" w:color="auto"/>
            </w:tcBorders>
            <w:shd w:val="clear" w:color="000000" w:fill="FFFFFF"/>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Fernando Rivas</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31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13</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Magno Catalino </w:t>
            </w:r>
            <w:proofErr w:type="spellStart"/>
            <w:r>
              <w:rPr>
                <w:rFonts w:ascii="Century Gothic" w:hAnsi="Century Gothic" w:cs="Calibri"/>
                <w:color w:val="000000"/>
                <w:sz w:val="20"/>
                <w:szCs w:val="20"/>
              </w:rPr>
              <w:t>Juarez</w:t>
            </w:r>
            <w:proofErr w:type="spellEnd"/>
            <w:r>
              <w:rPr>
                <w:rFonts w:ascii="Century Gothic" w:hAnsi="Century Gothic" w:cs="Calibri"/>
                <w:color w:val="000000"/>
                <w:sz w:val="20"/>
                <w:szCs w:val="20"/>
              </w:rPr>
              <w:t xml:space="preserve"> Cruz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31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 xml:space="preserve">  $          48.75 </w:t>
            </w:r>
          </w:p>
        </w:tc>
      </w:tr>
      <w:tr w:rsidR="007A71A7" w:rsidRPr="00774D9E" w:rsidTr="002B7FB2">
        <w:trPr>
          <w:trHeight w:val="345"/>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lastRenderedPageBreak/>
              <w:t>14</w:t>
            </w:r>
          </w:p>
        </w:tc>
        <w:tc>
          <w:tcPr>
            <w:tcW w:w="3036" w:type="dxa"/>
            <w:tcBorders>
              <w:top w:val="single" w:sz="4" w:space="0" w:color="auto"/>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Alfredo de </w:t>
            </w:r>
            <w:proofErr w:type="spellStart"/>
            <w:r>
              <w:rPr>
                <w:rFonts w:ascii="Century Gothic" w:hAnsi="Century Gothic" w:cs="Calibri"/>
                <w:color w:val="000000"/>
                <w:sz w:val="20"/>
                <w:szCs w:val="20"/>
              </w:rPr>
              <w:t>Jesus</w:t>
            </w:r>
            <w:proofErr w:type="spellEnd"/>
            <w:r>
              <w:rPr>
                <w:rFonts w:ascii="Century Gothic" w:hAnsi="Century Gothic" w:cs="Calibri"/>
                <w:color w:val="000000"/>
                <w:sz w:val="20"/>
                <w:szCs w:val="20"/>
              </w:rPr>
              <w:t xml:space="preserve"> Rivas</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Jefe del CAM</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febrero</w:t>
            </w:r>
          </w:p>
        </w:tc>
        <w:tc>
          <w:tcPr>
            <w:tcW w:w="1612" w:type="dxa"/>
            <w:tcBorders>
              <w:top w:val="single" w:sz="4" w:space="0" w:color="auto"/>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75.00 </w:t>
            </w:r>
          </w:p>
        </w:tc>
      </w:tr>
      <w:tr w:rsidR="007A71A7" w:rsidRPr="00774D9E" w:rsidTr="002B7FB2">
        <w:trPr>
          <w:trHeight w:val="390"/>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15</w:t>
            </w:r>
          </w:p>
        </w:tc>
        <w:tc>
          <w:tcPr>
            <w:tcW w:w="3036" w:type="dxa"/>
            <w:tcBorders>
              <w:top w:val="single" w:sz="4" w:space="0" w:color="auto"/>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Jorge Rafael </w:t>
            </w:r>
            <w:proofErr w:type="spellStart"/>
            <w:r>
              <w:rPr>
                <w:rFonts w:ascii="Century Gothic" w:hAnsi="Century Gothic" w:cs="Calibri"/>
                <w:color w:val="000000"/>
                <w:sz w:val="20"/>
                <w:szCs w:val="20"/>
              </w:rPr>
              <w:t>Rodriguez</w:t>
            </w:r>
            <w:proofErr w:type="spellEnd"/>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Motorista</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junio</w:t>
            </w:r>
          </w:p>
        </w:tc>
        <w:tc>
          <w:tcPr>
            <w:tcW w:w="1612" w:type="dxa"/>
            <w:tcBorders>
              <w:top w:val="single" w:sz="4" w:space="0" w:color="auto"/>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54.00 </w:t>
            </w:r>
          </w:p>
        </w:tc>
      </w:tr>
      <w:tr w:rsidR="007A71A7" w:rsidRPr="00774D9E" w:rsidTr="002B7FB2">
        <w:trPr>
          <w:trHeight w:val="5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16</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Carlos Mauricio Estrada </w:t>
            </w:r>
            <w:proofErr w:type="spellStart"/>
            <w:r>
              <w:rPr>
                <w:rFonts w:ascii="Century Gothic" w:hAnsi="Century Gothic" w:cs="Calibri"/>
                <w:color w:val="000000"/>
                <w:sz w:val="20"/>
                <w:szCs w:val="20"/>
              </w:rPr>
              <w:t>Lopez</w:t>
            </w:r>
            <w:proofErr w:type="spellEnd"/>
          </w:p>
        </w:tc>
        <w:tc>
          <w:tcPr>
            <w:tcW w:w="198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Motorista</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junio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17</w:t>
            </w:r>
          </w:p>
        </w:tc>
        <w:tc>
          <w:tcPr>
            <w:tcW w:w="3036"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Oscar Armando Centeno</w:t>
            </w:r>
          </w:p>
        </w:tc>
        <w:tc>
          <w:tcPr>
            <w:tcW w:w="198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Enc</w:t>
            </w:r>
            <w:proofErr w:type="spellEnd"/>
            <w:r>
              <w:rPr>
                <w:rFonts w:ascii="Century Gothic" w:hAnsi="Century Gothic" w:cs="Calibri"/>
                <w:color w:val="000000"/>
                <w:sz w:val="18"/>
                <w:szCs w:val="18"/>
              </w:rPr>
              <w:t xml:space="preserve">. De </w:t>
            </w:r>
            <w:proofErr w:type="spellStart"/>
            <w:r>
              <w:rPr>
                <w:rFonts w:ascii="Century Gothic" w:hAnsi="Century Gothic" w:cs="Calibri"/>
                <w:color w:val="000000"/>
                <w:sz w:val="18"/>
                <w:szCs w:val="18"/>
              </w:rPr>
              <w:t>Mtto</w:t>
            </w:r>
            <w:proofErr w:type="spellEnd"/>
            <w:r>
              <w:rPr>
                <w:rFonts w:ascii="Century Gothic" w:hAnsi="Century Gothic" w:cs="Calibri"/>
                <w:color w:val="000000"/>
                <w:sz w:val="18"/>
                <w:szCs w:val="18"/>
              </w:rPr>
              <w:t xml:space="preserve">. Estadio </w:t>
            </w:r>
            <w:proofErr w:type="spellStart"/>
            <w:r>
              <w:rPr>
                <w:rFonts w:ascii="Century Gothic" w:hAnsi="Century Gothic" w:cs="Calibri"/>
                <w:color w:val="000000"/>
                <w:sz w:val="18"/>
                <w:szCs w:val="18"/>
              </w:rPr>
              <w:t>Mpal</w:t>
            </w:r>
            <w:proofErr w:type="spellEnd"/>
            <w:r>
              <w:rPr>
                <w:rFonts w:ascii="Century Gothic" w:hAnsi="Century Gothic" w:cs="Calibri"/>
                <w:color w:val="000000"/>
                <w:sz w:val="18"/>
                <w:szCs w:val="18"/>
              </w:rPr>
              <w:t xml:space="preserve">.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febrero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52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18</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Lilian Magdalena </w:t>
            </w:r>
            <w:proofErr w:type="spellStart"/>
            <w:r>
              <w:rPr>
                <w:rFonts w:ascii="Century Gothic" w:hAnsi="Century Gothic" w:cs="Calibri"/>
                <w:color w:val="000000"/>
                <w:sz w:val="20"/>
                <w:szCs w:val="20"/>
              </w:rPr>
              <w:t>Vasquez</w:t>
            </w:r>
            <w:proofErr w:type="spellEnd"/>
            <w:r>
              <w:rPr>
                <w:rFonts w:ascii="Century Gothic" w:hAnsi="Century Gothic" w:cs="Calibri"/>
                <w:color w:val="000000"/>
                <w:sz w:val="20"/>
                <w:szCs w:val="20"/>
              </w:rPr>
              <w:t xml:space="preserve"> Rivera</w:t>
            </w:r>
          </w:p>
        </w:tc>
        <w:tc>
          <w:tcPr>
            <w:tcW w:w="198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Ordenanza de Mercado</w:t>
            </w:r>
          </w:p>
        </w:tc>
        <w:tc>
          <w:tcPr>
            <w:tcW w:w="247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49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19</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proofErr w:type="spellStart"/>
            <w:r>
              <w:rPr>
                <w:rFonts w:ascii="Century Gothic" w:hAnsi="Century Gothic" w:cs="Calibri"/>
                <w:color w:val="000000"/>
                <w:sz w:val="20"/>
                <w:szCs w:val="20"/>
              </w:rPr>
              <w:t>Agustin</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Aguillón</w:t>
            </w:r>
            <w:proofErr w:type="spellEnd"/>
            <w:r>
              <w:rPr>
                <w:rFonts w:ascii="Century Gothic" w:hAnsi="Century Gothic" w:cs="Calibri"/>
                <w:color w:val="000000"/>
                <w:sz w:val="20"/>
                <w:szCs w:val="20"/>
              </w:rPr>
              <w:t xml:space="preserve"> Muñoz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Vigilante de Mercado </w:t>
            </w:r>
          </w:p>
        </w:tc>
        <w:tc>
          <w:tcPr>
            <w:tcW w:w="2471" w:type="dxa"/>
            <w:tcBorders>
              <w:top w:val="nil"/>
              <w:left w:val="nil"/>
              <w:bottom w:val="single" w:sz="4" w:space="0" w:color="auto"/>
              <w:right w:val="single" w:sz="4" w:space="0" w:color="auto"/>
            </w:tcBorders>
            <w:shd w:val="clear" w:color="auto" w:fill="auto"/>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del 1 al 15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20</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Gilberto </w:t>
            </w:r>
            <w:proofErr w:type="spellStart"/>
            <w:r>
              <w:rPr>
                <w:rFonts w:ascii="Century Gothic" w:hAnsi="Century Gothic" w:cs="Calibri"/>
                <w:color w:val="000000"/>
                <w:sz w:val="20"/>
                <w:szCs w:val="20"/>
              </w:rPr>
              <w:t>Diaz</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Recolector Tren Aseo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del 16 al 30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21</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José Omar Soriano</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Recolector Tren Aseo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30 de marzo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22</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Nery Ismar Najarro Castro</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Aux.de</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Serv</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Munic</w:t>
            </w:r>
            <w:proofErr w:type="spellEnd"/>
            <w:r>
              <w:rPr>
                <w:rFonts w:ascii="Century Gothic" w:hAnsi="Century Gothic" w:cs="Calibri"/>
                <w:color w:val="000000"/>
                <w:sz w:val="20"/>
                <w:szCs w:val="20"/>
              </w:rPr>
              <w:t xml:space="preserve">.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23</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Jorge Alberto Cañas </w:t>
            </w:r>
            <w:proofErr w:type="spellStart"/>
            <w:r>
              <w:rPr>
                <w:rFonts w:ascii="Century Gothic" w:hAnsi="Century Gothic" w:cs="Calibri"/>
                <w:color w:val="000000"/>
                <w:sz w:val="20"/>
                <w:szCs w:val="20"/>
              </w:rPr>
              <w:t>Garcia</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Aux.de</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Serv</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Munic</w:t>
            </w:r>
            <w:proofErr w:type="spellEnd"/>
            <w:r>
              <w:rPr>
                <w:rFonts w:ascii="Century Gothic" w:hAnsi="Century Gothic" w:cs="Calibri"/>
                <w:color w:val="000000"/>
                <w:sz w:val="20"/>
                <w:szCs w:val="20"/>
              </w:rPr>
              <w:t xml:space="preserve">. </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24</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proofErr w:type="spellStart"/>
            <w:r>
              <w:rPr>
                <w:rFonts w:ascii="Century Gothic" w:hAnsi="Century Gothic" w:cs="Calibri"/>
                <w:color w:val="000000"/>
                <w:sz w:val="20"/>
                <w:szCs w:val="20"/>
              </w:rPr>
              <w:t>Joaquin</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Munguia</w:t>
            </w:r>
            <w:proofErr w:type="spellEnd"/>
            <w:r>
              <w:rPr>
                <w:rFonts w:ascii="Century Gothic" w:hAnsi="Century Gothic" w:cs="Calibri"/>
                <w:color w:val="000000"/>
                <w:sz w:val="20"/>
                <w:szCs w:val="20"/>
              </w:rPr>
              <w:t xml:space="preserve"> López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30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25</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Bartolomé </w:t>
            </w:r>
            <w:proofErr w:type="spellStart"/>
            <w:r>
              <w:rPr>
                <w:rFonts w:ascii="Century Gothic" w:hAnsi="Century Gothic" w:cs="Calibri"/>
                <w:color w:val="000000"/>
                <w:sz w:val="20"/>
                <w:szCs w:val="20"/>
              </w:rPr>
              <w:t>Munguia</w:t>
            </w:r>
            <w:proofErr w:type="spellEnd"/>
            <w:r>
              <w:rPr>
                <w:rFonts w:ascii="Century Gothic" w:hAnsi="Century Gothic" w:cs="Calibri"/>
                <w:color w:val="000000"/>
                <w:sz w:val="20"/>
                <w:szCs w:val="20"/>
              </w:rPr>
              <w:t xml:space="preserve"> López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30 de abril</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26</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 xml:space="preserve">Miguel </w:t>
            </w:r>
            <w:proofErr w:type="spellStart"/>
            <w:r>
              <w:rPr>
                <w:rFonts w:ascii="Century Gothic" w:hAnsi="Century Gothic" w:cs="Calibri"/>
                <w:color w:val="000000"/>
                <w:sz w:val="20"/>
                <w:szCs w:val="20"/>
              </w:rPr>
              <w:t>Angel</w:t>
            </w:r>
            <w:proofErr w:type="spellEnd"/>
            <w:r>
              <w:rPr>
                <w:rFonts w:ascii="Century Gothic" w:hAnsi="Century Gothic" w:cs="Calibri"/>
                <w:color w:val="000000"/>
                <w:sz w:val="20"/>
                <w:szCs w:val="20"/>
              </w:rPr>
              <w:t xml:space="preserve"> Fuentes </w:t>
            </w:r>
            <w:proofErr w:type="spellStart"/>
            <w:r>
              <w:rPr>
                <w:rFonts w:ascii="Century Gothic" w:hAnsi="Century Gothic" w:cs="Calibri"/>
                <w:color w:val="000000"/>
                <w:sz w:val="20"/>
                <w:szCs w:val="20"/>
              </w:rPr>
              <w:t>Aguillón</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mayo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27</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Porfirio Sánchez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mayo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28</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Rosendo López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16 al 30 de mayo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r w:rsidR="007A71A7" w:rsidRPr="00774D9E" w:rsidTr="002B7FB2">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29</w:t>
            </w:r>
          </w:p>
        </w:tc>
        <w:tc>
          <w:tcPr>
            <w:tcW w:w="3036"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Guadalupe Muñoz</w:t>
            </w:r>
          </w:p>
        </w:tc>
        <w:tc>
          <w:tcPr>
            <w:tcW w:w="198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471" w:type="dxa"/>
            <w:tcBorders>
              <w:top w:val="nil"/>
              <w:left w:val="nil"/>
              <w:bottom w:val="single" w:sz="4" w:space="0" w:color="auto"/>
              <w:right w:val="single" w:sz="4" w:space="0" w:color="auto"/>
            </w:tcBorders>
            <w:shd w:val="clear" w:color="auto" w:fill="auto"/>
            <w:noWrap/>
            <w:vAlign w:val="center"/>
            <w:hideMark/>
          </w:tcPr>
          <w:p w:rsidR="007A71A7" w:rsidRDefault="007A71A7" w:rsidP="002B7FB2">
            <w:pPr>
              <w:rPr>
                <w:rFonts w:ascii="Century Gothic" w:hAnsi="Century Gothic" w:cs="Calibri"/>
                <w:color w:val="000000"/>
              </w:rPr>
            </w:pPr>
            <w:r>
              <w:rPr>
                <w:rFonts w:ascii="Century Gothic" w:hAnsi="Century Gothic" w:cs="Calibri"/>
                <w:color w:val="000000"/>
              </w:rPr>
              <w:t>del 1 al 15 de febrero</w:t>
            </w:r>
          </w:p>
        </w:tc>
        <w:tc>
          <w:tcPr>
            <w:tcW w:w="1612" w:type="dxa"/>
            <w:tcBorders>
              <w:top w:val="nil"/>
              <w:left w:val="nil"/>
              <w:bottom w:val="single" w:sz="4" w:space="0" w:color="auto"/>
              <w:right w:val="single" w:sz="8" w:space="0" w:color="auto"/>
            </w:tcBorders>
            <w:shd w:val="clear" w:color="auto" w:fill="auto"/>
            <w:noWrap/>
            <w:vAlign w:val="center"/>
            <w:hideMark/>
          </w:tcPr>
          <w:p w:rsidR="007A71A7" w:rsidRDefault="007A71A7" w:rsidP="002B7FB2">
            <w:pPr>
              <w:jc w:val="center"/>
              <w:rPr>
                <w:rFonts w:ascii="Century Gothic" w:hAnsi="Century Gothic" w:cs="Calibri"/>
                <w:color w:val="000000"/>
              </w:rPr>
            </w:pPr>
            <w:r>
              <w:rPr>
                <w:rFonts w:ascii="Century Gothic" w:hAnsi="Century Gothic" w:cs="Calibri"/>
                <w:color w:val="000000"/>
              </w:rPr>
              <w:t xml:space="preserve"> $          46.50 </w:t>
            </w:r>
          </w:p>
        </w:tc>
      </w:tr>
    </w:tbl>
    <w:p w:rsidR="007A71A7" w:rsidRDefault="007A71A7" w:rsidP="007A71A7">
      <w:pPr>
        <w:spacing w:after="0" w:line="240" w:lineRule="auto"/>
        <w:jc w:val="both"/>
        <w:rPr>
          <w:rFonts w:ascii="Arial" w:hAnsi="Arial" w:cs="Arial"/>
          <w:b/>
          <w:sz w:val="24"/>
          <w:szCs w:val="24"/>
        </w:rPr>
      </w:pPr>
      <w:r>
        <w:rPr>
          <w:rFonts w:ascii="Arial" w:hAnsi="Arial" w:cs="Arial"/>
          <w:sz w:val="24"/>
          <w:szCs w:val="24"/>
        </w:rPr>
        <w:t>Comuníquese</w:t>
      </w:r>
      <w:r w:rsidRPr="00A22893">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ACUERDO NUMERO DOCE. </w:t>
      </w:r>
      <w:r>
        <w:rPr>
          <w:rFonts w:ascii="Arial" w:hAnsi="Arial" w:cs="Arial"/>
          <w:sz w:val="24"/>
          <w:szCs w:val="24"/>
        </w:rPr>
        <w:t xml:space="preserve">El Concejo Municipal en uso de las facultades que le otorga el numeral cuatro del artículo treinta del Código Municipal, I.- Considerando que ha vencido el contrato de suministro de combustible con la gasolinera Texaco San Rafael Cedros, II.- Que como municipalidad se tiene la necesidad de seguir consumiendo combustible para el presente año, POR UNANIMIDAD ACUERDA: 1- Refrendar el Contrato de Suministro de combustible y otros, con la Gasolinera “Texaco San Rafael Cedros”, ubicada en San Rafael Cedros, departamento de Cuscatlán, comuníquese, para el periodo comprendido </w:t>
      </w:r>
      <w:r>
        <w:rPr>
          <w:rFonts w:ascii="Arial" w:hAnsi="Arial" w:cs="Arial"/>
          <w:sz w:val="24"/>
          <w:szCs w:val="24"/>
        </w:rPr>
        <w:lastRenderedPageBreak/>
        <w:t xml:space="preserve">del uno de enero al treinta de abril del presente año, </w:t>
      </w:r>
      <w:proofErr w:type="spellStart"/>
      <w:r>
        <w:rPr>
          <w:rFonts w:ascii="Arial" w:hAnsi="Arial" w:cs="Arial"/>
          <w:sz w:val="24"/>
          <w:szCs w:val="24"/>
        </w:rPr>
        <w:t>comuniquese</w:t>
      </w:r>
      <w:proofErr w:type="spellEnd"/>
      <w:r>
        <w:rPr>
          <w:rFonts w:ascii="Arial" w:hAnsi="Arial" w:cs="Arial"/>
          <w:sz w:val="24"/>
          <w:szCs w:val="24"/>
        </w:rPr>
        <w:t>; Y no habiendo más que hacer constar se da por terminada la presente que firmamos.</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rsidR="007A71A7" w:rsidRDefault="007A71A7" w:rsidP="007A71A7">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7A71A7" w:rsidRDefault="007A71A7" w:rsidP="007A71A7">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Pr>
          <w:rFonts w:ascii="Arial" w:hAnsi="Arial" w:cs="Arial"/>
          <w:sz w:val="24"/>
          <w:szCs w:val="24"/>
        </w:rPr>
        <w:t>Ing. Julio Edwin Rivas Mendoza</w:t>
      </w:r>
    </w:p>
    <w:p w:rsidR="007A71A7" w:rsidRDefault="007A71A7" w:rsidP="007A71A7">
      <w:pPr>
        <w:rPr>
          <w:rFonts w:ascii="Arial" w:hAnsi="Arial" w:cs="Arial"/>
          <w:sz w:val="24"/>
          <w:szCs w:val="24"/>
        </w:rPr>
      </w:pPr>
      <w:r>
        <w:rPr>
          <w:rFonts w:ascii="Arial" w:hAnsi="Arial" w:cs="Arial"/>
          <w:sz w:val="24"/>
          <w:szCs w:val="24"/>
        </w:rPr>
        <w:t>Sexto Regidor Propietario</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Pr>
          <w:rFonts w:ascii="Arial" w:hAnsi="Arial" w:cs="Arial"/>
          <w:sz w:val="24"/>
          <w:szCs w:val="24"/>
        </w:rPr>
        <w:t>Miguel Alejandro Díaz Urbina</w:t>
      </w:r>
    </w:p>
    <w:p w:rsidR="007A71A7" w:rsidRDefault="007A71A7" w:rsidP="007A71A7">
      <w:pPr>
        <w:rPr>
          <w:rFonts w:ascii="Arial" w:hAnsi="Arial" w:cs="Arial"/>
          <w:sz w:val="24"/>
          <w:szCs w:val="24"/>
        </w:rPr>
      </w:pPr>
      <w:r>
        <w:rPr>
          <w:rFonts w:ascii="Arial" w:hAnsi="Arial" w:cs="Arial"/>
          <w:sz w:val="24"/>
          <w:szCs w:val="24"/>
        </w:rPr>
        <w:t>Tercer Regidor Suplente * Asume en lugar de la Primera Regidora Propietaria</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Pr>
          <w:rFonts w:ascii="Arial" w:hAnsi="Arial" w:cs="Arial"/>
          <w:sz w:val="24"/>
          <w:szCs w:val="24"/>
        </w:rPr>
        <w:t>María Apolinaria Rivas Viuda de Martínez</w:t>
      </w:r>
    </w:p>
    <w:p w:rsidR="007A71A7" w:rsidRDefault="007A71A7" w:rsidP="007A71A7">
      <w:pPr>
        <w:rPr>
          <w:rFonts w:ascii="Arial" w:hAnsi="Arial" w:cs="Arial"/>
          <w:sz w:val="24"/>
          <w:szCs w:val="24"/>
        </w:rPr>
      </w:pPr>
      <w:r>
        <w:rPr>
          <w:rFonts w:ascii="Arial" w:hAnsi="Arial" w:cs="Arial"/>
          <w:sz w:val="24"/>
          <w:szCs w:val="24"/>
        </w:rPr>
        <w:t>Cuarta Regidora Suplente* Asume en lugar de la Cuarta Regidora Propietaria</w:t>
      </w:r>
    </w:p>
    <w:p w:rsidR="007A71A7" w:rsidRDefault="007A71A7" w:rsidP="007A71A7">
      <w:pPr>
        <w:rPr>
          <w:rFonts w:ascii="Arial" w:hAnsi="Arial" w:cs="Arial"/>
          <w:sz w:val="24"/>
          <w:szCs w:val="24"/>
        </w:rPr>
      </w:pPr>
    </w:p>
    <w:p w:rsidR="007A71A7" w:rsidRDefault="007A71A7" w:rsidP="007A71A7">
      <w:pPr>
        <w:rPr>
          <w:rFonts w:ascii="Arial" w:hAnsi="Arial" w:cs="Arial"/>
          <w:sz w:val="24"/>
          <w:szCs w:val="24"/>
        </w:rPr>
      </w:pPr>
      <w:r>
        <w:rPr>
          <w:rFonts w:ascii="Arial" w:hAnsi="Arial" w:cs="Arial"/>
          <w:sz w:val="24"/>
          <w:szCs w:val="24"/>
        </w:rPr>
        <w:t xml:space="preserve">Gilmar Arturo </w:t>
      </w:r>
      <w:proofErr w:type="spellStart"/>
      <w:r>
        <w:rPr>
          <w:rFonts w:ascii="Arial" w:hAnsi="Arial" w:cs="Arial"/>
          <w:sz w:val="24"/>
          <w:szCs w:val="24"/>
        </w:rPr>
        <w:t>Garcia</w:t>
      </w:r>
      <w:proofErr w:type="spellEnd"/>
      <w:r>
        <w:rPr>
          <w:rFonts w:ascii="Arial" w:hAnsi="Arial" w:cs="Arial"/>
          <w:sz w:val="24"/>
          <w:szCs w:val="24"/>
        </w:rPr>
        <w:t xml:space="preserve"> Delgado</w:t>
      </w:r>
    </w:p>
    <w:p w:rsidR="007A71A7" w:rsidRDefault="007A71A7" w:rsidP="007A71A7">
      <w:pPr>
        <w:rPr>
          <w:rFonts w:ascii="Arial" w:hAnsi="Arial" w:cs="Arial"/>
          <w:sz w:val="24"/>
          <w:szCs w:val="24"/>
        </w:rPr>
      </w:pPr>
      <w:r>
        <w:rPr>
          <w:rFonts w:ascii="Arial" w:hAnsi="Arial" w:cs="Arial"/>
          <w:sz w:val="24"/>
          <w:szCs w:val="24"/>
        </w:rPr>
        <w:t>Segundo Regidor Suplente* Asume en lugar del Quinto Regidor Propietario</w:t>
      </w:r>
    </w:p>
    <w:p w:rsidR="007A71A7" w:rsidRDefault="007A71A7" w:rsidP="007A71A7">
      <w:pPr>
        <w:rPr>
          <w:rFonts w:ascii="Arial" w:hAnsi="Arial" w:cs="Arial"/>
          <w:sz w:val="24"/>
          <w:szCs w:val="24"/>
        </w:rPr>
      </w:pPr>
    </w:p>
    <w:p w:rsidR="007A71A7" w:rsidRDefault="007A71A7" w:rsidP="007A71A7">
      <w:pPr>
        <w:jc w:val="center"/>
        <w:rPr>
          <w:rFonts w:ascii="Arial" w:hAnsi="Arial" w:cs="Arial"/>
          <w:sz w:val="24"/>
          <w:szCs w:val="24"/>
        </w:rPr>
      </w:pPr>
    </w:p>
    <w:p w:rsidR="007A71A7" w:rsidRDefault="007A71A7" w:rsidP="007A71A7">
      <w:pPr>
        <w:jc w:val="center"/>
        <w:rPr>
          <w:rFonts w:ascii="Arial" w:hAnsi="Arial" w:cs="Arial"/>
          <w:sz w:val="24"/>
          <w:szCs w:val="24"/>
        </w:rPr>
      </w:pPr>
    </w:p>
    <w:p w:rsidR="007A71A7" w:rsidRDefault="007A71A7" w:rsidP="007A71A7">
      <w:pPr>
        <w:jc w:val="center"/>
        <w:rPr>
          <w:rFonts w:ascii="Arial" w:hAnsi="Arial" w:cs="Arial"/>
          <w:sz w:val="24"/>
          <w:szCs w:val="24"/>
        </w:rPr>
      </w:pPr>
      <w:r>
        <w:rPr>
          <w:rFonts w:ascii="Arial" w:hAnsi="Arial" w:cs="Arial"/>
          <w:sz w:val="24"/>
          <w:szCs w:val="24"/>
        </w:rPr>
        <w:t>Lic. Merlyn Walter Najarro</w:t>
      </w:r>
    </w:p>
    <w:p w:rsidR="007A71A7" w:rsidRDefault="007A71A7" w:rsidP="007A71A7">
      <w:pPr>
        <w:jc w:val="center"/>
        <w:rPr>
          <w:rFonts w:ascii="Arial" w:hAnsi="Arial" w:cs="Arial"/>
          <w:sz w:val="24"/>
          <w:szCs w:val="24"/>
        </w:rPr>
      </w:pPr>
      <w:r>
        <w:rPr>
          <w:rFonts w:ascii="Arial" w:hAnsi="Arial" w:cs="Arial"/>
          <w:sz w:val="24"/>
          <w:szCs w:val="24"/>
        </w:rPr>
        <w:t>Secretario Municipal</w:t>
      </w:r>
    </w:p>
    <w:p w:rsidR="007A71A7" w:rsidRDefault="007A71A7" w:rsidP="007A71A7">
      <w:pPr>
        <w:jc w:val="both"/>
        <w:rPr>
          <w:rFonts w:ascii="Arial" w:hAnsi="Arial" w:cs="Arial"/>
          <w:lang w:val="es-MX"/>
        </w:rPr>
      </w:pPr>
      <w:r w:rsidRPr="001557B7">
        <w:rPr>
          <w:rFonts w:ascii="Arial" w:hAnsi="Arial" w:cs="Arial"/>
          <w:b/>
          <w:lang w:val="es-MX"/>
        </w:rPr>
        <w:lastRenderedPageBreak/>
        <w:t xml:space="preserve">ACUERDO </w:t>
      </w:r>
      <w:r>
        <w:rPr>
          <w:rFonts w:ascii="Arial" w:hAnsi="Arial" w:cs="Arial"/>
          <w:b/>
          <w:lang w:val="es-MX"/>
        </w:rPr>
        <w:t>UNO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seis </w:t>
      </w:r>
      <w:r w:rsidRPr="001557B7">
        <w:rPr>
          <w:rFonts w:ascii="Arial" w:hAnsi="Arial" w:cs="Arial"/>
          <w:lang w:val="es-MX"/>
        </w:rPr>
        <w:t xml:space="preserve">de </w:t>
      </w:r>
      <w:r>
        <w:rPr>
          <w:rFonts w:ascii="Arial" w:hAnsi="Arial" w:cs="Arial"/>
          <w:lang w:val="es-MX"/>
        </w:rPr>
        <w:t xml:space="preserve">Febrero </w:t>
      </w:r>
      <w:r w:rsidRPr="001557B7">
        <w:rPr>
          <w:rFonts w:ascii="Arial" w:hAnsi="Arial" w:cs="Arial"/>
          <w:lang w:val="es-MX"/>
        </w:rPr>
        <w:t xml:space="preserve">de dos mil </w:t>
      </w:r>
      <w:r>
        <w:rPr>
          <w:rFonts w:ascii="Arial" w:hAnsi="Arial" w:cs="Arial"/>
          <w:lang w:val="es-MX"/>
        </w:rPr>
        <w:t>dieciocho</w:t>
      </w:r>
      <w:r w:rsidRPr="001557B7">
        <w:rPr>
          <w:rFonts w:ascii="Arial" w:hAnsi="Arial" w:cs="Arial"/>
          <w:lang w:val="es-MX"/>
        </w:rPr>
        <w:t xml:space="preserve">. El Infrascrito Alcalde Municipal, </w:t>
      </w:r>
      <w:r>
        <w:rPr>
          <w:rFonts w:ascii="Arial" w:hAnsi="Arial" w:cs="Arial"/>
          <w:lang w:val="es-MX"/>
        </w:rPr>
        <w:t xml:space="preserve">Considerando que ya se aprobó el presupuesto municipal para el año dos mil dieciocho, según el cual iba considerado una nivelación salarial al cargo de Auxiliar de Tesorería, </w:t>
      </w:r>
      <w:r w:rsidRPr="001557B7">
        <w:rPr>
          <w:rFonts w:ascii="Arial" w:hAnsi="Arial" w:cs="Arial"/>
          <w:lang w:val="es-MX"/>
        </w:rPr>
        <w:t xml:space="preserve">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 numeral cinco</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Autorizar un aumento salarial a la Auxiliar de </w:t>
      </w:r>
      <w:proofErr w:type="spellStart"/>
      <w:r>
        <w:rPr>
          <w:rFonts w:ascii="Arial" w:hAnsi="Arial" w:cs="Arial"/>
          <w:lang w:val="es-MX"/>
        </w:rPr>
        <w:t>Tesoreria</w:t>
      </w:r>
      <w:proofErr w:type="spellEnd"/>
      <w:r>
        <w:rPr>
          <w:rFonts w:ascii="Arial" w:hAnsi="Arial" w:cs="Arial"/>
          <w:lang w:val="es-MX"/>
        </w:rPr>
        <w:t xml:space="preserve"> señora Ana Patricia Castillo Cisneros, quien actualmente devenga un salario de $404.00, para que devengue a partir del uno de marzo de dos mil dieciocho, la cantidad de 450.00, con cargo al código presupuestario 51101, línea de trabajo, 0102. </w:t>
      </w:r>
      <w:r w:rsidRPr="001557B7">
        <w:rPr>
          <w:rFonts w:ascii="Arial" w:hAnsi="Arial" w:cs="Arial"/>
          <w:lang w:val="es-MX"/>
        </w:rPr>
        <w:t>Este Acuerdo surte efectos a partir de</w:t>
      </w:r>
      <w:r>
        <w:rPr>
          <w:rFonts w:ascii="Arial" w:hAnsi="Arial" w:cs="Arial"/>
          <w:lang w:val="es-MX"/>
        </w:rPr>
        <w:t>l uno de Marzo de dos mil dieciocho;</w:t>
      </w:r>
      <w:r w:rsidRPr="001557B7">
        <w:rPr>
          <w:rFonts w:ascii="Arial" w:hAnsi="Arial" w:cs="Arial"/>
          <w:lang w:val="es-MX"/>
        </w:rPr>
        <w:t xml:space="preserve"> Comuníquese.</w:t>
      </w:r>
    </w:p>
    <w:p w:rsidR="007A71A7" w:rsidRDefault="007A71A7" w:rsidP="007A71A7">
      <w:pPr>
        <w:jc w:val="both"/>
        <w:rPr>
          <w:rFonts w:ascii="Arial" w:hAnsi="Arial" w:cs="Arial"/>
          <w:lang w:val="es-MX"/>
        </w:rPr>
      </w:pPr>
    </w:p>
    <w:p w:rsidR="007A71A7" w:rsidRDefault="007A71A7" w:rsidP="007A71A7">
      <w:pPr>
        <w:jc w:val="both"/>
        <w:rPr>
          <w:rFonts w:ascii="Arial" w:hAnsi="Arial" w:cs="Arial"/>
          <w:lang w:val="es-MX"/>
        </w:rPr>
      </w:pPr>
    </w:p>
    <w:p w:rsidR="007A71A7" w:rsidRDefault="007A71A7" w:rsidP="007A71A7">
      <w:pPr>
        <w:jc w:val="both"/>
        <w:rPr>
          <w:rFonts w:ascii="Arial" w:hAnsi="Arial" w:cs="Arial"/>
          <w:lang w:val="es-MX"/>
        </w:rPr>
      </w:pPr>
      <w:r>
        <w:rPr>
          <w:rFonts w:ascii="Arial" w:hAnsi="Arial" w:cs="Arial"/>
          <w:lang w:val="es-MX"/>
        </w:rPr>
        <w:t>RENE MOLINA CORNEJO                        Lic. MERLYN WALTER NAJARRO</w:t>
      </w:r>
    </w:p>
    <w:p w:rsidR="007A71A7" w:rsidRDefault="007A71A7" w:rsidP="007A71A7">
      <w:pPr>
        <w:jc w:val="both"/>
        <w:rPr>
          <w:rFonts w:ascii="Arial" w:hAnsi="Arial" w:cs="Arial"/>
          <w:lang w:val="es-MX"/>
        </w:rPr>
      </w:pPr>
      <w:r>
        <w:rPr>
          <w:rFonts w:ascii="Arial" w:hAnsi="Arial" w:cs="Arial"/>
          <w:lang w:val="es-MX"/>
        </w:rPr>
        <w:t>Alcalde Municipal.                                       Secretario Municipal.</w:t>
      </w:r>
      <w:bookmarkStart w:id="0" w:name="_GoBack"/>
      <w:bookmarkEnd w:id="0"/>
    </w:p>
    <w:sectPr w:rsidR="007A71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A7"/>
    <w:rsid w:val="00162877"/>
    <w:rsid w:val="007A71A7"/>
    <w:rsid w:val="00C701E9"/>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00F52-2748-4346-B0E8-10AF679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A7"/>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2815</Words>
  <Characters>15483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2020-12-01T15:09:00Z</dcterms:created>
  <dcterms:modified xsi:type="dcterms:W3CDTF">2020-12-01T15:11:00Z</dcterms:modified>
</cp:coreProperties>
</file>