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bookmarkStart w:id="0" w:name="_GoBack"/>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064DEC" w:rsidRPr="00040CA5" w:rsidRDefault="00064DEC" w:rsidP="00064DEC">
      <w:pPr>
        <w:spacing w:line="360" w:lineRule="auto"/>
        <w:jc w:val="both"/>
        <w:rPr>
          <w:rFonts w:ascii="Times New Roman" w:hAnsi="Times New Roman" w:cs="Times New Roman"/>
          <w:sz w:val="24"/>
          <w:szCs w:val="24"/>
        </w:rPr>
      </w:pPr>
      <w:r w:rsidRPr="001835FD">
        <w:rPr>
          <w:rFonts w:ascii="Times New Roman" w:hAnsi="Times New Roman" w:cs="Times New Roman"/>
          <w:b/>
          <w:sz w:val="24"/>
          <w:szCs w:val="24"/>
        </w:rPr>
        <w:t>ACTA NUMERO VEINTE:</w:t>
      </w:r>
      <w:r w:rsidRPr="001835FD">
        <w:rPr>
          <w:rFonts w:ascii="Times New Roman" w:hAnsi="Times New Roman" w:cs="Times New Roman"/>
          <w:sz w:val="24"/>
          <w:szCs w:val="24"/>
        </w:rPr>
        <w:t xml:space="preserve"> En la Alcaldía Municipal de San Rafael Cedros departamento de Cuscatlán, a las nueve horas con treinta minutos del día veinticuatro del mes de septiembre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007134CF" w:rsidRPr="007134C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Julio Cesar Navarro García, Quinto Concejal Propietario,</w:t>
      </w:r>
      <w:r w:rsidR="007134CF">
        <w:rPr>
          <w:rFonts w:ascii="Times New Roman" w:hAnsi="Times New Roman" w:cs="Times New Roman"/>
          <w:sz w:val="24"/>
          <w:szCs w:val="24"/>
        </w:rPr>
        <w:t xml:space="preserve"> </w:t>
      </w:r>
      <w:r w:rsidRPr="001835FD">
        <w:rPr>
          <w:rFonts w:ascii="Times New Roman" w:hAnsi="Times New Roman" w:cs="Times New Roman"/>
          <w:sz w:val="24"/>
          <w:szCs w:val="24"/>
        </w:rPr>
        <w:t xml:space="preserve">Iliana Yaneth Molina de Rivas, Sexta concejal Propietaria, </w:t>
      </w:r>
      <w:proofErr w:type="spellStart"/>
      <w:r w:rsidR="007134CF" w:rsidRPr="007134C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7134CF" w:rsidRPr="007134C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w:t>
      </w:r>
      <w:r w:rsidR="007134CF">
        <w:rPr>
          <w:rFonts w:ascii="Times New Roman" w:hAnsi="Times New Roman" w:cs="Times New Roman"/>
          <w:sz w:val="24"/>
          <w:szCs w:val="24"/>
        </w:rPr>
        <w:t xml:space="preserve"> </w:t>
      </w:r>
      <w:r w:rsidRPr="001835FD">
        <w:rPr>
          <w:rFonts w:ascii="Times New Roman" w:hAnsi="Times New Roman" w:cs="Times New Roman"/>
          <w:sz w:val="24"/>
          <w:szCs w:val="24"/>
        </w:rPr>
        <w:t>AGENDA A TRATAR EN ESTA ACTA: I- bienvenida; II- oración; III- verificación de quórum; IV. Lectura discusión y aprobación de agenda; V- Lectura y firma del acta anterior; VI. Toma de fotografía del Concejo Municipal para el programa de fiestas patronales. VII – Exposición de proyecto CAESS por un delegado de la Institución VII- Exposición de problemática de chalet de la calle de parte del Director del Centro Escolar “FLORENCIA RIVAS”. IX- Varios; X- Solicitudes.</w:t>
      </w:r>
      <w:r w:rsidRPr="001835FD">
        <w:rPr>
          <w:rFonts w:ascii="Times New Roman" w:hAnsi="Times New Roman" w:cs="Times New Roman"/>
          <w:b/>
          <w:sz w:val="24"/>
          <w:szCs w:val="24"/>
          <w:lang w:val="es-ES"/>
        </w:rPr>
        <w:t>ACUERDO NÚMERO UNO</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El Concejo Municipal en uso de las facultades que le confiere el artículo 30, numeral 25, del Código Municipal, por unanimidad:  ACUERDA: Nombrar a</w:t>
      </w:r>
      <w:r w:rsidR="00B46AE0">
        <w:rPr>
          <w:rFonts w:ascii="Times New Roman" w:hAnsi="Times New Roman" w:cs="Times New Roman"/>
          <w:sz w:val="24"/>
          <w:szCs w:val="24"/>
        </w:rPr>
        <w:t xml:space="preserve"> </w:t>
      </w:r>
      <w:r w:rsidRPr="001835FD">
        <w:rPr>
          <w:rFonts w:ascii="Times New Roman" w:hAnsi="Times New Roman" w:cs="Times New Roman"/>
          <w:sz w:val="24"/>
          <w:szCs w:val="24"/>
        </w:rPr>
        <w:t>la</w:t>
      </w:r>
      <w:r w:rsidR="00B46AE0">
        <w:rPr>
          <w:rFonts w:ascii="Times New Roman" w:hAnsi="Times New Roman" w:cs="Times New Roman"/>
          <w:sz w:val="24"/>
          <w:szCs w:val="24"/>
        </w:rPr>
        <w:t xml:space="preserve"> </w:t>
      </w:r>
      <w:r w:rsidRPr="001835FD">
        <w:rPr>
          <w:rFonts w:ascii="Times New Roman" w:hAnsi="Times New Roman" w:cs="Times New Roman"/>
          <w:sz w:val="24"/>
          <w:szCs w:val="24"/>
        </w:rPr>
        <w:t>Segunda Concejal Propietaria Maydee Patricia Beltrán de Duran, en el cargo de SINDICO INTERINA con todas las prestaciones y beneficios que la ley manda, en sustitución del señor Síndico municipal Gilmar Arturo García Delgado, quien por motivos personales ha solicitado permiso por un periodo de un mes, sin goce de salario del 1° al 31 de octubre del corriente año. Por lo que se le concede el permiso solicitado el día 24-09-2018.Por lo que se le ordena a la Jefe de Recursos Humanos hacer el respectivo proceso en planilla y su desembolso se hará del FONDO COMUN MUNICIPAL. Comuníquese.</w:t>
      </w:r>
      <w:r w:rsidRPr="001835FD">
        <w:rPr>
          <w:rFonts w:ascii="Times New Roman" w:hAnsi="Times New Roman" w:cs="Times New Roman"/>
          <w:b/>
          <w:bCs/>
          <w:sz w:val="24"/>
          <w:szCs w:val="24"/>
          <w:lang w:val="es-ES_tradnl"/>
        </w:rPr>
        <w:t xml:space="preserve">  </w:t>
      </w:r>
      <w:r w:rsidRPr="001835FD">
        <w:rPr>
          <w:rFonts w:ascii="Times New Roman" w:hAnsi="Times New Roman" w:cs="Times New Roman"/>
          <w:b/>
          <w:bCs/>
          <w:sz w:val="24"/>
          <w:szCs w:val="24"/>
          <w:lang w:val="es-ES_tradnl"/>
        </w:rPr>
        <w:lastRenderedPageBreak/>
        <w:t>ACUERDO NUMERO DOS</w:t>
      </w:r>
      <w:r w:rsidRPr="001835FD">
        <w:rPr>
          <w:rFonts w:ascii="Times New Roman" w:hAnsi="Times New Roman" w:cs="Times New Roman"/>
          <w:sz w:val="24"/>
          <w:szCs w:val="24"/>
          <w:lang w:val="es-ES_tradnl"/>
        </w:rPr>
        <w:t xml:space="preserve">.- El Concejo Municipal en uso de las facultades que le concede el Art. 89 del Código Municipal vigente y CONSIDERANDO: I) Que la empresa </w:t>
      </w:r>
      <w:r w:rsidRPr="001835FD">
        <w:rPr>
          <w:rFonts w:ascii="Times New Roman" w:eastAsia="Calibri" w:hAnsi="Times New Roman" w:cs="Times New Roman"/>
          <w:sz w:val="24"/>
          <w:szCs w:val="24"/>
        </w:rPr>
        <w:t>CAESS, S.A. DE C.V.</w:t>
      </w:r>
      <w:r w:rsidRPr="001835FD">
        <w:rPr>
          <w:rFonts w:ascii="Times New Roman" w:hAnsi="Times New Roman" w:cs="Times New Roman"/>
          <w:sz w:val="24"/>
          <w:szCs w:val="24"/>
          <w:lang w:val="es-ES_tradnl"/>
        </w:rPr>
        <w:t>, nos presta el servicio de Recaudación de Tasas Municipales a través de la Factura de Energía Eléctrica en todo el municipio de San Rafael Cedros, </w:t>
      </w:r>
      <w:r w:rsidRPr="001835FD">
        <w:rPr>
          <w:rFonts w:ascii="Times New Roman" w:hAnsi="Times New Roman" w:cs="Times New Roman"/>
          <w:b/>
          <w:bCs/>
          <w:sz w:val="24"/>
          <w:szCs w:val="24"/>
          <w:lang w:val="es-ES_tradnl"/>
        </w:rPr>
        <w:t>ACUERDA</w:t>
      </w:r>
      <w:r w:rsidRPr="001835FD">
        <w:rPr>
          <w:rFonts w:ascii="Times New Roman" w:hAnsi="Times New Roman" w:cs="Times New Roman"/>
          <w:sz w:val="24"/>
          <w:szCs w:val="24"/>
          <w:lang w:val="es-ES_tradnl"/>
        </w:rPr>
        <w:t xml:space="preserve">: II) Autorizar JOSE TOMAS CORNEJO MEJIA, ALCADE MUNICIPAL para que realice y cumpla con los tramites técnicos, administrativos y legales en coordinación con los departamentos involucrados sobre el proyecto </w:t>
      </w:r>
      <w:r>
        <w:rPr>
          <w:rFonts w:ascii="Times New Roman" w:hAnsi="Times New Roman" w:cs="Times New Roman"/>
          <w:sz w:val="24"/>
          <w:szCs w:val="24"/>
          <w:lang w:val="es-ES_tradnl"/>
        </w:rPr>
        <w:t xml:space="preserve">de </w:t>
      </w:r>
      <w:r w:rsidRPr="001835FD">
        <w:rPr>
          <w:rFonts w:ascii="Times New Roman" w:hAnsi="Times New Roman" w:cs="Times New Roman"/>
          <w:sz w:val="24"/>
          <w:szCs w:val="24"/>
          <w:lang w:val="es-ES_tradnl"/>
        </w:rPr>
        <w:t xml:space="preserve">Recaudación de Tasas Municipales a través de la Factura de Energía Eléctrica que tenga por finalidad la contratación con la empresa </w:t>
      </w:r>
      <w:r w:rsidRPr="001835FD">
        <w:rPr>
          <w:rFonts w:ascii="Times New Roman" w:eastAsia="Calibri" w:hAnsi="Times New Roman" w:cs="Times New Roman"/>
          <w:sz w:val="24"/>
          <w:szCs w:val="24"/>
        </w:rPr>
        <w:t>CAESS, S.A. DE C.V.</w:t>
      </w:r>
      <w:r w:rsidRPr="001835FD">
        <w:rPr>
          <w:rFonts w:ascii="Times New Roman" w:hAnsi="Times New Roman" w:cs="Times New Roman"/>
          <w:sz w:val="24"/>
          <w:szCs w:val="24"/>
          <w:lang w:val="es-ES_tradnl"/>
        </w:rPr>
        <w:t xml:space="preserve">, para que nos brinde los servicios de Facturación, Notificación y cobranza de las Tasas Municipales, por los Servicios de </w:t>
      </w:r>
      <w:r w:rsidRPr="001835FD">
        <w:rPr>
          <w:rFonts w:ascii="Times New Roman" w:hAnsi="Times New Roman" w:cs="Times New Roman"/>
          <w:b/>
          <w:sz w:val="24"/>
          <w:szCs w:val="24"/>
          <w:lang w:val="es-ES_tradnl"/>
        </w:rPr>
        <w:t>LAS TASAS MUNICIPALES SEGÚN ORDENANZA MUNICIPAL</w:t>
      </w:r>
      <w:r w:rsidRPr="001835FD">
        <w:rPr>
          <w:rFonts w:ascii="Times New Roman" w:hAnsi="Times New Roman" w:cs="Times New Roman"/>
          <w:b/>
          <w:spacing w:val="-3"/>
          <w:sz w:val="24"/>
          <w:szCs w:val="24"/>
          <w:lang w:val="es-ES_tradnl"/>
        </w:rPr>
        <w:t>A Aseo, Pavimento de concreto y pavimento asfaltico, adoquinado mixto y adoquinado completo y fraguado, Alumbrado Público, Fiestas Patronales, tren de aseo, arrendamientos</w:t>
      </w:r>
      <w:r w:rsidR="00B46AE0">
        <w:rPr>
          <w:rFonts w:ascii="Times New Roman" w:hAnsi="Times New Roman" w:cs="Times New Roman"/>
          <w:b/>
          <w:spacing w:val="-3"/>
          <w:sz w:val="24"/>
          <w:szCs w:val="24"/>
          <w:lang w:val="es-ES_tradnl"/>
        </w:rPr>
        <w:t xml:space="preserve"> </w:t>
      </w:r>
      <w:r w:rsidRPr="001835FD">
        <w:rPr>
          <w:rFonts w:ascii="Times New Roman" w:hAnsi="Times New Roman" w:cs="Times New Roman"/>
          <w:sz w:val="24"/>
          <w:szCs w:val="24"/>
          <w:lang w:val="es-ES_tradnl"/>
        </w:rPr>
        <w:t xml:space="preserve">siendo la comisión de $0.35 IVA, más así mismo brindará reporte de cobros remesas y demás trámites accesorios resultado de lo recaudado de la tasa municipal a través del recibo de energía eléctrica, por un periodo de </w:t>
      </w:r>
      <w:r w:rsidRPr="001835FD">
        <w:rPr>
          <w:rFonts w:ascii="Times New Roman" w:hAnsi="Times New Roman" w:cs="Times New Roman"/>
          <w:b/>
          <w:sz w:val="24"/>
          <w:szCs w:val="24"/>
          <w:lang w:val="es-ES_tradnl"/>
        </w:rPr>
        <w:t>UN años</w:t>
      </w:r>
      <w:r w:rsidRPr="001835FD">
        <w:rPr>
          <w:rFonts w:ascii="Times New Roman" w:hAnsi="Times New Roman" w:cs="Times New Roman"/>
          <w:sz w:val="24"/>
          <w:szCs w:val="24"/>
          <w:lang w:val="es-ES_tradnl"/>
        </w:rPr>
        <w:t>, a partir de la fecha de firma del contrato, renovable por periodo igual, el servicio de cobro de tasas municipales de la Alcaldía Municipal de SAN RAFAEL CEDROS  aplíquese la partida respectiva del presupuesto municipal en vigencia III)- AUTORIZA al señor Alcalde</w:t>
      </w:r>
      <w:r w:rsidR="00B46AE0">
        <w:rPr>
          <w:rFonts w:ascii="Times New Roman" w:hAnsi="Times New Roman" w:cs="Times New Roman"/>
          <w:sz w:val="24"/>
          <w:szCs w:val="24"/>
          <w:lang w:val="es-ES_tradnl"/>
        </w:rPr>
        <w:t xml:space="preserve"> </w:t>
      </w:r>
      <w:r w:rsidRPr="001835FD">
        <w:rPr>
          <w:rFonts w:ascii="Times New Roman" w:hAnsi="Times New Roman" w:cs="Times New Roman"/>
          <w:sz w:val="24"/>
          <w:szCs w:val="24"/>
          <w:lang w:val="es-ES_tradnl"/>
        </w:rPr>
        <w:t>Municipal</w:t>
      </w:r>
      <w:r w:rsidRPr="001835FD">
        <w:rPr>
          <w:rFonts w:ascii="Times New Roman" w:hAnsi="Times New Roman" w:cs="Times New Roman"/>
          <w:b/>
          <w:sz w:val="24"/>
          <w:szCs w:val="24"/>
          <w:lang w:val="es-ES_tradnl"/>
        </w:rPr>
        <w:t>,</w:t>
      </w:r>
      <w:r w:rsidR="00B46AE0">
        <w:rPr>
          <w:rFonts w:ascii="Times New Roman" w:hAnsi="Times New Roman" w:cs="Times New Roman"/>
          <w:b/>
          <w:sz w:val="24"/>
          <w:szCs w:val="24"/>
          <w:lang w:val="es-ES_tradnl"/>
        </w:rPr>
        <w:t xml:space="preserve"> </w:t>
      </w:r>
      <w:r w:rsidRPr="001835FD">
        <w:rPr>
          <w:rFonts w:ascii="Times New Roman" w:hAnsi="Times New Roman" w:cs="Times New Roman"/>
          <w:b/>
          <w:sz w:val="24"/>
          <w:szCs w:val="24"/>
          <w:lang w:val="es-ES_tradnl"/>
        </w:rPr>
        <w:t>JOSE TOMAS CORNEJO MEJIA</w:t>
      </w:r>
      <w:r w:rsidRPr="001835FD">
        <w:rPr>
          <w:rFonts w:ascii="Times New Roman" w:hAnsi="Times New Roman" w:cs="Times New Roman"/>
          <w:sz w:val="24"/>
          <w:szCs w:val="24"/>
          <w:lang w:val="es-ES_tradnl"/>
        </w:rPr>
        <w:t xml:space="preserve">, para que firme  el contrato de servicios entre esta Municipalidad y </w:t>
      </w:r>
      <w:r w:rsidRPr="001835FD">
        <w:rPr>
          <w:rFonts w:ascii="Times New Roman" w:eastAsia="Calibri" w:hAnsi="Times New Roman" w:cs="Times New Roman"/>
          <w:sz w:val="24"/>
          <w:szCs w:val="24"/>
        </w:rPr>
        <w:t>CAESS, S.A. DE C.V.</w:t>
      </w:r>
      <w:r w:rsidRPr="001835FD">
        <w:rPr>
          <w:rFonts w:ascii="Times New Roman" w:hAnsi="Times New Roman" w:cs="Times New Roman"/>
          <w:sz w:val="24"/>
          <w:szCs w:val="24"/>
          <w:lang w:val="es-ES_tradnl"/>
        </w:rPr>
        <w:t xml:space="preserve">, por un periodo de </w:t>
      </w:r>
      <w:r w:rsidRPr="001835FD">
        <w:rPr>
          <w:rFonts w:ascii="Times New Roman" w:hAnsi="Times New Roman" w:cs="Times New Roman"/>
          <w:b/>
          <w:sz w:val="24"/>
          <w:szCs w:val="24"/>
          <w:lang w:val="es-ES_tradnl"/>
        </w:rPr>
        <w:t>un años</w:t>
      </w:r>
      <w:r w:rsidRPr="001835FD">
        <w:rPr>
          <w:rFonts w:ascii="Times New Roman" w:hAnsi="Times New Roman" w:cs="Times New Roman"/>
          <w:sz w:val="24"/>
          <w:szCs w:val="24"/>
          <w:lang w:val="es-ES_tradnl"/>
        </w:rPr>
        <w:t xml:space="preserve">, renovable por periodos iguales, COMUNIQUESE. </w:t>
      </w:r>
      <w:r w:rsidRPr="001835FD">
        <w:rPr>
          <w:rFonts w:ascii="Times New Roman" w:hAnsi="Times New Roman" w:cs="Times New Roman"/>
          <w:b/>
          <w:sz w:val="24"/>
          <w:szCs w:val="24"/>
          <w:lang w:val="es-ES"/>
        </w:rPr>
        <w:t>ACUERDO NÚMERO TRES</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numeral 4 del artículo 30, del Código Municipal, CONSIDERANDO: I.- Que en esta municipalidad se cuenta con el servicio de tratamiento y disposición de desechos sólidos del Municipio de San Rafael Cedros, el cual es prestado por la empresa MIDES SEM DE C. V., con la que se firmara contrato para la prestación de dicho servicio por un año; II – Que a la fecha el contrato firmado con la empresa MIDES SEM DE C. V., ya venció por lo que es necesario contratar nuevamente esos servicios en vista que en espera de una nueva prórroga al Decreto Legislativo que finaliza el treinta de septiembre de dos mil dieciocho; III – Que dentro de las empresas que prestan dichos servicios, la que reúne los requisitos de calidad y precios que convienen a esta municipalidad es la empresa MIDES SEM DE C. V. IV– Que el precio a </w:t>
      </w:r>
      <w:r w:rsidRPr="001835FD">
        <w:rPr>
          <w:rFonts w:ascii="Times New Roman" w:hAnsi="Times New Roman" w:cs="Times New Roman"/>
          <w:sz w:val="24"/>
          <w:szCs w:val="24"/>
        </w:rPr>
        <w:lastRenderedPageBreak/>
        <w:t xml:space="preserve">cancelar por cada tonelada será la cantidad de VEINTISIETE 0701/100 DOLARES DE LOS ESTADOS UNIDOS DE AMERICA ($ 27.0701). Por lo que el Concejo Municipal por unanimidad ACUERDA: 1.- Contratar con la empresa MIDES SEM DE C. V., para que preste el servicio de tratamiento y disposición final de desechos sólidos por el plazo comprendido desde el uno de mayo del corriente año al treinta de septiembre de dos mil diecinueve; 2.- Autorizar al Jefe Interino de 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hAnsi="Times New Roman" w:cs="Times New Roman"/>
          <w:sz w:val="24"/>
          <w:szCs w:val="24"/>
        </w:rPr>
        <w:t>para que realice el trámite necesario para hacer efectivo el contrato; 3.- Autorizar al señor Alcalde Municipal José Tomas Cornejo Mejía, para que firme el contrato con la mencionada empresa, Comuníquese.</w:t>
      </w:r>
      <w:r w:rsidRPr="001835FD">
        <w:rPr>
          <w:rFonts w:ascii="Times New Roman" w:hAnsi="Times New Roman" w:cs="Times New Roman"/>
          <w:sz w:val="24"/>
          <w:szCs w:val="24"/>
          <w:lang w:val="es-ES_tradnl"/>
        </w:rPr>
        <w:t>  </w:t>
      </w:r>
      <w:r w:rsidRPr="001835FD">
        <w:rPr>
          <w:rFonts w:ascii="Times New Roman" w:hAnsi="Times New Roman" w:cs="Times New Roman"/>
          <w:b/>
          <w:sz w:val="24"/>
          <w:szCs w:val="24"/>
        </w:rPr>
        <w:t xml:space="preserve">ACUERDO NÚMERO CUATRO: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SALVADOR ANTONIO JUAREZ,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DOSCIENTOS CUARENTA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$ 240.00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dos mil páginas membretadas y dos mil sobres membretados para el funcionamiento de la Unidad del Registro del estado Familiar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ALCALDIA MUNICIPAL DE SAN RAFAEL CEDROS FODES 25%  FUNCIONAMIENTO.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CINCO: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GERARDO ALCIDES PINEDA FERNANDEZ,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OCHENTA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$ 80.00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Aporte económico para el pago de transporte  para los miembros de la banda, Cachiporras, </w:t>
      </w:r>
      <w:proofErr w:type="spellStart"/>
      <w:r w:rsidRPr="001835FD">
        <w:rPr>
          <w:rFonts w:ascii="Times New Roman" w:hAnsi="Times New Roman" w:cs="Times New Roman"/>
          <w:sz w:val="24"/>
          <w:szCs w:val="24"/>
        </w:rPr>
        <w:t>Folklorico</w:t>
      </w:r>
      <w:proofErr w:type="spellEnd"/>
      <w:r w:rsidRPr="001835FD">
        <w:rPr>
          <w:rFonts w:ascii="Times New Roman" w:hAnsi="Times New Roman" w:cs="Times New Roman"/>
          <w:sz w:val="24"/>
          <w:szCs w:val="24"/>
        </w:rPr>
        <w:t xml:space="preserve">  y Porras del Instituto Nacional de San Rafael Cedros el Jueves 27 de Septiembre del Corriente año que participara en el Evento del Cierre del mes Cívico a realizarse en el Municipio de Cojutepeque.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w:t>
      </w:r>
      <w:r w:rsidRPr="001835FD">
        <w:rPr>
          <w:rFonts w:ascii="Times New Roman" w:eastAsia="Times New Roman" w:hAnsi="Times New Roman" w:cs="Times New Roman"/>
          <w:sz w:val="24"/>
          <w:szCs w:val="24"/>
          <w:lang w:val="es-MX" w:bidi="en-US"/>
        </w:rPr>
        <w:lastRenderedPageBreak/>
        <w:t xml:space="preserve">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“FONDO  COMUN MUNICIPAL”.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SEIS: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JOSE OSCAR FLORES QUINTANILLA,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UN MIL VEINTE 50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$ 1,020.50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veintiséis camisas y veintiséis pantalones, más trece gorras para el uniforme de los señores Agentes del CAM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ALCALDIA MUNICIPAL DE SAN RAFAEL CEDROS FODES 25% FUNCIONAMIENTO.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SIETE: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ANA ALICIA AMAYA DE QUINTANILLA,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VEINTIVINCO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Viáticos para el joven JOAB AZAEL CONSUEGRA AMAYA,  como apoyo a personas de escasos recursos económicos del municipio de San Rafael Cedros, quien cursa  Bachillerato y por ser menor de edad asigna como su representante a su madre señora Ana Alicia Amaya de Consuegra, para trámites legales, dicho aporte corresponde al mes de Septiembre del presente año.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“PROGRAMA DE APOYO SOLIDARIO A PERSONAS DE ESCASOS RECURSOS DEL MUNICIPIO DE SAN RAFAEL CEDROS, DEPARTAMENTO DE CUSCATLÁN, 2018”. </w:t>
      </w:r>
      <w:r w:rsidRPr="001835FD">
        <w:rPr>
          <w:rFonts w:ascii="Times New Roman" w:eastAsia="Times New Roman" w:hAnsi="Times New Roman" w:cs="Times New Roman"/>
          <w:color w:val="000000"/>
          <w:sz w:val="24"/>
          <w:szCs w:val="24"/>
          <w:lang w:eastAsia="es-SV"/>
        </w:rPr>
        <w:t>Comuníquese.</w:t>
      </w:r>
      <w:r w:rsidRPr="001835FD">
        <w:rPr>
          <w:rFonts w:ascii="Times New Roman" w:hAnsi="Times New Roman" w:cs="Times New Roman"/>
          <w:b/>
          <w:sz w:val="24"/>
          <w:szCs w:val="24"/>
        </w:rPr>
        <w:t xml:space="preserve"> ACUERDO NÚMERO OCHO: </w:t>
      </w:r>
      <w:r w:rsidRPr="001835FD">
        <w:rPr>
          <w:rFonts w:ascii="Times New Roman" w:hAnsi="Times New Roman" w:cs="Times New Roman"/>
          <w:sz w:val="24"/>
          <w:szCs w:val="24"/>
        </w:rPr>
        <w:t xml:space="preserve">El Concejo Municipal en uso de las facultades que le confiere el artículo treinta del </w:t>
      </w:r>
      <w:r w:rsidRPr="001835FD">
        <w:rPr>
          <w:rFonts w:ascii="Times New Roman" w:hAnsi="Times New Roman" w:cs="Times New Roman"/>
          <w:sz w:val="24"/>
          <w:szCs w:val="24"/>
        </w:rPr>
        <w:lastRenderedPageBreak/>
        <w:t xml:space="preserve">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MARIA SILVIA CRUZ DERAS, la cantidad de VEINTICINCO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$ 25.00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Viáticos para el transporte del joven Osvaldo Enrique Cruz Deras, que es un niño con discapacidad auditiva del Cantón El Espinal del Municipio de San Rafael Cedros, para poder trasladarlo a la escuela especial de Cojutepeque, como apoyo a personas de escasos recursos económicos del municipio de San Rafael Cedros, correspondiente al mes de Septiembre del presente año.</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“PROGRAMA DE APOYO SOLIDARIO A PERSONAS DE ESCASOS RECURSOS DEL MUNICIPIO DE SAN RAFAEL CEDROS, DEPARTAMENTO DE CUSCATLÁN, 2018”. </w:t>
      </w:r>
      <w:r w:rsidRPr="001835FD">
        <w:rPr>
          <w:rFonts w:ascii="Times New Roman" w:eastAsia="Times New Roman" w:hAnsi="Times New Roman" w:cs="Times New Roman"/>
          <w:color w:val="000000"/>
          <w:sz w:val="24"/>
          <w:szCs w:val="24"/>
          <w:lang w:eastAsia="es-SV"/>
        </w:rPr>
        <w:t>Comuníquese.</w:t>
      </w:r>
      <w:r w:rsidRPr="001835FD">
        <w:rPr>
          <w:rFonts w:ascii="Times New Roman" w:hAnsi="Times New Roman" w:cs="Times New Roman"/>
          <w:b/>
          <w:sz w:val="24"/>
          <w:szCs w:val="24"/>
        </w:rPr>
        <w:t xml:space="preserve"> ACUERDO NÚMERO NUEVE: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LUCIA MARGARITA MALDONADO BARRERA, la cantidad de VEINTICINCO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$ 25.00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Viáticos para el transporte de la joven LUCIA MARGARITA MALDONADO BARRERA,  como apoyo a personas de escasos recursos económicos del municipio de San Rafael Cedros, para viajar hacia la Universidad Panamericana en el Municipio de San Vicente, correspondiente al mes de Septiembre del presente año.</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7134CF"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“PROGRAMA DE APOYO SOLIDARIO A PERSONAS DE ESCASOS RECURSOS DEL MUNICIPIO DE SAN RAFAEL CEDROS, DEPARTAMENTO DE CUSCATLÁN,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DIEZ: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EDYANA, S.A. DE C.V, la cantidad de </w:t>
      </w:r>
      <w:r w:rsidRPr="001835FD">
        <w:rPr>
          <w:rFonts w:ascii="Times New Roman" w:hAnsi="Times New Roman" w:cs="Times New Roman"/>
          <w:sz w:val="24"/>
          <w:szCs w:val="24"/>
        </w:rPr>
        <w:lastRenderedPageBreak/>
        <w:t>CUATROCIENTOS OCHENTA Y CUATRTO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$ 484.00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Pago por compra de accesorios y repuestos para la  reparación de la fotocopiadora Marca: RICOH MP201, asignadas a la Unidad de Registro del Estado familiar de esta Municipalidad.</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“ADQUISICION, MANTENIMIENTO Y REPARACION DE MOBILIARIO, EQUIPO INFORMATICO Y ACCESORIOS DIVERSOS DE LA ALCALDIA MUNICIPAL DE SAN RAFAEL CEDROS, DEPARTAMENTO DE CUSCATLAN,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 ACUERDO NÚMERO ONCE: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CAESS S.A DE C.V, la cantidad de CIENTO CUARETA 67</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$ 140.67</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w:t>
      </w:r>
      <w:r w:rsidR="00B46AE0">
        <w:rPr>
          <w:rFonts w:ascii="Times New Roman" w:hAnsi="Times New Roman" w:cs="Times New Roman"/>
          <w:sz w:val="24"/>
          <w:szCs w:val="24"/>
        </w:rPr>
        <w:t xml:space="preserve"> </w:t>
      </w:r>
      <w:r w:rsidRPr="001835FD">
        <w:rPr>
          <w:rFonts w:ascii="Times New Roman" w:hAnsi="Times New Roman" w:cs="Times New Roman"/>
          <w:sz w:val="24"/>
          <w:szCs w:val="24"/>
        </w:rPr>
        <w:t>Pago de Energía Eléctrica de Caseta de Vigilancia y Estadio Municipal, correspondiente al mes de Agosto del  2018..</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AL DEPORTE EN PREVENCION DE LA VIOLENCIA PARA LA SEGURIDAD CIUDADANA DEL MUNICIPIO DE SAN RAFAEL CEDROS,  2018”.</w:t>
      </w:r>
      <w:r w:rsidR="00B46AE0">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Comuníquese.</w:t>
      </w:r>
      <w:r w:rsidR="00B46AE0">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DOCE: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CAESS S.A DE C.V, la cantidad de DOS MIL DOCIENTOS NUEVE84</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$ 2,209.84</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consumo de energía eléctrica de las diferentes instalaciones municipales de San Rafael Cedros, correspondiente al mes de Agosto del presente año.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w:t>
      </w:r>
      <w:r w:rsidRPr="001835FD">
        <w:rPr>
          <w:rFonts w:ascii="Times New Roman" w:eastAsia="Times New Roman" w:hAnsi="Times New Roman" w:cs="Times New Roman"/>
          <w:sz w:val="24"/>
          <w:szCs w:val="24"/>
          <w:lang w:val="es-MX" w:bidi="en-US"/>
        </w:rPr>
        <w:lastRenderedPageBreak/>
        <w:t xml:space="preserve">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ALCALDIA MUNICIPAL DE SAN RAFAEL CEDROS FODES 25% FUNCIONAMIENTO.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TRECE: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PLANILLA DE CHAPODA EN CEMENTERIOS, la cantidad de DOSCIENTOS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$ 200.00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Trabajadores eventuales que realizaron actividades de Chapoda y limpieza en los Cementerios uno y dos en el Municipio de San Rafael Cedros,  correspondiente al periodo del 17 al  28 de  Septiembre del año 2018.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B46AE0"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REPARACIÓN DE CALLES URBANAS Y CAMINOS VECINALES, DEL MUNICIPIO DE SAN RAFAEL CEDROS,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CATORCE: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YESENIA ELIZABETH CORNEJO DE UMAÑA, la cantidad de QUINCE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un suministro de pan dulce  que se dieron en la velación del señor FELICITO MOLINA, quien falleció el día diecinueve de Septiembre del año dos mil dieciocho en el Hospital Nacional Rosales a consecuencia de Linfoma no </w:t>
      </w:r>
      <w:proofErr w:type="spellStart"/>
      <w:r w:rsidRPr="001835FD">
        <w:rPr>
          <w:rFonts w:ascii="Times New Roman" w:hAnsi="Times New Roman" w:cs="Times New Roman"/>
          <w:sz w:val="24"/>
          <w:szCs w:val="24"/>
        </w:rPr>
        <w:t>Hodgkin</w:t>
      </w:r>
      <w:proofErr w:type="spellEnd"/>
      <w:r w:rsidRPr="001835FD">
        <w:rPr>
          <w:rFonts w:ascii="Times New Roman" w:hAnsi="Times New Roman" w:cs="Times New Roman"/>
          <w:sz w:val="24"/>
          <w:szCs w:val="24"/>
        </w:rPr>
        <w:t>, especificado, Ulcera de miembro Inferior, como apoyo solidario para personas de escasos recursos del Municipio de San Rafael Cedros.  P</w:t>
      </w:r>
      <w:proofErr w:type="spellStart"/>
      <w:r w:rsidRPr="001835FD">
        <w:rPr>
          <w:rFonts w:ascii="Times New Roman" w:eastAsia="Times New Roman" w:hAnsi="Times New Roman" w:cs="Times New Roman"/>
          <w:sz w:val="24"/>
          <w:szCs w:val="24"/>
          <w:lang w:val="es-MX" w:bidi="en-US"/>
        </w:rPr>
        <w:t>or</w:t>
      </w:r>
      <w:proofErr w:type="spellEnd"/>
      <w:r w:rsidRPr="001835FD">
        <w:rPr>
          <w:rFonts w:ascii="Times New Roman" w:eastAsia="Times New Roman" w:hAnsi="Times New Roman" w:cs="Times New Roman"/>
          <w:sz w:val="24"/>
          <w:szCs w:val="24"/>
          <w:lang w:val="es-MX" w:bidi="en-US"/>
        </w:rPr>
        <w:t xml:space="preserve">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“PROGRAMA DE APOYO SOLIDARIO A </w:t>
      </w:r>
      <w:r w:rsidRPr="001835FD">
        <w:rPr>
          <w:rFonts w:ascii="Times New Roman" w:eastAsia="Times New Roman" w:hAnsi="Times New Roman" w:cs="Times New Roman"/>
          <w:sz w:val="24"/>
          <w:szCs w:val="24"/>
          <w:lang w:val="es-MX" w:bidi="en-US"/>
        </w:rPr>
        <w:lastRenderedPageBreak/>
        <w:t xml:space="preserve">PERSONAS DE ESCASOS RECURSOS DEL MUNICIPIO DE SAN RAFAEL CEDROS, DEPARTAMENTO DE CUSCATLÁN,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QUINCE: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COMPUTER TRADING EL SALVADOR, S. A. de C. V., la cantidad de UN MIL CIENTO TREINTA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$ 1,130.00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Pago por compra de seis CPU  PC EB-850M2DE y una Laptop HP- FR 15-BRO77CL i5-7200U, para el funcionamiento de las distintas unidades de la Alcaldía Municipal de San Rafael Cedros. P</w:t>
      </w:r>
      <w:proofErr w:type="spellStart"/>
      <w:r w:rsidRPr="001835FD">
        <w:rPr>
          <w:rFonts w:ascii="Times New Roman" w:eastAsia="Times New Roman" w:hAnsi="Times New Roman" w:cs="Times New Roman"/>
          <w:sz w:val="24"/>
          <w:szCs w:val="24"/>
          <w:lang w:val="es-MX" w:bidi="en-US"/>
        </w:rPr>
        <w:t>or</w:t>
      </w:r>
      <w:proofErr w:type="spellEnd"/>
      <w:r w:rsidRPr="001835FD">
        <w:rPr>
          <w:rFonts w:ascii="Times New Roman" w:eastAsia="Times New Roman" w:hAnsi="Times New Roman" w:cs="Times New Roman"/>
          <w:sz w:val="24"/>
          <w:szCs w:val="24"/>
          <w:lang w:val="es-MX" w:bidi="en-US"/>
        </w:rPr>
        <w:t xml:space="preserve">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7134C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ADQUISICION, MANTENIMIENTO Y REPARACION DE MOBILIARIO, EQUIPO INFORMATICO Y ACCESORIOS DIVERSOS DE LA ALCALDIA MUNICIPAL DE SAN RAFAEL CEDROS, DEPARTAMENTO DE CUSCATLAN,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sz w:val="24"/>
          <w:szCs w:val="24"/>
        </w:rPr>
        <w:t>Y no habiendo nada más que hacer constar concluimos la presente acta que firmamos.- J.T.C.M ///G.A.G.D. ///S.E.A.V. ////M.P.B. ///S.V.C.H. ///R.M.C. ///I.Y.M. ///J.C.N.G. ///W.R. ///M.A.D.U</w:t>
      </w:r>
      <w:proofErr w:type="gramStart"/>
      <w:r w:rsidRPr="001835FD">
        <w:rPr>
          <w:rFonts w:ascii="Times New Roman" w:hAnsi="Times New Roman" w:cs="Times New Roman"/>
          <w:sz w:val="24"/>
          <w:szCs w:val="24"/>
        </w:rPr>
        <w:t>./</w:t>
      </w:r>
      <w:proofErr w:type="gramEnd"/>
      <w:r w:rsidRPr="001835FD">
        <w:rPr>
          <w:rFonts w:ascii="Times New Roman" w:hAnsi="Times New Roman" w:cs="Times New Roman"/>
          <w:sz w:val="24"/>
          <w:szCs w:val="24"/>
        </w:rPr>
        <w:t xml:space="preserve">//M.A.R.////J.C.L.P////S.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064DEC"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Cuarto Concejal Propietario </w:t>
      </w:r>
    </w:p>
    <w:p w:rsidR="00064DEC" w:rsidRDefault="00064DEC" w:rsidP="00064DEC">
      <w:pPr>
        <w:spacing w:line="360" w:lineRule="auto"/>
        <w:jc w:val="both"/>
        <w:rPr>
          <w:rFonts w:ascii="Times New Roman" w:hAnsi="Times New Roman" w:cs="Times New Roman"/>
          <w:sz w:val="24"/>
          <w:szCs w:val="24"/>
          <w:lang w:val="es-ES"/>
        </w:rPr>
      </w:pPr>
    </w:p>
    <w:p w:rsidR="00064DEC" w:rsidRPr="000F1A9E" w:rsidRDefault="00064DEC" w:rsidP="00064DE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J</w:t>
      </w:r>
      <w:r w:rsidRPr="000F1A9E">
        <w:rPr>
          <w:rFonts w:ascii="Times New Roman" w:hAnsi="Times New Roman" w:cs="Times New Roman"/>
          <w:sz w:val="24"/>
          <w:szCs w:val="24"/>
          <w:lang w:val="es-ES"/>
        </w:rPr>
        <w:t>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064DEC" w:rsidRPr="000F1A9E" w:rsidRDefault="00064DEC" w:rsidP="00064DE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Quinto</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                                                       Sexta</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064DEC" w:rsidRPr="000F1A9E" w:rsidRDefault="00064DEC" w:rsidP="00064DEC">
      <w:pPr>
        <w:spacing w:line="360" w:lineRule="auto"/>
        <w:jc w:val="both"/>
        <w:rPr>
          <w:rFonts w:ascii="Times New Roman" w:hAnsi="Times New Roman" w:cs="Times New Roman"/>
          <w:sz w:val="24"/>
          <w:szCs w:val="24"/>
          <w:lang w:val="es-ES"/>
        </w:rPr>
      </w:pP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064DEC" w:rsidRDefault="00064DEC" w:rsidP="00064DEC">
      <w:pPr>
        <w:spacing w:line="360" w:lineRule="auto"/>
        <w:jc w:val="both"/>
        <w:rPr>
          <w:rFonts w:ascii="Times New Roman" w:hAnsi="Times New Roman" w:cs="Times New Roman"/>
          <w:sz w:val="24"/>
          <w:szCs w:val="24"/>
          <w:lang w:val="es-ES"/>
        </w:rPr>
      </w:pP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064DEC" w:rsidRPr="000F1A9E" w:rsidRDefault="00064DEC" w:rsidP="00064DE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064DEC" w:rsidRPr="000F1A9E" w:rsidRDefault="00064DEC" w:rsidP="00064DEC">
      <w:pPr>
        <w:spacing w:line="360" w:lineRule="auto"/>
        <w:jc w:val="both"/>
        <w:rPr>
          <w:rFonts w:ascii="Times New Roman" w:hAnsi="Times New Roman" w:cs="Times New Roman"/>
          <w:sz w:val="24"/>
          <w:szCs w:val="24"/>
          <w:lang w:val="es-ES"/>
        </w:rPr>
      </w:pPr>
    </w:p>
    <w:p w:rsidR="00064DEC" w:rsidRPr="000F1A9E" w:rsidRDefault="00064DEC" w:rsidP="00064DEC">
      <w:pPr>
        <w:spacing w:line="360" w:lineRule="auto"/>
        <w:jc w:val="both"/>
        <w:rPr>
          <w:rFonts w:ascii="Times New Roman" w:hAnsi="Times New Roman" w:cs="Times New Roman"/>
          <w:sz w:val="24"/>
          <w:szCs w:val="24"/>
          <w:lang w:val="es-ES"/>
        </w:rPr>
      </w:pPr>
    </w:p>
    <w:p w:rsidR="00064DEC" w:rsidRPr="000F1A9E" w:rsidRDefault="00064DEC" w:rsidP="00064DEC">
      <w:pPr>
        <w:spacing w:line="360" w:lineRule="auto"/>
        <w:jc w:val="center"/>
        <w:rPr>
          <w:rFonts w:ascii="Times New Roman" w:hAnsi="Times New Roman" w:cs="Times New Roman"/>
          <w:sz w:val="24"/>
          <w:szCs w:val="24"/>
          <w:lang w:val="es-ES"/>
        </w:rPr>
      </w:pPr>
      <w:proofErr w:type="gramStart"/>
      <w:r w:rsidRPr="00064DEC">
        <w:rPr>
          <w:rFonts w:ascii="Times New Roman" w:hAnsi="Times New Roman" w:cs="Times New Roman"/>
          <w:sz w:val="24"/>
          <w:szCs w:val="24"/>
          <w:highlight w:val="black"/>
          <w:lang w:val="es-ES"/>
        </w:rPr>
        <w:t>xxx</w:t>
      </w:r>
      <w:proofErr w:type="gramEnd"/>
      <w:r w:rsidRPr="00064DEC">
        <w:rPr>
          <w:rFonts w:ascii="Times New Roman" w:hAnsi="Times New Roman" w:cs="Times New Roman"/>
          <w:sz w:val="24"/>
          <w:szCs w:val="24"/>
          <w:highlight w:val="black"/>
          <w:lang w:val="es-ES"/>
        </w:rPr>
        <w:t>.</w:t>
      </w:r>
      <w:r w:rsidRPr="000F1A9E">
        <w:rPr>
          <w:rFonts w:ascii="Times New Roman" w:hAnsi="Times New Roman" w:cs="Times New Roman"/>
          <w:sz w:val="24"/>
          <w:szCs w:val="24"/>
          <w:lang w:val="es-ES"/>
        </w:rPr>
        <w:t xml:space="preserve"> Santos Alcides García Barahona</w:t>
      </w:r>
    </w:p>
    <w:p w:rsidR="00B51A61" w:rsidRPr="000F1A9E" w:rsidRDefault="00064DEC" w:rsidP="00064DEC">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w:t>
      </w:r>
      <w:bookmarkEnd w:id="0"/>
      <w:r w:rsidR="0086682D" w:rsidRPr="00905F49">
        <w:rPr>
          <w:rFonts w:ascii="Times New Roman" w:hAnsi="Times New Roman" w:cs="Times New Roman"/>
          <w:sz w:val="24"/>
          <w:szCs w:val="24"/>
        </w:rPr>
        <w:t>Pública.</w:t>
      </w:r>
    </w:p>
    <w:p w:rsidR="00D10C38" w:rsidRDefault="007134CF"/>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064DEC"/>
    <w:rsid w:val="000B54AE"/>
    <w:rsid w:val="00134580"/>
    <w:rsid w:val="00144E59"/>
    <w:rsid w:val="00175C7F"/>
    <w:rsid w:val="002000E7"/>
    <w:rsid w:val="002058EA"/>
    <w:rsid w:val="00220C54"/>
    <w:rsid w:val="00263828"/>
    <w:rsid w:val="00276810"/>
    <w:rsid w:val="003B47F4"/>
    <w:rsid w:val="00411C56"/>
    <w:rsid w:val="00482132"/>
    <w:rsid w:val="0048779D"/>
    <w:rsid w:val="004B4A16"/>
    <w:rsid w:val="005449B3"/>
    <w:rsid w:val="005A337C"/>
    <w:rsid w:val="006170D4"/>
    <w:rsid w:val="00694096"/>
    <w:rsid w:val="006C18EE"/>
    <w:rsid w:val="007134CF"/>
    <w:rsid w:val="007A0A5B"/>
    <w:rsid w:val="007A2F9A"/>
    <w:rsid w:val="007E35C2"/>
    <w:rsid w:val="00855724"/>
    <w:rsid w:val="0086682D"/>
    <w:rsid w:val="00881775"/>
    <w:rsid w:val="00892E22"/>
    <w:rsid w:val="00906A1D"/>
    <w:rsid w:val="0098119C"/>
    <w:rsid w:val="00986115"/>
    <w:rsid w:val="00AF0396"/>
    <w:rsid w:val="00AF1C4A"/>
    <w:rsid w:val="00B46AE0"/>
    <w:rsid w:val="00B51A61"/>
    <w:rsid w:val="00B673D8"/>
    <w:rsid w:val="00B67A8D"/>
    <w:rsid w:val="00BE2CBA"/>
    <w:rsid w:val="00BE684D"/>
    <w:rsid w:val="00C1266C"/>
    <w:rsid w:val="00CF7DBC"/>
    <w:rsid w:val="00E4619D"/>
    <w:rsid w:val="00EA0B17"/>
    <w:rsid w:val="00EC478A"/>
    <w:rsid w:val="00EE4C91"/>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3183</Words>
  <Characters>17508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2019-09-26T21:28:00Z</dcterms:created>
  <dcterms:modified xsi:type="dcterms:W3CDTF">2019-09-26T21:28:00Z</dcterms:modified>
</cp:coreProperties>
</file>