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54" w:rsidRPr="00E4608A" w:rsidRDefault="00B07254" w:rsidP="00B07254">
      <w:pPr>
        <w:ind w:left="708"/>
        <w:jc w:val="center"/>
        <w:rPr>
          <w:rFonts w:ascii="Script MT Bold" w:hAnsi="Script MT Bold" w:cs="Arial"/>
          <w:b/>
          <w:u w:val="single"/>
        </w:rPr>
      </w:pPr>
      <w:r w:rsidRPr="00E4608A">
        <w:rPr>
          <w:rFonts w:ascii="Script MT Bold" w:hAnsi="Script MT Bold" w:cs="Arial"/>
          <w:b/>
          <w:u w:val="single"/>
        </w:rPr>
        <w:t>ACTA NÚMERO DOCE  DE SESION EXTRA ORDINARIA, RENDICION DE  CUENTAS 28/04/2019</w:t>
      </w:r>
    </w:p>
    <w:p w:rsidR="00B07254" w:rsidRPr="00E4608A" w:rsidRDefault="00B07254" w:rsidP="00B07254">
      <w:pPr>
        <w:spacing w:after="0" w:line="360" w:lineRule="auto"/>
        <w:jc w:val="both"/>
        <w:rPr>
          <w:rFonts w:ascii="Script MT Bold" w:hAnsi="Script MT Bold" w:cs="Arial"/>
        </w:rPr>
      </w:pPr>
      <w:r w:rsidRPr="00E4608A">
        <w:rPr>
          <w:rFonts w:ascii="Script MT Bold" w:hAnsi="Script MT Bold" w:cs="Arial"/>
        </w:rPr>
        <w:t xml:space="preserve">A las nueve horas del día veintiocho de abril del año dos mil diecinueve, reunidos en el Salón Andalucía de usos múltiples del Parque el Recreo, del municipio de San Martín, Departamento de San Salvador, previa convocatoria del Alcalde Municipal, señor Víctor Manuel Rivera Reyes; y constatando la asistencia para tal efecto, se encuentran presentes el señor Emilio Contreras Trejo, en su calidad de </w:t>
      </w:r>
      <w:r w:rsidRPr="00E4608A">
        <w:rPr>
          <w:rFonts w:ascii="Script MT Bold" w:hAnsi="Script MT Bold" w:cs="Arial"/>
          <w:b/>
        </w:rPr>
        <w:t>Síndico Municipal</w:t>
      </w:r>
      <w:r w:rsidRPr="00E4608A">
        <w:rPr>
          <w:rFonts w:ascii="Script MT Bold" w:hAnsi="Script MT Bold" w:cs="Arial"/>
        </w:rPr>
        <w:t xml:space="preserve">, la </w:t>
      </w:r>
      <w:r w:rsidRPr="00E4608A">
        <w:rPr>
          <w:rFonts w:ascii="Script MT Bold" w:hAnsi="Script MT Bold" w:cs="Arial"/>
          <w:b/>
        </w:rPr>
        <w:t>Primera Regidora Propietaria</w:t>
      </w:r>
      <w:r w:rsidRPr="00E4608A">
        <w:rPr>
          <w:rFonts w:ascii="Script MT Bold" w:hAnsi="Script MT Bold" w:cs="Arial"/>
        </w:rPr>
        <w:t xml:space="preserve"> María Orellana Viuda de Hernández, </w:t>
      </w:r>
      <w:r w:rsidRPr="00E4608A">
        <w:rPr>
          <w:rFonts w:ascii="Script MT Bold" w:hAnsi="Script MT Bold" w:cs="Arial"/>
          <w:b/>
        </w:rPr>
        <w:t>Segundo Regidor Propietario</w:t>
      </w:r>
      <w:r w:rsidRPr="00E4608A">
        <w:rPr>
          <w:rFonts w:ascii="Script MT Bold" w:hAnsi="Script MT Bold" w:cs="Arial"/>
        </w:rPr>
        <w:t xml:space="preserve"> Pastor Alfredo </w:t>
      </w:r>
      <w:proofErr w:type="spellStart"/>
      <w:r w:rsidRPr="00E4608A">
        <w:rPr>
          <w:rFonts w:ascii="Script MT Bold" w:hAnsi="Script MT Bold" w:cs="Arial"/>
        </w:rPr>
        <w:t>Irahéta</w:t>
      </w:r>
      <w:proofErr w:type="spellEnd"/>
      <w:r w:rsidRPr="00E4608A">
        <w:rPr>
          <w:rFonts w:ascii="Script MT Bold" w:hAnsi="Script MT Bold" w:cs="Arial"/>
        </w:rPr>
        <w:t xml:space="preserve"> Hernández, </w:t>
      </w:r>
      <w:r w:rsidRPr="00E4608A">
        <w:rPr>
          <w:rFonts w:ascii="Script MT Bold" w:hAnsi="Script MT Bold" w:cs="Arial"/>
          <w:b/>
        </w:rPr>
        <w:t>Tercer Regidor Propietario</w:t>
      </w:r>
      <w:r w:rsidRPr="00E4608A">
        <w:rPr>
          <w:rFonts w:ascii="Script MT Bold" w:hAnsi="Script MT Bold" w:cs="Arial"/>
        </w:rPr>
        <w:t xml:space="preserve"> Elmer </w:t>
      </w:r>
      <w:proofErr w:type="spellStart"/>
      <w:r w:rsidRPr="00E4608A">
        <w:rPr>
          <w:rFonts w:ascii="Script MT Bold" w:hAnsi="Script MT Bold" w:cs="Arial"/>
        </w:rPr>
        <w:t>Osmany</w:t>
      </w:r>
      <w:proofErr w:type="spellEnd"/>
      <w:r w:rsidRPr="00E4608A">
        <w:rPr>
          <w:rFonts w:ascii="Script MT Bold" w:hAnsi="Script MT Bold" w:cs="Arial"/>
        </w:rPr>
        <w:t xml:space="preserve"> Cáceres Henríquez, </w:t>
      </w:r>
      <w:r w:rsidRPr="00E4608A">
        <w:rPr>
          <w:rFonts w:ascii="Script MT Bold" w:hAnsi="Script MT Bold" w:cs="Arial"/>
          <w:b/>
        </w:rPr>
        <w:t>Cuarto Regidor Propietario</w:t>
      </w:r>
      <w:r w:rsidRPr="00E4608A">
        <w:rPr>
          <w:rFonts w:ascii="Script MT Bold" w:hAnsi="Script MT Bold" w:cs="Arial"/>
        </w:rPr>
        <w:t xml:space="preserve"> Pablo Narciso Romero Marroquín, </w:t>
      </w:r>
      <w:r w:rsidRPr="00E4608A">
        <w:rPr>
          <w:rFonts w:ascii="Script MT Bold" w:hAnsi="Script MT Bold" w:cs="Arial"/>
          <w:b/>
        </w:rPr>
        <w:t>Quinto Regidor Propietario</w:t>
      </w:r>
      <w:r w:rsidRPr="00E4608A">
        <w:rPr>
          <w:rFonts w:ascii="Script MT Bold" w:hAnsi="Script MT Bold" w:cs="Arial"/>
        </w:rPr>
        <w:t xml:space="preserve"> Richard Henry Ramírez Cruz, </w:t>
      </w:r>
      <w:r w:rsidRPr="00E4608A">
        <w:rPr>
          <w:rFonts w:ascii="Script MT Bold" w:hAnsi="Script MT Bold" w:cs="Arial"/>
          <w:b/>
        </w:rPr>
        <w:t>Sexta Regidora Propietaria</w:t>
      </w:r>
      <w:r w:rsidRPr="00E4608A">
        <w:rPr>
          <w:rFonts w:ascii="Script MT Bold" w:hAnsi="Script MT Bold" w:cs="Arial"/>
        </w:rPr>
        <w:t xml:space="preserve"> María Deisy </w:t>
      </w:r>
      <w:proofErr w:type="spellStart"/>
      <w:r w:rsidRPr="00E4608A">
        <w:rPr>
          <w:rFonts w:ascii="Script MT Bold" w:hAnsi="Script MT Bold" w:cs="Arial"/>
        </w:rPr>
        <w:t>Ardón</w:t>
      </w:r>
      <w:proofErr w:type="spellEnd"/>
      <w:r w:rsidRPr="00E4608A">
        <w:rPr>
          <w:rFonts w:ascii="Script MT Bold" w:hAnsi="Script MT Bold" w:cs="Arial"/>
        </w:rPr>
        <w:t xml:space="preserve">, </w:t>
      </w:r>
      <w:r w:rsidRPr="00E4608A">
        <w:rPr>
          <w:rFonts w:ascii="Script MT Bold" w:hAnsi="Script MT Bold" w:cs="Arial"/>
          <w:b/>
        </w:rPr>
        <w:t xml:space="preserve">Séptima Regidora Propietaria </w:t>
      </w:r>
      <w:r w:rsidRPr="00E4608A">
        <w:rPr>
          <w:rFonts w:ascii="Script MT Bold" w:hAnsi="Script MT Bold" w:cs="Arial"/>
        </w:rPr>
        <w:t>Griselda</w:t>
      </w:r>
      <w:r w:rsidRPr="00E4608A">
        <w:rPr>
          <w:rFonts w:ascii="Script MT Bold" w:hAnsi="Script MT Bold" w:cs="Arial"/>
          <w:b/>
        </w:rPr>
        <w:t xml:space="preserve"> </w:t>
      </w:r>
      <w:r w:rsidRPr="00E4608A">
        <w:rPr>
          <w:rFonts w:ascii="Script MT Bold" w:hAnsi="Script MT Bold" w:cs="Arial"/>
        </w:rPr>
        <w:t xml:space="preserve">Elena Palencia de Vega, </w:t>
      </w:r>
      <w:r w:rsidRPr="00E4608A">
        <w:rPr>
          <w:rFonts w:ascii="Script MT Bold" w:hAnsi="Script MT Bold" w:cs="Arial"/>
          <w:b/>
        </w:rPr>
        <w:t>Octavo Regidor Propietario</w:t>
      </w:r>
      <w:r w:rsidRPr="00E4608A">
        <w:rPr>
          <w:rFonts w:ascii="Script MT Bold" w:hAnsi="Script MT Bold" w:cs="Arial"/>
        </w:rPr>
        <w:t xml:space="preserve"> </w:t>
      </w:r>
      <w:proofErr w:type="spellStart"/>
      <w:r w:rsidRPr="00E4608A">
        <w:rPr>
          <w:rFonts w:ascii="Script MT Bold" w:hAnsi="Script MT Bold" w:cs="Arial"/>
        </w:rPr>
        <w:t>Leodán</w:t>
      </w:r>
      <w:proofErr w:type="spellEnd"/>
      <w:r w:rsidRPr="00E4608A">
        <w:rPr>
          <w:rFonts w:ascii="Script MT Bold" w:hAnsi="Script MT Bold" w:cs="Arial"/>
        </w:rPr>
        <w:t xml:space="preserve"> Alcides Figueroa </w:t>
      </w:r>
      <w:proofErr w:type="spellStart"/>
      <w:r w:rsidRPr="00E4608A">
        <w:rPr>
          <w:rFonts w:ascii="Script MT Bold" w:hAnsi="Script MT Bold" w:cs="Arial"/>
        </w:rPr>
        <w:t>Menjívar</w:t>
      </w:r>
      <w:proofErr w:type="spellEnd"/>
      <w:r w:rsidRPr="00E4608A">
        <w:rPr>
          <w:rFonts w:ascii="Script MT Bold" w:hAnsi="Script MT Bold" w:cs="Arial"/>
        </w:rPr>
        <w:t xml:space="preserve">, </w:t>
      </w:r>
      <w:r w:rsidRPr="00E4608A">
        <w:rPr>
          <w:rFonts w:ascii="Script MT Bold" w:hAnsi="Script MT Bold" w:cs="Arial"/>
          <w:b/>
        </w:rPr>
        <w:t xml:space="preserve">Noveno Regidor Propietario </w:t>
      </w:r>
      <w:r w:rsidRPr="00E4608A">
        <w:rPr>
          <w:rFonts w:ascii="Script MT Bold" w:hAnsi="Script MT Bold" w:cs="Arial"/>
        </w:rPr>
        <w:t xml:space="preserve">William Roberto Fernández Escobar, </w:t>
      </w:r>
      <w:r w:rsidRPr="00E4608A">
        <w:rPr>
          <w:rFonts w:ascii="Script MT Bold" w:hAnsi="Script MT Bold" w:cs="Arial"/>
          <w:b/>
        </w:rPr>
        <w:t>Décimo Regidor Propietario</w:t>
      </w:r>
      <w:r w:rsidRPr="00E4608A">
        <w:rPr>
          <w:rFonts w:ascii="Script MT Bold" w:hAnsi="Script MT Bold" w:cs="Arial"/>
        </w:rPr>
        <w:t xml:space="preserve"> Mauricio Guadalupe Díaz, </w:t>
      </w:r>
      <w:r w:rsidRPr="00E4608A">
        <w:rPr>
          <w:rFonts w:ascii="Script MT Bold" w:hAnsi="Script MT Bold" w:cs="Arial"/>
          <w:b/>
        </w:rPr>
        <w:t>Primer Regidor Suplente</w:t>
      </w:r>
      <w:r w:rsidRPr="00E4608A">
        <w:rPr>
          <w:rFonts w:ascii="Script MT Bold" w:hAnsi="Script MT Bold" w:cs="Arial"/>
        </w:rPr>
        <w:t xml:space="preserve"> Víctor Manuel Miranda Roche,  </w:t>
      </w:r>
      <w:r w:rsidRPr="00E4608A">
        <w:rPr>
          <w:rFonts w:ascii="Script MT Bold" w:hAnsi="Script MT Bold" w:cs="Arial"/>
          <w:b/>
        </w:rPr>
        <w:t xml:space="preserve">Segunda Regidora Suplente </w:t>
      </w:r>
      <w:proofErr w:type="spellStart"/>
      <w:r w:rsidRPr="00E4608A">
        <w:rPr>
          <w:rFonts w:ascii="Script MT Bold" w:hAnsi="Script MT Bold" w:cs="Arial"/>
        </w:rPr>
        <w:t>Dallesy</w:t>
      </w:r>
      <w:proofErr w:type="spellEnd"/>
      <w:r w:rsidRPr="00E4608A">
        <w:rPr>
          <w:rFonts w:ascii="Script MT Bold" w:hAnsi="Script MT Bold" w:cs="Arial"/>
        </w:rPr>
        <w:t xml:space="preserve"> </w:t>
      </w:r>
      <w:proofErr w:type="spellStart"/>
      <w:r w:rsidRPr="00E4608A">
        <w:rPr>
          <w:rFonts w:ascii="Script MT Bold" w:hAnsi="Script MT Bold" w:cs="Arial"/>
        </w:rPr>
        <w:t>Arodi</w:t>
      </w:r>
      <w:proofErr w:type="spellEnd"/>
      <w:r w:rsidRPr="00E4608A">
        <w:rPr>
          <w:rFonts w:ascii="Script MT Bold" w:hAnsi="Script MT Bold" w:cs="Arial"/>
        </w:rPr>
        <w:t xml:space="preserve"> Castro de Navarrete, </w:t>
      </w:r>
      <w:r w:rsidRPr="00E4608A">
        <w:rPr>
          <w:rFonts w:ascii="Script MT Bold" w:hAnsi="Script MT Bold" w:cs="Arial"/>
          <w:b/>
        </w:rPr>
        <w:t>Tercer Regidor Suplente</w:t>
      </w:r>
      <w:r w:rsidRPr="00E4608A">
        <w:rPr>
          <w:rFonts w:ascii="Script MT Bold" w:hAnsi="Script MT Bold" w:cs="Arial"/>
        </w:rPr>
        <w:t xml:space="preserve"> Hugo Edgardo Acosta Salinas, </w:t>
      </w:r>
      <w:r w:rsidRPr="00E4608A">
        <w:rPr>
          <w:rFonts w:ascii="Script MT Bold" w:hAnsi="Script MT Bold" w:cs="Arial"/>
          <w:b/>
        </w:rPr>
        <w:t>Cuarto Regidor Suplente</w:t>
      </w:r>
      <w:r w:rsidRPr="00E4608A">
        <w:rPr>
          <w:rFonts w:ascii="Script MT Bold" w:hAnsi="Script MT Bold" w:cs="Arial"/>
        </w:rPr>
        <w:t xml:space="preserve"> Carlos Douglas Quintanilla Carrillo, y la presencia de 450 líderes de diferentes cantones, barrios, colonias y caseríos del municipio de San Martín, y verificando el quórum se procedió a lo siguiente:  </w:t>
      </w:r>
      <w:r w:rsidRPr="00E4608A">
        <w:rPr>
          <w:rFonts w:ascii="Script MT Bold" w:hAnsi="Script MT Bold" w:cs="Arial"/>
          <w:b/>
        </w:rPr>
        <w:t>1.</w:t>
      </w:r>
      <w:r w:rsidRPr="00E4608A">
        <w:rPr>
          <w:rFonts w:ascii="Script MT Bold" w:hAnsi="Script MT Bold" w:cs="Arial"/>
        </w:rPr>
        <w:t xml:space="preserve">- Establecimiento del Quórum y asistencia;  </w:t>
      </w:r>
      <w:r w:rsidRPr="00E4608A">
        <w:rPr>
          <w:rFonts w:ascii="Script MT Bold" w:hAnsi="Script MT Bold" w:cs="Arial"/>
          <w:b/>
        </w:rPr>
        <w:t>2.-</w:t>
      </w:r>
      <w:r w:rsidRPr="00E4608A">
        <w:rPr>
          <w:rFonts w:ascii="Script MT Bold" w:hAnsi="Script MT Bold" w:cs="Arial"/>
        </w:rPr>
        <w:t xml:space="preserve"> Himno Nacional, 3.- Oración; 4: apertura de sesión: </w:t>
      </w:r>
    </w:p>
    <w:p w:rsidR="00596368" w:rsidRDefault="00B07254" w:rsidP="00B07254">
      <w:pPr>
        <w:spacing w:after="0" w:line="360" w:lineRule="auto"/>
        <w:jc w:val="both"/>
        <w:rPr>
          <w:rFonts w:ascii="Script MT Bold" w:hAnsi="Script MT Bold" w:cs="Arial"/>
        </w:rPr>
      </w:pPr>
      <w:r w:rsidRPr="00E4608A">
        <w:rPr>
          <w:rFonts w:ascii="Script MT Bold" w:hAnsi="Script MT Bold" w:cs="Arial"/>
        </w:rPr>
        <w:t xml:space="preserve"> </w:t>
      </w:r>
    </w:p>
    <w:p w:rsidR="00B07254" w:rsidRPr="00E4608A" w:rsidRDefault="00B07254" w:rsidP="00B07254">
      <w:pPr>
        <w:spacing w:after="0" w:line="360" w:lineRule="auto"/>
        <w:jc w:val="both"/>
        <w:rPr>
          <w:rFonts w:ascii="Script MT Bold" w:hAnsi="Script MT Bold" w:cs="Arial"/>
        </w:rPr>
      </w:pPr>
      <w:bookmarkStart w:id="0" w:name="_GoBack"/>
      <w:bookmarkEnd w:id="0"/>
      <w:r w:rsidRPr="00E4608A">
        <w:rPr>
          <w:rFonts w:ascii="Script MT Bold" w:hAnsi="Script MT Bold" w:cs="Arial"/>
        </w:rPr>
        <w:t xml:space="preserve">Este día se inicia la sesión extraordinaria número once con la asistencia del Concejo Municipal en pleno, así como la asistencia de más de 450 líderes de los 8 cantones del municipio de San Martín, barrios, colonias y caseríos, por lo que el Secretario Municipal, inicia la sesión con base a los artículos 30 núm. 4,5, 6, 115 y 116 </w:t>
      </w:r>
      <w:proofErr w:type="spellStart"/>
      <w:r w:rsidRPr="00E4608A">
        <w:rPr>
          <w:rFonts w:ascii="Script MT Bold" w:hAnsi="Script MT Bold" w:cs="Arial"/>
        </w:rPr>
        <w:t>lit.</w:t>
      </w:r>
      <w:proofErr w:type="spellEnd"/>
      <w:r w:rsidRPr="00E4608A">
        <w:rPr>
          <w:rFonts w:ascii="Script MT Bold" w:hAnsi="Script MT Bold" w:cs="Arial"/>
        </w:rPr>
        <w:t xml:space="preserve"> i), Código Municipal, La Ley de la Corte de Cuentas de La República, La Constitución de La Republica de El Salvador, por lo que él Secretario Municipal, explica a los asistentes el motivo de dicha reunión, en  la cual se refiere a la Rendición de Cuentas periodo de 01 de mayo de dos mil dieciocho al 30 de abril dos mil diecinueve, para lo cual se concede al Alcalde Municipal Víctor Manuel Rivera Reyes, acto seguido el señor Alcalde da la bienvenida a los asistentes explicando el objeto de la reunión, así como la inversión que se ha realizado en el municipio a través de los proyectos que se han ejecutado y los que se están ejecutando en el presente periodo, también se la entregado a cada asistente la Memoria de Labores 2019, para lo cual se hace el siguiente detalle:          </w:t>
      </w:r>
    </w:p>
    <w:p w:rsidR="00B07254" w:rsidRPr="00E4608A" w:rsidRDefault="00B07254" w:rsidP="00B07254">
      <w:pPr>
        <w:spacing w:after="0" w:line="360" w:lineRule="auto"/>
        <w:jc w:val="both"/>
        <w:rPr>
          <w:rFonts w:ascii="Script MT Bold" w:hAnsi="Script MT Bold" w:cs="Arial"/>
        </w:rPr>
      </w:pPr>
    </w:p>
    <w:tbl>
      <w:tblPr>
        <w:tblW w:w="10479" w:type="dxa"/>
        <w:tblInd w:w="-781" w:type="dxa"/>
        <w:tblCellMar>
          <w:left w:w="70" w:type="dxa"/>
          <w:right w:w="70" w:type="dxa"/>
        </w:tblCellMar>
        <w:tblLook w:val="04A0" w:firstRow="1" w:lastRow="0" w:firstColumn="1" w:lastColumn="0" w:noHBand="0" w:noVBand="1"/>
      </w:tblPr>
      <w:tblGrid>
        <w:gridCol w:w="1277"/>
        <w:gridCol w:w="862"/>
        <w:gridCol w:w="4382"/>
        <w:gridCol w:w="598"/>
        <w:gridCol w:w="1529"/>
        <w:gridCol w:w="151"/>
        <w:gridCol w:w="1680"/>
      </w:tblGrid>
      <w:tr w:rsidR="00E4608A" w:rsidRPr="00E4608A" w:rsidTr="003F58C1">
        <w:trPr>
          <w:trHeight w:val="255"/>
        </w:trPr>
        <w:tc>
          <w:tcPr>
            <w:tcW w:w="2139"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4980"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1680"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1680" w:type="dxa"/>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r>
      <w:tr w:rsidR="00E4608A" w:rsidRPr="00E4608A" w:rsidTr="003F58C1">
        <w:trPr>
          <w:trHeight w:val="255"/>
        </w:trPr>
        <w:tc>
          <w:tcPr>
            <w:tcW w:w="10479" w:type="dxa"/>
            <w:gridSpan w:val="7"/>
            <w:tcBorders>
              <w:top w:val="nil"/>
              <w:left w:val="nil"/>
              <w:bottom w:val="nil"/>
              <w:right w:val="nil"/>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Times New Roman"/>
                <w:b/>
                <w:bCs/>
                <w:sz w:val="20"/>
                <w:szCs w:val="20"/>
                <w:lang w:val="es-ES" w:eastAsia="es-ES"/>
              </w:rPr>
            </w:pPr>
            <w:r w:rsidRPr="00E4608A">
              <w:rPr>
                <w:rFonts w:ascii="Script MT Bold" w:eastAsia="Times New Roman" w:hAnsi="Script MT Bold" w:cs="Times New Roman"/>
                <w:b/>
                <w:bCs/>
                <w:sz w:val="20"/>
                <w:szCs w:val="20"/>
                <w:lang w:val="es-ES" w:eastAsia="es-ES"/>
              </w:rPr>
              <w:lastRenderedPageBreak/>
              <w:t>I- PROYECTO DE PRESUPUESTO DE INGRESOS</w:t>
            </w:r>
          </w:p>
        </w:tc>
      </w:tr>
      <w:tr w:rsidR="00E4608A" w:rsidRPr="00E4608A" w:rsidTr="003F58C1">
        <w:trPr>
          <w:trHeight w:val="255"/>
        </w:trPr>
        <w:tc>
          <w:tcPr>
            <w:tcW w:w="2139"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4980"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1680"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1680" w:type="dxa"/>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r>
      <w:tr w:rsidR="00E4608A" w:rsidRPr="00E4608A" w:rsidTr="003F58C1">
        <w:trPr>
          <w:trHeight w:val="255"/>
        </w:trPr>
        <w:tc>
          <w:tcPr>
            <w:tcW w:w="10479" w:type="dxa"/>
            <w:gridSpan w:val="7"/>
            <w:tcBorders>
              <w:top w:val="nil"/>
              <w:left w:val="nil"/>
              <w:bottom w:val="nil"/>
              <w:right w:val="nil"/>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ALCALDIA MUNICIPAL DE SAN MARTIN</w:t>
            </w:r>
          </w:p>
        </w:tc>
      </w:tr>
      <w:tr w:rsidR="00E4608A" w:rsidRPr="00E4608A" w:rsidTr="003F58C1">
        <w:trPr>
          <w:trHeight w:val="255"/>
        </w:trPr>
        <w:tc>
          <w:tcPr>
            <w:tcW w:w="10479" w:type="dxa"/>
            <w:gridSpan w:val="7"/>
            <w:tcBorders>
              <w:top w:val="nil"/>
              <w:left w:val="nil"/>
              <w:bottom w:val="nil"/>
              <w:right w:val="nil"/>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DEPARTAMENTO DE SAN SALVADOR</w:t>
            </w:r>
          </w:p>
        </w:tc>
      </w:tr>
      <w:tr w:rsidR="00E4608A" w:rsidRPr="00E4608A" w:rsidTr="003F58C1">
        <w:trPr>
          <w:trHeight w:val="255"/>
        </w:trPr>
        <w:tc>
          <w:tcPr>
            <w:tcW w:w="10479" w:type="dxa"/>
            <w:gridSpan w:val="7"/>
            <w:tcBorders>
              <w:top w:val="nil"/>
              <w:left w:val="nil"/>
              <w:bottom w:val="nil"/>
              <w:right w:val="nil"/>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xml:space="preserve"> PRESUPUESTO AÑO 2019</w:t>
            </w:r>
          </w:p>
        </w:tc>
      </w:tr>
      <w:tr w:rsidR="00E4608A" w:rsidRPr="00E4608A" w:rsidTr="003F58C1">
        <w:trPr>
          <w:trHeight w:val="255"/>
        </w:trPr>
        <w:tc>
          <w:tcPr>
            <w:tcW w:w="10479" w:type="dxa"/>
            <w:gridSpan w:val="7"/>
            <w:tcBorders>
              <w:top w:val="nil"/>
              <w:left w:val="nil"/>
              <w:bottom w:val="nil"/>
              <w:right w:val="nil"/>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CONSOLIDADO POR CUENTA PRESUPUESTARIA</w:t>
            </w:r>
          </w:p>
        </w:tc>
      </w:tr>
      <w:tr w:rsidR="00E4608A" w:rsidRPr="00E4608A" w:rsidTr="003F58C1">
        <w:trPr>
          <w:trHeight w:val="255"/>
        </w:trPr>
        <w:tc>
          <w:tcPr>
            <w:tcW w:w="10479" w:type="dxa"/>
            <w:gridSpan w:val="7"/>
            <w:tcBorders>
              <w:top w:val="nil"/>
              <w:left w:val="nil"/>
              <w:bottom w:val="nil"/>
              <w:right w:val="nil"/>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PRESUPUESTO EXTRA CONTABLE</w:t>
            </w:r>
          </w:p>
        </w:tc>
      </w:tr>
      <w:tr w:rsidR="00E4608A" w:rsidRPr="00E4608A" w:rsidTr="003F58C1">
        <w:trPr>
          <w:trHeight w:val="255"/>
        </w:trPr>
        <w:tc>
          <w:tcPr>
            <w:tcW w:w="1277" w:type="dxa"/>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5244"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b/>
                <w:bCs/>
                <w:sz w:val="20"/>
                <w:szCs w:val="20"/>
                <w:lang w:val="es-ES" w:eastAsia="es-ES"/>
              </w:rPr>
            </w:pPr>
          </w:p>
        </w:tc>
        <w:tc>
          <w:tcPr>
            <w:tcW w:w="2127"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b/>
                <w:bCs/>
                <w:sz w:val="20"/>
                <w:szCs w:val="20"/>
                <w:lang w:val="es-ES" w:eastAsia="es-ES"/>
              </w:rPr>
            </w:pPr>
          </w:p>
        </w:tc>
        <w:tc>
          <w:tcPr>
            <w:tcW w:w="1831"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b/>
                <w:bCs/>
                <w:sz w:val="20"/>
                <w:szCs w:val="20"/>
                <w:lang w:val="es-ES" w:eastAsia="es-ES"/>
              </w:rPr>
            </w:pPr>
          </w:p>
        </w:tc>
      </w:tr>
      <w:tr w:rsidR="00E4608A" w:rsidRPr="00E4608A" w:rsidTr="003F58C1">
        <w:trPr>
          <w:trHeight w:val="25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w:t>
            </w:r>
          </w:p>
        </w:tc>
        <w:tc>
          <w:tcPr>
            <w:tcW w:w="5244" w:type="dxa"/>
            <w:gridSpan w:val="2"/>
            <w:tcBorders>
              <w:top w:val="single" w:sz="4" w:space="0" w:color="auto"/>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INGRESOS</w:t>
            </w: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w:t>
            </w:r>
          </w:p>
        </w:tc>
        <w:tc>
          <w:tcPr>
            <w:tcW w:w="1831" w:type="dxa"/>
            <w:gridSpan w:val="2"/>
            <w:tcBorders>
              <w:top w:val="single" w:sz="4" w:space="0" w:color="auto"/>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w:t>
            </w:r>
          </w:p>
        </w:tc>
      </w:tr>
      <w:tr w:rsidR="00E4608A" w:rsidRPr="00E4608A" w:rsidTr="003F58C1">
        <w:trPr>
          <w:trHeight w:val="255"/>
        </w:trPr>
        <w:tc>
          <w:tcPr>
            <w:tcW w:w="127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right"/>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xml:space="preserve">CÓDIGO  </w:t>
            </w:r>
          </w:p>
        </w:tc>
        <w:tc>
          <w:tcPr>
            <w:tcW w:w="5244"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w:t>
            </w:r>
          </w:p>
        </w:tc>
      </w:tr>
      <w:tr w:rsidR="00E4608A" w:rsidRPr="00E4608A" w:rsidTr="003F58C1">
        <w:trPr>
          <w:trHeight w:val="255"/>
        </w:trPr>
        <w:tc>
          <w:tcPr>
            <w:tcW w:w="1277" w:type="dxa"/>
            <w:vMerge/>
            <w:tcBorders>
              <w:top w:val="nil"/>
              <w:left w:val="single" w:sz="4" w:space="0" w:color="auto"/>
              <w:bottom w:val="single" w:sz="4" w:space="0" w:color="auto"/>
              <w:right w:val="single" w:sz="4"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20"/>
                <w:szCs w:val="20"/>
                <w:lang w:val="es-ES" w:eastAsia="es-ES"/>
              </w:rPr>
            </w:pPr>
          </w:p>
        </w:tc>
        <w:tc>
          <w:tcPr>
            <w:tcW w:w="5244"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CONCEPTO</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xml:space="preserve"> MONTO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xml:space="preserve"> SALDO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118</w:t>
            </w:r>
          </w:p>
        </w:tc>
        <w:tc>
          <w:tcPr>
            <w:tcW w:w="5244" w:type="dxa"/>
            <w:gridSpan w:val="2"/>
            <w:tcBorders>
              <w:top w:val="nil"/>
              <w:left w:val="nil"/>
              <w:bottom w:val="single" w:sz="4" w:space="0" w:color="auto"/>
              <w:right w:val="single" w:sz="4" w:space="0" w:color="auto"/>
            </w:tcBorders>
            <w:shd w:val="clear" w:color="auto" w:fill="auto"/>
            <w:noWrap/>
            <w:vAlign w:val="center"/>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IMPUESTOS</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954.762,53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954.762,53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121</w:t>
            </w:r>
          </w:p>
        </w:tc>
        <w:tc>
          <w:tcPr>
            <w:tcW w:w="5244" w:type="dxa"/>
            <w:gridSpan w:val="2"/>
            <w:tcBorders>
              <w:top w:val="nil"/>
              <w:left w:val="nil"/>
              <w:bottom w:val="single" w:sz="4" w:space="0" w:color="auto"/>
              <w:right w:val="single" w:sz="4" w:space="0" w:color="auto"/>
            </w:tcBorders>
            <w:shd w:val="clear" w:color="auto" w:fill="auto"/>
            <w:noWrap/>
            <w:vAlign w:val="center"/>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TASAS</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2.164.961,46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2.164.961,46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122</w:t>
            </w:r>
          </w:p>
        </w:tc>
        <w:tc>
          <w:tcPr>
            <w:tcW w:w="5244" w:type="dxa"/>
            <w:gridSpan w:val="2"/>
            <w:tcBorders>
              <w:top w:val="nil"/>
              <w:left w:val="nil"/>
              <w:bottom w:val="single" w:sz="4" w:space="0" w:color="auto"/>
              <w:right w:val="single" w:sz="4" w:space="0" w:color="auto"/>
            </w:tcBorders>
            <w:shd w:val="clear" w:color="auto" w:fill="auto"/>
            <w:noWrap/>
            <w:vAlign w:val="center"/>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DERECHOS</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223.968,21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223.968,21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153</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MULTAS E INTERESES</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64.028,90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64.028,90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154</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ARRENDAMIENTO DE BIENES</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168,48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168,48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157</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OTROS INGRESOS NO CLASIFICADOS</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114.033,31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114.033,31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321</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SALDOS EN CAJA Y BANCOS </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259.351,92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259.351,92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322</w:t>
            </w:r>
          </w:p>
        </w:tc>
        <w:tc>
          <w:tcPr>
            <w:tcW w:w="5244"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SALDOS DE AÑOS ANTERIORES</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2.000.000,00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2.000.000,00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162</w:t>
            </w:r>
          </w:p>
        </w:tc>
        <w:tc>
          <w:tcPr>
            <w:tcW w:w="5244"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TRANSFERENCIAS CORRIENTES (25%)</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727.216,92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727.216,92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222</w:t>
            </w:r>
          </w:p>
        </w:tc>
        <w:tc>
          <w:tcPr>
            <w:tcW w:w="5244"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TRANSFERENCIAS DE CAPITAL  (75%)</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2.181.650,85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xml:space="preserve"> $    2.181.650,85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w:t>
            </w:r>
          </w:p>
        </w:tc>
        <w:tc>
          <w:tcPr>
            <w:tcW w:w="5244"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w:t>
            </w:r>
          </w:p>
        </w:tc>
      </w:tr>
      <w:tr w:rsidR="00E4608A" w:rsidRPr="00E4608A" w:rsidTr="003F58C1">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r w:rsidRPr="00E4608A">
              <w:rPr>
                <w:rFonts w:ascii="Script MT Bold" w:eastAsia="Times New Roman" w:hAnsi="Script MT Bold" w:cs="Arial"/>
                <w:sz w:val="20"/>
                <w:szCs w:val="20"/>
                <w:lang w:val="es-ES" w:eastAsia="es-ES"/>
              </w:rPr>
              <w:t> </w:t>
            </w:r>
          </w:p>
        </w:tc>
        <w:tc>
          <w:tcPr>
            <w:tcW w:w="5244"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xml:space="preserve">TOTAL DE INGRESOS </w:t>
            </w:r>
          </w:p>
        </w:tc>
        <w:tc>
          <w:tcPr>
            <w:tcW w:w="2127"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xml:space="preserve"> $    8.690.142,58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b/>
                <w:bCs/>
                <w:sz w:val="20"/>
                <w:szCs w:val="20"/>
                <w:lang w:val="es-ES" w:eastAsia="es-ES"/>
              </w:rPr>
            </w:pPr>
            <w:r w:rsidRPr="00E4608A">
              <w:rPr>
                <w:rFonts w:ascii="Script MT Bold" w:eastAsia="Times New Roman" w:hAnsi="Script MT Bold" w:cs="Arial"/>
                <w:b/>
                <w:bCs/>
                <w:sz w:val="20"/>
                <w:szCs w:val="20"/>
                <w:lang w:val="es-ES" w:eastAsia="es-ES"/>
              </w:rPr>
              <w:t xml:space="preserve"> $    8.690.142,58 </w:t>
            </w:r>
          </w:p>
        </w:tc>
      </w:tr>
      <w:tr w:rsidR="00E4608A" w:rsidRPr="00E4608A" w:rsidTr="003F58C1">
        <w:trPr>
          <w:trHeight w:val="255"/>
        </w:trPr>
        <w:tc>
          <w:tcPr>
            <w:tcW w:w="1277" w:type="dxa"/>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5244"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2127"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c>
          <w:tcPr>
            <w:tcW w:w="1831" w:type="dxa"/>
            <w:gridSpan w:val="2"/>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Arial"/>
                <w:sz w:val="20"/>
                <w:szCs w:val="20"/>
                <w:lang w:val="es-ES" w:eastAsia="es-ES"/>
              </w:rPr>
            </w:pPr>
          </w:p>
        </w:tc>
      </w:tr>
    </w:tbl>
    <w:p w:rsidR="00B07254" w:rsidRPr="00E4608A" w:rsidRDefault="00B07254" w:rsidP="00B07254">
      <w:pPr>
        <w:spacing w:after="0" w:line="360" w:lineRule="auto"/>
        <w:jc w:val="both"/>
        <w:rPr>
          <w:rFonts w:ascii="Script MT Bold" w:hAnsi="Script MT Bold" w:cs="Arial"/>
        </w:rPr>
      </w:pPr>
    </w:p>
    <w:tbl>
      <w:tblPr>
        <w:tblW w:w="10490" w:type="dxa"/>
        <w:tblInd w:w="-781" w:type="dxa"/>
        <w:tblLayout w:type="fixed"/>
        <w:tblCellMar>
          <w:left w:w="70" w:type="dxa"/>
          <w:right w:w="70" w:type="dxa"/>
        </w:tblCellMar>
        <w:tblLook w:val="04A0" w:firstRow="1" w:lastRow="0" w:firstColumn="1" w:lastColumn="0" w:noHBand="0" w:noVBand="1"/>
      </w:tblPr>
      <w:tblGrid>
        <w:gridCol w:w="1135"/>
        <w:gridCol w:w="1559"/>
        <w:gridCol w:w="1559"/>
        <w:gridCol w:w="567"/>
        <w:gridCol w:w="3544"/>
        <w:gridCol w:w="992"/>
        <w:gridCol w:w="1134"/>
      </w:tblGrid>
      <w:tr w:rsidR="00E4608A" w:rsidRPr="00E4608A" w:rsidTr="003F58C1">
        <w:trPr>
          <w:trHeight w:val="570"/>
        </w:trPr>
        <w:tc>
          <w:tcPr>
            <w:tcW w:w="10490" w:type="dxa"/>
            <w:gridSpan w:val="7"/>
            <w:tcBorders>
              <w:top w:val="double" w:sz="6" w:space="0" w:color="auto"/>
              <w:left w:val="double" w:sz="6" w:space="0" w:color="auto"/>
              <w:bottom w:val="nil"/>
              <w:right w:val="double" w:sz="6" w:space="0" w:color="000000"/>
            </w:tcBorders>
            <w:shd w:val="clear" w:color="000000" w:fill="EAF1DD"/>
            <w:vAlign w:val="center"/>
            <w:hideMark/>
          </w:tcPr>
          <w:p w:rsidR="00B07254" w:rsidRPr="00E4608A" w:rsidRDefault="00B07254" w:rsidP="003F58C1">
            <w:pPr>
              <w:spacing w:after="0" w:line="240" w:lineRule="auto"/>
              <w:jc w:val="center"/>
              <w:rPr>
                <w:rFonts w:ascii="Script MT Bold" w:eastAsia="Times New Roman" w:hAnsi="Script MT Bold" w:cs="Arial"/>
                <w:b/>
                <w:bCs/>
                <w:sz w:val="18"/>
                <w:szCs w:val="18"/>
                <w:lang w:val="es-ES" w:eastAsia="es-ES"/>
              </w:rPr>
            </w:pPr>
            <w:bookmarkStart w:id="1" w:name="RANGE!A1:G95"/>
            <w:r w:rsidRPr="00E4608A">
              <w:rPr>
                <w:rFonts w:ascii="Script MT Bold" w:eastAsia="Times New Roman" w:hAnsi="Script MT Bold" w:cs="Arial"/>
                <w:b/>
                <w:bCs/>
                <w:sz w:val="18"/>
                <w:szCs w:val="18"/>
                <w:lang w:val="es-ES" w:eastAsia="es-ES"/>
              </w:rPr>
              <w:t>PLAN DE INVERSIONES DEL EJERCICIO FISCAL 2019</w:t>
            </w:r>
            <w:bookmarkEnd w:id="1"/>
          </w:p>
        </w:tc>
      </w:tr>
      <w:tr w:rsidR="00E4608A" w:rsidRPr="00E4608A" w:rsidTr="003F58C1">
        <w:trPr>
          <w:trHeight w:val="60"/>
        </w:trPr>
        <w:tc>
          <w:tcPr>
            <w:tcW w:w="10490" w:type="dxa"/>
            <w:gridSpan w:val="7"/>
            <w:tcBorders>
              <w:top w:val="nil"/>
              <w:left w:val="double" w:sz="6" w:space="0" w:color="auto"/>
              <w:bottom w:val="double" w:sz="6" w:space="0" w:color="auto"/>
              <w:right w:val="double" w:sz="6" w:space="0" w:color="000000"/>
            </w:tcBorders>
            <w:shd w:val="clear" w:color="000000" w:fill="EAF1DD"/>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6"/>
                <w:szCs w:val="16"/>
                <w:lang w:val="es-ES" w:eastAsia="es-ES"/>
              </w:rPr>
            </w:pPr>
            <w:r w:rsidRPr="00E4608A">
              <w:rPr>
                <w:rFonts w:ascii="Script MT Bold" w:eastAsia="Times New Roman" w:hAnsi="Script MT Bold" w:cs="Times New Roman"/>
                <w:b/>
                <w:bCs/>
                <w:sz w:val="16"/>
                <w:szCs w:val="16"/>
                <w:lang w:val="es-ES" w:eastAsia="es-ES"/>
              </w:rPr>
              <w:t>MUNICIPIO DE SAN MARTIN</w:t>
            </w:r>
          </w:p>
        </w:tc>
      </w:tr>
      <w:tr w:rsidR="00E4608A" w:rsidRPr="00E4608A" w:rsidTr="003F58C1">
        <w:trPr>
          <w:trHeight w:val="345"/>
        </w:trPr>
        <w:tc>
          <w:tcPr>
            <w:tcW w:w="1135" w:type="dxa"/>
            <w:vMerge w:val="restart"/>
            <w:tcBorders>
              <w:top w:val="nil"/>
              <w:left w:val="double" w:sz="6" w:space="0" w:color="auto"/>
              <w:bottom w:val="double" w:sz="6" w:space="0" w:color="000000"/>
              <w:right w:val="double" w:sz="6" w:space="0" w:color="auto"/>
            </w:tcBorders>
            <w:shd w:val="clear" w:color="000000" w:fill="EAF1DD"/>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AMBITO</w:t>
            </w:r>
          </w:p>
        </w:tc>
        <w:tc>
          <w:tcPr>
            <w:tcW w:w="1559" w:type="dxa"/>
            <w:vMerge w:val="restart"/>
            <w:tcBorders>
              <w:top w:val="nil"/>
              <w:left w:val="double" w:sz="6" w:space="0" w:color="auto"/>
              <w:bottom w:val="double" w:sz="6" w:space="0" w:color="000000"/>
              <w:right w:val="double" w:sz="6" w:space="0" w:color="auto"/>
            </w:tcBorders>
            <w:shd w:val="clear" w:color="000000" w:fill="EAF1DD"/>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LÍNEA O EJE ESTRATÉGICO</w:t>
            </w:r>
          </w:p>
        </w:tc>
        <w:tc>
          <w:tcPr>
            <w:tcW w:w="1559" w:type="dxa"/>
            <w:vMerge w:val="restart"/>
            <w:tcBorders>
              <w:top w:val="nil"/>
              <w:left w:val="double" w:sz="6" w:space="0" w:color="auto"/>
              <w:bottom w:val="double" w:sz="6" w:space="0" w:color="000000"/>
              <w:right w:val="double" w:sz="6" w:space="0" w:color="auto"/>
            </w:tcBorders>
            <w:shd w:val="clear" w:color="000000" w:fill="EAF1DD"/>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DEPARTAMENTO / UNIDAD</w:t>
            </w:r>
          </w:p>
        </w:tc>
        <w:tc>
          <w:tcPr>
            <w:tcW w:w="567" w:type="dxa"/>
            <w:vMerge w:val="restart"/>
            <w:tcBorders>
              <w:top w:val="nil"/>
              <w:left w:val="nil"/>
              <w:bottom w:val="double" w:sz="6" w:space="0" w:color="000000"/>
              <w:right w:val="single" w:sz="4" w:space="0" w:color="auto"/>
            </w:tcBorders>
            <w:shd w:val="clear" w:color="000000" w:fill="EAF1DD"/>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No</w:t>
            </w:r>
          </w:p>
        </w:tc>
        <w:tc>
          <w:tcPr>
            <w:tcW w:w="3544" w:type="dxa"/>
            <w:vMerge w:val="restart"/>
            <w:tcBorders>
              <w:top w:val="nil"/>
              <w:left w:val="single" w:sz="4" w:space="0" w:color="auto"/>
              <w:bottom w:val="double" w:sz="6" w:space="0" w:color="000000"/>
              <w:right w:val="double" w:sz="6" w:space="0" w:color="auto"/>
            </w:tcBorders>
            <w:shd w:val="clear" w:color="000000" w:fill="EAF1DD"/>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PROYECTOS</w:t>
            </w:r>
          </w:p>
        </w:tc>
        <w:tc>
          <w:tcPr>
            <w:tcW w:w="992" w:type="dxa"/>
            <w:vMerge w:val="restart"/>
            <w:tcBorders>
              <w:top w:val="nil"/>
              <w:left w:val="single" w:sz="4" w:space="0" w:color="auto"/>
              <w:bottom w:val="double" w:sz="6" w:space="0" w:color="000000"/>
              <w:right w:val="nil"/>
            </w:tcBorders>
            <w:shd w:val="clear" w:color="000000" w:fill="EAF1DD"/>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MONTO PROYECTO</w:t>
            </w:r>
          </w:p>
        </w:tc>
        <w:tc>
          <w:tcPr>
            <w:tcW w:w="1134" w:type="dxa"/>
            <w:vMerge w:val="restart"/>
            <w:tcBorders>
              <w:top w:val="nil"/>
              <w:left w:val="double" w:sz="6" w:space="0" w:color="auto"/>
              <w:bottom w:val="double" w:sz="6" w:space="0" w:color="000000"/>
              <w:right w:val="double" w:sz="6" w:space="0" w:color="auto"/>
            </w:tcBorders>
            <w:shd w:val="clear" w:color="000000" w:fill="EAF1DD"/>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MONTO TOTAL DEPARTAMENTO / UNIDAD</w:t>
            </w:r>
          </w:p>
        </w:tc>
      </w:tr>
      <w:tr w:rsidR="00E4608A" w:rsidRPr="00E4608A" w:rsidTr="003F58C1">
        <w:trPr>
          <w:trHeight w:val="146"/>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567" w:type="dxa"/>
            <w:vMerge/>
            <w:tcBorders>
              <w:top w:val="nil"/>
              <w:left w:val="nil"/>
              <w:bottom w:val="double" w:sz="6" w:space="0" w:color="000000"/>
              <w:right w:val="single" w:sz="4"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3544" w:type="dxa"/>
            <w:vMerge/>
            <w:tcBorders>
              <w:top w:val="nil"/>
              <w:left w:val="single" w:sz="4"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992" w:type="dxa"/>
            <w:vMerge/>
            <w:tcBorders>
              <w:top w:val="nil"/>
              <w:left w:val="single" w:sz="4" w:space="0" w:color="auto"/>
              <w:bottom w:val="double" w:sz="6" w:space="0" w:color="000000"/>
              <w:right w:val="nil"/>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1134"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r>
      <w:tr w:rsidR="00E4608A" w:rsidRPr="00E4608A" w:rsidTr="003F58C1">
        <w:trPr>
          <w:trHeight w:val="146"/>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567" w:type="dxa"/>
            <w:vMerge/>
            <w:tcBorders>
              <w:top w:val="nil"/>
              <w:left w:val="nil"/>
              <w:bottom w:val="double" w:sz="6" w:space="0" w:color="000000"/>
              <w:right w:val="single" w:sz="4"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3544" w:type="dxa"/>
            <w:vMerge/>
            <w:tcBorders>
              <w:top w:val="nil"/>
              <w:left w:val="single" w:sz="4"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992" w:type="dxa"/>
            <w:vMerge/>
            <w:tcBorders>
              <w:top w:val="nil"/>
              <w:left w:val="single" w:sz="4" w:space="0" w:color="auto"/>
              <w:bottom w:val="double" w:sz="6" w:space="0" w:color="000000"/>
              <w:right w:val="nil"/>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c>
          <w:tcPr>
            <w:tcW w:w="1134"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Times New Roman"/>
                <w:b/>
                <w:bCs/>
                <w:sz w:val="12"/>
                <w:szCs w:val="12"/>
                <w:lang w:val="es-ES" w:eastAsia="es-ES"/>
              </w:rPr>
            </w:pPr>
          </w:p>
        </w:tc>
      </w:tr>
      <w:tr w:rsidR="00E4608A" w:rsidRPr="00E4608A" w:rsidTr="003F58C1">
        <w:trPr>
          <w:trHeight w:val="227"/>
        </w:trPr>
        <w:tc>
          <w:tcPr>
            <w:tcW w:w="1135"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AMBIENTAL</w:t>
            </w:r>
          </w:p>
        </w:tc>
        <w:tc>
          <w:tcPr>
            <w:tcW w:w="1559"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AREA DE GESTION AMBIENTAL, RIESGO DE DESASTRES Y DESARROLLO AGROPECUARIO</w:t>
            </w:r>
          </w:p>
        </w:tc>
        <w:tc>
          <w:tcPr>
            <w:tcW w:w="1559" w:type="dxa"/>
            <w:vMerge w:val="restart"/>
            <w:tcBorders>
              <w:top w:val="nil"/>
              <w:left w:val="double" w:sz="6" w:space="0" w:color="auto"/>
              <w:bottom w:val="nil"/>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UNIDAD AMBIENTAL</w:t>
            </w: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Campañas de reforestación y recuperación de los suelos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$2.800,00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$60.127,42</w:t>
            </w:r>
          </w:p>
        </w:tc>
      </w:tr>
      <w:tr w:rsidR="00E4608A" w:rsidRPr="00E4608A" w:rsidTr="003F58C1">
        <w:trPr>
          <w:trHeight w:val="391"/>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Capacitaciones a las comunidades y otros sectores sobre el cuido y manejo adecuado del Medio Ambiente</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364"/>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Mejorar el Medio Ambiente a través de Campañas de Limpieza con separación, reutilización y reciclaje de los desechos sólidos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$4.100,00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87"/>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Construcción de </w:t>
            </w:r>
            <w:proofErr w:type="spellStart"/>
            <w:r w:rsidRPr="00E4608A">
              <w:rPr>
                <w:rFonts w:ascii="Script MT Bold" w:eastAsia="Times New Roman" w:hAnsi="Script MT Bold" w:cs="Arial"/>
                <w:sz w:val="12"/>
                <w:szCs w:val="12"/>
                <w:lang w:val="es-ES" w:eastAsia="es-ES"/>
              </w:rPr>
              <w:t>Ecoparques</w:t>
            </w:r>
            <w:proofErr w:type="spellEnd"/>
            <w:r w:rsidRPr="00E4608A">
              <w:rPr>
                <w:rFonts w:ascii="Script MT Bold" w:eastAsia="Times New Roman" w:hAnsi="Script MT Bold" w:cs="Arial"/>
                <w:sz w:val="12"/>
                <w:szCs w:val="12"/>
                <w:lang w:val="es-ES" w:eastAsia="es-ES"/>
              </w:rPr>
              <w:t xml:space="preserve"> en diferentes comunidades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39"/>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Establecimiento de Vivero Municipal en el Parque El Recreo</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95"/>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Construcción de Contenedor para Basura en diferentes comunidades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99"/>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Obras de Conservación de Suelo y Agua en el Parque El Recreo</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$13.727,42</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47"/>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Atención de solicitudes para poda, corte y tala de árboles por riesgos en viviendas</w:t>
            </w:r>
          </w:p>
        </w:tc>
        <w:tc>
          <w:tcPr>
            <w:tcW w:w="992" w:type="dxa"/>
            <w:tcBorders>
              <w:top w:val="nil"/>
              <w:left w:val="nil"/>
              <w:bottom w:val="nil"/>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09"/>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9</w:t>
            </w:r>
          </w:p>
        </w:tc>
        <w:tc>
          <w:tcPr>
            <w:tcW w:w="3544" w:type="dxa"/>
            <w:tcBorders>
              <w:top w:val="single" w:sz="4" w:space="0" w:color="auto"/>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Elaboración del Diagnóstico Ambiental del municipio de San Martín</w:t>
            </w:r>
          </w:p>
        </w:tc>
        <w:tc>
          <w:tcPr>
            <w:tcW w:w="992" w:type="dxa"/>
            <w:tcBorders>
              <w:top w:val="single" w:sz="4" w:space="0" w:color="auto"/>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313"/>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double" w:sz="6" w:space="0" w:color="auto"/>
              <w:left w:val="double" w:sz="6" w:space="0" w:color="auto"/>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GESTION DE RIESGO DE DESASTRES</w:t>
            </w:r>
          </w:p>
        </w:tc>
        <w:tc>
          <w:tcPr>
            <w:tcW w:w="567" w:type="dxa"/>
            <w:tcBorders>
              <w:top w:val="double" w:sz="6" w:space="0" w:color="auto"/>
              <w:left w:val="nil"/>
              <w:bottom w:val="nil"/>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double" w:sz="6" w:space="0" w:color="auto"/>
              <w:left w:val="single" w:sz="4" w:space="0" w:color="auto"/>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Construcción de muros de mampostería en las comunidades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$22.887,47</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$155.587,78</w:t>
            </w:r>
          </w:p>
        </w:tc>
      </w:tr>
      <w:tr w:rsidR="00E4608A" w:rsidRPr="00E4608A" w:rsidTr="003F58C1">
        <w:trPr>
          <w:trHeight w:val="233"/>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Construcción de Pavimento con concreto hidráulico y cordón cuneta en calles y pasajes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$20.153,81</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95"/>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Capacitaciones en Gestión de riesgo y actuación en la emergencia</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$1.200,00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99"/>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Adquisición de Refrigerios para los Voluntariados de Instituciones de Socorro y Empleados Municipales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47"/>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agua potable para los Voluntariados de Instituciones de Socorro y Empleados Municipales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95"/>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Plan Municipal Interno de Contingencia ante situaciones de </w:t>
            </w:r>
            <w:r w:rsidRPr="00E4608A">
              <w:rPr>
                <w:rFonts w:ascii="Script MT Bold" w:eastAsia="Times New Roman" w:hAnsi="Script MT Bold" w:cs="Arial"/>
                <w:sz w:val="12"/>
                <w:szCs w:val="12"/>
                <w:lang w:val="es-ES" w:eastAsia="es-ES"/>
              </w:rPr>
              <w:lastRenderedPageBreak/>
              <w:t>emergencias y desastres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lastRenderedPageBreak/>
              <w:t>$41.346,50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34"/>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Gestión de adquisición de un Camión Cisterna equipada para incendios</w:t>
            </w:r>
          </w:p>
        </w:tc>
        <w:tc>
          <w:tcPr>
            <w:tcW w:w="992" w:type="dxa"/>
            <w:tcBorders>
              <w:top w:val="nil"/>
              <w:left w:val="nil"/>
              <w:bottom w:val="nil"/>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$35.000,00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34"/>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Gestión de adquisición de una Ambulancia Paramédica</w:t>
            </w:r>
          </w:p>
        </w:tc>
        <w:tc>
          <w:tcPr>
            <w:tcW w:w="992" w:type="dxa"/>
            <w:tcBorders>
              <w:top w:val="single" w:sz="4" w:space="0" w:color="auto"/>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$25.000,00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37"/>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9</w:t>
            </w:r>
          </w:p>
        </w:tc>
        <w:tc>
          <w:tcPr>
            <w:tcW w:w="3544" w:type="dxa"/>
            <w:tcBorders>
              <w:top w:val="single" w:sz="4" w:space="0" w:color="auto"/>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Planes </w:t>
            </w:r>
            <w:proofErr w:type="spellStart"/>
            <w:r w:rsidRPr="00E4608A">
              <w:rPr>
                <w:rFonts w:ascii="Script MT Bold" w:eastAsia="Times New Roman" w:hAnsi="Script MT Bold" w:cs="Arial"/>
                <w:sz w:val="12"/>
                <w:szCs w:val="12"/>
                <w:lang w:val="es-ES" w:eastAsia="es-ES"/>
              </w:rPr>
              <w:t>Contingenciales</w:t>
            </w:r>
            <w:proofErr w:type="spellEnd"/>
            <w:r w:rsidRPr="00E4608A">
              <w:rPr>
                <w:rFonts w:ascii="Script MT Bold" w:eastAsia="Times New Roman" w:hAnsi="Script MT Bold" w:cs="Arial"/>
                <w:sz w:val="12"/>
                <w:szCs w:val="12"/>
                <w:lang w:val="es-ES" w:eastAsia="es-ES"/>
              </w:rPr>
              <w:t xml:space="preserve"> para actividades anuales según la Ley General de Protección Civil</w:t>
            </w:r>
          </w:p>
        </w:tc>
        <w:tc>
          <w:tcPr>
            <w:tcW w:w="992" w:type="dxa"/>
            <w:tcBorders>
              <w:top w:val="nil"/>
              <w:left w:val="single" w:sz="4" w:space="0" w:color="auto"/>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$9.000,00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58"/>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double" w:sz="6" w:space="0" w:color="auto"/>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DESARROLLO AGROPECUARIO</w:t>
            </w:r>
          </w:p>
        </w:tc>
        <w:tc>
          <w:tcPr>
            <w:tcW w:w="567" w:type="dxa"/>
            <w:tcBorders>
              <w:top w:val="double" w:sz="6"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Producción agrícola de frutas y hortalizas orgánicas</w:t>
            </w:r>
          </w:p>
        </w:tc>
        <w:tc>
          <w:tcPr>
            <w:tcW w:w="992" w:type="dxa"/>
            <w:tcBorders>
              <w:top w:val="nil"/>
              <w:left w:val="single" w:sz="4" w:space="0" w:color="auto"/>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$7.550,50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$9.500,50</w:t>
            </w:r>
          </w:p>
        </w:tc>
      </w:tr>
      <w:tr w:rsidR="00E4608A" w:rsidRPr="00E4608A" w:rsidTr="003F58C1">
        <w:trPr>
          <w:trHeight w:val="124"/>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Apoyo a los Agricultores en el desgrane de maíz</w:t>
            </w:r>
          </w:p>
        </w:tc>
        <w:tc>
          <w:tcPr>
            <w:tcW w:w="992" w:type="dxa"/>
            <w:tcBorders>
              <w:top w:val="nil"/>
              <w:left w:val="single" w:sz="4" w:space="0" w:color="auto"/>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$1.350,00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40"/>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single" w:sz="4" w:space="0" w:color="auto"/>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Capacitaciones Producción Hortalizas y Frutas orgánicas</w:t>
            </w:r>
          </w:p>
        </w:tc>
        <w:tc>
          <w:tcPr>
            <w:tcW w:w="992" w:type="dxa"/>
            <w:tcBorders>
              <w:top w:val="nil"/>
              <w:left w:val="single" w:sz="4" w:space="0" w:color="auto"/>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29"/>
        </w:trPr>
        <w:tc>
          <w:tcPr>
            <w:tcW w:w="1135"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ECONOMICO</w:t>
            </w:r>
          </w:p>
        </w:tc>
        <w:tc>
          <w:tcPr>
            <w:tcW w:w="1559"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AREA DE ORDENAMIENTO TERRITORIAL Y DESARROLLO URBANO</w:t>
            </w:r>
          </w:p>
        </w:tc>
        <w:tc>
          <w:tcPr>
            <w:tcW w:w="1559"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DESARROLLO URBANO Y PROYECTOS</w:t>
            </w:r>
          </w:p>
        </w:tc>
        <w:tc>
          <w:tcPr>
            <w:tcW w:w="567" w:type="dxa"/>
            <w:tcBorders>
              <w:top w:val="nil"/>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Pavimentación con concreto hidráulico en calles del municipio</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$330.000,00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$630.914,35</w:t>
            </w:r>
          </w:p>
        </w:tc>
      </w:tr>
      <w:tr w:rsidR="00E4608A" w:rsidRPr="00E4608A" w:rsidTr="003F58C1">
        <w:trPr>
          <w:trHeight w:val="192"/>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single" w:sz="4" w:space="0" w:color="auto"/>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Bacheo y Recarpeteo de calles en el Casco Urbano</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$150.000,00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379"/>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Construcción de Micro proyectos Integrales para la Reconstrucción o Adecuación de espacios públicos y equipamiento social</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$38.000,00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343"/>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Construcción de Proyectos Integrales para zonas verdes, espacios públicos y equipamiento social</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$50.000,00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48"/>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Introducción de tubería de agua potable en Finca La Bretaña municipio de San Martín</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$30.000,00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480"/>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Reparación de Canaleta de Aguas Lluvias entre calle Radio Vea y Pasaje 1, Colonia La Palma, Cantón La Palma, municipio de San Martín</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$2.914,35</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47"/>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w:t>
            </w:r>
          </w:p>
        </w:tc>
        <w:tc>
          <w:tcPr>
            <w:tcW w:w="3544" w:type="dxa"/>
            <w:tcBorders>
              <w:top w:val="single" w:sz="4" w:space="0" w:color="auto"/>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Elaboración del Plan de Ordenamiento y Desarrollo Territorial</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$30.000,00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09"/>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AREA DE DESARROLLO ECONOMICO</w:t>
            </w:r>
          </w:p>
        </w:tc>
        <w:tc>
          <w:tcPr>
            <w:tcW w:w="1559"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EMPRE</w:t>
            </w:r>
          </w:p>
        </w:tc>
        <w:tc>
          <w:tcPr>
            <w:tcW w:w="567" w:type="dxa"/>
            <w:tcBorders>
              <w:top w:val="nil"/>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Desarrollo de Talleres, Mesas de Trabajo y </w:t>
            </w:r>
            <w:proofErr w:type="spellStart"/>
            <w:r w:rsidRPr="00E4608A">
              <w:rPr>
                <w:rFonts w:ascii="Script MT Bold" w:eastAsia="Times New Roman" w:hAnsi="Script MT Bold" w:cs="Arial"/>
                <w:sz w:val="12"/>
                <w:szCs w:val="12"/>
                <w:lang w:val="es-ES" w:eastAsia="es-ES"/>
              </w:rPr>
              <w:t>Forum</w:t>
            </w:r>
            <w:proofErr w:type="spellEnd"/>
            <w:r w:rsidRPr="00E4608A">
              <w:rPr>
                <w:rFonts w:ascii="Script MT Bold" w:eastAsia="Times New Roman" w:hAnsi="Script MT Bold" w:cs="Arial"/>
                <w:sz w:val="12"/>
                <w:szCs w:val="12"/>
                <w:lang w:val="es-ES" w:eastAsia="es-ES"/>
              </w:rPr>
              <w:t xml:space="preserve"> para la grande y micro Empresa</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$3.000,00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$18.500,00</w:t>
            </w:r>
          </w:p>
        </w:tc>
      </w:tr>
      <w:tr w:rsidR="00E4608A" w:rsidRPr="00E4608A" w:rsidTr="003F58C1">
        <w:trPr>
          <w:trHeight w:val="171"/>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Feria Empresarial 2019 y Talleres de </w:t>
            </w:r>
            <w:proofErr w:type="spellStart"/>
            <w:r w:rsidRPr="00E4608A">
              <w:rPr>
                <w:rFonts w:ascii="Script MT Bold" w:eastAsia="Times New Roman" w:hAnsi="Script MT Bold" w:cs="Arial"/>
                <w:sz w:val="12"/>
                <w:szCs w:val="12"/>
                <w:lang w:val="es-ES" w:eastAsia="es-ES"/>
              </w:rPr>
              <w:t>Emprendedurismo</w:t>
            </w:r>
            <w:proofErr w:type="spellEnd"/>
            <w:r w:rsidRPr="00E4608A">
              <w:rPr>
                <w:rFonts w:ascii="Script MT Bold" w:eastAsia="Times New Roman" w:hAnsi="Script MT Bold" w:cs="Arial"/>
                <w:sz w:val="12"/>
                <w:szCs w:val="12"/>
                <w:lang w:val="es-ES" w:eastAsia="es-ES"/>
              </w:rPr>
              <w:t xml:space="preserve"> en el Municipio</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75"/>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Fortalecimiento y sensibilización a niños, adolescentes y jóvenes a través del programa de Prevención de la Violencia</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97"/>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Feria de Pueblos Vivos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99"/>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Festivales Coreográficos, Culturales y Gastronómicos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31"/>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Capacitaciones y Talleres para Emprendedores, Microempresarios y Empresarios del municipio</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29"/>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Campañas de Sensibilización, Ornato, Convivencia Ciudadana y Limpieza</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64"/>
        </w:trPr>
        <w:tc>
          <w:tcPr>
            <w:tcW w:w="1135"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w:t>
            </w:r>
          </w:p>
        </w:tc>
        <w:tc>
          <w:tcPr>
            <w:tcW w:w="3544" w:type="dxa"/>
            <w:tcBorders>
              <w:top w:val="single" w:sz="4" w:space="0" w:color="auto"/>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Festival del Maíz</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307"/>
        </w:trPr>
        <w:tc>
          <w:tcPr>
            <w:tcW w:w="1135" w:type="dxa"/>
            <w:vMerge w:val="restart"/>
            <w:tcBorders>
              <w:top w:val="nil"/>
              <w:left w:val="double" w:sz="6" w:space="0" w:color="auto"/>
              <w:bottom w:val="nil"/>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SOCIO-CULTURAL</w:t>
            </w:r>
          </w:p>
        </w:tc>
        <w:tc>
          <w:tcPr>
            <w:tcW w:w="1559" w:type="dxa"/>
            <w:vMerge w:val="restart"/>
            <w:tcBorders>
              <w:top w:val="nil"/>
              <w:left w:val="double" w:sz="6" w:space="0" w:color="auto"/>
              <w:bottom w:val="nil"/>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AREA DE DESARROLLO SOCIAL Y PREVENCION DE LA VIOLENCIA</w:t>
            </w:r>
          </w:p>
        </w:tc>
        <w:tc>
          <w:tcPr>
            <w:tcW w:w="1559" w:type="dxa"/>
            <w:vMerge w:val="restart"/>
            <w:tcBorders>
              <w:top w:val="nil"/>
              <w:left w:val="double" w:sz="6" w:space="0" w:color="auto"/>
              <w:bottom w:val="nil"/>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PARTICIPACION CIUDADANA</w:t>
            </w:r>
          </w:p>
        </w:tc>
        <w:tc>
          <w:tcPr>
            <w:tcW w:w="567" w:type="dxa"/>
            <w:tcBorders>
              <w:top w:val="nil"/>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Capacitaciones para el Empoderamiento y Fortalecimiento de las capacidades de las Juntas Directivas, Líderes y ADESCO del municipio de San Martín</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$990,00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$24.290,00</w:t>
            </w:r>
          </w:p>
        </w:tc>
      </w:tr>
      <w:tr w:rsidR="00E4608A" w:rsidRPr="00E4608A" w:rsidTr="003F58C1">
        <w:trPr>
          <w:trHeight w:val="164"/>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Gestión de Aparatos, Capital Semilla y Atención Medica para personas con Capacidades Especiales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$23.000,00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54"/>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Fortalecimiento al Recurso Humano del depto. de Participación Ciudadana y Desarrollo Social</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23"/>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double" w:sz="6" w:space="0" w:color="auto"/>
              <w:left w:val="double" w:sz="6" w:space="0" w:color="auto"/>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PREVENCION CONVIVENCIA Y SEGURIDAD CIUDADANA</w:t>
            </w:r>
          </w:p>
        </w:tc>
        <w:tc>
          <w:tcPr>
            <w:tcW w:w="567" w:type="dxa"/>
            <w:tcBorders>
              <w:top w:val="double" w:sz="6"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double" w:sz="6"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 Construcción del Plan Operativo Anual Interinstitucional para la Prevención de la Violencia en el municipio de San Martín</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$55.000,00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$97.000,00</w:t>
            </w:r>
          </w:p>
        </w:tc>
      </w:tr>
      <w:tr w:rsidR="00E4608A" w:rsidRPr="00E4608A" w:rsidTr="003F58C1">
        <w:trPr>
          <w:trHeight w:val="229"/>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Dotación de Recursos económicos a los jóvenes estudiantes más destacados para continuar con sus estudios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$42.000,00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51"/>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double" w:sz="6" w:space="0" w:color="auto"/>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MUJER</w:t>
            </w:r>
          </w:p>
        </w:tc>
        <w:tc>
          <w:tcPr>
            <w:tcW w:w="567" w:type="dxa"/>
            <w:tcBorders>
              <w:top w:val="double" w:sz="6"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double" w:sz="6"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Taller de FOMI para la Mujer</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$7.800,00</w:t>
            </w:r>
          </w:p>
        </w:tc>
      </w:tr>
      <w:tr w:rsidR="00E4608A" w:rsidRPr="00E4608A" w:rsidTr="003F58C1">
        <w:trPr>
          <w:trHeight w:val="20"/>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Talleres de Piñatería para la Mujer</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0"/>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Cursos de Computación para la Mujer</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$1.200,00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73"/>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Taller de Cosmetología para la Mujer</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$1.800,00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34"/>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Taller de Panadería para la Mujer</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0"/>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Adquisición de refrigerios para las celebraciones y clausuras de la Mujer</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84"/>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Celebración del Día Internacional de la no violencia contra las mujeres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59"/>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Celebración del Día Internacional de la Mujer</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0"/>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NIÑEZ, ADOLESCENCIA Y JUVENTUD</w:t>
            </w:r>
          </w:p>
        </w:tc>
        <w:tc>
          <w:tcPr>
            <w:tcW w:w="567" w:type="dxa"/>
            <w:tcBorders>
              <w:top w:val="double" w:sz="6"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double" w:sz="6"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Jugando y aprendiendo con la niñez</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$1.700,00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$12.200,00</w:t>
            </w:r>
          </w:p>
        </w:tc>
      </w:tr>
      <w:tr w:rsidR="00E4608A" w:rsidRPr="00E4608A" w:rsidTr="003F58C1">
        <w:trPr>
          <w:trHeight w:val="20"/>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Escuela de Danza y Teatro en Villa de la Juventud</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67"/>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Yo Trabajo para las juventudes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$2.500,00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69"/>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w:t>
            </w:r>
          </w:p>
        </w:tc>
        <w:tc>
          <w:tcPr>
            <w:tcW w:w="3544" w:type="dxa"/>
            <w:tcBorders>
              <w:top w:val="single" w:sz="4" w:space="0" w:color="auto"/>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Fortalecimiento a la Niñez-Adolescencia-Juventud a través de acciones de Convivencia</w:t>
            </w:r>
          </w:p>
        </w:tc>
        <w:tc>
          <w:tcPr>
            <w:tcW w:w="992" w:type="dxa"/>
            <w:tcBorders>
              <w:top w:val="nil"/>
              <w:left w:val="nil"/>
              <w:bottom w:val="double" w:sz="6"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31"/>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nil"/>
              <w:left w:val="double" w:sz="6" w:space="0" w:color="auto"/>
              <w:bottom w:val="nil"/>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DEPORTE</w:t>
            </w: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Refrigerios para los niños, adolescentes y jóvenes de las Escuelas Deportivas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$4.150,00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$52.279,00</w:t>
            </w:r>
          </w:p>
        </w:tc>
      </w:tr>
      <w:tr w:rsidR="00E4608A" w:rsidRPr="00E4608A" w:rsidTr="003F58C1">
        <w:trPr>
          <w:trHeight w:val="142"/>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uniformes para las Categorías Infantil y Juvenil de Futbol, Básquetbol, Volibol y Natación.</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$5.600,00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32"/>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agua potable para los niños, adolescentes y jóvenes de las Escuelas Deportivas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$256,00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37"/>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Trofeos y Medallas para la Categoría Infantil</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$5.975,00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25"/>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Trofeos y Medallas para la Categoría Juvenil</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$6.850,00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14"/>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Trofeos y Medallas para la categoría Papi Futbol y Libre</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$3.360,00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18"/>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uniformes para la Categoría de Papi-Futbol y Libre en el municipio de San Martin</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$9.344,00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08"/>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Suministro de implementos deportivos para fortalecer las Escuelas de </w:t>
            </w:r>
            <w:r w:rsidRPr="00E4608A">
              <w:rPr>
                <w:rFonts w:ascii="Script MT Bold" w:eastAsia="Times New Roman" w:hAnsi="Script MT Bold" w:cs="Arial"/>
                <w:sz w:val="12"/>
                <w:szCs w:val="12"/>
                <w:lang w:val="es-ES" w:eastAsia="es-ES"/>
              </w:rPr>
              <w:lastRenderedPageBreak/>
              <w:t>Futbol</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lastRenderedPageBreak/>
              <w:t>$8.090,00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12"/>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9</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implementos deportivos para fortalecer la Escuela de Natación</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$1.800,00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58"/>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10</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implementos deportivos para fortalecer la Escuela de Volibol</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27"/>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11</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implementos deportivos para fortalecer la Escuela de Básquetbol</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$854,00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69"/>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12</w:t>
            </w:r>
          </w:p>
        </w:tc>
        <w:tc>
          <w:tcPr>
            <w:tcW w:w="3544"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Suministro de Pago a Maestros para las Escuelas de Taekwondo, Boxeo y Tenis de mesa</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$5.400,00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10"/>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double" w:sz="6" w:space="0" w:color="auto"/>
              <w:left w:val="double" w:sz="6" w:space="0" w:color="auto"/>
              <w:bottom w:val="nil"/>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MEDIACION</w:t>
            </w:r>
          </w:p>
        </w:tc>
        <w:tc>
          <w:tcPr>
            <w:tcW w:w="567" w:type="dxa"/>
            <w:tcBorders>
              <w:top w:val="double" w:sz="6"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Armonizando la Convivencia en San Martín</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$3.000,00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$13.000,00</w:t>
            </w:r>
          </w:p>
        </w:tc>
      </w:tr>
      <w:tr w:rsidR="00E4608A" w:rsidRPr="00E4608A" w:rsidTr="003F58C1">
        <w:trPr>
          <w:trHeight w:val="57"/>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Rescatando Valores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$10.000,00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0"/>
        </w:trPr>
        <w:tc>
          <w:tcPr>
            <w:tcW w:w="1135"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tcBorders>
              <w:top w:val="double" w:sz="6" w:space="0" w:color="auto"/>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CONTRAVENCIONAL</w:t>
            </w:r>
          </w:p>
        </w:tc>
        <w:tc>
          <w:tcPr>
            <w:tcW w:w="567" w:type="dxa"/>
            <w:tcBorders>
              <w:top w:val="double" w:sz="6"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Señalización Vial para Calles del Casco Urbano</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$5.000,00</w:t>
            </w:r>
          </w:p>
        </w:tc>
        <w:tc>
          <w:tcPr>
            <w:tcW w:w="1134" w:type="dxa"/>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$5.000,00</w:t>
            </w:r>
          </w:p>
        </w:tc>
      </w:tr>
      <w:tr w:rsidR="00E4608A" w:rsidRPr="00E4608A" w:rsidTr="003F58C1">
        <w:trPr>
          <w:trHeight w:val="132"/>
        </w:trPr>
        <w:tc>
          <w:tcPr>
            <w:tcW w:w="1135" w:type="dxa"/>
            <w:vMerge w:val="restart"/>
            <w:tcBorders>
              <w:top w:val="double" w:sz="6" w:space="0" w:color="auto"/>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POLITICO-INSTITUCIONAL</w:t>
            </w:r>
          </w:p>
        </w:tc>
        <w:tc>
          <w:tcPr>
            <w:tcW w:w="1559" w:type="dxa"/>
            <w:vMerge w:val="restart"/>
            <w:tcBorders>
              <w:top w:val="double" w:sz="6" w:space="0" w:color="auto"/>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AREA DE SERVICIOS MUNICIPALES</w:t>
            </w:r>
          </w:p>
        </w:tc>
        <w:tc>
          <w:tcPr>
            <w:tcW w:w="1559" w:type="dxa"/>
            <w:vMerge w:val="restart"/>
            <w:tcBorders>
              <w:top w:val="double" w:sz="6" w:space="0" w:color="auto"/>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DISTRITO ALTAVISTA</w:t>
            </w:r>
          </w:p>
        </w:tc>
        <w:tc>
          <w:tcPr>
            <w:tcW w:w="567" w:type="dxa"/>
            <w:tcBorders>
              <w:top w:val="double" w:sz="6" w:space="0" w:color="auto"/>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double" w:sz="6" w:space="0" w:color="auto"/>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Elección de Reinas de Residencial </w:t>
            </w:r>
            <w:proofErr w:type="spellStart"/>
            <w:r w:rsidRPr="00E4608A">
              <w:rPr>
                <w:rFonts w:ascii="Script MT Bold" w:eastAsia="Times New Roman" w:hAnsi="Script MT Bold" w:cs="Arial"/>
                <w:sz w:val="12"/>
                <w:szCs w:val="12"/>
                <w:lang w:val="es-ES" w:eastAsia="es-ES"/>
              </w:rPr>
              <w:t>Altavista</w:t>
            </w:r>
            <w:proofErr w:type="spellEnd"/>
          </w:p>
        </w:tc>
        <w:tc>
          <w:tcPr>
            <w:tcW w:w="992" w:type="dxa"/>
            <w:tcBorders>
              <w:top w:val="double" w:sz="6" w:space="0" w:color="auto"/>
              <w:left w:val="nil"/>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$2.500,00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$3.200,00</w:t>
            </w:r>
          </w:p>
        </w:tc>
      </w:tr>
      <w:tr w:rsidR="00E4608A" w:rsidRPr="00E4608A" w:rsidTr="003F58C1">
        <w:trPr>
          <w:trHeight w:val="92"/>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Celebración del día de la Madre</w:t>
            </w:r>
          </w:p>
        </w:tc>
        <w:tc>
          <w:tcPr>
            <w:tcW w:w="992" w:type="dxa"/>
            <w:tcBorders>
              <w:top w:val="nil"/>
              <w:left w:val="nil"/>
              <w:bottom w:val="double" w:sz="6"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600"/>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nil"/>
              <w:left w:val="double" w:sz="6" w:space="0" w:color="auto"/>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UNIDAD MEDICA</w:t>
            </w:r>
          </w:p>
        </w:tc>
        <w:tc>
          <w:tcPr>
            <w:tcW w:w="567" w:type="dxa"/>
            <w:tcBorders>
              <w:top w:val="nil"/>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Jornada Medica de Toma de Citología</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$700,00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$25.900,00</w:t>
            </w:r>
          </w:p>
        </w:tc>
      </w:tr>
      <w:tr w:rsidR="00E4608A" w:rsidRPr="00E4608A" w:rsidTr="003F58C1">
        <w:trPr>
          <w:trHeight w:val="103"/>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Brigadas </w:t>
            </w:r>
            <w:proofErr w:type="spellStart"/>
            <w:r w:rsidRPr="00E4608A">
              <w:rPr>
                <w:rFonts w:ascii="Script MT Bold" w:eastAsia="Times New Roman" w:hAnsi="Script MT Bold" w:cs="Arial"/>
                <w:sz w:val="12"/>
                <w:szCs w:val="12"/>
                <w:lang w:val="es-ES" w:eastAsia="es-ES"/>
              </w:rPr>
              <w:t>Medicas</w:t>
            </w:r>
            <w:proofErr w:type="spellEnd"/>
            <w:r w:rsidRPr="00E4608A">
              <w:rPr>
                <w:rFonts w:ascii="Script MT Bold" w:eastAsia="Times New Roman" w:hAnsi="Script MT Bold" w:cs="Arial"/>
                <w:sz w:val="12"/>
                <w:szCs w:val="12"/>
                <w:lang w:val="es-ES" w:eastAsia="es-ES"/>
              </w:rPr>
              <w:t xml:space="preserve"> en las Comunidades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$24.000,00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64"/>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single" w:sz="4" w:space="0" w:color="auto"/>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Charlas educativas y preventivas en Salud</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$1.200,00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3"/>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double" w:sz="6" w:space="0" w:color="auto"/>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REGISTRO FAMILIAR</w:t>
            </w:r>
          </w:p>
        </w:tc>
        <w:tc>
          <w:tcPr>
            <w:tcW w:w="567" w:type="dxa"/>
            <w:tcBorders>
              <w:top w:val="double" w:sz="6"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double" w:sz="6"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Adquisición de Equipo de Elaboración de Carnet de Identificación para menores de edad</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$4.000,00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$7.850,00</w:t>
            </w:r>
          </w:p>
        </w:tc>
      </w:tr>
      <w:tr w:rsidR="00E4608A" w:rsidRPr="00E4608A" w:rsidTr="003F58C1">
        <w:trPr>
          <w:trHeight w:val="600"/>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single" w:sz="4" w:space="0" w:color="auto"/>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Adquisición de material y tinta para la elaboración de carnet de identificación, a personas menores de edad</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52"/>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Implementación y Actualización del Sistema Informático del Registro Familiar</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$1.850,00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41"/>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BOLSA DE EMPLEO</w:t>
            </w:r>
          </w:p>
        </w:tc>
        <w:tc>
          <w:tcPr>
            <w:tcW w:w="567" w:type="dxa"/>
            <w:tcBorders>
              <w:top w:val="nil"/>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double" w:sz="6"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Divulgación de Bolsa de Empleo Municipal</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$500,00</w:t>
            </w:r>
          </w:p>
        </w:tc>
        <w:tc>
          <w:tcPr>
            <w:tcW w:w="1134" w:type="dxa"/>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$500,00</w:t>
            </w:r>
          </w:p>
        </w:tc>
      </w:tr>
      <w:tr w:rsidR="00E4608A" w:rsidRPr="00E4608A" w:rsidTr="003F58C1">
        <w:trPr>
          <w:trHeight w:val="115"/>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SERVICIOS GENERALES</w:t>
            </w:r>
          </w:p>
        </w:tc>
        <w:tc>
          <w:tcPr>
            <w:tcW w:w="567" w:type="dxa"/>
            <w:tcBorders>
              <w:top w:val="double" w:sz="6" w:space="0" w:color="auto"/>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double" w:sz="6" w:space="0" w:color="auto"/>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Mantenimiento de Equipo de Recolección</w:t>
            </w:r>
          </w:p>
        </w:tc>
        <w:tc>
          <w:tcPr>
            <w:tcW w:w="992" w:type="dxa"/>
            <w:tcBorders>
              <w:top w:val="double" w:sz="6" w:space="0" w:color="auto"/>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$193.000,00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$626.000,00</w:t>
            </w:r>
          </w:p>
        </w:tc>
      </w:tr>
      <w:tr w:rsidR="00E4608A" w:rsidRPr="00E4608A" w:rsidTr="003F58C1">
        <w:trPr>
          <w:trHeight w:val="75"/>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nil"/>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Recolección de Desechos Sólidos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$388.000,00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1"/>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single" w:sz="4" w:space="0" w:color="auto"/>
              <w:left w:val="nil"/>
              <w:bottom w:val="nil"/>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single" w:sz="4" w:space="0" w:color="auto"/>
              <w:left w:val="nil"/>
              <w:bottom w:val="nil"/>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Gestión para la adquisición de Camión Compactador</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$45.000,00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64"/>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COOPERACION</w:t>
            </w:r>
          </w:p>
        </w:tc>
        <w:tc>
          <w:tcPr>
            <w:tcW w:w="567" w:type="dxa"/>
            <w:tcBorders>
              <w:top w:val="double" w:sz="6" w:space="0" w:color="auto"/>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double" w:sz="6" w:space="0" w:color="auto"/>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Gestión de Micro proyectos Integrales para la Reconstrucción o Adecuación de espacios públicos y equipamiento social</w:t>
            </w:r>
          </w:p>
        </w:tc>
        <w:tc>
          <w:tcPr>
            <w:tcW w:w="992" w:type="dxa"/>
            <w:tcBorders>
              <w:top w:val="double" w:sz="6" w:space="0" w:color="auto"/>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$8.400,00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$25.200,00</w:t>
            </w:r>
          </w:p>
        </w:tc>
      </w:tr>
      <w:tr w:rsidR="00E4608A" w:rsidRPr="00E4608A" w:rsidTr="003F58C1">
        <w:trPr>
          <w:trHeight w:val="229"/>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Gestión de Proyectos Integrales para zonas verdes, espacios públicos y equipamiento social</w:t>
            </w:r>
          </w:p>
        </w:tc>
        <w:tc>
          <w:tcPr>
            <w:tcW w:w="992" w:type="dxa"/>
            <w:tcBorders>
              <w:top w:val="nil"/>
              <w:left w:val="single" w:sz="4" w:space="0" w:color="auto"/>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$8.400,00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91"/>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Gestión de Recursos para la ejecución de Programas y Proyectos del municipio</w:t>
            </w:r>
          </w:p>
        </w:tc>
        <w:tc>
          <w:tcPr>
            <w:tcW w:w="992" w:type="dxa"/>
            <w:tcBorders>
              <w:top w:val="nil"/>
              <w:left w:val="single" w:sz="4" w:space="0" w:color="auto"/>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$8.400,00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25"/>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val="restart"/>
            <w:tcBorders>
              <w:top w:val="nil"/>
              <w:left w:val="double" w:sz="6" w:space="0" w:color="auto"/>
              <w:bottom w:val="double" w:sz="6" w:space="0" w:color="000000"/>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PARQUE EL RECREO</w:t>
            </w: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Dinamización de los Espacios Públicos</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$600,00</w:t>
            </w:r>
          </w:p>
        </w:tc>
        <w:tc>
          <w:tcPr>
            <w:tcW w:w="1134" w:type="dxa"/>
            <w:vMerge w:val="restart"/>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$3.400,00</w:t>
            </w:r>
          </w:p>
        </w:tc>
      </w:tr>
      <w:tr w:rsidR="00E4608A" w:rsidRPr="00E4608A" w:rsidTr="003F58C1">
        <w:trPr>
          <w:trHeight w:val="128"/>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single" w:sz="4"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2</w:t>
            </w:r>
          </w:p>
        </w:tc>
        <w:tc>
          <w:tcPr>
            <w:tcW w:w="3544" w:type="dxa"/>
            <w:tcBorders>
              <w:top w:val="nil"/>
              <w:left w:val="nil"/>
              <w:bottom w:val="single" w:sz="4"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Campeonatos de Futbol Categoría Libre</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$1.800,00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73"/>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vMerge/>
            <w:tcBorders>
              <w:top w:val="nil"/>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567" w:type="dxa"/>
            <w:tcBorders>
              <w:top w:val="nil"/>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3</w:t>
            </w:r>
          </w:p>
        </w:tc>
        <w:tc>
          <w:tcPr>
            <w:tcW w:w="3544"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Promover las instalaciones del Parque El Recreo</w:t>
            </w:r>
          </w:p>
        </w:tc>
        <w:tc>
          <w:tcPr>
            <w:tcW w:w="992" w:type="dxa"/>
            <w:tcBorders>
              <w:top w:val="nil"/>
              <w:left w:val="single" w:sz="4" w:space="0" w:color="auto"/>
              <w:bottom w:val="single" w:sz="4"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$1.000,00</w:t>
            </w:r>
          </w:p>
        </w:tc>
        <w:tc>
          <w:tcPr>
            <w:tcW w:w="1134" w:type="dxa"/>
            <w:vMerge/>
            <w:tcBorders>
              <w:top w:val="nil"/>
              <w:left w:val="double" w:sz="6" w:space="0" w:color="auto"/>
              <w:bottom w:val="nil"/>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r>
      <w:tr w:rsidR="00E4608A" w:rsidRPr="00E4608A" w:rsidTr="003F58C1">
        <w:trPr>
          <w:trHeight w:val="175"/>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RECURSOS HUMANOS</w:t>
            </w:r>
          </w:p>
        </w:tc>
        <w:tc>
          <w:tcPr>
            <w:tcW w:w="567" w:type="dxa"/>
            <w:tcBorders>
              <w:top w:val="nil"/>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Adquisición de Refrigerios para el Comité de Seguridad Ocupacional, Brigadas y Empleados Municipales</w:t>
            </w:r>
          </w:p>
        </w:tc>
        <w:tc>
          <w:tcPr>
            <w:tcW w:w="992" w:type="dxa"/>
            <w:tcBorders>
              <w:top w:val="double" w:sz="6" w:space="0" w:color="auto"/>
              <w:left w:val="nil"/>
              <w:bottom w:val="double" w:sz="6"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$5.000,00</w:t>
            </w:r>
          </w:p>
        </w:tc>
        <w:tc>
          <w:tcPr>
            <w:tcW w:w="1134" w:type="dxa"/>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$5.000,00</w:t>
            </w:r>
          </w:p>
        </w:tc>
      </w:tr>
      <w:tr w:rsidR="00E4608A" w:rsidRPr="00E4608A" w:rsidTr="003F58C1">
        <w:trPr>
          <w:trHeight w:val="137"/>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CDI</w:t>
            </w:r>
          </w:p>
        </w:tc>
        <w:tc>
          <w:tcPr>
            <w:tcW w:w="567" w:type="dxa"/>
            <w:tcBorders>
              <w:top w:val="nil"/>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Adquisición de 1 Equipo de Aire Acondicionado</w:t>
            </w:r>
          </w:p>
        </w:tc>
        <w:tc>
          <w:tcPr>
            <w:tcW w:w="992" w:type="dxa"/>
            <w:tcBorders>
              <w:top w:val="nil"/>
              <w:left w:val="single" w:sz="4" w:space="0" w:color="auto"/>
              <w:bottom w:val="double" w:sz="6"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$600,00</w:t>
            </w:r>
          </w:p>
        </w:tc>
        <w:tc>
          <w:tcPr>
            <w:tcW w:w="1134" w:type="dxa"/>
            <w:tcBorders>
              <w:top w:val="nil"/>
              <w:left w:val="double" w:sz="6" w:space="0" w:color="auto"/>
              <w:bottom w:val="nil"/>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$600,00</w:t>
            </w:r>
          </w:p>
        </w:tc>
      </w:tr>
      <w:tr w:rsidR="00E4608A" w:rsidRPr="00E4608A" w:rsidTr="003F58C1">
        <w:trPr>
          <w:trHeight w:val="239"/>
        </w:trPr>
        <w:tc>
          <w:tcPr>
            <w:tcW w:w="1135"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b/>
                <w:bCs/>
                <w:sz w:val="12"/>
                <w:szCs w:val="12"/>
                <w:lang w:val="es-ES" w:eastAsia="es-E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p>
        </w:tc>
        <w:tc>
          <w:tcPr>
            <w:tcW w:w="1559"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MERCADO</w:t>
            </w:r>
          </w:p>
        </w:tc>
        <w:tc>
          <w:tcPr>
            <w:tcW w:w="567" w:type="dxa"/>
            <w:tcBorders>
              <w:top w:val="nil"/>
              <w:left w:val="nil"/>
              <w:bottom w:val="double" w:sz="6" w:space="0" w:color="auto"/>
              <w:right w:val="single" w:sz="4" w:space="0" w:color="auto"/>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1</w:t>
            </w:r>
          </w:p>
        </w:tc>
        <w:tc>
          <w:tcPr>
            <w:tcW w:w="3544" w:type="dxa"/>
            <w:tcBorders>
              <w:top w:val="nil"/>
              <w:left w:val="nil"/>
              <w:bottom w:val="double" w:sz="6" w:space="0" w:color="auto"/>
              <w:right w:val="double" w:sz="6" w:space="0" w:color="auto"/>
            </w:tcBorders>
            <w:shd w:val="clear" w:color="000000" w:fill="DDD9C3"/>
            <w:vAlign w:val="center"/>
            <w:hideMark/>
          </w:tcPr>
          <w:p w:rsidR="00B07254" w:rsidRPr="00E4608A" w:rsidRDefault="00B07254" w:rsidP="003F58C1">
            <w:pPr>
              <w:spacing w:after="0" w:line="240" w:lineRule="auto"/>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 xml:space="preserve">Construcción de </w:t>
            </w:r>
            <w:proofErr w:type="spellStart"/>
            <w:r w:rsidRPr="00E4608A">
              <w:rPr>
                <w:rFonts w:ascii="Script MT Bold" w:eastAsia="Times New Roman" w:hAnsi="Script MT Bold" w:cs="Arial"/>
                <w:sz w:val="12"/>
                <w:szCs w:val="12"/>
                <w:lang w:val="es-ES" w:eastAsia="es-ES"/>
              </w:rPr>
              <w:t>Ecoestaciones</w:t>
            </w:r>
            <w:proofErr w:type="spellEnd"/>
            <w:r w:rsidRPr="00E4608A">
              <w:rPr>
                <w:rFonts w:ascii="Script MT Bold" w:eastAsia="Times New Roman" w:hAnsi="Script MT Bold" w:cs="Arial"/>
                <w:sz w:val="12"/>
                <w:szCs w:val="12"/>
                <w:lang w:val="es-ES" w:eastAsia="es-ES"/>
              </w:rPr>
              <w:t xml:space="preserve"> en mercados municipales para el manejo de desechos sólidos</w:t>
            </w:r>
          </w:p>
        </w:tc>
        <w:tc>
          <w:tcPr>
            <w:tcW w:w="992" w:type="dxa"/>
            <w:tcBorders>
              <w:top w:val="nil"/>
              <w:left w:val="single" w:sz="4" w:space="0" w:color="auto"/>
              <w:bottom w:val="double" w:sz="6" w:space="0" w:color="auto"/>
              <w:right w:val="nil"/>
            </w:tcBorders>
            <w:shd w:val="clear" w:color="000000" w:fill="DDD9C3"/>
            <w:vAlign w:val="center"/>
            <w:hideMark/>
          </w:tcPr>
          <w:p w:rsidR="00B07254" w:rsidRPr="00E4608A" w:rsidRDefault="00B07254" w:rsidP="003F58C1">
            <w:pPr>
              <w:spacing w:after="0" w:line="240" w:lineRule="auto"/>
              <w:jc w:val="center"/>
              <w:rPr>
                <w:rFonts w:ascii="Script MT Bold" w:eastAsia="Times New Roman" w:hAnsi="Script MT Bold" w:cs="Arial"/>
                <w:sz w:val="12"/>
                <w:szCs w:val="12"/>
                <w:lang w:val="es-ES" w:eastAsia="es-ES"/>
              </w:rPr>
            </w:pPr>
            <w:r w:rsidRPr="00E4608A">
              <w:rPr>
                <w:rFonts w:ascii="Script MT Bold" w:eastAsia="Times New Roman" w:hAnsi="Script MT Bold" w:cs="Arial"/>
                <w:sz w:val="12"/>
                <w:szCs w:val="12"/>
                <w:lang w:val="es-ES" w:eastAsia="es-ES"/>
              </w:rPr>
              <w:t>$4.000,00</w:t>
            </w:r>
          </w:p>
        </w:tc>
        <w:tc>
          <w:tcPr>
            <w:tcW w:w="1134" w:type="dxa"/>
            <w:tcBorders>
              <w:top w:val="nil"/>
              <w:left w:val="double" w:sz="6" w:space="0" w:color="auto"/>
              <w:bottom w:val="double" w:sz="6" w:space="0" w:color="auto"/>
              <w:right w:val="double" w:sz="6" w:space="0" w:color="auto"/>
            </w:tcBorders>
            <w:shd w:val="clear" w:color="000000" w:fill="DDD9C3"/>
            <w:vAlign w:val="bottom"/>
            <w:hideMark/>
          </w:tcPr>
          <w:p w:rsidR="00B07254" w:rsidRPr="00E4608A" w:rsidRDefault="00B07254" w:rsidP="003F58C1">
            <w:pPr>
              <w:spacing w:after="0" w:line="240" w:lineRule="auto"/>
              <w:jc w:val="center"/>
              <w:rPr>
                <w:rFonts w:ascii="Script MT Bold" w:eastAsia="Times New Roman" w:hAnsi="Script MT Bold" w:cs="Arial"/>
                <w:b/>
                <w:bCs/>
                <w:sz w:val="12"/>
                <w:szCs w:val="12"/>
                <w:lang w:val="es-ES" w:eastAsia="es-ES"/>
              </w:rPr>
            </w:pPr>
            <w:r w:rsidRPr="00E4608A">
              <w:rPr>
                <w:rFonts w:ascii="Script MT Bold" w:eastAsia="Times New Roman" w:hAnsi="Script MT Bold" w:cs="Arial"/>
                <w:b/>
                <w:bCs/>
                <w:sz w:val="12"/>
                <w:szCs w:val="12"/>
                <w:lang w:val="es-ES" w:eastAsia="es-ES"/>
              </w:rPr>
              <w:t>$4.000,00</w:t>
            </w:r>
          </w:p>
        </w:tc>
      </w:tr>
      <w:tr w:rsidR="00E4608A" w:rsidRPr="00E4608A" w:rsidTr="003F58C1">
        <w:trPr>
          <w:trHeight w:val="495"/>
        </w:trPr>
        <w:tc>
          <w:tcPr>
            <w:tcW w:w="1135" w:type="dxa"/>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Times New Roman"/>
                <w:sz w:val="12"/>
                <w:szCs w:val="12"/>
                <w:lang w:val="es-ES" w:eastAsia="es-ES"/>
              </w:rPr>
            </w:pPr>
          </w:p>
        </w:tc>
        <w:tc>
          <w:tcPr>
            <w:tcW w:w="1559" w:type="dxa"/>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Times New Roman"/>
                <w:sz w:val="12"/>
                <w:szCs w:val="12"/>
                <w:lang w:val="es-ES" w:eastAsia="es-ES"/>
              </w:rPr>
            </w:pPr>
          </w:p>
        </w:tc>
        <w:tc>
          <w:tcPr>
            <w:tcW w:w="1559" w:type="dxa"/>
            <w:tcBorders>
              <w:top w:val="nil"/>
              <w:left w:val="nil"/>
              <w:bottom w:val="nil"/>
              <w:right w:val="nil"/>
            </w:tcBorders>
            <w:shd w:val="clear" w:color="auto" w:fill="auto"/>
            <w:noWrap/>
            <w:vAlign w:val="bottom"/>
            <w:hideMark/>
          </w:tcPr>
          <w:p w:rsidR="00B07254" w:rsidRPr="00E4608A" w:rsidRDefault="00B07254" w:rsidP="003F58C1">
            <w:pPr>
              <w:spacing w:after="0" w:line="240" w:lineRule="auto"/>
              <w:jc w:val="center"/>
              <w:rPr>
                <w:rFonts w:ascii="Script MT Bold" w:eastAsia="Times New Roman" w:hAnsi="Script MT Bold" w:cs="Times New Roman"/>
                <w:sz w:val="12"/>
                <w:szCs w:val="12"/>
                <w:lang w:val="es-ES" w:eastAsia="es-ES"/>
              </w:rPr>
            </w:pPr>
          </w:p>
        </w:tc>
        <w:tc>
          <w:tcPr>
            <w:tcW w:w="567" w:type="dxa"/>
            <w:tcBorders>
              <w:top w:val="nil"/>
              <w:left w:val="nil"/>
              <w:bottom w:val="nil"/>
              <w:right w:val="nil"/>
            </w:tcBorders>
            <w:shd w:val="clear" w:color="auto" w:fill="auto"/>
            <w:noWrap/>
            <w:vAlign w:val="bottom"/>
            <w:hideMark/>
          </w:tcPr>
          <w:p w:rsidR="00B07254" w:rsidRPr="00E4608A" w:rsidRDefault="00B07254" w:rsidP="003F58C1">
            <w:pPr>
              <w:spacing w:after="0" w:line="240" w:lineRule="auto"/>
              <w:rPr>
                <w:rFonts w:ascii="Script MT Bold" w:eastAsia="Times New Roman" w:hAnsi="Script MT Bold" w:cs="Times New Roman"/>
                <w:sz w:val="12"/>
                <w:szCs w:val="12"/>
                <w:lang w:val="es-ES" w:eastAsia="es-ES"/>
              </w:rPr>
            </w:pPr>
          </w:p>
        </w:tc>
        <w:tc>
          <w:tcPr>
            <w:tcW w:w="3544" w:type="dxa"/>
            <w:tcBorders>
              <w:top w:val="nil"/>
              <w:left w:val="nil"/>
              <w:bottom w:val="nil"/>
              <w:right w:val="nil"/>
            </w:tcBorders>
            <w:shd w:val="clear" w:color="auto" w:fill="auto"/>
            <w:noWrap/>
            <w:vAlign w:val="center"/>
            <w:hideMark/>
          </w:tcPr>
          <w:p w:rsidR="00B07254" w:rsidRPr="00E4608A" w:rsidRDefault="00B07254" w:rsidP="003F58C1">
            <w:pPr>
              <w:spacing w:after="0" w:line="240" w:lineRule="auto"/>
              <w:jc w:val="right"/>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TOTAL =</w:t>
            </w:r>
          </w:p>
        </w:tc>
        <w:tc>
          <w:tcPr>
            <w:tcW w:w="992" w:type="dxa"/>
            <w:tcBorders>
              <w:top w:val="nil"/>
              <w:left w:val="double" w:sz="6" w:space="0" w:color="auto"/>
              <w:bottom w:val="double" w:sz="6" w:space="0" w:color="auto"/>
              <w:right w:val="double" w:sz="6" w:space="0" w:color="auto"/>
            </w:tcBorders>
            <w:shd w:val="clear" w:color="auto" w:fill="auto"/>
            <w:noWrap/>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$1.787.849,05</w:t>
            </w:r>
          </w:p>
        </w:tc>
        <w:tc>
          <w:tcPr>
            <w:tcW w:w="1134" w:type="dxa"/>
            <w:tcBorders>
              <w:top w:val="nil"/>
              <w:left w:val="nil"/>
              <w:bottom w:val="double" w:sz="6" w:space="0" w:color="auto"/>
              <w:right w:val="double" w:sz="6" w:space="0" w:color="auto"/>
            </w:tcBorders>
            <w:shd w:val="clear" w:color="auto" w:fill="auto"/>
            <w:noWrap/>
            <w:vAlign w:val="center"/>
            <w:hideMark/>
          </w:tcPr>
          <w:p w:rsidR="00B07254" w:rsidRPr="00E4608A" w:rsidRDefault="00B07254" w:rsidP="003F58C1">
            <w:pPr>
              <w:spacing w:after="0" w:line="240" w:lineRule="auto"/>
              <w:jc w:val="center"/>
              <w:rPr>
                <w:rFonts w:ascii="Script MT Bold" w:eastAsia="Times New Roman" w:hAnsi="Script MT Bold" w:cs="Times New Roman"/>
                <w:b/>
                <w:bCs/>
                <w:sz w:val="12"/>
                <w:szCs w:val="12"/>
                <w:lang w:val="es-ES" w:eastAsia="es-ES"/>
              </w:rPr>
            </w:pPr>
            <w:r w:rsidRPr="00E4608A">
              <w:rPr>
                <w:rFonts w:ascii="Script MT Bold" w:eastAsia="Times New Roman" w:hAnsi="Script MT Bold" w:cs="Times New Roman"/>
                <w:b/>
                <w:bCs/>
                <w:sz w:val="12"/>
                <w:szCs w:val="12"/>
                <w:lang w:val="es-ES" w:eastAsia="es-ES"/>
              </w:rPr>
              <w:t>$1.787.849,05</w:t>
            </w:r>
          </w:p>
        </w:tc>
      </w:tr>
    </w:tbl>
    <w:p w:rsidR="00B07254" w:rsidRPr="00E4608A" w:rsidRDefault="00B07254" w:rsidP="00B07254">
      <w:pPr>
        <w:spacing w:after="0" w:line="360" w:lineRule="auto"/>
        <w:jc w:val="both"/>
        <w:rPr>
          <w:rFonts w:ascii="Script MT Bold" w:hAnsi="Script MT Bold" w:cs="Arial"/>
        </w:rPr>
      </w:pPr>
    </w:p>
    <w:p w:rsidR="00B07254" w:rsidRPr="00E4608A" w:rsidRDefault="00B07254" w:rsidP="00B07254">
      <w:pPr>
        <w:spacing w:after="0" w:line="360" w:lineRule="auto"/>
        <w:jc w:val="both"/>
        <w:rPr>
          <w:rFonts w:ascii="Script MT Bold" w:hAnsi="Script MT Bold" w:cs="Arial"/>
        </w:rPr>
      </w:pPr>
    </w:p>
    <w:p w:rsidR="00B07254" w:rsidRPr="00E4608A" w:rsidRDefault="00B07254" w:rsidP="00B07254">
      <w:pPr>
        <w:spacing w:after="0" w:line="360" w:lineRule="auto"/>
        <w:jc w:val="both"/>
        <w:rPr>
          <w:rFonts w:ascii="Script MT Bold" w:hAnsi="Script MT Bold" w:cs="Arial"/>
        </w:rPr>
      </w:pPr>
    </w:p>
    <w:p w:rsidR="00B07254" w:rsidRPr="00E4608A" w:rsidRDefault="00B07254" w:rsidP="00B07254">
      <w:pPr>
        <w:spacing w:after="0" w:line="360" w:lineRule="auto"/>
        <w:jc w:val="both"/>
        <w:rPr>
          <w:rFonts w:ascii="Script MT Bold" w:hAnsi="Script MT Bold" w:cs="Arial"/>
        </w:rPr>
      </w:pPr>
      <w:r w:rsidRPr="00E4608A">
        <w:rPr>
          <w:rFonts w:ascii="Script MT Bold" w:hAnsi="Script MT Bold" w:cs="Arial"/>
        </w:rPr>
        <w:t>No habiendo nada más que hacer constar, ciérrese la presente sesión y la presente acta, para constancia se firma.</w:t>
      </w: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r w:rsidRPr="00E4608A">
        <w:rPr>
          <w:rFonts w:ascii="Script MT Bold" w:eastAsia="Times New Roman" w:hAnsi="Script MT Bold" w:cs="Arial"/>
          <w:lang w:eastAsia="es-SV"/>
        </w:rPr>
        <w:t>Sr. Víctor Manuel Rivera Reyes</w:t>
      </w:r>
      <w:r w:rsidRPr="00E4608A">
        <w:rPr>
          <w:rFonts w:ascii="Script MT Bold" w:eastAsia="Times New Roman" w:hAnsi="Script MT Bold" w:cs="Arial"/>
          <w:lang w:eastAsia="es-SV"/>
        </w:rPr>
        <w:tab/>
      </w:r>
      <w:r w:rsidRPr="00E4608A">
        <w:rPr>
          <w:rFonts w:ascii="Script MT Bold" w:eastAsia="Times New Roman" w:hAnsi="Script MT Bold" w:cs="Arial"/>
          <w:lang w:eastAsia="es-SV"/>
        </w:rPr>
        <w:tab/>
        <w:t xml:space="preserve">       Sr. Emilio Contreras Trejo</w:t>
      </w:r>
    </w:p>
    <w:p w:rsidR="00B07254" w:rsidRPr="00E4608A" w:rsidRDefault="00B07254" w:rsidP="00B07254">
      <w:pPr>
        <w:spacing w:after="0" w:line="240" w:lineRule="auto"/>
        <w:jc w:val="both"/>
        <w:rPr>
          <w:rFonts w:ascii="Script MT Bold" w:eastAsia="Times New Roman" w:hAnsi="Script MT Bold" w:cs="Arial"/>
          <w:b/>
          <w:lang w:eastAsia="es-SV"/>
        </w:rPr>
      </w:pPr>
      <w:r w:rsidRPr="00E4608A">
        <w:rPr>
          <w:rFonts w:ascii="Script MT Bold" w:eastAsia="Times New Roman" w:hAnsi="Script MT Bold" w:cs="Arial"/>
          <w:lang w:eastAsia="es-SV"/>
        </w:rPr>
        <w:t xml:space="preserve">         </w:t>
      </w:r>
      <w:r w:rsidRPr="00E4608A">
        <w:rPr>
          <w:rFonts w:ascii="Script MT Bold" w:eastAsia="Times New Roman" w:hAnsi="Script MT Bold" w:cs="Arial"/>
          <w:b/>
          <w:lang w:eastAsia="es-SV"/>
        </w:rPr>
        <w:t xml:space="preserve">Alcalde Municipal                                            Síndico Municipal </w:t>
      </w:r>
    </w:p>
    <w:p w:rsidR="00B07254" w:rsidRPr="00E4608A" w:rsidRDefault="00B07254" w:rsidP="00B07254">
      <w:pPr>
        <w:spacing w:after="0" w:line="360" w:lineRule="auto"/>
        <w:jc w:val="both"/>
        <w:rPr>
          <w:rFonts w:ascii="Script MT Bold" w:eastAsia="Times New Roman" w:hAnsi="Script MT Bold" w:cs="Arial"/>
          <w:b/>
          <w:lang w:eastAsia="es-SV"/>
        </w:rPr>
      </w:pPr>
    </w:p>
    <w:p w:rsidR="00B07254" w:rsidRPr="00E4608A" w:rsidRDefault="00B07254" w:rsidP="00B07254">
      <w:pPr>
        <w:spacing w:after="0" w:line="360" w:lineRule="auto"/>
        <w:jc w:val="both"/>
        <w:rPr>
          <w:rFonts w:ascii="Script MT Bold" w:eastAsia="Times New Roman" w:hAnsi="Script MT Bold" w:cs="Arial"/>
          <w:b/>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r w:rsidRPr="00E4608A">
        <w:rPr>
          <w:rFonts w:ascii="Script MT Bold" w:eastAsia="Times New Roman" w:hAnsi="Script MT Bold" w:cs="Arial"/>
          <w:lang w:eastAsia="es-SV"/>
        </w:rPr>
        <w:t xml:space="preserve">Sra. María Orellana Viuda de Hernández           Sr. </w:t>
      </w:r>
      <w:r w:rsidRPr="00E4608A">
        <w:rPr>
          <w:rFonts w:ascii="Script MT Bold" w:hAnsi="Script MT Bold" w:cs="Arial"/>
        </w:rPr>
        <w:t xml:space="preserve">Pastor Alfredo </w:t>
      </w:r>
      <w:proofErr w:type="spellStart"/>
      <w:r w:rsidRPr="00E4608A">
        <w:rPr>
          <w:rFonts w:ascii="Script MT Bold" w:hAnsi="Script MT Bold" w:cs="Arial"/>
        </w:rPr>
        <w:t>Irahéta</w:t>
      </w:r>
      <w:proofErr w:type="spellEnd"/>
      <w:r w:rsidRPr="00E4608A">
        <w:rPr>
          <w:rFonts w:ascii="Script MT Bold" w:hAnsi="Script MT Bold" w:cs="Arial"/>
        </w:rPr>
        <w:t xml:space="preserve"> Hernández</w:t>
      </w:r>
    </w:p>
    <w:p w:rsidR="00B07254" w:rsidRPr="00E4608A" w:rsidRDefault="00B07254" w:rsidP="00B07254">
      <w:pPr>
        <w:spacing w:after="0" w:line="240" w:lineRule="auto"/>
        <w:jc w:val="both"/>
        <w:rPr>
          <w:rFonts w:ascii="Script MT Bold" w:eastAsia="Times New Roman" w:hAnsi="Script MT Bold" w:cs="Arial"/>
          <w:b/>
          <w:lang w:eastAsia="es-SV"/>
        </w:rPr>
      </w:pPr>
      <w:r w:rsidRPr="00E4608A">
        <w:rPr>
          <w:rFonts w:ascii="Script MT Bold" w:eastAsia="Times New Roman" w:hAnsi="Script MT Bold" w:cs="Arial"/>
          <w:lang w:eastAsia="es-SV"/>
        </w:rPr>
        <w:lastRenderedPageBreak/>
        <w:t xml:space="preserve">       </w:t>
      </w:r>
      <w:r w:rsidRPr="00E4608A">
        <w:rPr>
          <w:rFonts w:ascii="Script MT Bold" w:eastAsia="Times New Roman" w:hAnsi="Script MT Bold" w:cs="Arial"/>
          <w:b/>
          <w:lang w:eastAsia="es-SV"/>
        </w:rPr>
        <w:t>Primera Regidora Propietario</w:t>
      </w:r>
      <w:r w:rsidRPr="00E4608A">
        <w:rPr>
          <w:rFonts w:ascii="Script MT Bold" w:eastAsia="Times New Roman" w:hAnsi="Script MT Bold" w:cs="Arial"/>
          <w:b/>
          <w:lang w:eastAsia="es-SV"/>
        </w:rPr>
        <w:tab/>
      </w:r>
      <w:r w:rsidRPr="00E4608A">
        <w:rPr>
          <w:rFonts w:ascii="Script MT Bold" w:eastAsia="Times New Roman" w:hAnsi="Script MT Bold" w:cs="Arial"/>
          <w:b/>
          <w:lang w:eastAsia="es-SV"/>
        </w:rPr>
        <w:tab/>
        <w:t xml:space="preserve">            Segundo Regidor propietario</w:t>
      </w:r>
    </w:p>
    <w:p w:rsidR="00B07254" w:rsidRPr="00E4608A" w:rsidRDefault="00B07254" w:rsidP="00B07254">
      <w:pPr>
        <w:spacing w:after="0" w:line="360" w:lineRule="auto"/>
        <w:jc w:val="both"/>
        <w:rPr>
          <w:rFonts w:ascii="Script MT Bold" w:eastAsia="Times New Roman" w:hAnsi="Script MT Bold" w:cs="Arial"/>
          <w:b/>
          <w:lang w:eastAsia="es-SV"/>
        </w:rPr>
      </w:pPr>
      <w:r w:rsidRPr="00E4608A">
        <w:rPr>
          <w:rFonts w:ascii="Script MT Bold" w:eastAsia="Times New Roman" w:hAnsi="Script MT Bold" w:cs="Arial"/>
          <w:b/>
          <w:lang w:eastAsia="es-SV"/>
        </w:rPr>
        <w:t xml:space="preserve">  </w:t>
      </w: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proofErr w:type="spellStart"/>
      <w:proofErr w:type="gramStart"/>
      <w:r w:rsidRPr="00E4608A">
        <w:rPr>
          <w:rFonts w:ascii="Script MT Bold" w:eastAsia="Times New Roman" w:hAnsi="Script MT Bold" w:cs="Arial"/>
          <w:lang w:val="en-US" w:eastAsia="es-SV"/>
        </w:rPr>
        <w:t>Lic</w:t>
      </w:r>
      <w:proofErr w:type="spellEnd"/>
      <w:r w:rsidRPr="00E4608A">
        <w:rPr>
          <w:rFonts w:ascii="Script MT Bold" w:eastAsia="Times New Roman" w:hAnsi="Script MT Bold" w:cs="Arial"/>
          <w:lang w:val="en-US" w:eastAsia="es-SV"/>
        </w:rPr>
        <w:t xml:space="preserve">. </w:t>
      </w:r>
      <w:r w:rsidRPr="00E4608A">
        <w:rPr>
          <w:rFonts w:ascii="Script MT Bold" w:hAnsi="Script MT Bold" w:cs="Arial"/>
          <w:lang w:val="en-US"/>
        </w:rPr>
        <w:t xml:space="preserve">Elmer </w:t>
      </w:r>
      <w:proofErr w:type="spellStart"/>
      <w:r w:rsidRPr="00E4608A">
        <w:rPr>
          <w:rFonts w:ascii="Script MT Bold" w:hAnsi="Script MT Bold" w:cs="Arial"/>
          <w:lang w:val="en-US"/>
        </w:rPr>
        <w:t>Osmany</w:t>
      </w:r>
      <w:proofErr w:type="spellEnd"/>
      <w:r w:rsidRPr="00E4608A">
        <w:rPr>
          <w:rFonts w:ascii="Script MT Bold" w:hAnsi="Script MT Bold" w:cs="Arial"/>
          <w:lang w:val="en-US"/>
        </w:rPr>
        <w:t xml:space="preserve"> </w:t>
      </w:r>
      <w:proofErr w:type="spellStart"/>
      <w:r w:rsidRPr="00E4608A">
        <w:rPr>
          <w:rFonts w:ascii="Script MT Bold" w:hAnsi="Script MT Bold" w:cs="Arial"/>
          <w:lang w:val="en-US"/>
        </w:rPr>
        <w:t>Cáceres</w:t>
      </w:r>
      <w:proofErr w:type="spellEnd"/>
      <w:r w:rsidRPr="00E4608A">
        <w:rPr>
          <w:rFonts w:ascii="Script MT Bold" w:hAnsi="Script MT Bold" w:cs="Arial"/>
          <w:lang w:val="en-US"/>
        </w:rPr>
        <w:t xml:space="preserve"> </w:t>
      </w:r>
      <w:proofErr w:type="spellStart"/>
      <w:r w:rsidRPr="00E4608A">
        <w:rPr>
          <w:rFonts w:ascii="Script MT Bold" w:hAnsi="Script MT Bold" w:cs="Arial"/>
          <w:lang w:val="en-US"/>
        </w:rPr>
        <w:t>Henríquez</w:t>
      </w:r>
      <w:proofErr w:type="spellEnd"/>
      <w:r w:rsidRPr="00E4608A">
        <w:rPr>
          <w:rFonts w:ascii="Script MT Bold" w:eastAsia="Times New Roman" w:hAnsi="Script MT Bold" w:cs="Arial"/>
          <w:lang w:val="en-US" w:eastAsia="es-SV"/>
        </w:rPr>
        <w:tab/>
        <w:t xml:space="preserve">       </w:t>
      </w:r>
      <w:proofErr w:type="spellStart"/>
      <w:r w:rsidRPr="00E4608A">
        <w:rPr>
          <w:rFonts w:ascii="Script MT Bold" w:eastAsia="Times New Roman" w:hAnsi="Script MT Bold" w:cs="Arial"/>
          <w:lang w:val="en-US" w:eastAsia="es-SV"/>
        </w:rPr>
        <w:t>Lic</w:t>
      </w:r>
      <w:proofErr w:type="spellEnd"/>
      <w:r w:rsidRPr="00E4608A">
        <w:rPr>
          <w:rFonts w:ascii="Script MT Bold" w:eastAsia="Times New Roman" w:hAnsi="Script MT Bold" w:cs="Arial"/>
          <w:lang w:val="en-US" w:eastAsia="es-SV"/>
        </w:rPr>
        <w:t>.</w:t>
      </w:r>
      <w:proofErr w:type="gramEnd"/>
      <w:r w:rsidRPr="00E4608A">
        <w:rPr>
          <w:rFonts w:ascii="Script MT Bold" w:eastAsia="Times New Roman" w:hAnsi="Script MT Bold" w:cs="Arial"/>
          <w:lang w:val="en-US" w:eastAsia="es-SV"/>
        </w:rPr>
        <w:t xml:space="preserve"> </w:t>
      </w:r>
      <w:r w:rsidRPr="00E4608A">
        <w:rPr>
          <w:rFonts w:ascii="Script MT Bold" w:hAnsi="Script MT Bold" w:cs="Arial"/>
        </w:rPr>
        <w:t>Pablo Narciso Romero Marroquín</w:t>
      </w:r>
    </w:p>
    <w:p w:rsidR="00B07254" w:rsidRPr="00E4608A" w:rsidRDefault="00B07254" w:rsidP="00B07254">
      <w:pPr>
        <w:spacing w:after="0" w:line="240" w:lineRule="auto"/>
        <w:jc w:val="both"/>
        <w:rPr>
          <w:rFonts w:ascii="Script MT Bold" w:eastAsia="Times New Roman" w:hAnsi="Script MT Bold" w:cs="Arial"/>
          <w:b/>
          <w:lang w:eastAsia="es-SV"/>
        </w:rPr>
      </w:pPr>
      <w:r w:rsidRPr="00E4608A">
        <w:rPr>
          <w:rFonts w:ascii="Script MT Bold" w:eastAsia="Times New Roman" w:hAnsi="Script MT Bold" w:cs="Arial"/>
          <w:b/>
          <w:lang w:eastAsia="es-SV"/>
        </w:rPr>
        <w:t xml:space="preserve">       Tercer Regidor Propietario</w:t>
      </w:r>
      <w:r w:rsidRPr="00E4608A">
        <w:rPr>
          <w:rFonts w:ascii="Script MT Bold" w:eastAsia="Times New Roman" w:hAnsi="Script MT Bold" w:cs="Arial"/>
          <w:b/>
          <w:lang w:eastAsia="es-SV"/>
        </w:rPr>
        <w:tab/>
        <w:t xml:space="preserve">                              Cuarto Regidor Propietario      </w:t>
      </w:r>
    </w:p>
    <w:p w:rsidR="00B07254" w:rsidRPr="00E4608A" w:rsidRDefault="00B07254" w:rsidP="00B07254">
      <w:pPr>
        <w:spacing w:after="0" w:line="360" w:lineRule="auto"/>
        <w:jc w:val="both"/>
        <w:rPr>
          <w:rFonts w:ascii="Script MT Bold" w:eastAsia="Times New Roman" w:hAnsi="Script MT Bold" w:cs="Arial"/>
          <w:b/>
          <w:lang w:eastAsia="es-SV"/>
        </w:rPr>
      </w:pPr>
    </w:p>
    <w:p w:rsidR="00B07254" w:rsidRPr="00E4608A" w:rsidRDefault="00B07254" w:rsidP="00B07254">
      <w:pPr>
        <w:spacing w:after="0" w:line="360" w:lineRule="auto"/>
        <w:jc w:val="both"/>
        <w:rPr>
          <w:rFonts w:ascii="Script MT Bold" w:eastAsia="Times New Roman" w:hAnsi="Script MT Bold" w:cs="Arial"/>
          <w:b/>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r w:rsidRPr="00E4608A">
        <w:rPr>
          <w:rFonts w:ascii="Script MT Bold" w:eastAsia="Times New Roman" w:hAnsi="Script MT Bold" w:cs="Arial"/>
          <w:lang w:eastAsia="es-SV"/>
        </w:rPr>
        <w:t>Lic.</w:t>
      </w:r>
      <w:r w:rsidRPr="00E4608A">
        <w:rPr>
          <w:rFonts w:ascii="Script MT Bold" w:hAnsi="Script MT Bold" w:cs="Arial"/>
        </w:rPr>
        <w:t xml:space="preserve"> Richard Henry Ramírez Cruz</w:t>
      </w:r>
      <w:r w:rsidRPr="00E4608A">
        <w:rPr>
          <w:rFonts w:ascii="Script MT Bold" w:eastAsia="Times New Roman" w:hAnsi="Script MT Bold" w:cs="Arial"/>
          <w:lang w:eastAsia="es-SV"/>
        </w:rPr>
        <w:tab/>
      </w:r>
      <w:r w:rsidRPr="00E4608A">
        <w:rPr>
          <w:rFonts w:ascii="Script MT Bold" w:eastAsia="Times New Roman" w:hAnsi="Script MT Bold" w:cs="Arial"/>
          <w:lang w:eastAsia="es-SV"/>
        </w:rPr>
        <w:tab/>
        <w:t xml:space="preserve">           Sra. </w:t>
      </w:r>
      <w:r w:rsidRPr="00E4608A">
        <w:rPr>
          <w:rFonts w:ascii="Script MT Bold" w:hAnsi="Script MT Bold" w:cs="Arial"/>
        </w:rPr>
        <w:t xml:space="preserve">María Deisy </w:t>
      </w:r>
      <w:proofErr w:type="spellStart"/>
      <w:r w:rsidRPr="00E4608A">
        <w:rPr>
          <w:rFonts w:ascii="Script MT Bold" w:hAnsi="Script MT Bold" w:cs="Arial"/>
        </w:rPr>
        <w:t>Ardón</w:t>
      </w:r>
      <w:proofErr w:type="spellEnd"/>
      <w:r w:rsidRPr="00E4608A">
        <w:rPr>
          <w:rFonts w:ascii="Script MT Bold" w:hAnsi="Script MT Bold" w:cs="Arial"/>
        </w:rPr>
        <w:t xml:space="preserve">       </w:t>
      </w:r>
    </w:p>
    <w:p w:rsidR="00B07254" w:rsidRPr="00E4608A" w:rsidRDefault="00B07254" w:rsidP="00B07254">
      <w:pPr>
        <w:spacing w:after="0" w:line="240" w:lineRule="auto"/>
        <w:jc w:val="both"/>
        <w:rPr>
          <w:rFonts w:ascii="Script MT Bold" w:eastAsia="Times New Roman" w:hAnsi="Script MT Bold" w:cs="Arial"/>
          <w:b/>
          <w:lang w:eastAsia="es-SV"/>
        </w:rPr>
      </w:pPr>
      <w:r w:rsidRPr="00E4608A">
        <w:rPr>
          <w:rFonts w:ascii="Script MT Bold" w:eastAsia="Times New Roman" w:hAnsi="Script MT Bold" w:cs="Arial"/>
          <w:b/>
          <w:lang w:eastAsia="es-SV"/>
        </w:rPr>
        <w:t xml:space="preserve">     Quinto Regidor  Propietario</w:t>
      </w:r>
      <w:r w:rsidRPr="00E4608A">
        <w:rPr>
          <w:rFonts w:ascii="Script MT Bold" w:eastAsia="Times New Roman" w:hAnsi="Script MT Bold" w:cs="Arial"/>
          <w:b/>
          <w:lang w:eastAsia="es-SV"/>
        </w:rPr>
        <w:tab/>
      </w:r>
      <w:r w:rsidRPr="00E4608A">
        <w:rPr>
          <w:rFonts w:ascii="Script MT Bold" w:eastAsia="Times New Roman" w:hAnsi="Script MT Bold" w:cs="Arial"/>
          <w:b/>
          <w:lang w:eastAsia="es-SV"/>
        </w:rPr>
        <w:tab/>
        <w:t xml:space="preserve">          Sexta Regidora Propietario</w:t>
      </w:r>
    </w:p>
    <w:p w:rsidR="00B07254" w:rsidRPr="00E4608A" w:rsidRDefault="00B07254" w:rsidP="00B07254">
      <w:pPr>
        <w:spacing w:line="360" w:lineRule="auto"/>
        <w:jc w:val="both"/>
        <w:rPr>
          <w:rFonts w:ascii="Script MT Bold" w:eastAsia="Times New Roman" w:hAnsi="Script MT Bold" w:cs="Arial"/>
          <w:b/>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r w:rsidRPr="00E4608A">
        <w:rPr>
          <w:rFonts w:ascii="Script MT Bold" w:eastAsia="Times New Roman" w:hAnsi="Script MT Bold" w:cs="Arial"/>
          <w:lang w:eastAsia="es-SV"/>
        </w:rPr>
        <w:t>Sra.</w:t>
      </w:r>
      <w:r w:rsidRPr="00E4608A">
        <w:rPr>
          <w:rFonts w:ascii="Script MT Bold" w:hAnsi="Script MT Bold" w:cs="Arial"/>
        </w:rPr>
        <w:t xml:space="preserve"> Griselda Elena Palencia de Vega       </w:t>
      </w:r>
      <w:r w:rsidRPr="00E4608A">
        <w:rPr>
          <w:rFonts w:ascii="Script MT Bold" w:eastAsia="Times New Roman" w:hAnsi="Script MT Bold" w:cs="Arial"/>
          <w:lang w:eastAsia="es-SV"/>
        </w:rPr>
        <w:t xml:space="preserve">          Sr. </w:t>
      </w:r>
      <w:proofErr w:type="spellStart"/>
      <w:r w:rsidRPr="00E4608A">
        <w:rPr>
          <w:rFonts w:ascii="Script MT Bold" w:hAnsi="Script MT Bold" w:cs="Arial"/>
        </w:rPr>
        <w:t>Leodán</w:t>
      </w:r>
      <w:proofErr w:type="spellEnd"/>
      <w:r w:rsidRPr="00E4608A">
        <w:rPr>
          <w:rFonts w:ascii="Script MT Bold" w:hAnsi="Script MT Bold" w:cs="Arial"/>
        </w:rPr>
        <w:t xml:space="preserve"> Alcides Figueroa </w:t>
      </w:r>
      <w:proofErr w:type="spellStart"/>
      <w:r w:rsidRPr="00E4608A">
        <w:rPr>
          <w:rFonts w:ascii="Script MT Bold" w:hAnsi="Script MT Bold" w:cs="Arial"/>
        </w:rPr>
        <w:t>Menjívar</w:t>
      </w:r>
      <w:proofErr w:type="spellEnd"/>
    </w:p>
    <w:p w:rsidR="00B07254" w:rsidRPr="00E4608A" w:rsidRDefault="00B07254" w:rsidP="00B07254">
      <w:pPr>
        <w:spacing w:after="0" w:line="240" w:lineRule="auto"/>
        <w:jc w:val="both"/>
        <w:rPr>
          <w:rFonts w:ascii="Script MT Bold" w:eastAsia="Times New Roman" w:hAnsi="Script MT Bold" w:cs="Arial"/>
          <w:lang w:eastAsia="es-SV"/>
        </w:rPr>
      </w:pPr>
      <w:r w:rsidRPr="00E4608A">
        <w:rPr>
          <w:rFonts w:ascii="Script MT Bold" w:eastAsia="Times New Roman" w:hAnsi="Script MT Bold" w:cs="Arial"/>
          <w:b/>
          <w:lang w:eastAsia="es-SV"/>
        </w:rPr>
        <w:t xml:space="preserve">    Séptima Regidora Propietario </w:t>
      </w:r>
      <w:r w:rsidRPr="00E4608A">
        <w:rPr>
          <w:rFonts w:ascii="Script MT Bold" w:eastAsia="Times New Roman" w:hAnsi="Script MT Bold" w:cs="Arial"/>
          <w:lang w:eastAsia="es-SV"/>
        </w:rPr>
        <w:tab/>
      </w:r>
      <w:r w:rsidRPr="00E4608A">
        <w:rPr>
          <w:rFonts w:ascii="Script MT Bold" w:eastAsia="Times New Roman" w:hAnsi="Script MT Bold" w:cs="Arial"/>
          <w:lang w:eastAsia="es-SV"/>
        </w:rPr>
        <w:tab/>
        <w:t xml:space="preserve">                </w:t>
      </w:r>
      <w:r w:rsidRPr="00E4608A">
        <w:rPr>
          <w:rFonts w:ascii="Script MT Bold" w:eastAsia="Times New Roman" w:hAnsi="Script MT Bold" w:cs="Arial"/>
          <w:b/>
          <w:lang w:eastAsia="es-SV"/>
        </w:rPr>
        <w:t>Octavo Regidor Propietario</w:t>
      </w:r>
    </w:p>
    <w:p w:rsidR="00B07254" w:rsidRPr="00E4608A" w:rsidRDefault="00B07254" w:rsidP="00B07254">
      <w:pPr>
        <w:spacing w:line="36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r w:rsidRPr="00E4608A">
        <w:rPr>
          <w:rFonts w:ascii="Script MT Bold" w:eastAsia="Times New Roman" w:hAnsi="Script MT Bold" w:cs="Arial"/>
          <w:lang w:eastAsia="es-SV"/>
        </w:rPr>
        <w:t>Lic.</w:t>
      </w:r>
      <w:r w:rsidRPr="00E4608A">
        <w:rPr>
          <w:rFonts w:ascii="Script MT Bold" w:hAnsi="Script MT Bold" w:cs="Arial"/>
        </w:rPr>
        <w:t xml:space="preserve"> William Roberto Fernández Escobar</w:t>
      </w:r>
      <w:r w:rsidRPr="00E4608A">
        <w:rPr>
          <w:rFonts w:ascii="Script MT Bold" w:eastAsia="Times New Roman" w:hAnsi="Script MT Bold" w:cs="Arial"/>
          <w:lang w:eastAsia="es-SV"/>
        </w:rPr>
        <w:tab/>
      </w:r>
      <w:r w:rsidRPr="00E4608A">
        <w:rPr>
          <w:rFonts w:ascii="Script MT Bold" w:eastAsia="Times New Roman" w:hAnsi="Script MT Bold" w:cs="Arial"/>
          <w:lang w:eastAsia="es-SV"/>
        </w:rPr>
        <w:tab/>
        <w:t xml:space="preserve">Sr. </w:t>
      </w:r>
      <w:r w:rsidRPr="00E4608A">
        <w:rPr>
          <w:rFonts w:ascii="Script MT Bold" w:hAnsi="Script MT Bold" w:cs="Arial"/>
        </w:rPr>
        <w:t>Mauricio Guadalupe Díaz</w:t>
      </w:r>
    </w:p>
    <w:p w:rsidR="00B07254" w:rsidRPr="00E4608A" w:rsidRDefault="00B07254" w:rsidP="00B07254">
      <w:pPr>
        <w:spacing w:after="0" w:line="240" w:lineRule="auto"/>
        <w:jc w:val="both"/>
        <w:rPr>
          <w:rFonts w:ascii="Script MT Bold" w:eastAsia="Times New Roman" w:hAnsi="Script MT Bold" w:cs="Arial"/>
          <w:b/>
          <w:lang w:eastAsia="es-SV"/>
        </w:rPr>
      </w:pPr>
      <w:r w:rsidRPr="00E4608A">
        <w:rPr>
          <w:rFonts w:ascii="Script MT Bold" w:eastAsia="Times New Roman" w:hAnsi="Script MT Bold" w:cs="Arial"/>
          <w:b/>
          <w:lang w:eastAsia="es-SV"/>
        </w:rPr>
        <w:t xml:space="preserve">       Noveno Regidor Propietario</w:t>
      </w:r>
      <w:r w:rsidRPr="00E4608A">
        <w:rPr>
          <w:rFonts w:ascii="Script MT Bold" w:eastAsia="Times New Roman" w:hAnsi="Script MT Bold" w:cs="Arial"/>
          <w:lang w:eastAsia="es-SV"/>
        </w:rPr>
        <w:tab/>
      </w:r>
      <w:r w:rsidRPr="00E4608A">
        <w:rPr>
          <w:rFonts w:ascii="Script MT Bold" w:eastAsia="Times New Roman" w:hAnsi="Script MT Bold" w:cs="Arial"/>
          <w:lang w:eastAsia="es-SV"/>
        </w:rPr>
        <w:tab/>
      </w:r>
      <w:r w:rsidRPr="00E4608A">
        <w:rPr>
          <w:rFonts w:ascii="Script MT Bold" w:eastAsia="Times New Roman" w:hAnsi="Script MT Bold" w:cs="Arial"/>
          <w:lang w:eastAsia="es-SV"/>
        </w:rPr>
        <w:tab/>
        <w:t xml:space="preserve">      </w:t>
      </w:r>
      <w:r w:rsidRPr="00E4608A">
        <w:rPr>
          <w:rFonts w:ascii="Script MT Bold" w:eastAsia="Times New Roman" w:hAnsi="Script MT Bold" w:cs="Arial"/>
          <w:b/>
          <w:lang w:eastAsia="es-SV"/>
        </w:rPr>
        <w:t>Decimo Regidor Propietario</w:t>
      </w:r>
    </w:p>
    <w:p w:rsidR="00B07254" w:rsidRPr="00E4608A" w:rsidRDefault="00B07254" w:rsidP="00B07254">
      <w:pPr>
        <w:spacing w:line="360" w:lineRule="auto"/>
        <w:jc w:val="both"/>
        <w:rPr>
          <w:rFonts w:ascii="Script MT Bold" w:eastAsia="Times New Roman" w:hAnsi="Script MT Bold" w:cs="Arial"/>
          <w:b/>
          <w:lang w:eastAsia="es-SV"/>
        </w:rPr>
      </w:pPr>
    </w:p>
    <w:p w:rsidR="00B07254" w:rsidRPr="00E4608A" w:rsidRDefault="00B07254" w:rsidP="00B07254">
      <w:pPr>
        <w:spacing w:line="360" w:lineRule="auto"/>
        <w:jc w:val="both"/>
        <w:rPr>
          <w:rFonts w:ascii="Script MT Bold" w:eastAsia="Times New Roman" w:hAnsi="Script MT Bold" w:cs="Arial"/>
          <w:lang w:eastAsia="es-SV"/>
        </w:rPr>
      </w:pPr>
      <w:r w:rsidRPr="00E4608A">
        <w:rPr>
          <w:rFonts w:ascii="Script MT Bold" w:eastAsia="Times New Roman" w:hAnsi="Script MT Bold" w:cs="Arial"/>
          <w:lang w:eastAsia="es-SV"/>
        </w:rPr>
        <w:t xml:space="preserve"> </w:t>
      </w:r>
    </w:p>
    <w:p w:rsidR="00B07254" w:rsidRPr="00E4608A" w:rsidRDefault="00B07254" w:rsidP="00B07254">
      <w:pPr>
        <w:spacing w:after="0" w:line="240" w:lineRule="auto"/>
        <w:jc w:val="both"/>
        <w:rPr>
          <w:rFonts w:ascii="Script MT Bold" w:eastAsia="Times New Roman" w:hAnsi="Script MT Bold" w:cs="Arial"/>
          <w:lang w:eastAsia="es-SV"/>
        </w:rPr>
      </w:pPr>
      <w:r w:rsidRPr="00E4608A">
        <w:rPr>
          <w:rFonts w:ascii="Script MT Bold" w:eastAsia="Times New Roman" w:hAnsi="Script MT Bold" w:cs="Arial"/>
          <w:lang w:eastAsia="es-SV"/>
        </w:rPr>
        <w:t>Prof.</w:t>
      </w:r>
      <w:r w:rsidRPr="00E4608A">
        <w:rPr>
          <w:rFonts w:ascii="Script MT Bold" w:hAnsi="Script MT Bold" w:cs="Arial"/>
        </w:rPr>
        <w:t xml:space="preserve"> Víctor Manuel Miranda Roche  </w:t>
      </w:r>
      <w:r w:rsidRPr="00E4608A">
        <w:rPr>
          <w:rFonts w:ascii="Script MT Bold" w:eastAsia="Times New Roman" w:hAnsi="Script MT Bold" w:cs="Arial"/>
          <w:lang w:eastAsia="es-SV"/>
        </w:rPr>
        <w:tab/>
        <w:t xml:space="preserve">       Sra. </w:t>
      </w:r>
      <w:proofErr w:type="spellStart"/>
      <w:r w:rsidRPr="00E4608A">
        <w:rPr>
          <w:rFonts w:ascii="Script MT Bold" w:hAnsi="Script MT Bold" w:cs="Arial"/>
        </w:rPr>
        <w:t>Dallesy</w:t>
      </w:r>
      <w:proofErr w:type="spellEnd"/>
      <w:r w:rsidRPr="00E4608A">
        <w:rPr>
          <w:rFonts w:ascii="Script MT Bold" w:hAnsi="Script MT Bold" w:cs="Arial"/>
        </w:rPr>
        <w:t xml:space="preserve"> </w:t>
      </w:r>
      <w:proofErr w:type="spellStart"/>
      <w:r w:rsidRPr="00E4608A">
        <w:rPr>
          <w:rFonts w:ascii="Script MT Bold" w:hAnsi="Script MT Bold" w:cs="Arial"/>
        </w:rPr>
        <w:t>Arodi</w:t>
      </w:r>
      <w:proofErr w:type="spellEnd"/>
      <w:r w:rsidRPr="00E4608A">
        <w:rPr>
          <w:rFonts w:ascii="Script MT Bold" w:hAnsi="Script MT Bold" w:cs="Arial"/>
        </w:rPr>
        <w:t xml:space="preserve"> Castro de Navarrete</w:t>
      </w:r>
    </w:p>
    <w:p w:rsidR="00B07254" w:rsidRPr="00E4608A" w:rsidRDefault="00B07254" w:rsidP="00B07254">
      <w:pPr>
        <w:spacing w:after="0" w:line="240" w:lineRule="auto"/>
        <w:jc w:val="both"/>
        <w:rPr>
          <w:rFonts w:ascii="Script MT Bold" w:eastAsia="Times New Roman" w:hAnsi="Script MT Bold" w:cs="Arial"/>
          <w:b/>
          <w:lang w:eastAsia="es-SV"/>
        </w:rPr>
      </w:pPr>
      <w:r w:rsidRPr="00E4608A">
        <w:rPr>
          <w:rFonts w:ascii="Script MT Bold" w:eastAsia="Times New Roman" w:hAnsi="Script MT Bold" w:cs="Arial"/>
          <w:b/>
          <w:lang w:eastAsia="es-SV"/>
        </w:rPr>
        <w:t xml:space="preserve">    Primer Regidor Suplente                                        Segundo Regidor Suplente </w:t>
      </w:r>
    </w:p>
    <w:p w:rsidR="00B07254" w:rsidRPr="00E4608A" w:rsidRDefault="00B07254" w:rsidP="00B07254">
      <w:pPr>
        <w:spacing w:after="0" w:line="240" w:lineRule="auto"/>
        <w:jc w:val="both"/>
        <w:rPr>
          <w:rFonts w:ascii="Script MT Bold" w:eastAsia="Times New Roman" w:hAnsi="Script MT Bold" w:cs="Arial"/>
          <w:b/>
          <w:lang w:eastAsia="es-SV"/>
        </w:rPr>
      </w:pPr>
      <w:r w:rsidRPr="00E4608A">
        <w:rPr>
          <w:rFonts w:ascii="Script MT Bold" w:eastAsia="Times New Roman" w:hAnsi="Script MT Bold" w:cs="Arial"/>
          <w:b/>
          <w:lang w:eastAsia="es-SV"/>
        </w:rPr>
        <w:t xml:space="preserve"> </w:t>
      </w:r>
    </w:p>
    <w:p w:rsidR="00B07254" w:rsidRPr="00E4608A" w:rsidRDefault="00B07254" w:rsidP="00B07254">
      <w:pPr>
        <w:spacing w:after="0" w:line="360" w:lineRule="auto"/>
        <w:jc w:val="both"/>
        <w:rPr>
          <w:rFonts w:ascii="Script MT Bold" w:eastAsia="Times New Roman" w:hAnsi="Script MT Bold" w:cs="Arial"/>
          <w:b/>
          <w:lang w:eastAsia="es-SV"/>
        </w:rPr>
      </w:pPr>
    </w:p>
    <w:p w:rsidR="00B07254" w:rsidRPr="00E4608A" w:rsidRDefault="00B07254" w:rsidP="00B07254">
      <w:pPr>
        <w:spacing w:after="0" w:line="36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r w:rsidRPr="00E4608A">
        <w:rPr>
          <w:rFonts w:ascii="Script MT Bold" w:hAnsi="Script MT Bold" w:cs="Arial"/>
        </w:rPr>
        <w:t>Sr. Hugo Edgardo Acosta Salinas</w:t>
      </w:r>
      <w:r w:rsidRPr="00E4608A">
        <w:rPr>
          <w:rFonts w:ascii="Script MT Bold" w:eastAsia="Times New Roman" w:hAnsi="Script MT Bold" w:cs="Arial"/>
          <w:lang w:eastAsia="es-SV"/>
        </w:rPr>
        <w:tab/>
        <w:t xml:space="preserve">           Lic. </w:t>
      </w:r>
      <w:r w:rsidRPr="00E4608A">
        <w:rPr>
          <w:rFonts w:ascii="Script MT Bold" w:hAnsi="Script MT Bold" w:cs="Arial"/>
        </w:rPr>
        <w:t>Carlos Douglas Quintanilla Carrillo</w:t>
      </w:r>
    </w:p>
    <w:p w:rsidR="00B07254" w:rsidRPr="00E4608A" w:rsidRDefault="00B07254" w:rsidP="00B07254">
      <w:pPr>
        <w:spacing w:after="0" w:line="240" w:lineRule="auto"/>
        <w:jc w:val="both"/>
        <w:rPr>
          <w:rFonts w:ascii="Script MT Bold" w:eastAsia="Times New Roman" w:hAnsi="Script MT Bold" w:cs="Arial"/>
          <w:b/>
          <w:lang w:eastAsia="es-SV"/>
        </w:rPr>
      </w:pPr>
      <w:r w:rsidRPr="00E4608A">
        <w:rPr>
          <w:rFonts w:ascii="Script MT Bold" w:eastAsia="Times New Roman" w:hAnsi="Script MT Bold" w:cs="Arial"/>
          <w:b/>
          <w:lang w:eastAsia="es-SV"/>
        </w:rPr>
        <w:t xml:space="preserve">     Tercer Regidor Suplente                                 Cuarto Regidor Suplente</w:t>
      </w:r>
    </w:p>
    <w:p w:rsidR="00B07254" w:rsidRPr="00E4608A" w:rsidRDefault="00B07254" w:rsidP="00B07254">
      <w:pPr>
        <w:spacing w:line="240" w:lineRule="auto"/>
        <w:jc w:val="both"/>
        <w:rPr>
          <w:rFonts w:ascii="Script MT Bold" w:eastAsia="Times New Roman" w:hAnsi="Script MT Bold" w:cs="Arial"/>
          <w:b/>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p>
    <w:p w:rsidR="00B07254" w:rsidRPr="00E4608A" w:rsidRDefault="00B07254" w:rsidP="00B07254">
      <w:pPr>
        <w:spacing w:after="0" w:line="240" w:lineRule="auto"/>
        <w:jc w:val="both"/>
        <w:rPr>
          <w:rFonts w:ascii="Script MT Bold" w:eastAsia="Times New Roman" w:hAnsi="Script MT Bold" w:cs="Arial"/>
          <w:lang w:eastAsia="es-SV"/>
        </w:rPr>
      </w:pPr>
      <w:r w:rsidRPr="00E4608A">
        <w:rPr>
          <w:rFonts w:ascii="Script MT Bold" w:eastAsia="Times New Roman" w:hAnsi="Script MT Bold" w:cs="Arial"/>
          <w:lang w:eastAsia="es-SV"/>
        </w:rPr>
        <w:tab/>
      </w:r>
      <w:r w:rsidRPr="00E4608A">
        <w:rPr>
          <w:rFonts w:ascii="Script MT Bold" w:eastAsia="Times New Roman" w:hAnsi="Script MT Bold" w:cs="Arial"/>
          <w:lang w:eastAsia="es-SV"/>
        </w:rPr>
        <w:tab/>
        <w:t xml:space="preserve">   </w:t>
      </w:r>
      <w:r w:rsidRPr="00E4608A">
        <w:rPr>
          <w:rFonts w:ascii="Script MT Bold" w:eastAsia="Times New Roman" w:hAnsi="Script MT Bold" w:cs="Arial"/>
          <w:lang w:eastAsia="es-SV"/>
        </w:rPr>
        <w:tab/>
        <w:t xml:space="preserve">     Lic. Juan Alberto </w:t>
      </w:r>
      <w:proofErr w:type="spellStart"/>
      <w:r w:rsidRPr="00E4608A">
        <w:rPr>
          <w:rFonts w:ascii="Script MT Bold" w:eastAsia="Times New Roman" w:hAnsi="Script MT Bold" w:cs="Arial"/>
          <w:lang w:eastAsia="es-SV"/>
        </w:rPr>
        <w:t>Casún</w:t>
      </w:r>
      <w:proofErr w:type="spellEnd"/>
      <w:r w:rsidRPr="00E4608A">
        <w:rPr>
          <w:rFonts w:ascii="Script MT Bold" w:eastAsia="Times New Roman" w:hAnsi="Script MT Bold" w:cs="Arial"/>
          <w:lang w:eastAsia="es-SV"/>
        </w:rPr>
        <w:t xml:space="preserve"> Gómez </w:t>
      </w:r>
    </w:p>
    <w:p w:rsidR="00B07254" w:rsidRPr="00E4608A" w:rsidRDefault="00B07254" w:rsidP="00B07254">
      <w:pPr>
        <w:spacing w:after="0" w:line="240" w:lineRule="auto"/>
        <w:jc w:val="both"/>
        <w:rPr>
          <w:rFonts w:ascii="Script MT Bold" w:eastAsia="Times New Roman" w:hAnsi="Script MT Bold" w:cs="Arial"/>
          <w:b/>
          <w:lang w:eastAsia="es-SV"/>
        </w:rPr>
      </w:pPr>
      <w:r w:rsidRPr="00E4608A">
        <w:rPr>
          <w:rFonts w:ascii="Script MT Bold" w:eastAsia="Times New Roman" w:hAnsi="Script MT Bold" w:cs="Arial"/>
          <w:lang w:eastAsia="es-SV"/>
        </w:rPr>
        <w:t xml:space="preserve">                                               </w:t>
      </w:r>
      <w:r w:rsidRPr="00E4608A">
        <w:rPr>
          <w:rFonts w:ascii="Script MT Bold" w:eastAsia="Times New Roman" w:hAnsi="Script MT Bold" w:cs="Arial"/>
          <w:b/>
          <w:lang w:eastAsia="es-SV"/>
        </w:rPr>
        <w:t>Secretario Municipal</w:t>
      </w:r>
    </w:p>
    <w:p w:rsidR="00B07254" w:rsidRPr="00E4608A" w:rsidRDefault="00B07254" w:rsidP="00B07254">
      <w:pPr>
        <w:spacing w:line="360" w:lineRule="auto"/>
        <w:jc w:val="both"/>
        <w:rPr>
          <w:rFonts w:ascii="Script MT Bold" w:hAnsi="Script MT Bold"/>
        </w:rPr>
      </w:pPr>
    </w:p>
    <w:p w:rsidR="00D579BE" w:rsidRPr="00E4608A" w:rsidRDefault="00D579BE"/>
    <w:sectPr w:rsidR="00D579BE" w:rsidRPr="00E460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C10"/>
    <w:rsid w:val="00456C10"/>
    <w:rsid w:val="00596368"/>
    <w:rsid w:val="00B07254"/>
    <w:rsid w:val="00BD77E8"/>
    <w:rsid w:val="00D579BE"/>
    <w:rsid w:val="00E460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2157</Words>
  <Characters>11867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Transparencia</cp:lastModifiedBy>
  <cp:revision>4</cp:revision>
  <cp:lastPrinted>2020-03-04T18:58:00Z</cp:lastPrinted>
  <dcterms:created xsi:type="dcterms:W3CDTF">2020-03-04T13:43:00Z</dcterms:created>
  <dcterms:modified xsi:type="dcterms:W3CDTF">2020-03-14T15:23:00Z</dcterms:modified>
</cp:coreProperties>
</file>