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D7" w:rsidRDefault="003E7BD7" w:rsidP="00A027ED">
      <w:pPr>
        <w:rPr>
          <w:rFonts w:asciiTheme="majorHAnsi" w:hAnsiTheme="majorHAnsi" w:cs="Tahoma"/>
          <w:b/>
          <w:sz w:val="28"/>
          <w:szCs w:val="28"/>
        </w:rPr>
      </w:pP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Courier New"/>
          <w:b/>
          <w:sz w:val="28"/>
          <w:szCs w:val="28"/>
        </w:rPr>
      </w:pPr>
      <w:r w:rsidRPr="00511192">
        <w:rPr>
          <w:rFonts w:asciiTheme="majorHAnsi" w:hAnsiTheme="majorHAnsi" w:cs="Tahoma"/>
          <w:b/>
          <w:sz w:val="28"/>
          <w:szCs w:val="28"/>
        </w:rPr>
        <w:t xml:space="preserve">ACTA NÚMERO VEINTE: </w:t>
      </w: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Tahoma"/>
        </w:rPr>
      </w:pPr>
      <w:r w:rsidRPr="00511192">
        <w:rPr>
          <w:rFonts w:asciiTheme="majorHAnsi" w:hAnsiTheme="majorHAnsi" w:cs="Tahoma"/>
        </w:rPr>
        <w:t xml:space="preserve">Sesión Extraordinaria Celebrada por el Concejo Municipal  de la Villa de Quelepa, Departamento de San Miguel, </w:t>
      </w:r>
      <w:r w:rsidRPr="00511192">
        <w:rPr>
          <w:rFonts w:asciiTheme="majorHAnsi" w:hAnsiTheme="majorHAnsi" w:cs="Tahoma"/>
          <w:sz w:val="23"/>
          <w:szCs w:val="23"/>
        </w:rPr>
        <w:t xml:space="preserve">a </w:t>
      </w:r>
      <w:r w:rsidRPr="00511192">
        <w:rPr>
          <w:rFonts w:asciiTheme="majorHAnsi" w:hAnsiTheme="majorHAnsi" w:cs="Tahoma"/>
          <w:b/>
          <w:sz w:val="23"/>
          <w:szCs w:val="23"/>
          <w:u w:val="single"/>
        </w:rPr>
        <w:t xml:space="preserve">las nueve horas con veinte  minutos del día </w:t>
      </w:r>
      <w:r>
        <w:rPr>
          <w:rFonts w:asciiTheme="majorHAnsi" w:hAnsiTheme="majorHAnsi" w:cs="Tahoma"/>
          <w:b/>
          <w:sz w:val="23"/>
          <w:szCs w:val="23"/>
          <w:u w:val="single"/>
        </w:rPr>
        <w:t>cinco</w:t>
      </w:r>
      <w:r w:rsidRPr="00511192">
        <w:rPr>
          <w:rFonts w:asciiTheme="majorHAnsi" w:hAnsiTheme="majorHAnsi" w:cs="Tahoma"/>
          <w:b/>
          <w:sz w:val="23"/>
          <w:szCs w:val="23"/>
          <w:u w:val="single"/>
        </w:rPr>
        <w:t xml:space="preserve"> de Octubre del año dos mil  dieciséis</w:t>
      </w:r>
      <w:r w:rsidRPr="00511192">
        <w:rPr>
          <w:rFonts w:asciiTheme="majorHAnsi" w:hAnsiTheme="majorHAnsi" w:cs="Tahoma"/>
          <w:b/>
          <w:sz w:val="22"/>
          <w:szCs w:val="22"/>
          <w:u w:val="single"/>
        </w:rPr>
        <w:t>,</w:t>
      </w:r>
      <w:r w:rsidRPr="00511192">
        <w:rPr>
          <w:rFonts w:asciiTheme="majorHAnsi" w:hAnsiTheme="majorHAnsi" w:cs="Tahoma"/>
        </w:rPr>
        <w:t xml:space="preserve"> reunión convocada y presidida por el señor Alcalde Municipal, Ingeniero Marvin Reynaldo Bernal Silva, con la asistencia del Síndico Municipal señor Hernando Zenón González Urrutia y de los miembros del Concejo: Señora Zulma Claribel Merino Chicas, Primera Regidora Propietaria; señor José Abel González Bernal, Segundo Regidor Propietario; Sra. Reina Isabel Monteagudo, primera Regidora suplente, y el Sr. José Dagoberto Centeno Sánchez, Tercer Regidor Suplente y la asistencia de la Secretaria Municipal Sra. Ana Cecilia Alvarado Iglesias. El señor Alcalde dio inicio a la reunión con la lectura del acta anterior la que fue aprobada en todas sus partes y sin ninguna modificación, luego procedió a dar a conocer la Agenda a desarrollar Seguidamente el Concejo Municipal en uso de las facultades que le confiere el Código  Municipal vigente procede a tomar los Acuerdos siguientes: </w:t>
      </w:r>
      <w:r w:rsidRPr="00511192">
        <w:rPr>
          <w:rFonts w:asciiTheme="majorHAnsi" w:hAnsiTheme="majorHAnsi" w:cs="Tahoma"/>
          <w:b/>
        </w:rPr>
        <w:t>ACUERDO NUMERO UNO</w:t>
      </w:r>
      <w:r w:rsidRPr="00511192">
        <w:rPr>
          <w:rFonts w:asciiTheme="majorHAnsi" w:hAnsiTheme="majorHAnsi" w:cs="Tahoma"/>
        </w:rPr>
        <w:t>: De conformidad con lo establecido en la Normativa legal del Banco Mundial, correspondiente al Proceso CI-03/2,</w:t>
      </w:r>
      <w:r>
        <w:rPr>
          <w:rFonts w:asciiTheme="majorHAnsi" w:hAnsiTheme="majorHAnsi" w:cs="Tahoma"/>
        </w:rPr>
        <w:t>4</w:t>
      </w:r>
      <w:r w:rsidRPr="00511192">
        <w:rPr>
          <w:rFonts w:asciiTheme="majorHAnsi" w:hAnsiTheme="majorHAnsi" w:cs="Tahoma"/>
        </w:rPr>
        <w:t xml:space="preserve">b/PFGL/QUELEPA/2016 “ACTUALIZACION DE  ORDENANZA DE TASAS POR SERVICIOS MUNICIPALES, MUNICIPIO DE QUELEPA, DEPARTAMENTO DE SAN MIGUEL” y de acuerdo a la recomendación realizada por la Comisión Evaluadora y la No Objeción emitida por el fondo de Inversión social para el Desarrollo Local, FISDL, este Concejo Municipal por unanimidad ACUERDA: </w:t>
      </w:r>
      <w:r w:rsidRPr="00511192">
        <w:rPr>
          <w:rFonts w:asciiTheme="majorHAnsi" w:hAnsiTheme="majorHAnsi" w:cs="Tahoma"/>
          <w:u w:val="single"/>
        </w:rPr>
        <w:t xml:space="preserve">Adjudicar al Consultor Licdo. JOSE  PABLO BARAHONA GARCIA,  para realizar la Consultoría del </w:t>
      </w:r>
      <w:r w:rsidRPr="00511192">
        <w:rPr>
          <w:rFonts w:asciiTheme="majorHAnsi" w:hAnsiTheme="majorHAnsi" w:cs="Tahoma"/>
          <w:b/>
          <w:u w:val="single"/>
        </w:rPr>
        <w:t>Proyecto “ACTUALIZACION DE  ORDENANZA DE TASAS POR SERVICIOS MUNICIPALES, MUNICIPIO DE QUELEPA, DEPARTAMENTO DE SAN MIGUEL</w:t>
      </w:r>
      <w:r w:rsidRPr="00511192">
        <w:rPr>
          <w:rFonts w:asciiTheme="majorHAnsi" w:hAnsiTheme="majorHAnsi" w:cs="Tahoma"/>
        </w:rPr>
        <w:t>”</w:t>
      </w:r>
      <w:r w:rsidRPr="00511192">
        <w:rPr>
          <w:rFonts w:asciiTheme="majorHAnsi" w:hAnsiTheme="majorHAnsi" w:cs="Tahoma"/>
          <w:u w:val="single"/>
        </w:rPr>
        <w:t xml:space="preserve">, por la cantidad de Un mil  seiscientos noventa y cinco  00/100 dólares ($ 1,695.00), para un plazo de ejecución de sesenta días calendario, </w:t>
      </w:r>
      <w:r w:rsidRPr="00511192">
        <w:rPr>
          <w:rFonts w:asciiTheme="majorHAnsi" w:hAnsiTheme="majorHAnsi" w:cs="Tahoma"/>
        </w:rPr>
        <w:t xml:space="preserve"> por lo que se autoriza al Jefe de la UACI de seguimiento al proceso respectivo.-Certifíquese.</w:t>
      </w:r>
      <w:r w:rsidRPr="00A262C1">
        <w:rPr>
          <w:rFonts w:asciiTheme="majorHAnsi" w:hAnsiTheme="majorHAnsi" w:cs="Tahoma"/>
          <w:b/>
        </w:rPr>
        <w:t xml:space="preserve"> </w:t>
      </w:r>
      <w:r w:rsidRPr="00511192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DOS</w:t>
      </w:r>
      <w:r w:rsidRPr="00511192">
        <w:rPr>
          <w:rFonts w:asciiTheme="majorHAnsi" w:hAnsiTheme="majorHAnsi" w:cs="Tahoma"/>
        </w:rPr>
        <w:t>: De conformidad con lo establecido en la Normativa legal del Banco Mundial, correspondiente al Proceso CI-0</w:t>
      </w:r>
      <w:r>
        <w:rPr>
          <w:rFonts w:asciiTheme="majorHAnsi" w:hAnsiTheme="majorHAnsi" w:cs="Tahoma"/>
        </w:rPr>
        <w:t>1</w:t>
      </w:r>
      <w:r w:rsidRPr="00511192">
        <w:rPr>
          <w:rFonts w:asciiTheme="majorHAnsi" w:hAnsiTheme="majorHAnsi" w:cs="Tahoma"/>
        </w:rPr>
        <w:t>/2,</w:t>
      </w:r>
      <w:r>
        <w:rPr>
          <w:rFonts w:asciiTheme="majorHAnsi" w:hAnsiTheme="majorHAnsi" w:cs="Tahoma"/>
        </w:rPr>
        <w:t>4</w:t>
      </w:r>
      <w:r w:rsidRPr="00511192">
        <w:rPr>
          <w:rFonts w:asciiTheme="majorHAnsi" w:hAnsiTheme="majorHAnsi" w:cs="Tahoma"/>
        </w:rPr>
        <w:t>b/PFGL/QUELEPA/2016 “</w:t>
      </w:r>
      <w:r>
        <w:rPr>
          <w:rFonts w:asciiTheme="majorHAnsi" w:hAnsiTheme="majorHAnsi" w:cs="Tahoma"/>
        </w:rPr>
        <w:t xml:space="preserve">ELABORACION Y/O </w:t>
      </w:r>
      <w:r w:rsidRPr="00511192">
        <w:rPr>
          <w:rFonts w:asciiTheme="majorHAnsi" w:hAnsiTheme="majorHAnsi" w:cs="Tahoma"/>
        </w:rPr>
        <w:t xml:space="preserve">ACTUALIZACION DE </w:t>
      </w:r>
      <w:r>
        <w:rPr>
          <w:rFonts w:asciiTheme="majorHAnsi" w:hAnsiTheme="majorHAnsi" w:cs="Tahoma"/>
        </w:rPr>
        <w:t>ANTEPROYECTOS DE LEY DE IMPUESTOS MUNICIPALES</w:t>
      </w:r>
      <w:r w:rsidRPr="00511192">
        <w:rPr>
          <w:rFonts w:asciiTheme="majorHAnsi" w:hAnsiTheme="majorHAnsi" w:cs="Tahoma"/>
        </w:rPr>
        <w:t>, MUNICIPIO DE</w:t>
      </w:r>
      <w:r>
        <w:rPr>
          <w:rFonts w:asciiTheme="majorHAnsi" w:hAnsiTheme="majorHAnsi" w:cs="Tahoma"/>
        </w:rPr>
        <w:t xml:space="preserve"> VILLA DE </w:t>
      </w:r>
      <w:r w:rsidRPr="00511192">
        <w:rPr>
          <w:rFonts w:asciiTheme="majorHAnsi" w:hAnsiTheme="majorHAnsi" w:cs="Tahoma"/>
        </w:rPr>
        <w:t xml:space="preserve"> QUELEPA, DEPARTAMENTO DE SAN </w:t>
      </w:r>
      <w:r w:rsidRPr="00511192">
        <w:rPr>
          <w:rFonts w:asciiTheme="majorHAnsi" w:hAnsiTheme="majorHAnsi" w:cs="Tahoma"/>
        </w:rPr>
        <w:lastRenderedPageBreak/>
        <w:t>MIGUEL” y de acuerdo a la recomendación realizada por la Comisión Evaluadora y la No Objeción emi</w:t>
      </w:r>
      <w:r>
        <w:rPr>
          <w:rFonts w:asciiTheme="majorHAnsi" w:hAnsiTheme="majorHAnsi" w:cs="Tahoma"/>
        </w:rPr>
        <w:t>tida por el fondo de Inversión S</w:t>
      </w:r>
      <w:r w:rsidRPr="00511192">
        <w:rPr>
          <w:rFonts w:asciiTheme="majorHAnsi" w:hAnsiTheme="majorHAnsi" w:cs="Tahoma"/>
        </w:rPr>
        <w:t xml:space="preserve">ocial para el Desarrollo Local, FISDL, este Concejo Municipal por unanimidad ACUERDA: </w:t>
      </w:r>
      <w:r w:rsidRPr="00511192">
        <w:rPr>
          <w:rFonts w:asciiTheme="majorHAnsi" w:hAnsiTheme="majorHAnsi" w:cs="Tahoma"/>
          <w:u w:val="single"/>
        </w:rPr>
        <w:t xml:space="preserve">Adjudicar al Consultor Licdo. JOSE </w:t>
      </w:r>
      <w:r>
        <w:rPr>
          <w:rFonts w:asciiTheme="majorHAnsi" w:hAnsiTheme="majorHAnsi" w:cs="Tahoma"/>
          <w:u w:val="single"/>
        </w:rPr>
        <w:t>ALEJANDRO ZELAYA VILLALOBO</w:t>
      </w:r>
      <w:r w:rsidRPr="00511192">
        <w:rPr>
          <w:rFonts w:asciiTheme="majorHAnsi" w:hAnsiTheme="majorHAnsi" w:cs="Tahoma"/>
          <w:u w:val="single"/>
        </w:rPr>
        <w:t xml:space="preserve">,  para realizar la Consultoría del </w:t>
      </w:r>
      <w:r>
        <w:rPr>
          <w:rFonts w:asciiTheme="majorHAnsi" w:hAnsiTheme="majorHAnsi" w:cs="Tahoma"/>
          <w:b/>
          <w:u w:val="single"/>
        </w:rPr>
        <w:t>Proyecto</w:t>
      </w:r>
      <w:r w:rsidRPr="00A262C1">
        <w:rPr>
          <w:rFonts w:asciiTheme="majorHAnsi" w:hAnsiTheme="majorHAnsi" w:cs="Tahoma"/>
        </w:rPr>
        <w:t xml:space="preserve"> </w:t>
      </w:r>
      <w:r w:rsidRPr="00A262C1">
        <w:rPr>
          <w:rFonts w:asciiTheme="majorHAnsi" w:hAnsiTheme="majorHAnsi" w:cs="Tahoma"/>
          <w:b/>
          <w:u w:val="single"/>
        </w:rPr>
        <w:t>“ELABORACION Y/O ACTUALIZACION DE ANTEPROYECTOS DE LEY DE IMPUESTOS MUNICIPALES, MUNICIPIO DE VILLA DE  QUELEPA, DEPARTAMENTO DE SAN MIGUEL”</w:t>
      </w:r>
      <w:r w:rsidRPr="00511192">
        <w:rPr>
          <w:rFonts w:asciiTheme="majorHAnsi" w:hAnsiTheme="majorHAnsi" w:cs="Tahoma"/>
          <w:u w:val="single"/>
        </w:rPr>
        <w:t xml:space="preserve">, por la cantidad de Un mil  </w:t>
      </w:r>
      <w:r>
        <w:rPr>
          <w:rFonts w:asciiTheme="majorHAnsi" w:hAnsiTheme="majorHAnsi" w:cs="Tahoma"/>
          <w:u w:val="single"/>
        </w:rPr>
        <w:t xml:space="preserve">Quinientos </w:t>
      </w:r>
      <w:r w:rsidRPr="00511192">
        <w:rPr>
          <w:rFonts w:asciiTheme="majorHAnsi" w:hAnsiTheme="majorHAnsi" w:cs="Tahoma"/>
          <w:u w:val="single"/>
        </w:rPr>
        <w:t xml:space="preserve">  00/100 dólares ($ 1,</w:t>
      </w:r>
      <w:r>
        <w:rPr>
          <w:rFonts w:asciiTheme="majorHAnsi" w:hAnsiTheme="majorHAnsi" w:cs="Tahoma"/>
          <w:u w:val="single"/>
        </w:rPr>
        <w:t>500</w:t>
      </w:r>
      <w:r w:rsidRPr="00511192">
        <w:rPr>
          <w:rFonts w:asciiTheme="majorHAnsi" w:hAnsiTheme="majorHAnsi" w:cs="Tahoma"/>
          <w:u w:val="single"/>
        </w:rPr>
        <w:t xml:space="preserve">.00), para un plazo de ejecución de sesenta días calendario, </w:t>
      </w:r>
      <w:r w:rsidRPr="00511192">
        <w:rPr>
          <w:rFonts w:asciiTheme="majorHAnsi" w:hAnsiTheme="majorHAnsi" w:cs="Tahoma"/>
        </w:rPr>
        <w:t xml:space="preserve"> por lo que se autoriza al Jefe de la UACI de seguimiento al proceso respectivo.-Certifíquese-</w:t>
      </w:r>
      <w:r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  <w:b/>
        </w:rPr>
        <w:t>ACUERDO</w:t>
      </w:r>
      <w:r w:rsidRPr="00612EA2">
        <w:rPr>
          <w:rFonts w:asciiTheme="majorHAnsi" w:hAnsiTheme="majorHAnsi" w:cs="Tahoma"/>
          <w:b/>
        </w:rPr>
        <w:t xml:space="preserve"> NUMERO TRES:</w:t>
      </w:r>
      <w:r w:rsidRPr="00612EA2">
        <w:rPr>
          <w:rStyle w:val="apple-converted-space"/>
          <w:rFonts w:asciiTheme="majorHAnsi" w:hAnsiTheme="majorHAnsi" w:cs="Tahoma"/>
          <w:shd w:val="clear" w:color="auto" w:fill="FFFFFF"/>
        </w:rPr>
        <w:t xml:space="preserve"> El Concejo Municipal, CONSIDERANDO: </w:t>
      </w:r>
      <w:r>
        <w:rPr>
          <w:rStyle w:val="apple-converted-space"/>
          <w:rFonts w:asciiTheme="majorHAnsi" w:hAnsiTheme="majorHAnsi" w:cs="Tahoma"/>
          <w:shd w:val="clear" w:color="auto" w:fill="FFFFFF"/>
        </w:rPr>
        <w:t xml:space="preserve">I- </w:t>
      </w:r>
      <w:r w:rsidRPr="00612EA2">
        <w:rPr>
          <w:rStyle w:val="apple-converted-space"/>
          <w:rFonts w:asciiTheme="majorHAnsi" w:hAnsiTheme="majorHAnsi" w:cs="Tahoma"/>
          <w:shd w:val="clear" w:color="auto" w:fill="FFFFFF"/>
        </w:rPr>
        <w:t xml:space="preserve">Que en el año 2015 se aprobó el perfil de Implementación del Plan de Rescate financiero Municipal con sus especificaciones técnicas, Sub componente 2.4B, </w:t>
      </w:r>
      <w:r>
        <w:rPr>
          <w:rStyle w:val="apple-converted-space"/>
          <w:rFonts w:asciiTheme="majorHAnsi" w:hAnsiTheme="majorHAnsi" w:cs="Tahoma"/>
          <w:shd w:val="clear" w:color="auto" w:fill="FFFFFF"/>
        </w:rPr>
        <w:t xml:space="preserve">que corresponde a la adquisición </w:t>
      </w:r>
      <w:r w:rsidRPr="00612EA2">
        <w:rPr>
          <w:rStyle w:val="apple-converted-space"/>
          <w:rFonts w:asciiTheme="majorHAnsi" w:hAnsiTheme="majorHAnsi" w:cs="Tahoma"/>
          <w:shd w:val="clear" w:color="auto" w:fill="FFFFFF"/>
        </w:rPr>
        <w:t xml:space="preserve"> del equipo informático</w:t>
      </w:r>
      <w:r>
        <w:rPr>
          <w:rStyle w:val="apple-converted-space"/>
          <w:rFonts w:asciiTheme="majorHAnsi" w:hAnsiTheme="majorHAnsi" w:cs="Tahoma"/>
          <w:shd w:val="clear" w:color="auto" w:fill="FFFFFF"/>
        </w:rPr>
        <w:t xml:space="preserve">,  II- Que después de todas las adquisiciones realizadas,  ha quedado un remanente en efectivo de la cuenta </w:t>
      </w:r>
      <w:proofErr w:type="spellStart"/>
      <w:r>
        <w:rPr>
          <w:rStyle w:val="apple-converted-space"/>
          <w:rFonts w:asciiTheme="majorHAnsi" w:hAnsiTheme="majorHAnsi" w:cs="Tahoma"/>
          <w:shd w:val="clear" w:color="auto" w:fill="FFFFFF"/>
        </w:rPr>
        <w:t>mas</w:t>
      </w:r>
      <w:proofErr w:type="spellEnd"/>
      <w:r>
        <w:rPr>
          <w:rStyle w:val="apple-converted-space"/>
          <w:rFonts w:asciiTheme="majorHAnsi" w:hAnsiTheme="majorHAnsi" w:cs="Tahoma"/>
          <w:shd w:val="clear" w:color="auto" w:fill="FFFFFF"/>
        </w:rPr>
        <w:t xml:space="preserve"> los intereses que reflejan en dicha cuenta, se decide adquirir más equipo para el buen funcionamiento de la municipalidad</w:t>
      </w:r>
      <w:r w:rsidRPr="00612EA2">
        <w:rPr>
          <w:rStyle w:val="apple-converted-space"/>
          <w:rFonts w:asciiTheme="majorHAnsi" w:hAnsiTheme="majorHAnsi" w:cs="Tahoma"/>
          <w:shd w:val="clear" w:color="auto" w:fill="FFFFFF"/>
        </w:rPr>
        <w:t xml:space="preserve">, por lo tanto este Concejo Municipal por unanimidad ACUERDA: </w:t>
      </w:r>
      <w:r w:rsidRPr="00612EA2">
        <w:rPr>
          <w:rStyle w:val="apple-converted-space"/>
          <w:rFonts w:asciiTheme="majorHAnsi" w:hAnsiTheme="majorHAnsi" w:cs="Tahoma"/>
          <w:u w:val="single"/>
          <w:shd w:val="clear" w:color="auto" w:fill="FFFFFF"/>
        </w:rPr>
        <w:t>Aprobar la ADENDA al Perfil del Proyecto IMPLEMENTACION DEL PLAN DE RESCATE FINANCIERO MUNICIPAL</w:t>
      </w:r>
      <w:r w:rsidRPr="00612EA2">
        <w:rPr>
          <w:rStyle w:val="apple-converted-space"/>
          <w:rFonts w:asciiTheme="majorHAnsi" w:hAnsiTheme="majorHAnsi" w:cs="Tahoma"/>
          <w:shd w:val="clear" w:color="auto" w:fill="FFFFFF"/>
        </w:rPr>
        <w:t xml:space="preserve">, del </w:t>
      </w:r>
      <w:r w:rsidRPr="00487DCB">
        <w:rPr>
          <w:rStyle w:val="apple-converted-space"/>
          <w:rFonts w:asciiTheme="majorHAnsi" w:hAnsiTheme="majorHAnsi" w:cs="Tahoma"/>
          <w:shd w:val="clear" w:color="auto" w:fill="FFFFFF"/>
        </w:rPr>
        <w:t xml:space="preserve">Sub Componente 2.4B, </w:t>
      </w:r>
      <w:r w:rsidRPr="00612EA2">
        <w:rPr>
          <w:rStyle w:val="apple-converted-space"/>
          <w:rFonts w:asciiTheme="majorHAnsi" w:hAnsiTheme="majorHAnsi" w:cs="Tahoma"/>
          <w:shd w:val="clear" w:color="auto" w:fill="FFFFFF"/>
        </w:rPr>
        <w:t xml:space="preserve">Fortalecimiento a municipios con Situación Crítica, subsidiado con fondos </w:t>
      </w:r>
      <w:r w:rsidRPr="004178FC">
        <w:rPr>
          <w:rStyle w:val="apple-converted-space"/>
          <w:rFonts w:asciiTheme="majorHAnsi" w:hAnsiTheme="majorHAnsi" w:cs="Tahoma"/>
          <w:shd w:val="clear" w:color="auto" w:fill="FFFFFF"/>
        </w:rPr>
        <w:t>PFGL</w:t>
      </w:r>
      <w:r>
        <w:rPr>
          <w:rStyle w:val="apple-converted-space"/>
          <w:rFonts w:asciiTheme="majorHAnsi" w:hAnsiTheme="majorHAnsi" w:cs="Tahoma"/>
          <w:shd w:val="clear" w:color="auto" w:fill="FFFFFF"/>
        </w:rPr>
        <w:t>, con</w:t>
      </w:r>
      <w:r w:rsidRPr="004178FC">
        <w:rPr>
          <w:rFonts w:asciiTheme="majorHAnsi" w:eastAsia="Dotum" w:hAnsiTheme="majorHAnsi" w:cs="Tahoma"/>
          <w:shd w:val="clear" w:color="auto" w:fill="FFFFFF"/>
        </w:rPr>
        <w:t xml:space="preserve"> la adquisición de </w:t>
      </w:r>
      <w:proofErr w:type="spellStart"/>
      <w:r w:rsidRPr="004178FC">
        <w:rPr>
          <w:rFonts w:asciiTheme="majorHAnsi" w:eastAsia="Dotum" w:hAnsiTheme="majorHAnsi" w:cs="Tahoma"/>
          <w:shd w:val="clear" w:color="auto" w:fill="FFFFFF"/>
        </w:rPr>
        <w:t>mas</w:t>
      </w:r>
      <w:proofErr w:type="spellEnd"/>
      <w:r w:rsidRPr="004178FC">
        <w:rPr>
          <w:rFonts w:asciiTheme="majorHAnsi" w:eastAsia="Dotum" w:hAnsiTheme="majorHAnsi" w:cs="Tahoma"/>
          <w:shd w:val="clear" w:color="auto" w:fill="FFFFFF"/>
        </w:rPr>
        <w:t xml:space="preserve"> equipo para el fortalecimiento instituciona</w:t>
      </w:r>
      <w:r>
        <w:rPr>
          <w:rFonts w:asciiTheme="majorHAnsi" w:eastAsia="Dotum" w:hAnsiTheme="majorHAnsi" w:cs="Tahoma"/>
          <w:shd w:val="clear" w:color="auto" w:fill="FFFFFF"/>
        </w:rPr>
        <w:t>l</w:t>
      </w:r>
      <w:r w:rsidRPr="004178FC">
        <w:rPr>
          <w:rStyle w:val="apple-converted-space"/>
          <w:rFonts w:asciiTheme="majorHAnsi" w:hAnsiTheme="majorHAnsi" w:cs="Tahoma"/>
          <w:shd w:val="clear" w:color="auto" w:fill="FFFFFF"/>
        </w:rPr>
        <w:t>.-Certifíquese.</w:t>
      </w:r>
      <w:r>
        <w:rPr>
          <w:rStyle w:val="apple-converted-space"/>
          <w:rFonts w:asciiTheme="majorHAnsi" w:hAnsiTheme="majorHAnsi" w:cs="Tahoma"/>
          <w:shd w:val="clear" w:color="auto" w:fill="FFFFFF"/>
        </w:rPr>
        <w:t xml:space="preserve">-/ / / / / / / / / / / / / / / / / / / / </w:t>
      </w:r>
      <w:r>
        <w:rPr>
          <w:rFonts w:asciiTheme="majorHAnsi" w:hAnsiTheme="majorHAnsi" w:cs="Tahoma"/>
        </w:rPr>
        <w:t xml:space="preserve">Y no habiendo </w:t>
      </w:r>
      <w:proofErr w:type="spellStart"/>
      <w:r>
        <w:rPr>
          <w:rFonts w:asciiTheme="majorHAnsi" w:hAnsiTheme="majorHAnsi" w:cs="Tahoma"/>
        </w:rPr>
        <w:t>mas</w:t>
      </w:r>
      <w:proofErr w:type="spellEnd"/>
      <w:r>
        <w:rPr>
          <w:rFonts w:asciiTheme="majorHAnsi" w:hAnsiTheme="majorHAnsi" w:cs="Tahoma"/>
        </w:rPr>
        <w:t xml:space="preserve"> que hacer constar damos por terminada la presente que firmamos.-</w:t>
      </w: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Tahoma"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  <w:bookmarkStart w:id="0" w:name="_GoBack"/>
      <w:bookmarkEnd w:id="0"/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Pr="00671D91" w:rsidRDefault="005D0A92" w:rsidP="005D0A92">
      <w:pPr>
        <w:spacing w:line="360" w:lineRule="auto"/>
        <w:jc w:val="both"/>
        <w:rPr>
          <w:rFonts w:asciiTheme="majorHAnsi" w:hAnsiTheme="majorHAnsi" w:cs="Tahoma"/>
          <w:b/>
          <w:sz w:val="22"/>
          <w:szCs w:val="22"/>
        </w:rPr>
      </w:pPr>
      <w:r w:rsidRPr="00671D91">
        <w:rPr>
          <w:rFonts w:asciiTheme="majorHAnsi" w:hAnsiTheme="majorHAnsi" w:cs="Tahoma"/>
          <w:b/>
          <w:sz w:val="22"/>
          <w:szCs w:val="22"/>
        </w:rPr>
        <w:t xml:space="preserve">ING. MARVIN REYNALDO BERNAL SILVA  </w:t>
      </w:r>
      <w:r w:rsidRPr="00671D91">
        <w:rPr>
          <w:rFonts w:asciiTheme="majorHAnsi" w:hAnsiTheme="majorHAnsi" w:cs="Tahoma"/>
          <w:b/>
          <w:sz w:val="22"/>
          <w:szCs w:val="22"/>
        </w:rPr>
        <w:tab/>
        <w:t xml:space="preserve">     HERNANDO ZENON GONZALEZ U.</w:t>
      </w: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  <w:r w:rsidRPr="00511192">
        <w:rPr>
          <w:rFonts w:asciiTheme="majorHAnsi" w:hAnsiTheme="majorHAnsi" w:cs="Tahoma"/>
          <w:b/>
        </w:rPr>
        <w:t>Alcalde Municipal</w:t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  <w:t>Síndico Municipal</w:t>
      </w: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Pr="00671D91" w:rsidRDefault="005D0A92" w:rsidP="005D0A92">
      <w:pPr>
        <w:spacing w:line="360" w:lineRule="auto"/>
        <w:jc w:val="both"/>
        <w:rPr>
          <w:rFonts w:asciiTheme="majorHAnsi" w:hAnsiTheme="majorHAnsi" w:cs="Tahoma"/>
          <w:b/>
          <w:sz w:val="22"/>
          <w:szCs w:val="22"/>
        </w:rPr>
      </w:pPr>
      <w:r w:rsidRPr="00511192">
        <w:rPr>
          <w:rFonts w:asciiTheme="majorHAnsi" w:hAnsiTheme="majorHAnsi" w:cs="Tahoma"/>
          <w:b/>
        </w:rPr>
        <w:t>ZULMA CLARIBEL MERINO CHICAS</w:t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  <w:t xml:space="preserve">    </w:t>
      </w:r>
      <w:r>
        <w:rPr>
          <w:rFonts w:asciiTheme="majorHAnsi" w:hAnsiTheme="majorHAnsi" w:cs="Tahoma"/>
          <w:b/>
        </w:rPr>
        <w:t xml:space="preserve"> </w:t>
      </w:r>
      <w:r w:rsidR="00671D91" w:rsidRPr="00671D91">
        <w:rPr>
          <w:rFonts w:asciiTheme="majorHAnsi" w:hAnsiTheme="majorHAnsi" w:cs="Tahoma"/>
          <w:b/>
          <w:sz w:val="22"/>
          <w:szCs w:val="22"/>
        </w:rPr>
        <w:t>J</w:t>
      </w:r>
      <w:r w:rsidRPr="00671D91">
        <w:rPr>
          <w:rFonts w:asciiTheme="majorHAnsi" w:hAnsiTheme="majorHAnsi" w:cs="Tahoma"/>
          <w:b/>
          <w:sz w:val="22"/>
          <w:szCs w:val="22"/>
        </w:rPr>
        <w:t>OSE ABEL GONZALEZ BERNAL</w:t>
      </w: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  <w:r w:rsidRPr="00511192">
        <w:rPr>
          <w:rFonts w:asciiTheme="majorHAnsi" w:hAnsiTheme="majorHAnsi" w:cs="Tahoma"/>
          <w:b/>
        </w:rPr>
        <w:t>Primera Regidora Propietaria</w:t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  <w:t xml:space="preserve">     </w:t>
      </w:r>
      <w:r>
        <w:rPr>
          <w:rFonts w:asciiTheme="majorHAnsi" w:hAnsiTheme="majorHAnsi" w:cs="Tahoma"/>
          <w:b/>
        </w:rPr>
        <w:t xml:space="preserve"> </w:t>
      </w:r>
      <w:r w:rsidRPr="00511192">
        <w:rPr>
          <w:rFonts w:asciiTheme="majorHAnsi" w:hAnsiTheme="majorHAnsi" w:cs="Tahoma"/>
          <w:b/>
        </w:rPr>
        <w:t>Segundo Regidor Propietario</w:t>
      </w: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Pr="00671D91" w:rsidRDefault="00671D91" w:rsidP="005D0A92">
      <w:pPr>
        <w:spacing w:line="360" w:lineRule="auto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b/>
          <w:sz w:val="22"/>
          <w:szCs w:val="22"/>
        </w:rPr>
        <w:t>REINA ISABEL MONTEAGUDO</w:t>
      </w:r>
      <w:r>
        <w:rPr>
          <w:rFonts w:asciiTheme="majorHAnsi" w:hAnsiTheme="majorHAnsi" w:cs="Tahoma"/>
          <w:b/>
          <w:sz w:val="22"/>
          <w:szCs w:val="22"/>
        </w:rPr>
        <w:tab/>
        <w:t xml:space="preserve">                      </w:t>
      </w:r>
      <w:r w:rsidR="005D0A92" w:rsidRPr="00671D91">
        <w:rPr>
          <w:rFonts w:asciiTheme="majorHAnsi" w:hAnsiTheme="majorHAnsi" w:cs="Tahoma"/>
          <w:b/>
          <w:sz w:val="22"/>
          <w:szCs w:val="22"/>
        </w:rPr>
        <w:t>JOSE DAGOBERTO CENTENO SANCHEZ</w:t>
      </w: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  <w:r w:rsidRPr="00511192">
        <w:rPr>
          <w:rFonts w:asciiTheme="majorHAnsi" w:hAnsiTheme="majorHAnsi" w:cs="Tahoma"/>
          <w:b/>
        </w:rPr>
        <w:t>Primera Regidora Suplente</w:t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</w:r>
      <w:r w:rsidRPr="00511192">
        <w:rPr>
          <w:rFonts w:asciiTheme="majorHAnsi" w:hAnsiTheme="majorHAnsi" w:cs="Tahoma"/>
          <w:b/>
        </w:rPr>
        <w:tab/>
        <w:t xml:space="preserve">  Tercer Regidor Suplente</w:t>
      </w: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Pr="00511192" w:rsidRDefault="005D0A92" w:rsidP="005D0A92">
      <w:pPr>
        <w:spacing w:line="360" w:lineRule="auto"/>
        <w:jc w:val="both"/>
        <w:rPr>
          <w:rFonts w:asciiTheme="majorHAnsi" w:hAnsiTheme="majorHAnsi" w:cs="Tahoma"/>
          <w:b/>
        </w:rPr>
      </w:pPr>
    </w:p>
    <w:p w:rsidR="005D0A92" w:rsidRPr="00511192" w:rsidRDefault="005D0A92" w:rsidP="005D0A92">
      <w:pPr>
        <w:spacing w:line="360" w:lineRule="auto"/>
        <w:jc w:val="center"/>
        <w:rPr>
          <w:rFonts w:asciiTheme="majorHAnsi" w:hAnsiTheme="majorHAnsi" w:cs="Tahoma"/>
          <w:b/>
        </w:rPr>
      </w:pPr>
      <w:r w:rsidRPr="00511192">
        <w:rPr>
          <w:rFonts w:asciiTheme="majorHAnsi" w:hAnsiTheme="majorHAnsi" w:cs="Tahoma"/>
          <w:b/>
        </w:rPr>
        <w:t>ANA CECILIA ALVARDO IGLESIAS</w:t>
      </w:r>
    </w:p>
    <w:p w:rsidR="005D0A92" w:rsidRPr="00511192" w:rsidRDefault="005D0A92" w:rsidP="005D0A92">
      <w:pPr>
        <w:spacing w:line="360" w:lineRule="auto"/>
        <w:jc w:val="center"/>
        <w:rPr>
          <w:rFonts w:asciiTheme="majorHAnsi" w:hAnsiTheme="majorHAnsi" w:cs="Tahoma"/>
          <w:b/>
        </w:rPr>
      </w:pPr>
      <w:r w:rsidRPr="00511192">
        <w:rPr>
          <w:rFonts w:asciiTheme="majorHAnsi" w:hAnsiTheme="majorHAnsi" w:cs="Tahoma"/>
          <w:b/>
        </w:rPr>
        <w:t>Secretaria Municipal</w:t>
      </w:r>
    </w:p>
    <w:p w:rsidR="005D0A92" w:rsidRPr="00A027ED" w:rsidRDefault="005D0A92" w:rsidP="00A027ED"/>
    <w:sectPr w:rsidR="005D0A92" w:rsidRPr="00A027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29" w:rsidRDefault="00284929" w:rsidP="00CD63D7">
      <w:r>
        <w:separator/>
      </w:r>
    </w:p>
  </w:endnote>
  <w:endnote w:type="continuationSeparator" w:id="0">
    <w:p w:rsidR="00284929" w:rsidRDefault="00284929" w:rsidP="00CD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879765"/>
      <w:docPartObj>
        <w:docPartGallery w:val="Page Numbers (Bottom of Page)"/>
        <w:docPartUnique/>
      </w:docPartObj>
    </w:sdtPr>
    <w:sdtEndPr/>
    <w:sdtContent>
      <w:p w:rsidR="00CD63D7" w:rsidRDefault="00CD63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D91">
          <w:rPr>
            <w:noProof/>
          </w:rPr>
          <w:t>3</w:t>
        </w:r>
        <w:r>
          <w:fldChar w:fldCharType="end"/>
        </w:r>
      </w:p>
    </w:sdtContent>
  </w:sdt>
  <w:p w:rsidR="00CD63D7" w:rsidRDefault="00CD63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29" w:rsidRDefault="00284929" w:rsidP="00CD63D7">
      <w:r>
        <w:separator/>
      </w:r>
    </w:p>
  </w:footnote>
  <w:footnote w:type="continuationSeparator" w:id="0">
    <w:p w:rsidR="00284929" w:rsidRDefault="00284929" w:rsidP="00CD6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b/>
        <w:color w:val="FF0000"/>
      </w:rPr>
      <w:alias w:val="Título"/>
      <w:id w:val="77738743"/>
      <w:placeholder>
        <w:docPart w:val="C0A243C629F54B9B9EFA2F2E6BA23F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D63D7" w:rsidRPr="00CD63D7" w:rsidRDefault="00CD63D7" w:rsidP="00CD63D7">
        <w:pPr>
          <w:pBdr>
            <w:bottom w:val="thickThinSmallGap" w:sz="24" w:space="1" w:color="622423" w:themeColor="accent2" w:themeShade="7F"/>
          </w:pBdr>
          <w:tabs>
            <w:tab w:val="center" w:pos="4252"/>
            <w:tab w:val="right" w:pos="8504"/>
          </w:tabs>
          <w:jc w:val="center"/>
          <w:rPr>
            <w:rFonts w:asciiTheme="majorHAnsi" w:eastAsiaTheme="majorEastAsia" w:hAnsiTheme="majorHAnsi" w:cstheme="majorBidi"/>
          </w:rPr>
        </w:pPr>
        <w:r w:rsidRPr="00CD63D7">
          <w:rPr>
            <w:rFonts w:ascii="Cambria" w:hAnsi="Cambria"/>
            <w:b/>
            <w:color w:val="FF0000"/>
          </w:rPr>
          <w:t>LIBRO DE ACTAS Y ACUERDOS MUNICIPALES DE LA ALCALDIA MUNICIPAL DE QUELEPA, SAN MIGUEL, AÑO 2016</w:t>
        </w:r>
      </w:p>
    </w:sdtContent>
  </w:sdt>
  <w:p w:rsidR="00CD63D7" w:rsidRDefault="00CD63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D7"/>
    <w:rsid w:val="001039F9"/>
    <w:rsid w:val="001C1A78"/>
    <w:rsid w:val="002032EA"/>
    <w:rsid w:val="00284929"/>
    <w:rsid w:val="003E7BD7"/>
    <w:rsid w:val="00405483"/>
    <w:rsid w:val="004449B5"/>
    <w:rsid w:val="004E65D2"/>
    <w:rsid w:val="00517754"/>
    <w:rsid w:val="00520EA9"/>
    <w:rsid w:val="005D0A92"/>
    <w:rsid w:val="00664BA4"/>
    <w:rsid w:val="00671D91"/>
    <w:rsid w:val="00693C71"/>
    <w:rsid w:val="006B0A05"/>
    <w:rsid w:val="009439A3"/>
    <w:rsid w:val="009D55D1"/>
    <w:rsid w:val="00A027ED"/>
    <w:rsid w:val="00AE7248"/>
    <w:rsid w:val="00B7392A"/>
    <w:rsid w:val="00CB3D56"/>
    <w:rsid w:val="00CD63D7"/>
    <w:rsid w:val="00CE4F07"/>
    <w:rsid w:val="00CF64F4"/>
    <w:rsid w:val="00D36355"/>
    <w:rsid w:val="00E407D0"/>
    <w:rsid w:val="00EE550A"/>
    <w:rsid w:val="00F2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63D7"/>
  </w:style>
  <w:style w:type="paragraph" w:styleId="Piedepgina">
    <w:name w:val="footer"/>
    <w:basedOn w:val="Normal"/>
    <w:link w:val="Piedepgina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63D7"/>
  </w:style>
  <w:style w:type="paragraph" w:styleId="Textodeglobo">
    <w:name w:val="Balloon Text"/>
    <w:basedOn w:val="Normal"/>
    <w:link w:val="TextodegloboCar"/>
    <w:uiPriority w:val="99"/>
    <w:semiHidden/>
    <w:unhideWhenUsed/>
    <w:rsid w:val="00CD63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3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D63D7"/>
  </w:style>
  <w:style w:type="character" w:styleId="nfasis">
    <w:name w:val="Emphasis"/>
    <w:basedOn w:val="Fuentedeprrafopredeter"/>
    <w:uiPriority w:val="20"/>
    <w:qFormat/>
    <w:rsid w:val="00CD63D7"/>
    <w:rPr>
      <w:i/>
      <w:iCs/>
    </w:rPr>
  </w:style>
  <w:style w:type="table" w:styleId="Tablaconcuadrcula">
    <w:name w:val="Table Grid"/>
    <w:basedOn w:val="Tablanormal"/>
    <w:uiPriority w:val="59"/>
    <w:rsid w:val="00CD6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64BA4"/>
    <w:pPr>
      <w:spacing w:after="0" w:line="240" w:lineRule="auto"/>
    </w:pPr>
    <w:rPr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63D7"/>
  </w:style>
  <w:style w:type="paragraph" w:styleId="Piedepgina">
    <w:name w:val="footer"/>
    <w:basedOn w:val="Normal"/>
    <w:link w:val="Piedepgina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63D7"/>
  </w:style>
  <w:style w:type="paragraph" w:styleId="Textodeglobo">
    <w:name w:val="Balloon Text"/>
    <w:basedOn w:val="Normal"/>
    <w:link w:val="TextodegloboCar"/>
    <w:uiPriority w:val="99"/>
    <w:semiHidden/>
    <w:unhideWhenUsed/>
    <w:rsid w:val="00CD63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3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D63D7"/>
  </w:style>
  <w:style w:type="character" w:styleId="nfasis">
    <w:name w:val="Emphasis"/>
    <w:basedOn w:val="Fuentedeprrafopredeter"/>
    <w:uiPriority w:val="20"/>
    <w:qFormat/>
    <w:rsid w:val="00CD63D7"/>
    <w:rPr>
      <w:i/>
      <w:iCs/>
    </w:rPr>
  </w:style>
  <w:style w:type="table" w:styleId="Tablaconcuadrcula">
    <w:name w:val="Table Grid"/>
    <w:basedOn w:val="Tablanormal"/>
    <w:uiPriority w:val="59"/>
    <w:rsid w:val="00CD6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64BA4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A243C629F54B9B9EFA2F2E6BA23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F2B38-38EA-464F-B9AE-58C2230A94BB}"/>
      </w:docPartPr>
      <w:docPartBody>
        <w:p w:rsidR="005F79C9" w:rsidRDefault="00465407" w:rsidP="00465407">
          <w:pPr>
            <w:pStyle w:val="C0A243C629F54B9B9EFA2F2E6BA23F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07"/>
    <w:rsid w:val="002343F5"/>
    <w:rsid w:val="00465407"/>
    <w:rsid w:val="00491D81"/>
    <w:rsid w:val="005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243C629F54B9B9EFA2F2E6BA23F8B">
    <w:name w:val="C0A243C629F54B9B9EFA2F2E6BA23F8B"/>
    <w:rsid w:val="004654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243C629F54B9B9EFA2F2E6BA23F8B">
    <w:name w:val="C0A243C629F54B9B9EFA2F2E6BA23F8B"/>
    <w:rsid w:val="00465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 DE ACTAS Y ACUERDOS MUNICIPALES DE LA ALCALDIA MUNICIPAL DE QUELEPA, SAN MIGUEL, AÑO 2016</vt:lpstr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 DE ACTAS Y ACUERDOS MUNICIPALES DE LA ALCALDIA MUNICIPAL DE QUELEPA, SAN MIGUEL, AÑO 2016</dc:title>
  <dc:creator>Secretaria</dc:creator>
  <cp:lastModifiedBy>Secretaria</cp:lastModifiedBy>
  <cp:revision>3</cp:revision>
  <dcterms:created xsi:type="dcterms:W3CDTF">2019-09-13T04:04:00Z</dcterms:created>
  <dcterms:modified xsi:type="dcterms:W3CDTF">2019-09-19T08:16:00Z</dcterms:modified>
</cp:coreProperties>
</file>