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99C" w:rsidRPr="00B056EB" w:rsidRDefault="0041599C" w:rsidP="0041599C">
      <w:pPr>
        <w:pStyle w:val="Textoindependiente2"/>
        <w:spacing w:after="0" w:line="276" w:lineRule="auto"/>
        <w:jc w:val="both"/>
        <w:rPr>
          <w:b w:val="0"/>
          <w:bCs w:val="0"/>
          <w:color w:val="auto"/>
          <w:sz w:val="22"/>
          <w:szCs w:val="22"/>
          <w:lang w:val="es-MX"/>
        </w:rPr>
      </w:pPr>
      <w:r w:rsidRPr="00B056EB">
        <w:rPr>
          <w:color w:val="auto"/>
          <w:sz w:val="22"/>
          <w:szCs w:val="22"/>
          <w:lang w:val="es-SV"/>
        </w:rPr>
        <w:t xml:space="preserve">ACTA NÚMERO </w:t>
      </w:r>
      <w:r>
        <w:rPr>
          <w:color w:val="auto"/>
          <w:sz w:val="22"/>
          <w:szCs w:val="22"/>
          <w:lang w:val="es-SV"/>
        </w:rPr>
        <w:t>T</w:t>
      </w:r>
      <w:r w:rsidR="00C45612">
        <w:rPr>
          <w:color w:val="auto"/>
          <w:sz w:val="22"/>
          <w:szCs w:val="22"/>
          <w:lang w:val="es-SV"/>
        </w:rPr>
        <w:t>REINTA</w:t>
      </w:r>
      <w:r>
        <w:rPr>
          <w:color w:val="auto"/>
          <w:sz w:val="22"/>
          <w:szCs w:val="22"/>
          <w:lang w:val="es-SV"/>
        </w:rPr>
        <w:t xml:space="preserve"> Y OCHO</w:t>
      </w:r>
      <w:r w:rsidRPr="00B056EB">
        <w:rPr>
          <w:color w:val="auto"/>
          <w:sz w:val="22"/>
          <w:szCs w:val="22"/>
          <w:lang w:val="es-SV"/>
        </w:rPr>
        <w:t xml:space="preserve">. SESIÓN </w:t>
      </w:r>
      <w:r>
        <w:rPr>
          <w:color w:val="auto"/>
          <w:sz w:val="22"/>
          <w:szCs w:val="22"/>
          <w:lang w:val="es-SV"/>
        </w:rPr>
        <w:t>EXTRA</w:t>
      </w:r>
      <w:r w:rsidRPr="00B056EB">
        <w:rPr>
          <w:color w:val="auto"/>
          <w:sz w:val="22"/>
          <w:szCs w:val="22"/>
          <w:lang w:val="es-SV"/>
        </w:rPr>
        <w:t>ORDINARIA DEL CONSEJO DIRECTIVO DE LA AUTORIDAD MARÍTIMA PORTUARIA.</w:t>
      </w:r>
      <w:r w:rsidRPr="00B056EB">
        <w:rPr>
          <w:b w:val="0"/>
          <w:bCs w:val="0"/>
          <w:color w:val="auto"/>
          <w:sz w:val="22"/>
          <w:szCs w:val="22"/>
          <w:lang w:val="es-SV"/>
        </w:rPr>
        <w:t xml:space="preserve"> En la ciudad de San Salvador, departamento de San Salvador, a las doce horas del día </w:t>
      </w:r>
      <w:r w:rsidR="00F63715">
        <w:rPr>
          <w:b w:val="0"/>
          <w:bCs w:val="0"/>
          <w:color w:val="auto"/>
          <w:sz w:val="22"/>
          <w:szCs w:val="22"/>
          <w:lang w:val="es-SV"/>
        </w:rPr>
        <w:t>siete</w:t>
      </w:r>
      <w:bookmarkStart w:id="0" w:name="_GoBack"/>
      <w:bookmarkEnd w:id="0"/>
      <w:r w:rsidRPr="00B056EB">
        <w:rPr>
          <w:b w:val="0"/>
          <w:bCs w:val="0"/>
          <w:color w:val="auto"/>
          <w:sz w:val="22"/>
          <w:szCs w:val="22"/>
          <w:lang w:val="es-SV"/>
        </w:rPr>
        <w:t xml:space="preserve"> de diciembre  de dos mil veintidós; en las oficinas de la Autoridad Marítima Portuaria, situada en calle número dos, casa número ciento veintisiete, entre la calle loma linda y calle la mascota, colonia San Benito, con el objeto de celebrar sesión del Consejo Directivo, están </w:t>
      </w:r>
      <w:r w:rsidRPr="00B056EB">
        <w:rPr>
          <w:b w:val="0"/>
          <w:bCs w:val="0"/>
          <w:color w:val="auto"/>
          <w:sz w:val="22"/>
          <w:szCs w:val="22"/>
          <w:lang w:val="es-ES"/>
        </w:rPr>
        <w:t>el Licenciado Pedro Antonio Hernández Pérez Director Presidente;</w:t>
      </w:r>
      <w:r w:rsidRPr="00B056EB">
        <w:rPr>
          <w:b w:val="0"/>
          <w:bCs w:val="0"/>
          <w:color w:val="auto"/>
          <w:sz w:val="22"/>
          <w:szCs w:val="22"/>
          <w:lang w:val="es-SV"/>
        </w:rPr>
        <w:t xml:space="preserve"> Ingeniero Mauricio Ernesto Velásquez Soriano, Director Propietario,</w:t>
      </w:r>
      <w:r w:rsidRPr="00B056EB">
        <w:rPr>
          <w:b w:val="0"/>
          <w:bCs w:val="0"/>
          <w:color w:val="auto"/>
          <w:sz w:val="22"/>
          <w:szCs w:val="22"/>
          <w:lang w:val="es-MX"/>
        </w:rPr>
        <w:t xml:space="preserve"> el licenciado </w:t>
      </w:r>
      <w:r w:rsidRPr="00B056EB">
        <w:rPr>
          <w:b w:val="0"/>
          <w:sz w:val="22"/>
          <w:szCs w:val="22"/>
          <w:lang w:val="es-MX"/>
        </w:rPr>
        <w:t>Francisco Alejandro Coto Olivar</w:t>
      </w:r>
      <w:r w:rsidRPr="00B056EB">
        <w:rPr>
          <w:b w:val="0"/>
          <w:bCs w:val="0"/>
          <w:color w:val="auto"/>
          <w:sz w:val="22"/>
          <w:szCs w:val="22"/>
          <w:lang w:val="es-MX"/>
        </w:rPr>
        <w:t xml:space="preserve"> y el señor Miguel Ordoñez Director Suplente.</w:t>
      </w:r>
    </w:p>
    <w:p w:rsidR="0041599C" w:rsidRPr="00B056EB" w:rsidRDefault="0041599C" w:rsidP="0041599C">
      <w:pPr>
        <w:pStyle w:val="Textoindependiente2"/>
        <w:spacing w:after="0" w:line="276" w:lineRule="auto"/>
        <w:jc w:val="both"/>
        <w:rPr>
          <w:b w:val="0"/>
          <w:bCs w:val="0"/>
          <w:color w:val="auto"/>
          <w:sz w:val="22"/>
          <w:szCs w:val="22"/>
          <w:lang w:val="es-ES"/>
        </w:rPr>
      </w:pPr>
    </w:p>
    <w:p w:rsidR="0041599C" w:rsidRPr="00B056EB" w:rsidRDefault="0041599C" w:rsidP="0041599C">
      <w:pPr>
        <w:spacing w:line="276" w:lineRule="auto"/>
        <w:jc w:val="both"/>
        <w:rPr>
          <w:rFonts w:ascii="Arial" w:hAnsi="Arial" w:cs="Arial"/>
        </w:rPr>
      </w:pPr>
      <w:r w:rsidRPr="00B056EB">
        <w:rPr>
          <w:rFonts w:ascii="Arial" w:hAnsi="Arial" w:cs="Arial"/>
          <w:b/>
          <w:bCs/>
        </w:rPr>
        <w:t>I) ESTABLECIMIENTO DE QUORUM.</w:t>
      </w:r>
      <w:r w:rsidRPr="00B056EB">
        <w:rPr>
          <w:rFonts w:ascii="Arial" w:hAnsi="Arial" w:cs="Arial"/>
        </w:rPr>
        <w:t xml:space="preserve">  El Director Presidente, conforme a lo establecido por el artículo 8 de la Ley General Marítimo Portuaria y 12 del Reglamento Interno del Consejo Directivo de la AMP verificó y aprobó el quorum.</w:t>
      </w:r>
    </w:p>
    <w:p w:rsidR="0041599C" w:rsidRPr="00B056EB" w:rsidRDefault="0041599C" w:rsidP="0041599C">
      <w:pPr>
        <w:spacing w:line="276" w:lineRule="auto"/>
        <w:jc w:val="both"/>
        <w:rPr>
          <w:rFonts w:ascii="Arial" w:hAnsi="Arial" w:cs="Arial"/>
        </w:rPr>
      </w:pPr>
      <w:r w:rsidRPr="00B056EB">
        <w:rPr>
          <w:rFonts w:ascii="Arial" w:hAnsi="Arial" w:cs="Arial"/>
          <w:b/>
          <w:bCs/>
        </w:rPr>
        <w:t>II) APROBACIÓN DE AGENDA</w:t>
      </w:r>
      <w:r w:rsidRPr="00B056EB">
        <w:rPr>
          <w:rFonts w:ascii="Arial" w:hAnsi="Arial" w:cs="Arial"/>
        </w:rPr>
        <w:t xml:space="preserve">. Los señores Directores aprobaron la agenda que se desarrolla a continuación. </w:t>
      </w:r>
    </w:p>
    <w:p w:rsidR="0041599C" w:rsidRPr="006C5965" w:rsidRDefault="0041599C" w:rsidP="006C5965">
      <w:pPr>
        <w:spacing w:line="276" w:lineRule="auto"/>
        <w:jc w:val="both"/>
        <w:rPr>
          <w:rFonts w:ascii="Arial" w:hAnsi="Arial" w:cs="Arial"/>
        </w:rPr>
      </w:pPr>
      <w:bookmarkStart w:id="1" w:name="_Hlk118458653"/>
      <w:bookmarkStart w:id="2" w:name="_Hlk122593370"/>
      <w:r w:rsidRPr="00B056EB">
        <w:rPr>
          <w:rFonts w:ascii="Arial" w:hAnsi="Arial" w:cs="Arial"/>
          <w:b/>
          <w:bCs/>
          <w:lang w:val="es-MX"/>
        </w:rPr>
        <w:t>I</w:t>
      </w:r>
      <w:r w:rsidR="00181836">
        <w:rPr>
          <w:rFonts w:ascii="Arial" w:hAnsi="Arial" w:cs="Arial"/>
          <w:b/>
          <w:bCs/>
          <w:lang w:val="es-MX"/>
        </w:rPr>
        <w:t>II</w:t>
      </w:r>
      <w:r w:rsidRPr="00B056EB">
        <w:rPr>
          <w:rFonts w:ascii="Arial" w:hAnsi="Arial" w:cs="Arial"/>
          <w:b/>
          <w:bCs/>
          <w:lang w:val="es-MX"/>
        </w:rPr>
        <w:t>)</w:t>
      </w:r>
      <w:r w:rsidR="00181836" w:rsidRPr="00181836">
        <w:t xml:space="preserve"> </w:t>
      </w:r>
      <w:r w:rsidR="00181836" w:rsidRPr="00181836">
        <w:rPr>
          <w:rFonts w:ascii="Arial" w:hAnsi="Arial" w:cs="Arial"/>
          <w:b/>
          <w:bCs/>
          <w:lang w:val="es-MX"/>
        </w:rPr>
        <w:t>SOLICITUD DE INICIO DEL PROCESO DE</w:t>
      </w:r>
      <w:r w:rsidR="00181836">
        <w:rPr>
          <w:rFonts w:ascii="Arial" w:hAnsi="Arial" w:cs="Arial"/>
          <w:b/>
          <w:bCs/>
          <w:lang w:val="es-MX"/>
        </w:rPr>
        <w:t xml:space="preserve"> </w:t>
      </w:r>
      <w:r w:rsidR="00181836" w:rsidRPr="00181836">
        <w:rPr>
          <w:rFonts w:ascii="Arial" w:hAnsi="Arial" w:cs="Arial"/>
          <w:b/>
          <w:bCs/>
          <w:lang w:val="es-MX"/>
        </w:rPr>
        <w:t>ADQUISICIÓN DE UN LOTE DE MOTORES FUERA DE</w:t>
      </w:r>
      <w:r w:rsidR="00181836">
        <w:rPr>
          <w:rFonts w:ascii="Arial" w:hAnsi="Arial" w:cs="Arial"/>
          <w:b/>
          <w:bCs/>
          <w:lang w:val="es-MX"/>
        </w:rPr>
        <w:t xml:space="preserve"> </w:t>
      </w:r>
      <w:r w:rsidR="00181836" w:rsidRPr="00181836">
        <w:rPr>
          <w:rFonts w:ascii="Arial" w:hAnsi="Arial" w:cs="Arial"/>
          <w:b/>
          <w:bCs/>
          <w:lang w:val="es-MX"/>
        </w:rPr>
        <w:t>BORDA PARA LANCHAS AMP</w:t>
      </w:r>
      <w:r w:rsidR="00181836">
        <w:rPr>
          <w:rFonts w:ascii="Arial" w:hAnsi="Arial" w:cs="Arial"/>
          <w:b/>
          <w:bCs/>
          <w:lang w:val="es-MX"/>
        </w:rPr>
        <w:t xml:space="preserve">. </w:t>
      </w:r>
      <w:r w:rsidR="00181836">
        <w:rPr>
          <w:rFonts w:ascii="Arial" w:hAnsi="Arial" w:cs="Arial"/>
          <w:lang w:val="es-MX"/>
        </w:rPr>
        <w:t xml:space="preserve">El licenciado Francisco Saca, Jefe de delgados mencionó que </w:t>
      </w:r>
      <w:r w:rsidR="00181836" w:rsidRPr="00181836">
        <w:rPr>
          <w:rFonts w:ascii="Arial" w:hAnsi="Arial" w:cs="Arial"/>
          <w:lang w:val="es-MX"/>
        </w:rPr>
        <w:t>Como parte del Plan Estratégico Institucional, se tiene el OE 3.2 “Mejorar el</w:t>
      </w:r>
      <w:r w:rsidR="00181836">
        <w:rPr>
          <w:rFonts w:ascii="Arial" w:hAnsi="Arial" w:cs="Arial"/>
          <w:lang w:val="es-MX"/>
        </w:rPr>
        <w:t xml:space="preserve"> </w:t>
      </w:r>
      <w:r w:rsidR="00181836" w:rsidRPr="00181836">
        <w:rPr>
          <w:rFonts w:ascii="Arial" w:hAnsi="Arial" w:cs="Arial"/>
          <w:lang w:val="es-MX"/>
        </w:rPr>
        <w:t>nivel de seguridad en la navegación de los espacios marítimos nacionales”,</w:t>
      </w:r>
      <w:r w:rsidR="00181836">
        <w:rPr>
          <w:rFonts w:ascii="Arial" w:hAnsi="Arial" w:cs="Arial"/>
          <w:lang w:val="es-MX"/>
        </w:rPr>
        <w:t xml:space="preserve"> </w:t>
      </w:r>
      <w:r w:rsidR="00181836" w:rsidRPr="00181836">
        <w:rPr>
          <w:rFonts w:ascii="Arial" w:hAnsi="Arial" w:cs="Arial"/>
          <w:lang w:val="es-MX"/>
        </w:rPr>
        <w:t>dentro del cual se tiene el Plan Específico de “Fortalecimiento Institucional</w:t>
      </w:r>
      <w:r w:rsidR="00181836">
        <w:rPr>
          <w:rFonts w:ascii="Arial" w:hAnsi="Arial" w:cs="Arial"/>
          <w:lang w:val="es-MX"/>
        </w:rPr>
        <w:t xml:space="preserve"> </w:t>
      </w:r>
      <w:r w:rsidR="00181836" w:rsidRPr="00181836">
        <w:rPr>
          <w:rFonts w:ascii="Arial" w:hAnsi="Arial" w:cs="Arial"/>
          <w:lang w:val="es-MX"/>
        </w:rPr>
        <w:t>para la Supervisión Marítima”</w:t>
      </w:r>
      <w:r w:rsidR="00181836">
        <w:rPr>
          <w:rFonts w:ascii="Arial" w:hAnsi="Arial" w:cs="Arial"/>
          <w:lang w:val="es-MX"/>
        </w:rPr>
        <w:t xml:space="preserve"> </w:t>
      </w:r>
      <w:r w:rsidR="00181836" w:rsidRPr="00181836">
        <w:rPr>
          <w:rFonts w:ascii="Arial" w:hAnsi="Arial" w:cs="Arial"/>
          <w:lang w:val="es-MX"/>
        </w:rPr>
        <w:t>Con el objetivo de cumplir con dicho objetivo, se pretende adquirir un lote de</w:t>
      </w:r>
      <w:r w:rsidR="00181836">
        <w:rPr>
          <w:rFonts w:ascii="Arial" w:hAnsi="Arial" w:cs="Arial"/>
          <w:lang w:val="es-MX"/>
        </w:rPr>
        <w:t xml:space="preserve"> </w:t>
      </w:r>
      <w:r w:rsidR="00181836" w:rsidRPr="00181836">
        <w:rPr>
          <w:rFonts w:ascii="Arial" w:hAnsi="Arial" w:cs="Arial"/>
          <w:lang w:val="es-MX"/>
        </w:rPr>
        <w:t>motores fuera de borda para ser utilizados indistintamente en las</w:t>
      </w:r>
      <w:r w:rsidR="00181836">
        <w:rPr>
          <w:rFonts w:ascii="Arial" w:hAnsi="Arial" w:cs="Arial"/>
          <w:lang w:val="es-MX"/>
        </w:rPr>
        <w:t xml:space="preserve"> </w:t>
      </w:r>
      <w:r w:rsidR="00181836" w:rsidRPr="00181836">
        <w:rPr>
          <w:rFonts w:ascii="Arial" w:hAnsi="Arial" w:cs="Arial"/>
          <w:lang w:val="es-MX"/>
        </w:rPr>
        <w:t>embarcaciones propiedad de la AMP, las cuales estarán destinadas a</w:t>
      </w:r>
      <w:r w:rsidR="00181836">
        <w:rPr>
          <w:rFonts w:ascii="Arial" w:hAnsi="Arial" w:cs="Arial"/>
          <w:lang w:val="es-MX"/>
        </w:rPr>
        <w:t xml:space="preserve"> </w:t>
      </w:r>
      <w:r w:rsidR="00181836" w:rsidRPr="00181836">
        <w:rPr>
          <w:rFonts w:ascii="Arial" w:hAnsi="Arial" w:cs="Arial"/>
          <w:lang w:val="es-MX"/>
        </w:rPr>
        <w:t>fortalecer las actividades de control de la navegación, seguridad marítima y</w:t>
      </w:r>
      <w:r w:rsidR="00181836">
        <w:rPr>
          <w:rFonts w:ascii="Arial" w:hAnsi="Arial" w:cs="Arial"/>
          <w:lang w:val="es-MX"/>
        </w:rPr>
        <w:t xml:space="preserve"> </w:t>
      </w:r>
      <w:r w:rsidR="00181836" w:rsidRPr="00181836">
        <w:rPr>
          <w:rFonts w:ascii="Arial" w:hAnsi="Arial" w:cs="Arial"/>
          <w:lang w:val="es-MX"/>
        </w:rPr>
        <w:t>apoyo de situaciones de emergencia por sucesos o siniestros marítimos en</w:t>
      </w:r>
      <w:r w:rsidR="00181836">
        <w:rPr>
          <w:rFonts w:ascii="Arial" w:hAnsi="Arial" w:cs="Arial"/>
          <w:lang w:val="es-MX"/>
        </w:rPr>
        <w:t xml:space="preserve"> </w:t>
      </w:r>
      <w:r w:rsidR="00181836" w:rsidRPr="00181836">
        <w:rPr>
          <w:rFonts w:ascii="Arial" w:hAnsi="Arial" w:cs="Arial"/>
          <w:lang w:val="es-MX"/>
        </w:rPr>
        <w:t>aguas continentales, aguas interiores y mar territorial.</w:t>
      </w:r>
      <w:r w:rsidR="00716A41">
        <w:rPr>
          <w:rFonts w:ascii="Arial" w:hAnsi="Arial" w:cs="Arial"/>
          <w:lang w:val="es-MX"/>
        </w:rPr>
        <w:t xml:space="preserve"> </w:t>
      </w:r>
      <w:r w:rsidR="00181836" w:rsidRPr="00181836">
        <w:rPr>
          <w:rFonts w:ascii="Arial" w:hAnsi="Arial" w:cs="Arial"/>
          <w:lang w:val="es-MX"/>
        </w:rPr>
        <w:t>El lote de motores permitirá a la AMP contar con activos que serán de utilidad</w:t>
      </w:r>
      <w:r w:rsidR="00716A41">
        <w:rPr>
          <w:rFonts w:ascii="Arial" w:hAnsi="Arial" w:cs="Arial"/>
          <w:lang w:val="es-MX"/>
        </w:rPr>
        <w:t xml:space="preserve"> </w:t>
      </w:r>
      <w:r w:rsidR="00181836" w:rsidRPr="00181836">
        <w:rPr>
          <w:rFonts w:ascii="Arial" w:hAnsi="Arial" w:cs="Arial"/>
          <w:lang w:val="es-MX"/>
        </w:rPr>
        <w:t>en caso que un juego de motores se encuentre en rutina de mantenimiento</w:t>
      </w:r>
      <w:r w:rsidR="00716A41">
        <w:rPr>
          <w:rFonts w:ascii="Arial" w:hAnsi="Arial" w:cs="Arial"/>
          <w:lang w:val="es-MX"/>
        </w:rPr>
        <w:t xml:space="preserve"> </w:t>
      </w:r>
      <w:r w:rsidR="00181836" w:rsidRPr="00181836">
        <w:rPr>
          <w:rFonts w:ascii="Arial" w:hAnsi="Arial" w:cs="Arial"/>
          <w:lang w:val="es-MX"/>
        </w:rPr>
        <w:t>preventivo o correctivo y mantener el nivel operativo de las embarcaciones.</w:t>
      </w:r>
      <w:r w:rsidR="00716A41">
        <w:rPr>
          <w:rFonts w:ascii="Arial" w:hAnsi="Arial" w:cs="Arial"/>
          <w:lang w:val="es-MX"/>
        </w:rPr>
        <w:t xml:space="preserve"> Es por ese motivo que s</w:t>
      </w:r>
      <w:r w:rsidR="00716A41" w:rsidRPr="00716A41">
        <w:rPr>
          <w:rFonts w:ascii="Arial" w:hAnsi="Arial" w:cs="Arial"/>
          <w:lang w:val="es-MX"/>
        </w:rPr>
        <w:t>e solicita al Consejo Directivo autorizar el</w:t>
      </w:r>
      <w:r w:rsidR="00716A41">
        <w:rPr>
          <w:rFonts w:ascii="Arial" w:hAnsi="Arial" w:cs="Arial"/>
          <w:lang w:val="es-MX"/>
        </w:rPr>
        <w:t xml:space="preserve"> </w:t>
      </w:r>
      <w:r w:rsidR="00716A41" w:rsidRPr="00716A41">
        <w:rPr>
          <w:rFonts w:ascii="Arial" w:hAnsi="Arial" w:cs="Arial"/>
          <w:lang w:val="es-MX"/>
        </w:rPr>
        <w:t>presupuesto e inicio del proceso para la</w:t>
      </w:r>
      <w:r w:rsidR="00716A41">
        <w:rPr>
          <w:rFonts w:ascii="Arial" w:hAnsi="Arial" w:cs="Arial"/>
          <w:lang w:val="es-MX"/>
        </w:rPr>
        <w:t xml:space="preserve"> </w:t>
      </w:r>
      <w:r w:rsidR="00716A41" w:rsidRPr="00716A41">
        <w:rPr>
          <w:rFonts w:ascii="Arial" w:hAnsi="Arial" w:cs="Arial"/>
          <w:lang w:val="es-MX"/>
        </w:rPr>
        <w:t>adquisición de un lote de 4 motores fuera de</w:t>
      </w:r>
      <w:r w:rsidR="00716A41">
        <w:rPr>
          <w:rFonts w:ascii="Arial" w:hAnsi="Arial" w:cs="Arial"/>
          <w:lang w:val="es-MX"/>
        </w:rPr>
        <w:t xml:space="preserve"> </w:t>
      </w:r>
      <w:r w:rsidR="00716A41" w:rsidRPr="00716A41">
        <w:rPr>
          <w:rFonts w:ascii="Arial" w:hAnsi="Arial" w:cs="Arial"/>
          <w:lang w:val="es-MX"/>
        </w:rPr>
        <w:t>borda para ser utilizados en las</w:t>
      </w:r>
      <w:r w:rsidR="00716A41">
        <w:rPr>
          <w:rFonts w:ascii="Arial" w:hAnsi="Arial" w:cs="Arial"/>
          <w:lang w:val="es-MX"/>
        </w:rPr>
        <w:t xml:space="preserve"> </w:t>
      </w:r>
      <w:r w:rsidR="00716A41" w:rsidRPr="00716A41">
        <w:rPr>
          <w:rFonts w:ascii="Arial" w:hAnsi="Arial" w:cs="Arial"/>
          <w:lang w:val="es-MX"/>
        </w:rPr>
        <w:t>embarcaciones propiedad de la AMP.</w:t>
      </w:r>
      <w:bookmarkEnd w:id="1"/>
      <w:bookmarkEnd w:id="2"/>
      <w:r w:rsidR="006C5965">
        <w:rPr>
          <w:rFonts w:ascii="Arial" w:hAnsi="Arial" w:cs="Arial"/>
          <w:lang w:val="es-MX"/>
        </w:rPr>
        <w:t xml:space="preserve"> </w:t>
      </w:r>
      <w:r w:rsidRPr="00B056EB">
        <w:rPr>
          <w:rFonts w:ascii="Arial" w:hAnsi="Arial" w:cs="Arial"/>
          <w:b/>
          <w:bCs/>
        </w:rPr>
        <w:t>RESOLUCIÒN 1</w:t>
      </w:r>
      <w:r w:rsidR="006C5965">
        <w:rPr>
          <w:rFonts w:ascii="Arial" w:hAnsi="Arial" w:cs="Arial"/>
          <w:b/>
          <w:bCs/>
        </w:rPr>
        <w:t>13</w:t>
      </w:r>
      <w:r w:rsidRPr="00B056EB">
        <w:rPr>
          <w:rFonts w:ascii="Arial" w:hAnsi="Arial" w:cs="Arial"/>
          <w:b/>
          <w:bCs/>
        </w:rPr>
        <w:t>/2022</w:t>
      </w:r>
      <w:r w:rsidRPr="00B056EB">
        <w:rPr>
          <w:rFonts w:ascii="Arial" w:hAnsi="Arial" w:cs="Arial"/>
        </w:rPr>
        <w:t xml:space="preserve"> Los señores miembros del Consejo Directivo, por </w:t>
      </w:r>
      <w:r w:rsidRPr="00B056EB">
        <w:rPr>
          <w:rFonts w:ascii="Arial" w:hAnsi="Arial" w:cs="Arial"/>
          <w:b/>
          <w:bCs/>
        </w:rPr>
        <w:t>UNANIMIDAD ACUERDAN</w:t>
      </w:r>
      <w:r w:rsidRPr="00B056EB">
        <w:rPr>
          <w:rFonts w:ascii="Arial" w:hAnsi="Arial" w:cs="Arial"/>
          <w:b/>
        </w:rPr>
        <w:t>:</w:t>
      </w:r>
      <w:r w:rsidRPr="00B056EB">
        <w:rPr>
          <w:rFonts w:ascii="Arial" w:hAnsi="Arial" w:cs="Arial"/>
        </w:rPr>
        <w:t xml:space="preserve"> </w:t>
      </w:r>
      <w:r w:rsidRPr="00B056EB">
        <w:rPr>
          <w:rFonts w:ascii="Arial" w:hAnsi="Arial" w:cs="Arial"/>
          <w:bCs/>
        </w:rPr>
        <w:t>a)</w:t>
      </w:r>
      <w:r w:rsidRPr="00B056EB">
        <w:rPr>
          <w:rFonts w:ascii="Arial" w:hAnsi="Arial" w:cs="Arial"/>
        </w:rPr>
        <w:t xml:space="preserve"> </w:t>
      </w:r>
      <w:r w:rsidRPr="00B056EB">
        <w:rPr>
          <w:rFonts w:ascii="Arial" w:hAnsi="Arial" w:cs="Arial"/>
          <w:bCs/>
          <w:lang w:val="es-MX"/>
        </w:rPr>
        <w:t>Autorizar</w:t>
      </w:r>
      <w:r w:rsidRPr="00B056EB">
        <w:rPr>
          <w:rFonts w:ascii="Arial" w:hAnsi="Arial" w:cs="Arial"/>
          <w:bCs/>
        </w:rPr>
        <w:t xml:space="preserve"> el </w:t>
      </w:r>
      <w:r w:rsidR="006C5965">
        <w:rPr>
          <w:rFonts w:ascii="Arial" w:hAnsi="Arial" w:cs="Arial"/>
          <w:lang w:val="es-MX"/>
        </w:rPr>
        <w:t xml:space="preserve"> </w:t>
      </w:r>
      <w:r w:rsidR="006C5965" w:rsidRPr="00716A41">
        <w:rPr>
          <w:rFonts w:ascii="Arial" w:hAnsi="Arial" w:cs="Arial"/>
          <w:lang w:val="es-MX"/>
        </w:rPr>
        <w:t>presupuesto e inicio del proceso para la</w:t>
      </w:r>
      <w:r w:rsidR="006C5965">
        <w:rPr>
          <w:rFonts w:ascii="Arial" w:hAnsi="Arial" w:cs="Arial"/>
          <w:lang w:val="es-MX"/>
        </w:rPr>
        <w:t xml:space="preserve"> </w:t>
      </w:r>
      <w:r w:rsidR="006C5965" w:rsidRPr="00716A41">
        <w:rPr>
          <w:rFonts w:ascii="Arial" w:hAnsi="Arial" w:cs="Arial"/>
          <w:lang w:val="es-MX"/>
        </w:rPr>
        <w:t>adquisición de un lote de 4 motores fuera de</w:t>
      </w:r>
      <w:r w:rsidR="006C5965">
        <w:rPr>
          <w:rFonts w:ascii="Arial" w:hAnsi="Arial" w:cs="Arial"/>
          <w:lang w:val="es-MX"/>
        </w:rPr>
        <w:t xml:space="preserve"> </w:t>
      </w:r>
      <w:r w:rsidR="006C5965" w:rsidRPr="00716A41">
        <w:rPr>
          <w:rFonts w:ascii="Arial" w:hAnsi="Arial" w:cs="Arial"/>
          <w:lang w:val="es-MX"/>
        </w:rPr>
        <w:t>borda</w:t>
      </w:r>
      <w:r w:rsidR="006C5965">
        <w:rPr>
          <w:rFonts w:ascii="Arial" w:hAnsi="Arial" w:cs="Arial"/>
          <w:bCs/>
          <w:lang w:val="es-MX"/>
        </w:rPr>
        <w:t>.</w:t>
      </w:r>
      <w:r w:rsidRPr="00B056EB">
        <w:rPr>
          <w:rFonts w:ascii="Arial" w:hAnsi="Arial" w:cs="Arial"/>
          <w:bCs/>
        </w:rPr>
        <w:t xml:space="preserve"> b) ratificar en esta misma sesión. </w:t>
      </w:r>
    </w:p>
    <w:p w:rsidR="0041599C" w:rsidRPr="009905E8" w:rsidRDefault="0041599C" w:rsidP="0041599C">
      <w:pPr>
        <w:spacing w:line="276" w:lineRule="auto"/>
        <w:jc w:val="both"/>
        <w:rPr>
          <w:rFonts w:ascii="Arial" w:hAnsi="Arial" w:cs="Arial"/>
          <w:bCs/>
        </w:rPr>
      </w:pPr>
    </w:p>
    <w:p w:rsidR="0041599C" w:rsidRPr="00B056EB" w:rsidRDefault="0041599C" w:rsidP="0041599C">
      <w:pPr>
        <w:spacing w:line="276" w:lineRule="auto"/>
        <w:jc w:val="both"/>
        <w:rPr>
          <w:rFonts w:ascii="Arial" w:hAnsi="Arial" w:cs="Arial"/>
        </w:rPr>
      </w:pPr>
      <w:r w:rsidRPr="00B056EB">
        <w:rPr>
          <w:rFonts w:ascii="Arial" w:hAnsi="Arial" w:cs="Arial"/>
        </w:rPr>
        <w:t>Habiéndose desarrollado la agenda aprobada se da por terminada la reunión a Las catorce horas del día de su fecha.</w:t>
      </w:r>
    </w:p>
    <w:p w:rsidR="0041599C" w:rsidRPr="00B056EB" w:rsidRDefault="0041599C" w:rsidP="0041599C">
      <w:pPr>
        <w:spacing w:before="360" w:line="276" w:lineRule="auto"/>
        <w:jc w:val="both"/>
        <w:rPr>
          <w:rFonts w:ascii="Arial" w:hAnsi="Arial" w:cs="Arial"/>
          <w:bCs/>
        </w:rPr>
      </w:pPr>
    </w:p>
    <w:p w:rsidR="0041599C" w:rsidRPr="00B056EB" w:rsidRDefault="0041599C" w:rsidP="0041599C">
      <w:pPr>
        <w:spacing w:line="276" w:lineRule="auto"/>
        <w:jc w:val="both"/>
        <w:rPr>
          <w:rFonts w:ascii="Arial" w:hAnsi="Arial" w:cs="Arial"/>
        </w:rPr>
      </w:pPr>
    </w:p>
    <w:p w:rsidR="0041599C" w:rsidRPr="00B056EB" w:rsidRDefault="0041599C" w:rsidP="0041599C">
      <w:pPr>
        <w:spacing w:after="0" w:line="276" w:lineRule="auto"/>
        <w:jc w:val="both"/>
        <w:rPr>
          <w:rFonts w:ascii="Arial" w:hAnsi="Arial" w:cs="Arial"/>
        </w:rPr>
      </w:pPr>
    </w:p>
    <w:p w:rsidR="0041599C" w:rsidRPr="00B056EB" w:rsidRDefault="0041599C" w:rsidP="0041599C">
      <w:pPr>
        <w:spacing w:after="0" w:line="276" w:lineRule="auto"/>
        <w:jc w:val="both"/>
        <w:rPr>
          <w:rFonts w:ascii="Arial" w:hAnsi="Arial" w:cs="Arial"/>
        </w:rPr>
      </w:pPr>
    </w:p>
    <w:p w:rsidR="0041599C" w:rsidRPr="00B056EB" w:rsidRDefault="0041599C" w:rsidP="0041599C">
      <w:pPr>
        <w:spacing w:after="0" w:line="276" w:lineRule="auto"/>
        <w:ind w:left="708"/>
        <w:jc w:val="both"/>
        <w:rPr>
          <w:rFonts w:ascii="Arial" w:hAnsi="Arial" w:cs="Arial"/>
        </w:rPr>
      </w:pPr>
      <w:r w:rsidRPr="00B056EB">
        <w:rPr>
          <w:rFonts w:ascii="Arial" w:hAnsi="Arial" w:cs="Arial"/>
        </w:rPr>
        <w:lastRenderedPageBreak/>
        <w:t xml:space="preserve">                                                                                             </w:t>
      </w:r>
    </w:p>
    <w:p w:rsidR="0041599C" w:rsidRPr="00B056EB" w:rsidRDefault="0041599C" w:rsidP="0041599C">
      <w:pPr>
        <w:spacing w:after="0" w:line="276" w:lineRule="auto"/>
        <w:jc w:val="both"/>
        <w:rPr>
          <w:rFonts w:ascii="Arial" w:hAnsi="Arial" w:cs="Arial"/>
        </w:rPr>
      </w:pPr>
      <w:r w:rsidRPr="00B056EB">
        <w:rPr>
          <w:rFonts w:ascii="Arial" w:hAnsi="Arial" w:cs="Arial"/>
        </w:rPr>
        <w:t xml:space="preserve">Pedro Antonio Hernández Pérez                         Mauricio Ernesto Velásquez Soriano                            </w:t>
      </w:r>
    </w:p>
    <w:p w:rsidR="0041599C" w:rsidRPr="00B056EB" w:rsidRDefault="0041599C" w:rsidP="0041599C">
      <w:pPr>
        <w:tabs>
          <w:tab w:val="left" w:pos="6300"/>
          <w:tab w:val="left" w:pos="7350"/>
        </w:tabs>
        <w:spacing w:line="276" w:lineRule="auto"/>
        <w:jc w:val="both"/>
        <w:rPr>
          <w:rFonts w:ascii="Arial" w:hAnsi="Arial" w:cs="Arial"/>
        </w:rPr>
      </w:pPr>
      <w:r w:rsidRPr="00B056EB">
        <w:rPr>
          <w:rFonts w:ascii="Arial" w:hAnsi="Arial" w:cs="Arial"/>
        </w:rPr>
        <w:t xml:space="preserve">              Director Presidente                                                Director Propietario </w:t>
      </w:r>
    </w:p>
    <w:p w:rsidR="0041599C" w:rsidRPr="00B056EB" w:rsidRDefault="0041599C" w:rsidP="0041599C">
      <w:pPr>
        <w:spacing w:after="0" w:line="276" w:lineRule="auto"/>
        <w:jc w:val="both"/>
        <w:rPr>
          <w:rFonts w:ascii="Arial" w:hAnsi="Arial" w:cs="Arial"/>
        </w:rPr>
      </w:pPr>
    </w:p>
    <w:p w:rsidR="0041599C" w:rsidRPr="00B056EB" w:rsidRDefault="0041599C" w:rsidP="0041599C">
      <w:pPr>
        <w:tabs>
          <w:tab w:val="left" w:pos="6405"/>
        </w:tabs>
        <w:spacing w:after="0" w:line="276" w:lineRule="auto"/>
        <w:jc w:val="both"/>
        <w:rPr>
          <w:rFonts w:ascii="Arial" w:hAnsi="Arial" w:cs="Arial"/>
        </w:rPr>
      </w:pPr>
      <w:r w:rsidRPr="00B056EB">
        <w:rPr>
          <w:rFonts w:ascii="Arial" w:hAnsi="Arial" w:cs="Arial"/>
        </w:rPr>
        <w:t xml:space="preserve">                                                        </w:t>
      </w:r>
    </w:p>
    <w:p w:rsidR="0041599C" w:rsidRDefault="0041599C" w:rsidP="0041599C">
      <w:pPr>
        <w:spacing w:after="0" w:line="276" w:lineRule="auto"/>
        <w:jc w:val="both"/>
        <w:rPr>
          <w:rFonts w:ascii="Arial" w:hAnsi="Arial" w:cs="Arial"/>
          <w:lang w:val="es-MX"/>
        </w:rPr>
      </w:pPr>
      <w:r w:rsidRPr="00B056EB">
        <w:rPr>
          <w:rFonts w:ascii="Arial" w:hAnsi="Arial" w:cs="Arial"/>
        </w:rPr>
        <w:tab/>
      </w:r>
    </w:p>
    <w:p w:rsidR="0041599C" w:rsidRPr="00B056EB" w:rsidRDefault="0041599C" w:rsidP="0041599C">
      <w:pPr>
        <w:spacing w:after="0" w:line="276" w:lineRule="auto"/>
        <w:jc w:val="both"/>
        <w:rPr>
          <w:rFonts w:ascii="Arial" w:hAnsi="Arial" w:cs="Arial"/>
          <w:lang w:val="es-MX"/>
        </w:rPr>
      </w:pPr>
      <w:r w:rsidRPr="00B056EB">
        <w:rPr>
          <w:rFonts w:ascii="Arial" w:hAnsi="Arial" w:cs="Arial"/>
          <w:lang w:val="es-MX"/>
        </w:rPr>
        <w:t xml:space="preserve"> Licenciado Francisco Alejandro Coto Olivar                                     Miguel Ángel Ordoñez.</w:t>
      </w:r>
    </w:p>
    <w:p w:rsidR="0041599C" w:rsidRPr="00B056EB" w:rsidRDefault="0041599C" w:rsidP="0041599C">
      <w:pPr>
        <w:spacing w:after="0" w:line="276" w:lineRule="auto"/>
        <w:jc w:val="both"/>
        <w:rPr>
          <w:rFonts w:ascii="Arial" w:hAnsi="Arial" w:cs="Arial"/>
          <w:lang w:val="es-MX"/>
        </w:rPr>
      </w:pPr>
      <w:r w:rsidRPr="00B056EB">
        <w:rPr>
          <w:rFonts w:ascii="Arial" w:hAnsi="Arial" w:cs="Arial"/>
          <w:lang w:val="es-MX"/>
        </w:rPr>
        <w:t xml:space="preserve">             </w:t>
      </w:r>
      <w:r w:rsidRPr="00B056EB">
        <w:rPr>
          <w:rFonts w:ascii="Arial" w:hAnsi="Arial" w:cs="Arial"/>
        </w:rPr>
        <w:t xml:space="preserve">        Director Propietario                                                            </w:t>
      </w:r>
      <w:r w:rsidRPr="00B056EB">
        <w:rPr>
          <w:rFonts w:ascii="Arial" w:hAnsi="Arial" w:cs="Arial"/>
          <w:lang w:val="es-MX"/>
        </w:rPr>
        <w:t>Director Suplente.</w:t>
      </w:r>
    </w:p>
    <w:p w:rsidR="00EA7418" w:rsidRDefault="00F63715"/>
    <w:sectPr w:rsidR="00EA74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9C"/>
    <w:rsid w:val="00181836"/>
    <w:rsid w:val="00357514"/>
    <w:rsid w:val="0041599C"/>
    <w:rsid w:val="00591F7B"/>
    <w:rsid w:val="006C5965"/>
    <w:rsid w:val="006F04C0"/>
    <w:rsid w:val="00716A41"/>
    <w:rsid w:val="00C45612"/>
    <w:rsid w:val="00F63715"/>
    <w:rsid w:val="00FD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C3BA3"/>
  <w15:chartTrackingRefBased/>
  <w15:docId w15:val="{2E208A6F-8E1B-4A4F-8A34-79517333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unhideWhenUsed/>
    <w:rsid w:val="0041599C"/>
    <w:pPr>
      <w:suppressAutoHyphens/>
      <w:spacing w:after="120" w:line="480" w:lineRule="auto"/>
    </w:pPr>
    <w:rPr>
      <w:rFonts w:ascii="Arial" w:eastAsia="Arial" w:hAnsi="Arial" w:cs="Arial"/>
      <w:b/>
      <w:bCs/>
      <w:color w:val="000000"/>
      <w:sz w:val="20"/>
      <w:szCs w:val="20"/>
      <w:lang w:val="en-US" w:eastAsia="es-SV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1599C"/>
    <w:rPr>
      <w:rFonts w:ascii="Arial" w:eastAsia="Arial" w:hAnsi="Arial" w:cs="Arial"/>
      <w:b/>
      <w:bCs/>
      <w:color w:val="000000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C. Barillas</dc:creator>
  <cp:keywords/>
  <dc:description/>
  <cp:lastModifiedBy>Nelly C. Barillas</cp:lastModifiedBy>
  <cp:revision>3</cp:revision>
  <dcterms:created xsi:type="dcterms:W3CDTF">2023-01-26T14:41:00Z</dcterms:created>
  <dcterms:modified xsi:type="dcterms:W3CDTF">2023-01-26T16:26:00Z</dcterms:modified>
</cp:coreProperties>
</file>