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E0B" w:rsidRPr="00077D70" w:rsidRDefault="00F14E0B" w:rsidP="00077D70">
      <w:pPr>
        <w:pStyle w:val="Textoindependiente2"/>
        <w:spacing w:after="0" w:line="276" w:lineRule="auto"/>
        <w:jc w:val="both"/>
        <w:rPr>
          <w:b w:val="0"/>
          <w:bCs w:val="0"/>
          <w:sz w:val="22"/>
          <w:szCs w:val="22"/>
          <w:lang w:val="es-MX"/>
        </w:rPr>
      </w:pPr>
      <w:r w:rsidRPr="00077D70">
        <w:rPr>
          <w:sz w:val="22"/>
          <w:szCs w:val="22"/>
          <w:lang w:val="es-SV"/>
        </w:rPr>
        <w:t xml:space="preserve">ACTA NÚMERO </w:t>
      </w:r>
      <w:r w:rsidR="00BB7210" w:rsidRPr="00077D70">
        <w:rPr>
          <w:sz w:val="22"/>
          <w:szCs w:val="22"/>
          <w:lang w:val="es-SV"/>
        </w:rPr>
        <w:t>VEINTE</w:t>
      </w:r>
      <w:r w:rsidRPr="00077D70">
        <w:rPr>
          <w:sz w:val="22"/>
          <w:szCs w:val="22"/>
          <w:lang w:val="es-SV"/>
        </w:rPr>
        <w:t xml:space="preserve">. SESIÓN ORDINARIA DEL CONSEJO DIRECTIVO DE LA AUTORIDAD MARÍTIMA PORTUARIA. </w:t>
      </w:r>
      <w:r w:rsidRPr="00077D70">
        <w:rPr>
          <w:b w:val="0"/>
          <w:bCs w:val="0"/>
          <w:sz w:val="22"/>
          <w:szCs w:val="22"/>
          <w:lang w:val="es-SV"/>
        </w:rPr>
        <w:t>En la ciudad de San Salvador, departamento de San Salvador, a las d</w:t>
      </w:r>
      <w:r w:rsidR="00184B87" w:rsidRPr="00077D70">
        <w:rPr>
          <w:b w:val="0"/>
          <w:bCs w:val="0"/>
          <w:sz w:val="22"/>
          <w:szCs w:val="22"/>
          <w:lang w:val="es-SV"/>
        </w:rPr>
        <w:t>oce</w:t>
      </w:r>
      <w:r w:rsidRPr="00077D70">
        <w:rPr>
          <w:b w:val="0"/>
          <w:bCs w:val="0"/>
          <w:sz w:val="22"/>
          <w:szCs w:val="22"/>
          <w:lang w:val="es-SV"/>
        </w:rPr>
        <w:t xml:space="preserve"> horas  del día</w:t>
      </w:r>
      <w:r w:rsidR="008468A8" w:rsidRPr="00077D70">
        <w:rPr>
          <w:b w:val="0"/>
          <w:bCs w:val="0"/>
          <w:sz w:val="22"/>
          <w:szCs w:val="22"/>
          <w:lang w:val="es-SV"/>
        </w:rPr>
        <w:t xml:space="preserve"> veinticuatro de junio </w:t>
      </w:r>
      <w:r w:rsidRPr="00077D70">
        <w:rPr>
          <w:b w:val="0"/>
          <w:bCs w:val="0"/>
          <w:sz w:val="22"/>
          <w:szCs w:val="22"/>
          <w:lang w:val="es-SV"/>
        </w:rPr>
        <w:t xml:space="preserve">de dos mil veintidós; en las oficinas de la Autoridad Marítima Portuaria, situada en calle número dos, casa número ciento veintisiete, entre la calle loma linda y calle la mascota, colonia San Benito, con el objeto de celebrar sesión del Consejo Directivo, están </w:t>
      </w:r>
      <w:r w:rsidRPr="00077D70">
        <w:rPr>
          <w:b w:val="0"/>
          <w:bCs w:val="0"/>
          <w:color w:val="000000" w:themeColor="text1"/>
          <w:sz w:val="22"/>
          <w:szCs w:val="22"/>
          <w:lang w:val="es-ES"/>
        </w:rPr>
        <w:t xml:space="preserve">el Licenciado Christian Marcos Aguilar Durán, Director Propietario del Ente Rector actuando </w:t>
      </w:r>
      <w:r w:rsidRPr="00077D70">
        <w:rPr>
          <w:b w:val="0"/>
          <w:bCs w:val="0"/>
          <w:sz w:val="22"/>
          <w:szCs w:val="22"/>
          <w:lang w:val="es-SV"/>
        </w:rPr>
        <w:t xml:space="preserve"> como  Director  Presidente en funciones, quien preside la sesión; Ingeniero Mauricio Ernesto Velásquez Soriano, Director Propietario,</w:t>
      </w:r>
      <w:r w:rsidRPr="00077D70">
        <w:rPr>
          <w:b w:val="0"/>
          <w:bCs w:val="0"/>
          <w:sz w:val="22"/>
          <w:szCs w:val="22"/>
          <w:lang w:val="es-MX"/>
        </w:rPr>
        <w:t xml:space="preserve"> Ingeniero Raúl Vicente Zablah Hernández, Director Suplente del Ente Rector, actuando como Director Propietario.</w:t>
      </w:r>
    </w:p>
    <w:p w:rsidR="00F14E0B" w:rsidRPr="00077D70" w:rsidRDefault="00F14E0B" w:rsidP="00077D70">
      <w:pPr>
        <w:pStyle w:val="Textoindependiente2"/>
        <w:spacing w:after="0" w:line="276" w:lineRule="auto"/>
        <w:jc w:val="both"/>
        <w:rPr>
          <w:b w:val="0"/>
          <w:color w:val="000000" w:themeColor="text1"/>
          <w:sz w:val="22"/>
          <w:szCs w:val="22"/>
          <w:lang w:val="es-ES"/>
        </w:rPr>
      </w:pPr>
    </w:p>
    <w:p w:rsidR="00F14E0B" w:rsidRPr="00077D70" w:rsidRDefault="00F14E0B" w:rsidP="00077D70">
      <w:pPr>
        <w:spacing w:line="276" w:lineRule="auto"/>
        <w:jc w:val="both"/>
        <w:rPr>
          <w:rFonts w:ascii="Arial" w:hAnsi="Arial" w:cs="Arial"/>
        </w:rPr>
      </w:pPr>
      <w:r w:rsidRPr="00077D70">
        <w:rPr>
          <w:rFonts w:ascii="Arial" w:hAnsi="Arial" w:cs="Arial"/>
          <w:b/>
        </w:rPr>
        <w:t xml:space="preserve">I) ESTABLECIMIENTO DE QUORUM.  </w:t>
      </w:r>
      <w:r w:rsidRPr="00077D70">
        <w:rPr>
          <w:rFonts w:ascii="Arial" w:hAnsi="Arial" w:cs="Arial"/>
        </w:rPr>
        <w:t>El Director Presidente en funciones, conforme a lo establecido por el artículo 8 de la Ley General Marítimo Portuaria y 12 del Reglamento Interno del Consejo Directivo de la AMP verificó y aprobó el quorum.</w:t>
      </w:r>
    </w:p>
    <w:p w:rsidR="00F14E0B" w:rsidRPr="00077D70" w:rsidRDefault="00F14E0B" w:rsidP="00077D70">
      <w:pPr>
        <w:spacing w:line="276" w:lineRule="auto"/>
        <w:jc w:val="both"/>
        <w:rPr>
          <w:rFonts w:ascii="Arial" w:hAnsi="Arial" w:cs="Arial"/>
        </w:rPr>
      </w:pPr>
      <w:r w:rsidRPr="00077D70">
        <w:rPr>
          <w:rFonts w:ascii="Arial" w:hAnsi="Arial" w:cs="Arial"/>
          <w:b/>
        </w:rPr>
        <w:t>II) APROBACIÓN DE AGENDA</w:t>
      </w:r>
      <w:r w:rsidRPr="00077D70">
        <w:rPr>
          <w:rFonts w:ascii="Arial" w:hAnsi="Arial" w:cs="Arial"/>
        </w:rPr>
        <w:t xml:space="preserve">. Los señores Directores aprobaron la agenda que se desarrolla a continuación. </w:t>
      </w:r>
    </w:p>
    <w:p w:rsidR="00F14E0B" w:rsidRPr="00077D70" w:rsidRDefault="00F14E0B" w:rsidP="00077D70">
      <w:pPr>
        <w:spacing w:line="276" w:lineRule="auto"/>
        <w:jc w:val="both"/>
        <w:rPr>
          <w:rFonts w:ascii="Arial" w:hAnsi="Arial" w:cs="Arial"/>
        </w:rPr>
      </w:pPr>
      <w:r w:rsidRPr="00077D70">
        <w:rPr>
          <w:rFonts w:ascii="Arial" w:hAnsi="Arial" w:cs="Arial"/>
          <w:b/>
        </w:rPr>
        <w:t>III) LECTURA Y APROBACIÓN DEL ACTA ANTERIOR</w:t>
      </w:r>
      <w:r w:rsidRPr="00077D70">
        <w:rPr>
          <w:rFonts w:ascii="Arial" w:hAnsi="Arial" w:cs="Arial"/>
        </w:rPr>
        <w:t>. Se dio lectura al acta correspondiente a la sesión ordinaria número CD-AMP 1</w:t>
      </w:r>
      <w:r w:rsidR="008468A8" w:rsidRPr="00077D70">
        <w:rPr>
          <w:rFonts w:ascii="Arial" w:hAnsi="Arial" w:cs="Arial"/>
        </w:rPr>
        <w:t>9</w:t>
      </w:r>
      <w:r w:rsidRPr="00077D70">
        <w:rPr>
          <w:rFonts w:ascii="Arial" w:hAnsi="Arial" w:cs="Arial"/>
        </w:rPr>
        <w:t xml:space="preserve">/2022, de fecha </w:t>
      </w:r>
      <w:r w:rsidR="008468A8" w:rsidRPr="00077D70">
        <w:rPr>
          <w:rFonts w:ascii="Arial" w:hAnsi="Arial" w:cs="Arial"/>
        </w:rPr>
        <w:t>treinta y uno</w:t>
      </w:r>
      <w:r w:rsidRPr="00077D70">
        <w:rPr>
          <w:rFonts w:ascii="Arial" w:hAnsi="Arial" w:cs="Arial"/>
        </w:rPr>
        <w:t xml:space="preserve"> de mayo de dos mil veintidós, la cual fue ratificada.</w:t>
      </w:r>
    </w:p>
    <w:p w:rsidR="00F14E0B" w:rsidRPr="00077D70" w:rsidRDefault="00F14E0B" w:rsidP="00077D70">
      <w:pPr>
        <w:spacing w:line="276" w:lineRule="auto"/>
        <w:jc w:val="both"/>
        <w:rPr>
          <w:rFonts w:ascii="Arial" w:hAnsi="Arial" w:cs="Arial"/>
        </w:rPr>
      </w:pPr>
    </w:p>
    <w:p w:rsidR="00F14E0B" w:rsidRPr="00077D70" w:rsidRDefault="00F14E0B" w:rsidP="00077D70">
      <w:pPr>
        <w:spacing w:line="276" w:lineRule="auto"/>
        <w:jc w:val="both"/>
        <w:rPr>
          <w:rFonts w:ascii="Arial" w:hAnsi="Arial" w:cs="Arial"/>
          <w:b/>
          <w:bCs/>
        </w:rPr>
      </w:pPr>
      <w:r w:rsidRPr="00077D70">
        <w:rPr>
          <w:rFonts w:ascii="Arial" w:hAnsi="Arial" w:cs="Arial"/>
          <w:b/>
          <w:bCs/>
        </w:rPr>
        <w:t>IV)</w:t>
      </w:r>
      <w:r w:rsidRPr="00077D70">
        <w:rPr>
          <w:rFonts w:ascii="Arial" w:hAnsi="Arial" w:cs="Arial"/>
        </w:rPr>
        <w:t xml:space="preserve"> </w:t>
      </w:r>
      <w:r w:rsidR="008468A8" w:rsidRPr="00077D70">
        <w:rPr>
          <w:rFonts w:ascii="Arial" w:hAnsi="Arial" w:cs="Arial"/>
          <w:b/>
          <w:bCs/>
        </w:rPr>
        <w:t>INFORME DE MISONES OFICIALES.</w:t>
      </w:r>
      <w:r w:rsidR="008468A8" w:rsidRPr="00077D70">
        <w:rPr>
          <w:rFonts w:ascii="Arial" w:hAnsi="Arial" w:cs="Arial"/>
        </w:rPr>
        <w:t xml:space="preserve"> </w:t>
      </w:r>
    </w:p>
    <w:p w:rsidR="00465516" w:rsidRPr="00077D70" w:rsidRDefault="00C93D2E" w:rsidP="00077D70">
      <w:pPr>
        <w:jc w:val="both"/>
        <w:rPr>
          <w:rFonts w:ascii="Arial" w:hAnsi="Arial" w:cs="Arial"/>
        </w:rPr>
      </w:pPr>
      <w:r w:rsidRPr="00077D70">
        <w:rPr>
          <w:rFonts w:ascii="Arial" w:hAnsi="Arial" w:cs="Arial"/>
          <w:b/>
          <w:bCs/>
        </w:rPr>
        <w:t>MISION OFICIAL A MIAMI</w:t>
      </w:r>
      <w:r w:rsidR="00DC3CC6" w:rsidRPr="00077D70">
        <w:rPr>
          <w:rFonts w:ascii="Arial" w:hAnsi="Arial" w:cs="Arial"/>
          <w:b/>
          <w:bCs/>
        </w:rPr>
        <w:t xml:space="preserve">. </w:t>
      </w:r>
      <w:r w:rsidR="00DC3CC6" w:rsidRPr="00077D70">
        <w:rPr>
          <w:rFonts w:ascii="Arial" w:hAnsi="Arial" w:cs="Arial"/>
        </w:rPr>
        <w:t xml:space="preserve">El Gerente Marítimo </w:t>
      </w:r>
      <w:r w:rsidR="000A0894" w:rsidRPr="00077D70">
        <w:rPr>
          <w:rFonts w:ascii="Arial" w:hAnsi="Arial" w:cs="Arial"/>
        </w:rPr>
        <w:t>entregó</w:t>
      </w:r>
      <w:r w:rsidR="00AD4F36" w:rsidRPr="00077D70">
        <w:rPr>
          <w:rFonts w:ascii="Arial" w:hAnsi="Arial" w:cs="Arial"/>
        </w:rPr>
        <w:t xml:space="preserve"> </w:t>
      </w:r>
      <w:r w:rsidR="008448C1" w:rsidRPr="00077D70">
        <w:rPr>
          <w:rFonts w:ascii="Arial" w:hAnsi="Arial" w:cs="Arial"/>
        </w:rPr>
        <w:t xml:space="preserve">el informe de la misión oficial </w:t>
      </w:r>
      <w:r w:rsidR="00AD4F36" w:rsidRPr="00077D70">
        <w:rPr>
          <w:rFonts w:ascii="Arial" w:hAnsi="Arial" w:cs="Arial"/>
        </w:rPr>
        <w:t xml:space="preserve">que le fue conferida en </w:t>
      </w:r>
      <w:r w:rsidR="008448C1" w:rsidRPr="00077D70">
        <w:rPr>
          <w:rFonts w:ascii="Arial" w:hAnsi="Arial" w:cs="Arial"/>
        </w:rPr>
        <w:t xml:space="preserve">participar junto con el jefe de actividades navieras y gente de mar, </w:t>
      </w:r>
      <w:r w:rsidR="00FC0D57" w:rsidRPr="00077D70">
        <w:rPr>
          <w:rFonts w:ascii="Arial" w:hAnsi="Arial" w:cs="Arial"/>
        </w:rPr>
        <w:t xml:space="preserve">a </w:t>
      </w:r>
      <w:r w:rsidR="008448C1" w:rsidRPr="00077D70">
        <w:rPr>
          <w:rFonts w:ascii="Arial" w:hAnsi="Arial" w:cs="Arial"/>
        </w:rPr>
        <w:t xml:space="preserve">la </w:t>
      </w:r>
      <w:proofErr w:type="spellStart"/>
      <w:r w:rsidR="006E1622" w:rsidRPr="00077D70">
        <w:rPr>
          <w:rFonts w:ascii="Arial" w:hAnsi="Arial" w:cs="Arial"/>
        </w:rPr>
        <w:t>Seatrade</w:t>
      </w:r>
      <w:proofErr w:type="spellEnd"/>
      <w:r w:rsidR="006E1622" w:rsidRPr="00077D70">
        <w:rPr>
          <w:rFonts w:ascii="Arial" w:hAnsi="Arial" w:cs="Arial"/>
        </w:rPr>
        <w:t xml:space="preserve"> </w:t>
      </w:r>
      <w:proofErr w:type="spellStart"/>
      <w:r w:rsidR="006E1622" w:rsidRPr="00077D70">
        <w:rPr>
          <w:rFonts w:ascii="Arial" w:hAnsi="Arial" w:cs="Arial"/>
        </w:rPr>
        <w:t>Cruise</w:t>
      </w:r>
      <w:proofErr w:type="spellEnd"/>
      <w:r w:rsidR="006E1622" w:rsidRPr="00077D70">
        <w:rPr>
          <w:rFonts w:ascii="Arial" w:hAnsi="Arial" w:cs="Arial"/>
        </w:rPr>
        <w:t xml:space="preserve"> Global 2022, la </w:t>
      </w:r>
      <w:r w:rsidR="008448C1" w:rsidRPr="00077D70">
        <w:rPr>
          <w:rFonts w:ascii="Arial" w:hAnsi="Arial" w:cs="Arial"/>
        </w:rPr>
        <w:t>cual se llevó a cabo del 24 al 2</w:t>
      </w:r>
      <w:r w:rsidR="008A28F4" w:rsidRPr="00077D70">
        <w:rPr>
          <w:rFonts w:ascii="Arial" w:hAnsi="Arial" w:cs="Arial"/>
        </w:rPr>
        <w:t>7</w:t>
      </w:r>
      <w:r w:rsidR="008448C1" w:rsidRPr="00077D70">
        <w:rPr>
          <w:rFonts w:ascii="Arial" w:hAnsi="Arial" w:cs="Arial"/>
        </w:rPr>
        <w:t xml:space="preserve"> de abril</w:t>
      </w:r>
      <w:r w:rsidR="000A0894" w:rsidRPr="00077D70">
        <w:rPr>
          <w:rFonts w:ascii="Arial" w:hAnsi="Arial" w:cs="Arial"/>
          <w:lang w:val="es-ES" w:eastAsia="es-ES"/>
        </w:rPr>
        <w:t>;</w:t>
      </w:r>
      <w:r w:rsidR="00E7336E" w:rsidRPr="00077D70">
        <w:rPr>
          <w:rFonts w:ascii="Arial" w:hAnsi="Arial" w:cs="Arial"/>
          <w:lang w:val="es-ES" w:eastAsia="es-ES"/>
        </w:rPr>
        <w:t xml:space="preserve"> teniendo como</w:t>
      </w:r>
      <w:r w:rsidR="00B02EEE" w:rsidRPr="00077D70">
        <w:rPr>
          <w:rFonts w:ascii="Arial" w:hAnsi="Arial" w:cs="Arial"/>
          <w:lang w:val="es-ES" w:eastAsia="es-ES"/>
        </w:rPr>
        <w:t xml:space="preserve"> objetivos</w:t>
      </w:r>
      <w:r w:rsidR="00E7336E" w:rsidRPr="00077D70">
        <w:rPr>
          <w:rFonts w:ascii="Arial" w:hAnsi="Arial" w:cs="Arial"/>
          <w:lang w:val="es-ES" w:eastAsia="es-ES"/>
        </w:rPr>
        <w:t xml:space="preserve"> </w:t>
      </w:r>
      <w:r w:rsidR="00B02EEE" w:rsidRPr="00077D70">
        <w:rPr>
          <w:rFonts w:ascii="Arial" w:hAnsi="Arial" w:cs="Arial"/>
        </w:rPr>
        <w:t xml:space="preserve">Fortalecer las alianzas estratégicas con las compañías y ejecutivos de la industria de cruceros con quienes se </w:t>
      </w:r>
      <w:r w:rsidR="00820459" w:rsidRPr="00077D70">
        <w:rPr>
          <w:rFonts w:ascii="Arial" w:hAnsi="Arial" w:cs="Arial"/>
        </w:rPr>
        <w:t>hace</w:t>
      </w:r>
      <w:r w:rsidR="00B02EEE" w:rsidRPr="00077D70">
        <w:rPr>
          <w:rFonts w:ascii="Arial" w:hAnsi="Arial" w:cs="Arial"/>
        </w:rPr>
        <w:t xml:space="preserve"> la estrategia de embarque para los Marinos Mercantes Salvadoreños, así como, promocionar la mano de obra disponible a través del </w:t>
      </w:r>
      <w:r w:rsidR="00465516" w:rsidRPr="00077D70">
        <w:rPr>
          <w:rFonts w:ascii="Arial" w:hAnsi="Arial" w:cs="Arial"/>
        </w:rPr>
        <w:t>p</w:t>
      </w:r>
      <w:r w:rsidR="00B02EEE" w:rsidRPr="00077D70">
        <w:rPr>
          <w:rFonts w:ascii="Arial" w:hAnsi="Arial" w:cs="Arial"/>
        </w:rPr>
        <w:t xml:space="preserve">royecto de </w:t>
      </w:r>
      <w:r w:rsidR="00077D70">
        <w:rPr>
          <w:rFonts w:ascii="Arial" w:hAnsi="Arial" w:cs="Arial"/>
        </w:rPr>
        <w:t>f</w:t>
      </w:r>
      <w:r w:rsidR="00B02EEE" w:rsidRPr="00077D70">
        <w:rPr>
          <w:rFonts w:ascii="Arial" w:hAnsi="Arial" w:cs="Arial"/>
        </w:rPr>
        <w:t xml:space="preserve">ormación y </w:t>
      </w:r>
      <w:r w:rsidR="00077D70">
        <w:rPr>
          <w:rFonts w:ascii="Arial" w:hAnsi="Arial" w:cs="Arial"/>
        </w:rPr>
        <w:t>e</w:t>
      </w:r>
      <w:r w:rsidR="00B02EEE" w:rsidRPr="00077D70">
        <w:rPr>
          <w:rFonts w:ascii="Arial" w:hAnsi="Arial" w:cs="Arial"/>
        </w:rPr>
        <w:t>mbarque de Marinos Mercantes</w:t>
      </w:r>
      <w:r w:rsidR="003825FC">
        <w:rPr>
          <w:rFonts w:ascii="Arial" w:hAnsi="Arial" w:cs="Arial"/>
        </w:rPr>
        <w:t>;</w:t>
      </w:r>
      <w:r w:rsidR="00465516" w:rsidRPr="00077D70">
        <w:rPr>
          <w:rFonts w:ascii="Arial" w:hAnsi="Arial" w:cs="Arial"/>
        </w:rPr>
        <w:t xml:space="preserve"> como resultados de esta </w:t>
      </w:r>
      <w:r w:rsidR="00820459" w:rsidRPr="00077D70">
        <w:rPr>
          <w:rFonts w:ascii="Arial" w:hAnsi="Arial" w:cs="Arial"/>
        </w:rPr>
        <w:t>misión</w:t>
      </w:r>
      <w:r w:rsidR="00AD6907" w:rsidRPr="00077D70">
        <w:rPr>
          <w:rFonts w:ascii="Arial" w:hAnsi="Arial" w:cs="Arial"/>
        </w:rPr>
        <w:t xml:space="preserve"> se obtuvo </w:t>
      </w:r>
      <w:r w:rsidR="00820459" w:rsidRPr="00077D70">
        <w:rPr>
          <w:rFonts w:ascii="Arial" w:hAnsi="Arial" w:cs="Arial"/>
        </w:rPr>
        <w:t xml:space="preserve"> el</w:t>
      </w:r>
      <w:r w:rsidR="00546EA4" w:rsidRPr="00077D70">
        <w:rPr>
          <w:rFonts w:ascii="Arial" w:hAnsi="Arial" w:cs="Arial"/>
        </w:rPr>
        <w:t xml:space="preserve"> </w:t>
      </w:r>
      <w:r w:rsidR="00820459" w:rsidRPr="00077D70">
        <w:rPr>
          <w:rFonts w:ascii="Arial" w:hAnsi="Arial" w:cs="Arial"/>
        </w:rPr>
        <w:t>reconocimiento internacional</w:t>
      </w:r>
      <w:r w:rsidR="00546EA4" w:rsidRPr="00077D70">
        <w:rPr>
          <w:rFonts w:ascii="Arial" w:hAnsi="Arial" w:cs="Arial"/>
        </w:rPr>
        <w:t xml:space="preserve"> de </w:t>
      </w:r>
      <w:r w:rsidR="00465516" w:rsidRPr="00077D70">
        <w:rPr>
          <w:rFonts w:ascii="Arial" w:hAnsi="Arial" w:cs="Arial"/>
        </w:rPr>
        <w:t xml:space="preserve">la AMP, resaltando el trabajo realizado con el </w:t>
      </w:r>
      <w:r w:rsidR="00AD6907" w:rsidRPr="00077D70">
        <w:rPr>
          <w:rFonts w:ascii="Arial" w:hAnsi="Arial" w:cs="Arial"/>
        </w:rPr>
        <w:t>p</w:t>
      </w:r>
      <w:r w:rsidR="00465516" w:rsidRPr="00077D70">
        <w:rPr>
          <w:rFonts w:ascii="Arial" w:hAnsi="Arial" w:cs="Arial"/>
        </w:rPr>
        <w:t xml:space="preserve">royecto de </w:t>
      </w:r>
      <w:r w:rsidR="00077D70">
        <w:rPr>
          <w:rFonts w:ascii="Arial" w:hAnsi="Arial" w:cs="Arial"/>
        </w:rPr>
        <w:t>f</w:t>
      </w:r>
      <w:r w:rsidR="00465516" w:rsidRPr="00077D70">
        <w:rPr>
          <w:rFonts w:ascii="Arial" w:hAnsi="Arial" w:cs="Arial"/>
        </w:rPr>
        <w:t xml:space="preserve">ormación y </w:t>
      </w:r>
      <w:r w:rsidR="00077D70">
        <w:rPr>
          <w:rFonts w:ascii="Arial" w:hAnsi="Arial" w:cs="Arial"/>
        </w:rPr>
        <w:t>e</w:t>
      </w:r>
      <w:r w:rsidR="00465516" w:rsidRPr="00077D70">
        <w:rPr>
          <w:rFonts w:ascii="Arial" w:hAnsi="Arial" w:cs="Arial"/>
        </w:rPr>
        <w:t>mbarque de Marinos Mercantes, logrando abrir nuevos espacios posicionándose regionalmente</w:t>
      </w:r>
      <w:r w:rsidR="00820459" w:rsidRPr="00077D70">
        <w:rPr>
          <w:rFonts w:ascii="Arial" w:hAnsi="Arial" w:cs="Arial"/>
        </w:rPr>
        <w:t>,</w:t>
      </w:r>
      <w:r w:rsidR="00465516" w:rsidRPr="00077D70">
        <w:rPr>
          <w:rFonts w:ascii="Arial" w:hAnsi="Arial" w:cs="Arial"/>
        </w:rPr>
        <w:t xml:space="preserve"> </w:t>
      </w:r>
      <w:r w:rsidR="00077D70">
        <w:rPr>
          <w:rFonts w:ascii="Arial" w:hAnsi="Arial" w:cs="Arial"/>
        </w:rPr>
        <w:t>también s</w:t>
      </w:r>
      <w:r w:rsidR="00465516" w:rsidRPr="00077D70">
        <w:rPr>
          <w:rFonts w:ascii="Arial" w:hAnsi="Arial" w:cs="Arial"/>
        </w:rPr>
        <w:t xml:space="preserve">e ha dado </w:t>
      </w:r>
      <w:r w:rsidR="008E7774" w:rsidRPr="00077D70">
        <w:rPr>
          <w:rFonts w:ascii="Arial" w:hAnsi="Arial" w:cs="Arial"/>
        </w:rPr>
        <w:t>operatividad</w:t>
      </w:r>
      <w:r w:rsidR="00465516" w:rsidRPr="00077D70">
        <w:rPr>
          <w:rFonts w:ascii="Arial" w:hAnsi="Arial" w:cs="Arial"/>
        </w:rPr>
        <w:t xml:space="preserve"> al M</w:t>
      </w:r>
      <w:r w:rsidR="003825FC">
        <w:rPr>
          <w:rFonts w:ascii="Arial" w:hAnsi="Arial" w:cs="Arial"/>
        </w:rPr>
        <w:t>O</w:t>
      </w:r>
      <w:r w:rsidR="00465516" w:rsidRPr="00077D70">
        <w:rPr>
          <w:rFonts w:ascii="Arial" w:hAnsi="Arial" w:cs="Arial"/>
        </w:rPr>
        <w:t xml:space="preserve">U a </w:t>
      </w:r>
      <w:r w:rsidR="008E7774" w:rsidRPr="00077D70">
        <w:rPr>
          <w:rFonts w:ascii="Arial" w:hAnsi="Arial" w:cs="Arial"/>
        </w:rPr>
        <w:t>través</w:t>
      </w:r>
      <w:r w:rsidR="00465516" w:rsidRPr="00077D70">
        <w:rPr>
          <w:rFonts w:ascii="Arial" w:hAnsi="Arial" w:cs="Arial"/>
        </w:rPr>
        <w:t xml:space="preserve"> de reuniones de trabajo con ejecutivos de Royal Caribbean para el embarque de Marinos Mercantes Salvadoreños, se generó una dinámica efectiva de trabajo con resultados concretos a través de las distintas reuniones con los principales ejecutivos de las compañías de cruceros, se proyectó la formación de Marinos Mercantes Salvadoreños y la disponibilidad de mano de obra inmediata a contratar, con todas las compañías de cruceros que participaron en el </w:t>
      </w:r>
      <w:proofErr w:type="spellStart"/>
      <w:r w:rsidR="00465516" w:rsidRPr="00077D70">
        <w:rPr>
          <w:rFonts w:ascii="Arial" w:hAnsi="Arial" w:cs="Arial"/>
        </w:rPr>
        <w:t>Seatrade</w:t>
      </w:r>
      <w:proofErr w:type="spellEnd"/>
      <w:r w:rsidR="00465516" w:rsidRPr="00077D70">
        <w:rPr>
          <w:rFonts w:ascii="Arial" w:hAnsi="Arial" w:cs="Arial"/>
        </w:rPr>
        <w:t xml:space="preserve"> </w:t>
      </w:r>
      <w:proofErr w:type="spellStart"/>
      <w:r w:rsidR="00465516" w:rsidRPr="00077D70">
        <w:rPr>
          <w:rFonts w:ascii="Arial" w:hAnsi="Arial" w:cs="Arial"/>
        </w:rPr>
        <w:t>Cruise</w:t>
      </w:r>
      <w:proofErr w:type="spellEnd"/>
      <w:r w:rsidR="00465516" w:rsidRPr="00077D70">
        <w:rPr>
          <w:rFonts w:ascii="Arial" w:hAnsi="Arial" w:cs="Arial"/>
        </w:rPr>
        <w:t xml:space="preserve"> Global y la exhibición del proyecto en el Stand de El Salvador</w:t>
      </w:r>
      <w:r w:rsidR="000E78C1" w:rsidRPr="00077D70">
        <w:rPr>
          <w:rFonts w:ascii="Arial" w:hAnsi="Arial" w:cs="Arial"/>
        </w:rPr>
        <w:t xml:space="preserve">, </w:t>
      </w:r>
      <w:r w:rsidR="00465516" w:rsidRPr="00077D70">
        <w:rPr>
          <w:rFonts w:ascii="Arial" w:hAnsi="Arial" w:cs="Arial"/>
        </w:rPr>
        <w:t xml:space="preserve">Se posicionó a El Salvador dentro de los nuevos países participantes en el </w:t>
      </w:r>
      <w:proofErr w:type="spellStart"/>
      <w:r w:rsidR="00465516" w:rsidRPr="00077D70">
        <w:rPr>
          <w:rFonts w:ascii="Arial" w:hAnsi="Arial" w:cs="Arial"/>
        </w:rPr>
        <w:t>Seatrade</w:t>
      </w:r>
      <w:proofErr w:type="spellEnd"/>
      <w:r w:rsidR="00465516" w:rsidRPr="00077D70">
        <w:rPr>
          <w:rFonts w:ascii="Arial" w:hAnsi="Arial" w:cs="Arial"/>
        </w:rPr>
        <w:t xml:space="preserve"> </w:t>
      </w:r>
      <w:proofErr w:type="spellStart"/>
      <w:r w:rsidR="00465516" w:rsidRPr="00077D70">
        <w:rPr>
          <w:rFonts w:ascii="Arial" w:hAnsi="Arial" w:cs="Arial"/>
        </w:rPr>
        <w:t>Cruise</w:t>
      </w:r>
      <w:proofErr w:type="spellEnd"/>
      <w:r w:rsidR="00465516" w:rsidRPr="00077D70">
        <w:rPr>
          <w:rFonts w:ascii="Arial" w:hAnsi="Arial" w:cs="Arial"/>
        </w:rPr>
        <w:t xml:space="preserve"> Global.</w:t>
      </w:r>
    </w:p>
    <w:p w:rsidR="00FF31A0" w:rsidRPr="00077D70" w:rsidRDefault="00FF31A0" w:rsidP="00077D70">
      <w:pPr>
        <w:jc w:val="both"/>
        <w:rPr>
          <w:rFonts w:ascii="Arial" w:hAnsi="Arial" w:cs="Arial"/>
        </w:rPr>
      </w:pPr>
    </w:p>
    <w:p w:rsidR="000874EE" w:rsidRPr="00077D70" w:rsidRDefault="00674A29" w:rsidP="00077D70">
      <w:pPr>
        <w:jc w:val="both"/>
        <w:rPr>
          <w:rFonts w:ascii="Arial" w:hAnsi="Arial" w:cs="Arial"/>
        </w:rPr>
      </w:pPr>
      <w:r w:rsidRPr="00077D70">
        <w:rPr>
          <w:rFonts w:ascii="Arial" w:hAnsi="Arial" w:cs="Arial"/>
          <w:b/>
          <w:bCs/>
        </w:rPr>
        <w:t>MISION OFICIAL A HONDURAS</w:t>
      </w:r>
      <w:r w:rsidRPr="00077D70">
        <w:rPr>
          <w:rFonts w:ascii="Arial" w:hAnsi="Arial" w:cs="Arial"/>
        </w:rPr>
        <w:t xml:space="preserve">. El Gerente Marítimo entregó el informe de la misión oficial que le fue conferida en participar con el Director Ejecutivo y el jefe de actividades </w:t>
      </w:r>
      <w:r w:rsidRPr="00077D70">
        <w:rPr>
          <w:rFonts w:ascii="Arial" w:hAnsi="Arial" w:cs="Arial"/>
        </w:rPr>
        <w:lastRenderedPageBreak/>
        <w:t>navieras y gente de mar, a la empresa nacional portuaria (ENP) de Honduras, Puerto Cortes, Honduras del 28 de abril al 01 de mayo</w:t>
      </w:r>
      <w:r w:rsidR="000E78C1" w:rsidRPr="00077D70">
        <w:rPr>
          <w:rFonts w:ascii="Arial" w:hAnsi="Arial" w:cs="Arial"/>
        </w:rPr>
        <w:t xml:space="preserve"> con los siguientes objetivos: Llevar a cabo la reunión técnica solicitada por ENP a través de invitación para ampliar las expectativas y en conjunto desarrollar un plan de crecimiento en beneficio de la población, donde se discutirán entre varios temas, l</w:t>
      </w:r>
      <w:r w:rsidR="003825FC">
        <w:rPr>
          <w:rFonts w:ascii="Arial" w:hAnsi="Arial" w:cs="Arial"/>
        </w:rPr>
        <w:t>a</w:t>
      </w:r>
      <w:r w:rsidR="000E78C1" w:rsidRPr="00077D70">
        <w:rPr>
          <w:rFonts w:ascii="Arial" w:hAnsi="Arial" w:cs="Arial"/>
        </w:rPr>
        <w:t xml:space="preserve"> </w:t>
      </w:r>
      <w:r w:rsidR="003825FC">
        <w:rPr>
          <w:rFonts w:ascii="Arial" w:hAnsi="Arial" w:cs="Arial"/>
        </w:rPr>
        <w:t>o</w:t>
      </w:r>
      <w:r w:rsidR="000E78C1" w:rsidRPr="00077D70">
        <w:rPr>
          <w:rFonts w:ascii="Arial" w:hAnsi="Arial" w:cs="Arial"/>
        </w:rPr>
        <w:t>ptimización del movimiento de carga a través del Canal Seco, Establecimiento de mecanismos de intercambio de información de la carga, Utilización de Ventanilla Única Marítima</w:t>
      </w:r>
      <w:r w:rsidR="000E78C1" w:rsidRPr="00077D70">
        <w:rPr>
          <w:rFonts w:ascii="Arial" w:hAnsi="Arial" w:cs="Arial"/>
          <w:b/>
          <w:bCs/>
        </w:rPr>
        <w:t xml:space="preserve"> </w:t>
      </w:r>
      <w:r w:rsidR="000E78C1" w:rsidRPr="00077D70">
        <w:rPr>
          <w:rFonts w:ascii="Arial" w:hAnsi="Arial" w:cs="Arial"/>
        </w:rPr>
        <w:t xml:space="preserve">conectando puertos de El Salvador y Honduras. </w:t>
      </w:r>
      <w:r w:rsidR="003825FC">
        <w:rPr>
          <w:rFonts w:ascii="Arial" w:hAnsi="Arial" w:cs="Arial"/>
        </w:rPr>
        <w:t>En esta misión</w:t>
      </w:r>
      <w:bookmarkStart w:id="0" w:name="_GoBack"/>
      <w:bookmarkEnd w:id="0"/>
      <w:r w:rsidR="003825FC">
        <w:rPr>
          <w:rFonts w:ascii="Arial" w:hAnsi="Arial" w:cs="Arial"/>
        </w:rPr>
        <w:t xml:space="preserve"> se obtuvo </w:t>
      </w:r>
      <w:r w:rsidR="00E848CB" w:rsidRPr="00077D70">
        <w:rPr>
          <w:rFonts w:ascii="Arial" w:hAnsi="Arial" w:cs="Arial"/>
        </w:rPr>
        <w:t xml:space="preserve"> como resultado</w:t>
      </w:r>
      <w:r w:rsidR="008A28F4" w:rsidRPr="00077D70">
        <w:rPr>
          <w:rFonts w:ascii="Arial" w:hAnsi="Arial" w:cs="Arial"/>
        </w:rPr>
        <w:t xml:space="preserve"> </w:t>
      </w:r>
      <w:r w:rsidR="003A2FB2" w:rsidRPr="00077D70">
        <w:rPr>
          <w:rFonts w:ascii="Arial" w:hAnsi="Arial" w:cs="Arial"/>
        </w:rPr>
        <w:t xml:space="preserve">la concretización de </w:t>
      </w:r>
      <w:r w:rsidR="008A28F4" w:rsidRPr="00077D70">
        <w:rPr>
          <w:rFonts w:ascii="Arial" w:hAnsi="Arial" w:cs="Arial"/>
        </w:rPr>
        <w:t>alianzas estratégicas que permitirán el desarrollo en la cadena logística entre El Salvador y Honduras, logrando con ello el fortalecimiento en las relaciones comerciales con un enfoque del bien común para ambos países, optimizando el movimiento de carga a través del Canal Seco</w:t>
      </w:r>
      <w:r w:rsidR="002D09C1" w:rsidRPr="00077D70">
        <w:rPr>
          <w:rFonts w:ascii="Arial" w:hAnsi="Arial" w:cs="Arial"/>
        </w:rPr>
        <w:t>.</w:t>
      </w:r>
    </w:p>
    <w:p w:rsidR="00674A29" w:rsidRPr="00077D70" w:rsidRDefault="000874EE" w:rsidP="00077D70">
      <w:pPr>
        <w:jc w:val="both"/>
        <w:rPr>
          <w:rFonts w:ascii="Arial" w:hAnsi="Arial" w:cs="Arial"/>
          <w:lang w:val="es-MX"/>
        </w:rPr>
      </w:pPr>
      <w:r w:rsidRPr="00077D70">
        <w:rPr>
          <w:rFonts w:ascii="Arial" w:hAnsi="Arial" w:cs="Arial"/>
          <w:b/>
          <w:bCs/>
        </w:rPr>
        <w:t xml:space="preserve">MISION OFICIAL A REPUBLICA DOMINICANA. </w:t>
      </w:r>
      <w:r w:rsidR="00E848CB" w:rsidRPr="00077D70">
        <w:rPr>
          <w:rFonts w:ascii="Arial" w:hAnsi="Arial" w:cs="Arial"/>
          <w:b/>
          <w:bCs/>
        </w:rPr>
        <w:t xml:space="preserve"> </w:t>
      </w:r>
      <w:r w:rsidR="000E6EDA" w:rsidRPr="00077D70">
        <w:rPr>
          <w:rFonts w:ascii="Arial" w:hAnsi="Arial" w:cs="Arial"/>
        </w:rPr>
        <w:t xml:space="preserve">El Gerente Marítimo entregó el informe de la misión oficial que le fue </w:t>
      </w:r>
      <w:r w:rsidR="008A28F4" w:rsidRPr="00077D70">
        <w:rPr>
          <w:rFonts w:ascii="Arial" w:hAnsi="Arial" w:cs="Arial"/>
        </w:rPr>
        <w:t>concedida</w:t>
      </w:r>
      <w:r w:rsidR="000E6EDA" w:rsidRPr="00077D70">
        <w:rPr>
          <w:rFonts w:ascii="Arial" w:hAnsi="Arial" w:cs="Arial"/>
        </w:rPr>
        <w:t xml:space="preserve"> en participar con el Director Ejecutivo  a la </w:t>
      </w:r>
      <w:r w:rsidR="000E6EDA" w:rsidRPr="00077D70">
        <w:rPr>
          <w:rFonts w:ascii="Arial" w:hAnsi="Arial" w:cs="Arial"/>
          <w:lang w:val="es-MX"/>
        </w:rPr>
        <w:t xml:space="preserve"> reunión ordinaria de la Red Operativa de Cooperación Regional de Autoridades Marítimas de Centroamérica y República Dominicana, en la que se realiz</w:t>
      </w:r>
      <w:r w:rsidR="002D09C1" w:rsidRPr="00077D70">
        <w:rPr>
          <w:rFonts w:ascii="Arial" w:hAnsi="Arial" w:cs="Arial"/>
          <w:lang w:val="es-MX"/>
        </w:rPr>
        <w:t>ó</w:t>
      </w:r>
      <w:r w:rsidR="000E6EDA" w:rsidRPr="00077D70">
        <w:rPr>
          <w:rFonts w:ascii="Arial" w:hAnsi="Arial" w:cs="Arial"/>
          <w:lang w:val="es-MX"/>
        </w:rPr>
        <w:t xml:space="preserve"> del 7 al 14 de mayo teniendo</w:t>
      </w:r>
      <w:r w:rsidR="003A2FB2" w:rsidRPr="00077D70">
        <w:rPr>
          <w:rFonts w:ascii="Arial" w:hAnsi="Arial" w:cs="Arial"/>
          <w:lang w:val="es-MX"/>
        </w:rPr>
        <w:t xml:space="preserve"> </w:t>
      </w:r>
      <w:r w:rsidR="00E0488F" w:rsidRPr="00077D70">
        <w:rPr>
          <w:rFonts w:ascii="Arial" w:hAnsi="Arial" w:cs="Arial"/>
          <w:lang w:val="es-MX"/>
        </w:rPr>
        <w:t>como</w:t>
      </w:r>
      <w:r w:rsidR="003A2FB2" w:rsidRPr="00077D70">
        <w:rPr>
          <w:rFonts w:ascii="Arial" w:hAnsi="Arial" w:cs="Arial"/>
          <w:lang w:val="es-MX"/>
        </w:rPr>
        <w:t xml:space="preserve"> objetivo</w:t>
      </w:r>
      <w:r w:rsidR="006757A7" w:rsidRPr="00077D70">
        <w:rPr>
          <w:rFonts w:ascii="Arial" w:hAnsi="Arial" w:cs="Arial"/>
          <w:lang w:val="es-MX"/>
        </w:rPr>
        <w:t xml:space="preserve"> </w:t>
      </w:r>
      <w:r w:rsidR="003A2FB2" w:rsidRPr="00077D70">
        <w:rPr>
          <w:rFonts w:ascii="Arial" w:hAnsi="Arial" w:cs="Arial"/>
          <w:lang w:val="es-MX"/>
        </w:rPr>
        <w:t>la participación al taller</w:t>
      </w:r>
      <w:r w:rsidR="006757A7" w:rsidRPr="00077D70">
        <w:rPr>
          <w:rFonts w:ascii="Arial" w:hAnsi="Arial" w:cs="Arial"/>
          <w:lang w:val="es-MX"/>
        </w:rPr>
        <w:t xml:space="preserve"> el cual </w:t>
      </w:r>
      <w:r w:rsidR="003A2FB2" w:rsidRPr="00077D70">
        <w:rPr>
          <w:rFonts w:ascii="Arial" w:hAnsi="Arial" w:cs="Arial"/>
          <w:lang w:val="es-MX"/>
        </w:rPr>
        <w:t xml:space="preserve"> </w:t>
      </w:r>
      <w:r w:rsidR="000E6EDA" w:rsidRPr="00077D70">
        <w:rPr>
          <w:rFonts w:ascii="Arial" w:hAnsi="Arial" w:cs="Arial"/>
          <w:lang w:val="es-MX"/>
        </w:rPr>
        <w:t xml:space="preserve"> como </w:t>
      </w:r>
      <w:r w:rsidR="00C9559D" w:rsidRPr="00077D70">
        <w:rPr>
          <w:rFonts w:ascii="Arial" w:hAnsi="Arial" w:cs="Arial"/>
          <w:lang w:val="es-MX"/>
        </w:rPr>
        <w:t>resultados</w:t>
      </w:r>
      <w:r w:rsidR="001A2037" w:rsidRPr="00077D70">
        <w:rPr>
          <w:rFonts w:ascii="Arial" w:hAnsi="Arial" w:cs="Arial"/>
          <w:lang w:val="es-MX"/>
        </w:rPr>
        <w:t xml:space="preserve"> se obtuvieron</w:t>
      </w:r>
      <w:r w:rsidR="00C9559D" w:rsidRPr="00077D70">
        <w:rPr>
          <w:rFonts w:ascii="Arial" w:hAnsi="Arial" w:cs="Arial"/>
          <w:lang w:val="es-MX"/>
        </w:rPr>
        <w:t xml:space="preserve"> la participación en el seminario</w:t>
      </w:r>
      <w:r w:rsidR="008A28F4" w:rsidRPr="00077D70">
        <w:rPr>
          <w:rFonts w:ascii="Arial" w:hAnsi="Arial" w:cs="Arial"/>
          <w:lang w:val="es-MX"/>
        </w:rPr>
        <w:t xml:space="preserve"> sobre la transposición de los instrumentos de la OMI </w:t>
      </w:r>
      <w:r w:rsidR="002D6FA4" w:rsidRPr="00077D70">
        <w:rPr>
          <w:rFonts w:ascii="Arial" w:hAnsi="Arial" w:cs="Arial"/>
          <w:lang w:val="es-MX"/>
        </w:rPr>
        <w:t>en la legislación nacional</w:t>
      </w:r>
      <w:r w:rsidR="002D09C1" w:rsidRPr="00077D70">
        <w:rPr>
          <w:rFonts w:ascii="Arial" w:hAnsi="Arial" w:cs="Arial"/>
          <w:lang w:val="es-MX"/>
        </w:rPr>
        <w:t>, además se logró examinar</w:t>
      </w:r>
      <w:r w:rsidR="000E6EDA" w:rsidRPr="00077D70">
        <w:rPr>
          <w:rFonts w:ascii="Arial" w:hAnsi="Arial" w:cs="Arial"/>
          <w:lang w:val="es-MX"/>
        </w:rPr>
        <w:t xml:space="preserve"> el estado de ejecución de los planes de acción para el cumplimiento de la Estrategia Marítima Portuaria Regional Centroamericana (EMPRCA), </w:t>
      </w:r>
      <w:r w:rsidR="00C9559D" w:rsidRPr="00077D70">
        <w:rPr>
          <w:rFonts w:ascii="Arial" w:hAnsi="Arial" w:cs="Arial"/>
          <w:lang w:val="es-MX"/>
        </w:rPr>
        <w:t xml:space="preserve">con el fin de </w:t>
      </w:r>
      <w:r w:rsidR="000E6EDA" w:rsidRPr="00077D70">
        <w:rPr>
          <w:rFonts w:ascii="Arial" w:hAnsi="Arial" w:cs="Arial"/>
          <w:lang w:val="es-MX"/>
        </w:rPr>
        <w:t xml:space="preserve"> buscar cooperación  entre instituciones.</w:t>
      </w:r>
    </w:p>
    <w:p w:rsidR="00C9559D" w:rsidRPr="00077D70" w:rsidRDefault="00C9559D" w:rsidP="00077D70">
      <w:pPr>
        <w:jc w:val="both"/>
        <w:rPr>
          <w:rFonts w:ascii="Arial" w:hAnsi="Arial" w:cs="Arial"/>
          <w:lang w:val="es-MX"/>
        </w:rPr>
      </w:pPr>
    </w:p>
    <w:p w:rsidR="00D061D7" w:rsidRPr="00077D70" w:rsidRDefault="000E6EDA" w:rsidP="00077D70">
      <w:pPr>
        <w:tabs>
          <w:tab w:val="num" w:pos="720"/>
        </w:tabs>
        <w:jc w:val="both"/>
        <w:rPr>
          <w:rFonts w:ascii="Arial" w:hAnsi="Arial" w:cs="Arial"/>
        </w:rPr>
      </w:pPr>
      <w:r w:rsidRPr="00077D70">
        <w:rPr>
          <w:rFonts w:ascii="Arial" w:hAnsi="Arial" w:cs="Arial"/>
          <w:b/>
          <w:bCs/>
          <w:lang w:val="es-MX"/>
        </w:rPr>
        <w:t>MIS</w:t>
      </w:r>
      <w:r w:rsidR="002D09C1" w:rsidRPr="00077D70">
        <w:rPr>
          <w:rFonts w:ascii="Arial" w:hAnsi="Arial" w:cs="Arial"/>
          <w:b/>
          <w:bCs/>
          <w:lang w:val="es-MX"/>
        </w:rPr>
        <w:t>I</w:t>
      </w:r>
      <w:r w:rsidRPr="00077D70">
        <w:rPr>
          <w:rFonts w:ascii="Arial" w:hAnsi="Arial" w:cs="Arial"/>
          <w:b/>
          <w:bCs/>
          <w:lang w:val="es-MX"/>
        </w:rPr>
        <w:t>ON OFICIAL A ARGENTINA</w:t>
      </w:r>
      <w:r w:rsidR="00FF31A0" w:rsidRPr="00077D70">
        <w:rPr>
          <w:rFonts w:ascii="Arial" w:hAnsi="Arial" w:cs="Arial"/>
          <w:b/>
          <w:bCs/>
          <w:lang w:val="es-MX"/>
        </w:rPr>
        <w:t>.</w:t>
      </w:r>
      <w:r w:rsidRPr="00077D70">
        <w:rPr>
          <w:rFonts w:ascii="Arial" w:hAnsi="Arial" w:cs="Arial"/>
          <w:lang w:val="es-MX"/>
        </w:rPr>
        <w:t xml:space="preserve"> El jefe de actividades navieras y gente de mar, entregó el informe de la misión oficial que le fue </w:t>
      </w:r>
      <w:r w:rsidR="002D6FA4" w:rsidRPr="00077D70">
        <w:rPr>
          <w:rFonts w:ascii="Arial" w:hAnsi="Arial" w:cs="Arial"/>
          <w:lang w:val="es-MX"/>
        </w:rPr>
        <w:t>otorgada</w:t>
      </w:r>
      <w:r w:rsidRPr="00077D70">
        <w:rPr>
          <w:rFonts w:ascii="Arial" w:hAnsi="Arial" w:cs="Arial"/>
          <w:lang w:val="es-MX"/>
        </w:rPr>
        <w:t xml:space="preserve"> en participar con el Director Ejecutivo a la </w:t>
      </w:r>
      <w:r w:rsidR="00C9559D" w:rsidRPr="00077D70">
        <w:rPr>
          <w:rFonts w:ascii="Arial" w:hAnsi="Arial" w:cs="Arial"/>
          <w:lang w:val="es-MX"/>
        </w:rPr>
        <w:t>IV</w:t>
      </w:r>
      <w:r w:rsidRPr="00077D70">
        <w:rPr>
          <w:rFonts w:ascii="Arial" w:hAnsi="Arial" w:cs="Arial"/>
          <w:lang w:val="es-MX"/>
        </w:rPr>
        <w:t xml:space="preserve"> conferencia hemisférica sobre </w:t>
      </w:r>
      <w:proofErr w:type="spellStart"/>
      <w:r w:rsidRPr="00077D70">
        <w:rPr>
          <w:rFonts w:ascii="Arial" w:hAnsi="Arial" w:cs="Arial"/>
          <w:lang w:val="es-MX"/>
        </w:rPr>
        <w:t>hidrovías</w:t>
      </w:r>
      <w:proofErr w:type="spellEnd"/>
      <w:r w:rsidRPr="00077D70">
        <w:rPr>
          <w:rFonts w:ascii="Arial" w:hAnsi="Arial" w:cs="Arial"/>
          <w:lang w:val="es-MX"/>
        </w:rPr>
        <w:t>, puertos interiores y de cruceros en la ciudad de buenos aires, argentina</w:t>
      </w:r>
      <w:r w:rsidR="00C9559D" w:rsidRPr="00077D70">
        <w:rPr>
          <w:rFonts w:ascii="Arial" w:hAnsi="Arial" w:cs="Arial"/>
          <w:lang w:val="es-MX"/>
        </w:rPr>
        <w:t xml:space="preserve"> </w:t>
      </w:r>
      <w:r w:rsidR="002D6FA4" w:rsidRPr="00077D70">
        <w:rPr>
          <w:rFonts w:ascii="Arial" w:hAnsi="Arial" w:cs="Arial"/>
          <w:lang w:val="es-MX"/>
        </w:rPr>
        <w:t xml:space="preserve">la que </w:t>
      </w:r>
      <w:r w:rsidR="00C9559D" w:rsidRPr="00077D70">
        <w:rPr>
          <w:rFonts w:ascii="Arial" w:hAnsi="Arial" w:cs="Arial"/>
          <w:lang w:val="es-MX"/>
        </w:rPr>
        <w:t xml:space="preserve"> se llevó a cabo del 07 al 09 de junio teniendo como </w:t>
      </w:r>
      <w:r w:rsidR="002D09C1" w:rsidRPr="00077D70">
        <w:rPr>
          <w:rFonts w:ascii="Arial" w:hAnsi="Arial" w:cs="Arial"/>
          <w:lang w:val="es-MX"/>
        </w:rPr>
        <w:t>principal</w:t>
      </w:r>
      <w:r w:rsidR="004A175D" w:rsidRPr="00077D70">
        <w:rPr>
          <w:rFonts w:ascii="Arial" w:hAnsi="Arial" w:cs="Arial"/>
          <w:lang w:val="es-MX"/>
        </w:rPr>
        <w:t xml:space="preserve"> objetivo la de </w:t>
      </w:r>
      <w:r w:rsidR="001A2037" w:rsidRPr="00077D70">
        <w:rPr>
          <w:rFonts w:ascii="Arial" w:hAnsi="Arial" w:cs="Arial"/>
          <w:lang w:val="es-MX"/>
        </w:rPr>
        <w:t xml:space="preserve"> p</w:t>
      </w:r>
      <w:r w:rsidR="000E78C1" w:rsidRPr="00077D70">
        <w:rPr>
          <w:rFonts w:ascii="Arial" w:hAnsi="Arial" w:cs="Arial"/>
          <w:lang w:val="es-MX"/>
        </w:rPr>
        <w:t>roporcionar una plataforma internacional para el diálogo portuario público y privado en el que tomadores de decisiones de gobiernos, organizaciones internacionales, sector privado y sociedad civil, compartirán prácticas exitosas del transporte fluvial, enfatizando los beneficios económicos de un sistema portuario integrado y sostenible.</w:t>
      </w:r>
      <w:r w:rsidR="00077D70" w:rsidRPr="00077D70">
        <w:rPr>
          <w:rFonts w:ascii="Arial" w:hAnsi="Arial" w:cs="Arial"/>
          <w:lang w:val="es-MX"/>
        </w:rPr>
        <w:t xml:space="preserve"> En esta misión se contó con l</w:t>
      </w:r>
      <w:r w:rsidR="00C9559D" w:rsidRPr="00077D70">
        <w:rPr>
          <w:rFonts w:ascii="Arial" w:hAnsi="Arial" w:cs="Arial"/>
          <w:lang w:val="es-MX"/>
        </w:rPr>
        <w:t xml:space="preserve">a participación de la AMP </w:t>
      </w:r>
      <w:r w:rsidR="002D6FA4" w:rsidRPr="00077D70">
        <w:rPr>
          <w:rFonts w:ascii="Arial" w:hAnsi="Arial" w:cs="Arial"/>
          <w:lang w:val="es-MX"/>
        </w:rPr>
        <w:t xml:space="preserve"> por medio del Director Ejecutivo e</w:t>
      </w:r>
      <w:r w:rsidR="002D09C1" w:rsidRPr="00077D70">
        <w:rPr>
          <w:rFonts w:ascii="Arial" w:hAnsi="Arial" w:cs="Arial"/>
          <w:lang w:val="es-MX"/>
        </w:rPr>
        <w:t xml:space="preserve">n la que </w:t>
      </w:r>
      <w:r w:rsidR="002D6FA4" w:rsidRPr="00077D70">
        <w:rPr>
          <w:rFonts w:ascii="Arial" w:hAnsi="Arial" w:cs="Arial"/>
          <w:lang w:val="es-MX"/>
        </w:rPr>
        <w:t xml:space="preserve"> presentó </w:t>
      </w:r>
      <w:r w:rsidR="00C9559D" w:rsidRPr="00077D70">
        <w:rPr>
          <w:rFonts w:ascii="Arial" w:hAnsi="Arial" w:cs="Arial"/>
          <w:lang w:val="es-MX"/>
        </w:rPr>
        <w:t xml:space="preserve">los distintos proyectos nacionales que se ejecutan en El Salvador; </w:t>
      </w:r>
      <w:r w:rsidR="002D6FA4" w:rsidRPr="00077D70">
        <w:rPr>
          <w:rFonts w:ascii="Arial" w:hAnsi="Arial" w:cs="Arial"/>
          <w:lang w:val="es-MX"/>
        </w:rPr>
        <w:t xml:space="preserve">además se obtuvo </w:t>
      </w:r>
      <w:r w:rsidR="00C9559D" w:rsidRPr="00077D70">
        <w:rPr>
          <w:rFonts w:ascii="Arial" w:hAnsi="Arial" w:cs="Arial"/>
          <w:lang w:val="es-MX"/>
        </w:rPr>
        <w:t>el</w:t>
      </w:r>
      <w:r w:rsidR="00C9559D" w:rsidRPr="00077D70">
        <w:rPr>
          <w:rFonts w:ascii="Arial" w:hAnsi="Arial" w:cs="Arial"/>
        </w:rPr>
        <w:t xml:space="preserve"> fortalecimiento de </w:t>
      </w:r>
      <w:r w:rsidR="00C9559D" w:rsidRPr="00077D70">
        <w:rPr>
          <w:rFonts w:ascii="Arial" w:hAnsi="Arial" w:cs="Arial"/>
          <w:lang w:val="es-MX"/>
        </w:rPr>
        <w:t xml:space="preserve"> lazos de cooperación con la Prefectura Naval Argentina, quienes esperan a la brevedad firmar un Memorándum de Cooperación entre ambas Administraciones</w:t>
      </w:r>
      <w:r w:rsidR="002D6FA4" w:rsidRPr="00077D70">
        <w:rPr>
          <w:rFonts w:ascii="Arial" w:hAnsi="Arial" w:cs="Arial"/>
          <w:lang w:val="es-MX"/>
        </w:rPr>
        <w:t>; también l</w:t>
      </w:r>
      <w:r w:rsidR="00C9559D" w:rsidRPr="00077D70">
        <w:rPr>
          <w:rFonts w:ascii="Arial" w:hAnsi="Arial" w:cs="Arial"/>
        </w:rPr>
        <w:t xml:space="preserve">a próxima incorporación </w:t>
      </w:r>
      <w:r w:rsidR="00FF31A0" w:rsidRPr="00077D70">
        <w:rPr>
          <w:rFonts w:ascii="Arial" w:hAnsi="Arial" w:cs="Arial"/>
        </w:rPr>
        <w:t>para</w:t>
      </w:r>
      <w:r w:rsidR="00C9559D" w:rsidRPr="00077D70">
        <w:rPr>
          <w:rFonts w:ascii="Arial" w:hAnsi="Arial" w:cs="Arial"/>
          <w:lang w:val="es-MX"/>
        </w:rPr>
        <w:t xml:space="preserve"> ser miembro pleno del MOU Regional Acuerdo de Viña del Ma</w:t>
      </w:r>
      <w:r w:rsidR="00FF31A0" w:rsidRPr="00077D70">
        <w:rPr>
          <w:rFonts w:ascii="Arial" w:hAnsi="Arial" w:cs="Arial"/>
          <w:lang w:val="es-MX"/>
        </w:rPr>
        <w:t>r</w:t>
      </w:r>
      <w:r w:rsidR="002D6FA4" w:rsidRPr="00077D70">
        <w:rPr>
          <w:rFonts w:ascii="Arial" w:hAnsi="Arial" w:cs="Arial"/>
          <w:lang w:val="es-MX"/>
        </w:rPr>
        <w:t>;</w:t>
      </w:r>
      <w:r w:rsidR="00FF31A0" w:rsidRPr="00077D70">
        <w:rPr>
          <w:rFonts w:ascii="Arial" w:hAnsi="Arial" w:cs="Arial"/>
          <w:lang w:val="es-MX"/>
        </w:rPr>
        <w:t xml:space="preserve"> y la</w:t>
      </w:r>
      <w:r w:rsidR="002D6FA4" w:rsidRPr="00077D70">
        <w:rPr>
          <w:rFonts w:ascii="Arial" w:hAnsi="Arial" w:cs="Arial"/>
          <w:lang w:val="es-MX"/>
        </w:rPr>
        <w:t xml:space="preserve"> creación de la</w:t>
      </w:r>
      <w:r w:rsidR="00FF31A0" w:rsidRPr="00077D70">
        <w:rPr>
          <w:rFonts w:ascii="Arial" w:hAnsi="Arial" w:cs="Arial"/>
          <w:lang w:val="es-MX"/>
        </w:rPr>
        <w:t>zos</w:t>
      </w:r>
      <w:r w:rsidR="00C9559D" w:rsidRPr="00077D70">
        <w:rPr>
          <w:rFonts w:ascii="Arial" w:hAnsi="Arial" w:cs="Arial"/>
          <w:lang w:val="es-MX"/>
        </w:rPr>
        <w:t xml:space="preserve"> de cooperación con la Universidad Nacional de Rosario para apoyar los proyectos académicos orientados a carreras marítimas y portuarias en El Salvador</w:t>
      </w:r>
    </w:p>
    <w:p w:rsidR="00F14E0B" w:rsidRPr="00077D70" w:rsidRDefault="000A0894" w:rsidP="00077D70">
      <w:pPr>
        <w:jc w:val="both"/>
        <w:rPr>
          <w:rFonts w:ascii="Arial" w:hAnsi="Arial" w:cs="Arial"/>
          <w:b/>
          <w:bCs/>
        </w:rPr>
      </w:pPr>
      <w:r w:rsidRPr="00077D70">
        <w:rPr>
          <w:rFonts w:ascii="Arial" w:hAnsi="Arial" w:cs="Arial"/>
          <w:lang w:eastAsia="es-ES"/>
        </w:rPr>
        <w:t xml:space="preserve">Los </w:t>
      </w:r>
      <w:r w:rsidRPr="00077D70">
        <w:rPr>
          <w:rFonts w:ascii="Arial" w:hAnsi="Arial" w:cs="Arial"/>
          <w:lang w:val="es-ES" w:eastAsia="es-ES"/>
        </w:rPr>
        <w:t xml:space="preserve">señores directores dieron por recibido </w:t>
      </w:r>
      <w:r w:rsidR="00FF31A0" w:rsidRPr="00077D70">
        <w:rPr>
          <w:rFonts w:ascii="Arial" w:hAnsi="Arial" w:cs="Arial"/>
          <w:lang w:val="es-ES" w:eastAsia="es-ES"/>
        </w:rPr>
        <w:t>los</w:t>
      </w:r>
      <w:r w:rsidRPr="00077D70">
        <w:rPr>
          <w:rFonts w:ascii="Arial" w:hAnsi="Arial" w:cs="Arial"/>
          <w:lang w:val="es-ES" w:eastAsia="es-ES"/>
        </w:rPr>
        <w:t xml:space="preserve"> informe</w:t>
      </w:r>
      <w:r w:rsidR="00FF31A0" w:rsidRPr="00077D70">
        <w:rPr>
          <w:rFonts w:ascii="Arial" w:hAnsi="Arial" w:cs="Arial"/>
          <w:lang w:val="es-ES" w:eastAsia="es-ES"/>
        </w:rPr>
        <w:t>s</w:t>
      </w:r>
      <w:r w:rsidRPr="00077D70">
        <w:rPr>
          <w:rFonts w:ascii="Arial" w:hAnsi="Arial" w:cs="Arial"/>
          <w:lang w:val="es-ES" w:eastAsia="es-ES"/>
        </w:rPr>
        <w:t xml:space="preserve">. </w:t>
      </w:r>
    </w:p>
    <w:p w:rsidR="00F14E0B" w:rsidRPr="00077D70" w:rsidRDefault="00F14E0B" w:rsidP="00077D70">
      <w:pPr>
        <w:spacing w:line="276" w:lineRule="auto"/>
        <w:jc w:val="both"/>
        <w:rPr>
          <w:rFonts w:ascii="Arial" w:hAnsi="Arial" w:cs="Arial"/>
        </w:rPr>
      </w:pPr>
      <w:r w:rsidRPr="00077D70">
        <w:rPr>
          <w:rFonts w:ascii="Arial" w:hAnsi="Arial" w:cs="Arial"/>
        </w:rPr>
        <w:t xml:space="preserve">Habiéndose desarrollado la agenda aprobada se da por terminada la reunión a las </w:t>
      </w:r>
      <w:r w:rsidR="00D061D7" w:rsidRPr="00077D70">
        <w:rPr>
          <w:rFonts w:ascii="Arial" w:hAnsi="Arial" w:cs="Arial"/>
        </w:rPr>
        <w:t>catorce</w:t>
      </w:r>
      <w:r w:rsidRPr="00077D70">
        <w:rPr>
          <w:rFonts w:ascii="Arial" w:hAnsi="Arial" w:cs="Arial"/>
        </w:rPr>
        <w:t xml:space="preserve"> horas del día de su fecha.</w:t>
      </w:r>
    </w:p>
    <w:p w:rsidR="00F14E0B" w:rsidRPr="00077D70" w:rsidRDefault="00F14E0B" w:rsidP="00077D70">
      <w:pPr>
        <w:spacing w:after="0" w:line="276" w:lineRule="auto"/>
        <w:jc w:val="both"/>
        <w:rPr>
          <w:rFonts w:ascii="Arial" w:hAnsi="Arial" w:cs="Arial"/>
          <w:b/>
        </w:rPr>
      </w:pPr>
    </w:p>
    <w:p w:rsidR="00F14E0B" w:rsidRPr="00077D70" w:rsidRDefault="00F14E0B" w:rsidP="00077D70">
      <w:pPr>
        <w:spacing w:after="0" w:line="276" w:lineRule="auto"/>
        <w:jc w:val="both"/>
        <w:rPr>
          <w:rFonts w:ascii="Arial" w:hAnsi="Arial" w:cs="Arial"/>
          <w:b/>
        </w:rPr>
      </w:pPr>
    </w:p>
    <w:p w:rsidR="00F14E0B" w:rsidRPr="00077D70" w:rsidRDefault="00F14E0B" w:rsidP="00077D70">
      <w:pPr>
        <w:spacing w:after="0" w:line="276" w:lineRule="auto"/>
        <w:jc w:val="both"/>
        <w:rPr>
          <w:rFonts w:ascii="Arial" w:hAnsi="Arial" w:cs="Arial"/>
          <w:b/>
        </w:rPr>
      </w:pPr>
    </w:p>
    <w:p w:rsidR="00F14E0B" w:rsidRPr="00077D70" w:rsidRDefault="00F14E0B" w:rsidP="00077D70">
      <w:pPr>
        <w:spacing w:after="0" w:line="276" w:lineRule="auto"/>
        <w:jc w:val="both"/>
        <w:rPr>
          <w:rFonts w:ascii="Arial" w:hAnsi="Arial" w:cs="Arial"/>
          <w:b/>
        </w:rPr>
      </w:pPr>
    </w:p>
    <w:p w:rsidR="00F14E0B" w:rsidRPr="00077D70" w:rsidRDefault="00F14E0B" w:rsidP="00077D70">
      <w:pPr>
        <w:spacing w:after="0" w:line="276" w:lineRule="auto"/>
        <w:ind w:left="708"/>
        <w:jc w:val="both"/>
        <w:rPr>
          <w:rFonts w:ascii="Arial" w:hAnsi="Arial" w:cs="Arial"/>
          <w:b/>
        </w:rPr>
      </w:pPr>
      <w:r w:rsidRPr="00077D70"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p w:rsidR="00F14E0B" w:rsidRPr="00077D70" w:rsidRDefault="00F14E0B" w:rsidP="00077D70">
      <w:pPr>
        <w:spacing w:after="0" w:line="276" w:lineRule="auto"/>
        <w:jc w:val="both"/>
        <w:rPr>
          <w:rFonts w:ascii="Arial" w:hAnsi="Arial" w:cs="Arial"/>
          <w:b/>
        </w:rPr>
      </w:pPr>
      <w:r w:rsidRPr="00077D70">
        <w:rPr>
          <w:rFonts w:ascii="Arial" w:hAnsi="Arial" w:cs="Arial"/>
          <w:b/>
        </w:rPr>
        <w:t xml:space="preserve">Christian Marcos Aguilar Durán                       Roberto Arístides Castellón Murcia  </w:t>
      </w:r>
    </w:p>
    <w:p w:rsidR="00F14E0B" w:rsidRPr="00077D70" w:rsidRDefault="00F14E0B" w:rsidP="00077D70">
      <w:pPr>
        <w:spacing w:after="0" w:line="276" w:lineRule="auto"/>
        <w:jc w:val="both"/>
        <w:rPr>
          <w:rFonts w:ascii="Arial" w:hAnsi="Arial" w:cs="Arial"/>
          <w:b/>
        </w:rPr>
      </w:pPr>
      <w:r w:rsidRPr="00077D70">
        <w:rPr>
          <w:rFonts w:ascii="Arial" w:hAnsi="Arial" w:cs="Arial"/>
          <w:b/>
        </w:rPr>
        <w:t>Director propietario actuando</w:t>
      </w:r>
      <w:r w:rsidRPr="00077D70">
        <w:rPr>
          <w:rFonts w:ascii="Arial" w:hAnsi="Arial" w:cs="Arial"/>
          <w:b/>
        </w:rPr>
        <w:tab/>
      </w:r>
      <w:r w:rsidRPr="00077D70">
        <w:rPr>
          <w:rFonts w:ascii="Arial" w:hAnsi="Arial" w:cs="Arial"/>
          <w:b/>
        </w:rPr>
        <w:tab/>
        <w:t xml:space="preserve">                     Director suplente</w:t>
      </w:r>
    </w:p>
    <w:p w:rsidR="00F14E0B" w:rsidRPr="00077D70" w:rsidRDefault="00F14E0B" w:rsidP="00077D70">
      <w:pPr>
        <w:spacing w:after="0" w:line="276" w:lineRule="auto"/>
        <w:jc w:val="both"/>
        <w:rPr>
          <w:rFonts w:ascii="Arial" w:hAnsi="Arial" w:cs="Arial"/>
          <w:b/>
        </w:rPr>
      </w:pPr>
      <w:r w:rsidRPr="00077D70">
        <w:rPr>
          <w:rFonts w:ascii="Arial" w:hAnsi="Arial" w:cs="Arial"/>
          <w:b/>
        </w:rPr>
        <w:t>como Presidente en funciones</w:t>
      </w:r>
    </w:p>
    <w:p w:rsidR="00F14E0B" w:rsidRPr="00077D70" w:rsidRDefault="00F14E0B" w:rsidP="00077D70">
      <w:pPr>
        <w:spacing w:line="276" w:lineRule="auto"/>
        <w:jc w:val="both"/>
        <w:rPr>
          <w:rFonts w:ascii="Arial" w:hAnsi="Arial" w:cs="Arial"/>
        </w:rPr>
      </w:pPr>
    </w:p>
    <w:p w:rsidR="00F14E0B" w:rsidRPr="00077D70" w:rsidRDefault="00F14E0B" w:rsidP="00077D70">
      <w:pPr>
        <w:spacing w:line="276" w:lineRule="auto"/>
        <w:jc w:val="both"/>
        <w:rPr>
          <w:rFonts w:ascii="Arial" w:hAnsi="Arial" w:cs="Arial"/>
        </w:rPr>
      </w:pPr>
    </w:p>
    <w:p w:rsidR="00F14E0B" w:rsidRPr="00077D70" w:rsidRDefault="00F14E0B" w:rsidP="00077D70">
      <w:pPr>
        <w:spacing w:line="276" w:lineRule="auto"/>
        <w:jc w:val="both"/>
        <w:rPr>
          <w:rFonts w:ascii="Arial" w:hAnsi="Arial" w:cs="Arial"/>
        </w:rPr>
      </w:pPr>
    </w:p>
    <w:p w:rsidR="00F14E0B" w:rsidRPr="00077D70" w:rsidRDefault="00F14E0B" w:rsidP="00077D70">
      <w:pPr>
        <w:spacing w:after="0" w:line="276" w:lineRule="auto"/>
        <w:jc w:val="both"/>
        <w:rPr>
          <w:rFonts w:ascii="Arial" w:hAnsi="Arial" w:cs="Arial"/>
          <w:b/>
        </w:rPr>
      </w:pPr>
      <w:r w:rsidRPr="00077D70">
        <w:rPr>
          <w:rFonts w:ascii="Arial" w:hAnsi="Arial" w:cs="Arial"/>
          <w:b/>
        </w:rPr>
        <w:t>Mauricio Ernesto Velásquez Soriano                           Raúl Vicente Zablah Hernández</w:t>
      </w:r>
    </w:p>
    <w:p w:rsidR="00F14E0B" w:rsidRPr="00077D70" w:rsidRDefault="00F14E0B" w:rsidP="00077D70">
      <w:pPr>
        <w:spacing w:after="0" w:line="276" w:lineRule="auto"/>
        <w:ind w:left="708"/>
        <w:jc w:val="both"/>
        <w:rPr>
          <w:rFonts w:ascii="Arial" w:hAnsi="Arial" w:cs="Arial"/>
          <w:b/>
        </w:rPr>
      </w:pPr>
      <w:r w:rsidRPr="00077D70">
        <w:rPr>
          <w:rFonts w:ascii="Arial" w:hAnsi="Arial" w:cs="Arial"/>
          <w:b/>
        </w:rPr>
        <w:t xml:space="preserve">Director propietario                                      Director suplente actuando Director                    </w:t>
      </w:r>
    </w:p>
    <w:p w:rsidR="00EA7418" w:rsidRPr="00077D70" w:rsidRDefault="00F14E0B" w:rsidP="00077D70">
      <w:pPr>
        <w:tabs>
          <w:tab w:val="left" w:pos="6300"/>
          <w:tab w:val="left" w:pos="7350"/>
        </w:tabs>
        <w:spacing w:line="276" w:lineRule="auto"/>
        <w:jc w:val="both"/>
        <w:rPr>
          <w:rFonts w:ascii="Arial" w:hAnsi="Arial" w:cs="Arial"/>
          <w:b/>
          <w:bCs/>
        </w:rPr>
      </w:pPr>
      <w:r w:rsidRPr="00077D70">
        <w:rPr>
          <w:rFonts w:ascii="Arial" w:hAnsi="Arial" w:cs="Arial"/>
        </w:rPr>
        <w:tab/>
      </w:r>
      <w:r w:rsidRPr="00077D70">
        <w:rPr>
          <w:rFonts w:ascii="Arial" w:hAnsi="Arial" w:cs="Arial"/>
          <w:b/>
          <w:bCs/>
        </w:rPr>
        <w:t>Propietario.</w:t>
      </w:r>
      <w:r w:rsidRPr="00077D70">
        <w:rPr>
          <w:rFonts w:ascii="Arial" w:hAnsi="Arial" w:cs="Arial"/>
          <w:b/>
          <w:bCs/>
        </w:rPr>
        <w:tab/>
      </w:r>
    </w:p>
    <w:sectPr w:rsidR="00EA7418" w:rsidRPr="00077D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5623"/>
    <w:multiLevelType w:val="hybridMultilevel"/>
    <w:tmpl w:val="97D0ADFA"/>
    <w:lvl w:ilvl="0" w:tplc="EDBCE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98093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012E0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E9819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39C7C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85CF6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D08BC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34050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44ED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230619F"/>
    <w:multiLevelType w:val="hybridMultilevel"/>
    <w:tmpl w:val="AAAE47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13E1"/>
    <w:multiLevelType w:val="hybridMultilevel"/>
    <w:tmpl w:val="955C98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82F47"/>
    <w:multiLevelType w:val="hybridMultilevel"/>
    <w:tmpl w:val="CED097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2C2"/>
    <w:multiLevelType w:val="hybridMultilevel"/>
    <w:tmpl w:val="AF1656DE"/>
    <w:lvl w:ilvl="0" w:tplc="018A5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A9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C4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66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A9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05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747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8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C7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1411E5"/>
    <w:multiLevelType w:val="hybridMultilevel"/>
    <w:tmpl w:val="859078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57B8E"/>
    <w:multiLevelType w:val="hybridMultilevel"/>
    <w:tmpl w:val="22EC1A9C"/>
    <w:lvl w:ilvl="0" w:tplc="37CCE00A">
      <w:start w:val="1"/>
      <w:numFmt w:val="upperRoman"/>
      <w:lvlText w:val="%1."/>
      <w:lvlJc w:val="right"/>
      <w:pPr>
        <w:tabs>
          <w:tab w:val="num" w:pos="4300"/>
        </w:tabs>
        <w:ind w:left="4413" w:hanging="113"/>
      </w:pPr>
      <w:rPr>
        <w:b/>
        <w:sz w:val="22"/>
        <w:szCs w:val="22"/>
      </w:rPr>
    </w:lvl>
    <w:lvl w:ilvl="1" w:tplc="440A0019">
      <w:start w:val="1"/>
      <w:numFmt w:val="lowerLetter"/>
      <w:lvlText w:val="%2)"/>
      <w:lvlJc w:val="left"/>
      <w:pPr>
        <w:tabs>
          <w:tab w:val="num" w:pos="5380"/>
        </w:tabs>
        <w:ind w:left="5380" w:hanging="360"/>
      </w:pPr>
      <w:rPr>
        <w:rFonts w:cs="Times New Roman"/>
        <w:b w:val="0"/>
        <w:sz w:val="24"/>
        <w:szCs w:val="24"/>
      </w:rPr>
    </w:lvl>
    <w:lvl w:ilvl="2" w:tplc="440A001B">
      <w:start w:val="1"/>
      <w:numFmt w:val="lowerRoman"/>
      <w:lvlText w:val="%3."/>
      <w:lvlJc w:val="right"/>
      <w:pPr>
        <w:tabs>
          <w:tab w:val="num" w:pos="6100"/>
        </w:tabs>
        <w:ind w:left="610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6820"/>
        </w:tabs>
        <w:ind w:left="682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tabs>
          <w:tab w:val="num" w:pos="7540"/>
        </w:tabs>
        <w:ind w:left="754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tabs>
          <w:tab w:val="num" w:pos="8260"/>
        </w:tabs>
        <w:ind w:left="826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tabs>
          <w:tab w:val="num" w:pos="8980"/>
        </w:tabs>
        <w:ind w:left="898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tabs>
          <w:tab w:val="num" w:pos="9700"/>
        </w:tabs>
        <w:ind w:left="970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tabs>
          <w:tab w:val="num" w:pos="10420"/>
        </w:tabs>
        <w:ind w:left="10420" w:hanging="180"/>
      </w:pPr>
      <w:rPr>
        <w:rFonts w:cs="Times New Roman"/>
      </w:rPr>
    </w:lvl>
  </w:abstractNum>
  <w:abstractNum w:abstractNumId="7" w15:restartNumberingAfterBreak="0">
    <w:nsid w:val="6FA31B69"/>
    <w:multiLevelType w:val="hybridMultilevel"/>
    <w:tmpl w:val="5FD256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4118D"/>
    <w:multiLevelType w:val="hybridMultilevel"/>
    <w:tmpl w:val="1F1E02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0B"/>
    <w:rsid w:val="000366F6"/>
    <w:rsid w:val="00077D70"/>
    <w:rsid w:val="000874EE"/>
    <w:rsid w:val="000A0894"/>
    <w:rsid w:val="000E6EDA"/>
    <w:rsid w:val="000E78C1"/>
    <w:rsid w:val="00184B87"/>
    <w:rsid w:val="001A2037"/>
    <w:rsid w:val="00237BC8"/>
    <w:rsid w:val="002D09C1"/>
    <w:rsid w:val="002D6FA4"/>
    <w:rsid w:val="002F3B9F"/>
    <w:rsid w:val="003825FC"/>
    <w:rsid w:val="003A2FB2"/>
    <w:rsid w:val="00410F75"/>
    <w:rsid w:val="00447FAF"/>
    <w:rsid w:val="00465516"/>
    <w:rsid w:val="004A175D"/>
    <w:rsid w:val="00546EA4"/>
    <w:rsid w:val="00591F7B"/>
    <w:rsid w:val="00674A29"/>
    <w:rsid w:val="006757A7"/>
    <w:rsid w:val="006E1622"/>
    <w:rsid w:val="006F034A"/>
    <w:rsid w:val="006F04C0"/>
    <w:rsid w:val="00761A9E"/>
    <w:rsid w:val="00771576"/>
    <w:rsid w:val="008008C5"/>
    <w:rsid w:val="00820459"/>
    <w:rsid w:val="008448C1"/>
    <w:rsid w:val="008468A8"/>
    <w:rsid w:val="008A28F4"/>
    <w:rsid w:val="008E7774"/>
    <w:rsid w:val="009C183B"/>
    <w:rsid w:val="00AD4F36"/>
    <w:rsid w:val="00AD6907"/>
    <w:rsid w:val="00B02EEE"/>
    <w:rsid w:val="00B521A9"/>
    <w:rsid w:val="00BB7210"/>
    <w:rsid w:val="00C93D2E"/>
    <w:rsid w:val="00C9559D"/>
    <w:rsid w:val="00D061D7"/>
    <w:rsid w:val="00D40526"/>
    <w:rsid w:val="00D77B85"/>
    <w:rsid w:val="00DC06CF"/>
    <w:rsid w:val="00DC3CC6"/>
    <w:rsid w:val="00E0488F"/>
    <w:rsid w:val="00E7336E"/>
    <w:rsid w:val="00E848CB"/>
    <w:rsid w:val="00E91772"/>
    <w:rsid w:val="00F14E0B"/>
    <w:rsid w:val="00FC0D57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B3F2"/>
  <w15:chartTrackingRefBased/>
  <w15:docId w15:val="{8B8A4448-D0AF-4921-AB6E-5876EE9E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unhideWhenUsed/>
    <w:rsid w:val="00F14E0B"/>
    <w:pPr>
      <w:suppressAutoHyphens/>
      <w:spacing w:after="120" w:line="480" w:lineRule="auto"/>
    </w:pPr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14E0B"/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paragraph" w:styleId="Prrafodelista">
    <w:name w:val="List Paragraph"/>
    <w:basedOn w:val="Normal"/>
    <w:uiPriority w:val="34"/>
    <w:qFormat/>
    <w:rsid w:val="00F14E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E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9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3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1050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C. Barillas</dc:creator>
  <cp:keywords/>
  <dc:description/>
  <cp:lastModifiedBy>Nelly C. Barillas</cp:lastModifiedBy>
  <cp:revision>18</cp:revision>
  <dcterms:created xsi:type="dcterms:W3CDTF">2022-06-29T14:08:00Z</dcterms:created>
  <dcterms:modified xsi:type="dcterms:W3CDTF">2022-07-19T15:55:00Z</dcterms:modified>
</cp:coreProperties>
</file>