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F280" w14:textId="0AAC58D0"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     </w:t>
      </w:r>
      <w:r w:rsidR="00272470">
        <w:rPr>
          <w:rStyle w:val="fBody"/>
          <w:b/>
          <w:lang w:val="es-SV"/>
        </w:rPr>
        <w:t xml:space="preserve">San Salvador </w:t>
      </w:r>
      <w:r w:rsidR="009A61A9">
        <w:rPr>
          <w:rStyle w:val="fBody"/>
          <w:b/>
          <w:lang w:val="es-SV"/>
        </w:rPr>
        <w:t xml:space="preserve">09 de mayo </w:t>
      </w:r>
      <w:r w:rsidR="00272470">
        <w:rPr>
          <w:rStyle w:val="fBody"/>
          <w:b/>
          <w:lang w:val="es-SV"/>
        </w:rPr>
        <w:t xml:space="preserve">de </w:t>
      </w:r>
      <w:r>
        <w:rPr>
          <w:rStyle w:val="fBody"/>
          <w:b/>
          <w:lang w:val="es-SV"/>
        </w:rPr>
        <w:t>202</w:t>
      </w:r>
      <w:r w:rsidR="00BD484C">
        <w:rPr>
          <w:rStyle w:val="fBody"/>
          <w:b/>
          <w:lang w:val="es-SV"/>
        </w:rPr>
        <w:t>2</w:t>
      </w:r>
    </w:p>
    <w:p w14:paraId="6D1AE154" w14:textId="77777777"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14:paraId="3B4342A3" w14:textId="77777777"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14:paraId="1E602914" w14:textId="77777777"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14:paraId="6A14B124" w14:textId="77777777"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14:paraId="36DC99DB" w14:textId="77777777"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14:paraId="6979AFDD" w14:textId="1708FF6F" w:rsidR="00A97191" w:rsidRPr="00A97191" w:rsidRDefault="00272470" w:rsidP="00A97191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14:paraId="7C5CAE69" w14:textId="77777777" w:rsidR="00A97191" w:rsidRPr="00A97191" w:rsidRDefault="00A97191" w:rsidP="00A97191">
      <w:pPr>
        <w:spacing w:line="480" w:lineRule="auto"/>
        <w:jc w:val="both"/>
        <w:rPr>
          <w:sz w:val="22"/>
          <w:szCs w:val="22"/>
          <w:lang w:val="es-SV"/>
        </w:rPr>
      </w:pPr>
    </w:p>
    <w:p w14:paraId="0A9BFF63" w14:textId="77777777" w:rsidR="00A97191" w:rsidRDefault="00A97191" w:rsidP="00A97191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2E7308">
        <w:rPr>
          <w:rFonts w:ascii="Arial" w:hAnsi="Arial" w:cs="Arial"/>
        </w:rPr>
        <w:t>Por este medio, la Autoridad Marítima Portuaria</w:t>
      </w:r>
      <w:r>
        <w:rPr>
          <w:rFonts w:ascii="Arial" w:hAnsi="Arial" w:cs="Arial"/>
        </w:rPr>
        <w:t xml:space="preserve"> AMP,</w:t>
      </w:r>
      <w:r>
        <w:rPr>
          <w:rFonts w:ascii="Times New Roman" w:hAnsi="Times New Roman"/>
          <w:sz w:val="24"/>
          <w:szCs w:val="24"/>
          <w:lang w:eastAsia="es-ES"/>
        </w:rPr>
        <w:t xml:space="preserve"> a través de la Oficina de Acceso a la Información Pública, declara la inexistencia de índice de información clasificada como reservada, a que se refiere el artículo 50 literal “m” de la Ley de Acceso a la Información Pública.</w:t>
      </w:r>
    </w:p>
    <w:p w14:paraId="1DA13B94" w14:textId="77777777" w:rsidR="00A97191" w:rsidRDefault="00A97191" w:rsidP="00A97191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14:paraId="4D776299" w14:textId="77777777" w:rsidR="00A97191" w:rsidRDefault="00A97191" w:rsidP="00A97191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Y para hacerlo del conocimiento del público en general, se elabora y firma la presente acta.</w:t>
      </w:r>
    </w:p>
    <w:p w14:paraId="780E6C82" w14:textId="77777777" w:rsidR="00A97191" w:rsidRPr="00A97191" w:rsidRDefault="00A97191" w:rsidP="00A97191">
      <w:pPr>
        <w:spacing w:line="480" w:lineRule="auto"/>
        <w:jc w:val="both"/>
        <w:rPr>
          <w:sz w:val="22"/>
          <w:szCs w:val="22"/>
          <w:lang w:val="es-SV"/>
        </w:rPr>
      </w:pPr>
    </w:p>
    <w:p w14:paraId="5C65AAC4" w14:textId="77777777" w:rsidR="00A97191" w:rsidRPr="00A97191" w:rsidRDefault="00A97191" w:rsidP="00A97191">
      <w:pPr>
        <w:spacing w:line="360" w:lineRule="auto"/>
        <w:jc w:val="both"/>
        <w:rPr>
          <w:sz w:val="22"/>
          <w:szCs w:val="22"/>
          <w:lang w:val="es-SV"/>
        </w:rPr>
      </w:pPr>
    </w:p>
    <w:p w14:paraId="4354FEA4" w14:textId="77777777" w:rsidR="00A97191" w:rsidRPr="00A97191" w:rsidRDefault="00A97191" w:rsidP="00A97191">
      <w:pPr>
        <w:spacing w:line="360" w:lineRule="auto"/>
        <w:jc w:val="both"/>
        <w:rPr>
          <w:sz w:val="22"/>
          <w:szCs w:val="22"/>
          <w:lang w:val="es-SV"/>
        </w:rPr>
      </w:pPr>
      <w:r w:rsidRPr="00A97191">
        <w:rPr>
          <w:sz w:val="22"/>
          <w:szCs w:val="22"/>
          <w:lang w:val="es-SV"/>
        </w:rPr>
        <w:t>Atte.</w:t>
      </w:r>
    </w:p>
    <w:p w14:paraId="1412D4D9" w14:textId="02DB67AB" w:rsidR="009067B7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.</w:t>
      </w:r>
    </w:p>
    <w:p w14:paraId="317C3CC2" w14:textId="77777777" w:rsidR="009067B7" w:rsidRDefault="009067B7" w:rsidP="00D5597F">
      <w:pPr>
        <w:spacing w:after="0"/>
        <w:rPr>
          <w:lang w:val="es-ES"/>
        </w:rPr>
      </w:pPr>
    </w:p>
    <w:p w14:paraId="0633B399" w14:textId="77777777"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5C627A1A" wp14:editId="48F31A47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DB540" w14:textId="77777777" w:rsidR="009067B7" w:rsidRPr="00BF1532" w:rsidRDefault="009067B7" w:rsidP="00D5597F">
      <w:pPr>
        <w:spacing w:after="0"/>
        <w:rPr>
          <w:lang w:val="es-ES"/>
        </w:rPr>
      </w:pPr>
    </w:p>
    <w:p w14:paraId="599F025C" w14:textId="77777777" w:rsidR="009067B7" w:rsidRDefault="009067B7" w:rsidP="00D5597F">
      <w:pPr>
        <w:spacing w:after="0"/>
        <w:rPr>
          <w:lang w:val="es-ES"/>
        </w:rPr>
      </w:pPr>
    </w:p>
    <w:p w14:paraId="442A6068" w14:textId="77777777" w:rsidR="009067B7" w:rsidRDefault="009067B7" w:rsidP="00D5597F">
      <w:pPr>
        <w:spacing w:after="0"/>
        <w:rPr>
          <w:lang w:val="es-ES"/>
        </w:rPr>
      </w:pPr>
    </w:p>
    <w:p w14:paraId="28C15F95" w14:textId="77777777" w:rsidR="009067B7" w:rsidRDefault="009067B7" w:rsidP="00D5597F">
      <w:pPr>
        <w:spacing w:after="0"/>
        <w:rPr>
          <w:lang w:val="es-ES"/>
        </w:rPr>
      </w:pPr>
    </w:p>
    <w:p w14:paraId="1D7C9CE4" w14:textId="77777777" w:rsidR="009067B7" w:rsidRDefault="009067B7" w:rsidP="00D5597F">
      <w:pPr>
        <w:spacing w:after="0"/>
        <w:rPr>
          <w:lang w:val="es-ES"/>
        </w:rPr>
      </w:pPr>
    </w:p>
    <w:p w14:paraId="509B8E6D" w14:textId="77777777"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14:paraId="7AB3BCE4" w14:textId="77777777"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CD4A" w14:textId="77777777" w:rsidR="001F48A9" w:rsidRDefault="001F48A9">
      <w:pPr>
        <w:spacing w:after="0" w:line="240" w:lineRule="auto"/>
      </w:pPr>
      <w:r>
        <w:separator/>
      </w:r>
    </w:p>
  </w:endnote>
  <w:endnote w:type="continuationSeparator" w:id="0">
    <w:p w14:paraId="2C407F24" w14:textId="77777777" w:rsidR="001F48A9" w:rsidRDefault="001F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4BFA" w14:textId="77777777"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0" w:name="_Hlk12528438"/>
    <w:bookmarkStart w:id="1" w:name="_Hlk12528439"/>
    <w:bookmarkStart w:id="2" w:name="_Hlk12528461"/>
    <w:bookmarkStart w:id="3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14:paraId="50657330" w14:textId="77777777"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F107" w14:textId="77777777" w:rsidR="001F48A9" w:rsidRDefault="001F48A9">
      <w:pPr>
        <w:spacing w:after="0" w:line="240" w:lineRule="auto"/>
      </w:pPr>
      <w:r>
        <w:separator/>
      </w:r>
    </w:p>
  </w:footnote>
  <w:footnote w:type="continuationSeparator" w:id="0">
    <w:p w14:paraId="08629C31" w14:textId="77777777" w:rsidR="001F48A9" w:rsidRDefault="001F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F65E" w14:textId="77777777"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F6904DA" wp14:editId="6AEBE673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76F4C003" wp14:editId="26772535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72DA9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1F48A9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6594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318DF"/>
    <w:rsid w:val="00745EE3"/>
    <w:rsid w:val="00750971"/>
    <w:rsid w:val="00751AB4"/>
    <w:rsid w:val="00751CFA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32B2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329BD"/>
    <w:rsid w:val="00964584"/>
    <w:rsid w:val="00997719"/>
    <w:rsid w:val="009A61A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97191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D484C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84FF7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40C58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8C4E30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4</cp:revision>
  <cp:lastPrinted>2020-09-16T15:42:00Z</cp:lastPrinted>
  <dcterms:created xsi:type="dcterms:W3CDTF">2022-03-02T16:01:00Z</dcterms:created>
  <dcterms:modified xsi:type="dcterms:W3CDTF">2022-06-10T21:24:00Z</dcterms:modified>
  <cp:category/>
</cp:coreProperties>
</file>