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0F459" w14:textId="77777777" w:rsidR="00654A46" w:rsidRPr="000F0916" w:rsidRDefault="00654A46" w:rsidP="00DC522F">
      <w:pPr>
        <w:pStyle w:val="Textoindependiente2"/>
        <w:spacing w:after="0" w:line="240" w:lineRule="auto"/>
        <w:jc w:val="both"/>
        <w:rPr>
          <w:sz w:val="22"/>
          <w:szCs w:val="22"/>
          <w:lang w:val="es-MX"/>
        </w:rPr>
      </w:pPr>
      <w:bookmarkStart w:id="0" w:name="_Hlk32850331"/>
      <w:r w:rsidRPr="000F0916">
        <w:rPr>
          <w:b/>
          <w:sz w:val="22"/>
          <w:szCs w:val="22"/>
          <w:lang w:val="es-SV"/>
        </w:rPr>
        <w:t>ACTA NÚMERO S</w:t>
      </w:r>
      <w:r w:rsidR="0081387D" w:rsidRPr="000F0916">
        <w:rPr>
          <w:b/>
          <w:sz w:val="22"/>
          <w:szCs w:val="22"/>
          <w:lang w:val="es-SV"/>
        </w:rPr>
        <w:t>IETE</w:t>
      </w:r>
      <w:r w:rsidRPr="000F0916">
        <w:rPr>
          <w:b/>
          <w:sz w:val="22"/>
          <w:szCs w:val="22"/>
          <w:lang w:val="es-SV"/>
        </w:rPr>
        <w:t>. SESIÓN ORDINARIA DEL CONSEJO DIRECTIVO DE LA AUTORIDAD MARÍTIMA PORTUARIA.</w:t>
      </w:r>
      <w:r w:rsidRPr="000F0916">
        <w:rPr>
          <w:sz w:val="22"/>
          <w:szCs w:val="22"/>
          <w:lang w:val="es-SV"/>
        </w:rPr>
        <w:t xml:space="preserve"> En la ciudad de San Salvador, departamento de San Salvador, a las </w:t>
      </w:r>
      <w:r w:rsidR="0081387D" w:rsidRPr="000F0916">
        <w:rPr>
          <w:sz w:val="22"/>
          <w:szCs w:val="22"/>
          <w:lang w:val="es-SV"/>
        </w:rPr>
        <w:t>siete</w:t>
      </w:r>
      <w:r w:rsidRPr="000F0916">
        <w:rPr>
          <w:sz w:val="22"/>
          <w:szCs w:val="22"/>
          <w:lang w:val="es-SV"/>
        </w:rPr>
        <w:t xml:space="preserve"> horas </w:t>
      </w:r>
      <w:r w:rsidR="0081387D" w:rsidRPr="000F0916">
        <w:rPr>
          <w:sz w:val="22"/>
          <w:szCs w:val="22"/>
          <w:lang w:val="es-SV"/>
        </w:rPr>
        <w:t>con treinta minutos del</w:t>
      </w:r>
      <w:r w:rsidRPr="000F0916">
        <w:rPr>
          <w:sz w:val="22"/>
          <w:szCs w:val="22"/>
          <w:lang w:val="es-SV"/>
        </w:rPr>
        <w:t xml:space="preserve"> día </w:t>
      </w:r>
      <w:r w:rsidR="0081387D" w:rsidRPr="000F0916">
        <w:rPr>
          <w:sz w:val="22"/>
          <w:szCs w:val="22"/>
          <w:lang w:val="es-SV"/>
        </w:rPr>
        <w:t xml:space="preserve">veinte </w:t>
      </w:r>
      <w:r w:rsidRPr="000F0916">
        <w:rPr>
          <w:sz w:val="22"/>
          <w:szCs w:val="22"/>
          <w:lang w:val="es-SV"/>
        </w:rPr>
        <w:t xml:space="preserve">de febrero de dos mil veinte; en las oficinas de la Autoridad Marítima Portuaria, </w:t>
      </w:r>
      <w:r w:rsidRPr="000F0916">
        <w:rPr>
          <w:sz w:val="22"/>
          <w:szCs w:val="22"/>
          <w:lang w:val="es-MX"/>
        </w:rPr>
        <w:t>situadas en calle número dos, casa número ciento veintisiete, entre calle loma linda y calle la mascota, colonia San Benito</w:t>
      </w:r>
      <w:r w:rsidRPr="000F0916">
        <w:rPr>
          <w:sz w:val="22"/>
          <w:szCs w:val="22"/>
          <w:shd w:val="clear" w:color="auto" w:fill="FFFFFF"/>
          <w:lang w:val="es-SV"/>
        </w:rPr>
        <w:t xml:space="preserve">, </w:t>
      </w:r>
      <w:r w:rsidRPr="000F0916">
        <w:rPr>
          <w:sz w:val="22"/>
          <w:szCs w:val="22"/>
          <w:lang w:val="es-SV"/>
        </w:rPr>
        <w:t>con el objeto de celebrar sesión de Consejo Directivo, están presentes: licenciado Óscar José David Lizama Marroquín, director presidente, quien preside la sesión; licenciado Christian Marcos Aguilar Durán, director propietario; ingeniero Mauricio Ernesto Velásquez Soriano, director propietario; ingeniero Raúl Vicente Zablah Hernández</w:t>
      </w:r>
      <w:r w:rsidRPr="000F0916">
        <w:rPr>
          <w:sz w:val="22"/>
          <w:szCs w:val="22"/>
          <w:lang w:val="es-MX"/>
        </w:rPr>
        <w:t>, director suplente; ingeniero Roberto Aristides Castellón Murcia, director suplente.</w:t>
      </w:r>
    </w:p>
    <w:p w14:paraId="441AED59" w14:textId="77777777" w:rsidR="00654A46" w:rsidRPr="000F0916" w:rsidRDefault="00654A46" w:rsidP="00DC522F">
      <w:pPr>
        <w:pStyle w:val="Sinespaciado"/>
        <w:jc w:val="both"/>
        <w:rPr>
          <w:rFonts w:ascii="Arial" w:hAnsi="Arial" w:cs="Arial"/>
          <w:lang w:val="es-MX"/>
        </w:rPr>
      </w:pPr>
    </w:p>
    <w:p w14:paraId="58104247" w14:textId="77777777" w:rsidR="00654A46" w:rsidRPr="000F0916" w:rsidRDefault="00654A46" w:rsidP="00DC522F">
      <w:pPr>
        <w:pStyle w:val="Sinespaciado"/>
        <w:jc w:val="both"/>
        <w:rPr>
          <w:rFonts w:ascii="Arial" w:hAnsi="Arial" w:cs="Arial"/>
          <w:b/>
          <w:lang w:val="es-SV"/>
        </w:rPr>
      </w:pPr>
      <w:r w:rsidRPr="000F0916">
        <w:rPr>
          <w:rFonts w:ascii="Arial" w:hAnsi="Arial" w:cs="Arial"/>
          <w:b/>
          <w:lang w:val="es-SV"/>
        </w:rPr>
        <w:t xml:space="preserve">I) ESTABLECIMIENTO DE QUÓRUM Y APROBACIÓN DE AGENDA. </w:t>
      </w:r>
      <w:r w:rsidRPr="000F0916">
        <w:rPr>
          <w:rFonts w:ascii="Arial" w:hAnsi="Arial" w:cs="Arial"/>
          <w:lang w:val="es-SV"/>
        </w:rPr>
        <w:t>Se verificó el quórum, a continuación, los señores directores aprobaron la agenda que se desarrolla a continuación.</w:t>
      </w:r>
    </w:p>
    <w:p w14:paraId="02CB7A8F" w14:textId="77777777" w:rsidR="00654A46" w:rsidRPr="000F0916" w:rsidRDefault="00654A46" w:rsidP="00DC522F">
      <w:pPr>
        <w:pStyle w:val="Sinespaciado"/>
        <w:jc w:val="both"/>
        <w:rPr>
          <w:rFonts w:ascii="Arial" w:hAnsi="Arial" w:cs="Arial"/>
          <w:lang w:val="es-SV"/>
        </w:rPr>
      </w:pPr>
    </w:p>
    <w:p w14:paraId="53296E7B" w14:textId="77777777" w:rsidR="00654A46" w:rsidRPr="000F0916" w:rsidRDefault="00654A46" w:rsidP="00DC522F">
      <w:pPr>
        <w:pStyle w:val="Sinespaciado"/>
        <w:jc w:val="both"/>
        <w:rPr>
          <w:rFonts w:ascii="Arial" w:hAnsi="Arial" w:cs="Arial"/>
          <w:bCs/>
          <w:lang w:val="es-SV"/>
        </w:rPr>
      </w:pPr>
      <w:r w:rsidRPr="000F0916">
        <w:rPr>
          <w:rFonts w:ascii="Arial" w:hAnsi="Arial" w:cs="Arial"/>
          <w:b/>
          <w:lang w:val="es-SV"/>
        </w:rPr>
        <w:t>II) LECTURA Y APROBACIÓN DEL ACTA ANTERIOR.</w:t>
      </w:r>
      <w:r w:rsidRPr="000F0916">
        <w:rPr>
          <w:rFonts w:ascii="Arial" w:hAnsi="Arial" w:cs="Arial"/>
          <w:lang w:val="es-SV"/>
        </w:rPr>
        <w:t xml:space="preserve"> Se dio lectura al acta correspondiente a la sesión ordinaria número CD-AMP/</w:t>
      </w:r>
      <w:r w:rsidR="0081387D" w:rsidRPr="000F0916">
        <w:rPr>
          <w:rFonts w:ascii="Arial" w:hAnsi="Arial" w:cs="Arial"/>
          <w:lang w:val="es-SV"/>
        </w:rPr>
        <w:t>6</w:t>
      </w:r>
      <w:r w:rsidRPr="000F0916">
        <w:rPr>
          <w:rFonts w:ascii="Arial" w:hAnsi="Arial" w:cs="Arial"/>
          <w:lang w:val="es-SV"/>
        </w:rPr>
        <w:t xml:space="preserve">/2020, de fecha </w:t>
      </w:r>
      <w:r w:rsidR="0081387D" w:rsidRPr="000F0916">
        <w:rPr>
          <w:rFonts w:ascii="Arial" w:hAnsi="Arial" w:cs="Arial"/>
          <w:lang w:val="es-SV"/>
        </w:rPr>
        <w:t>catorce</w:t>
      </w:r>
      <w:r w:rsidRPr="000F0916">
        <w:rPr>
          <w:rFonts w:ascii="Arial" w:hAnsi="Arial" w:cs="Arial"/>
          <w:lang w:val="es-SV"/>
        </w:rPr>
        <w:t xml:space="preserve"> de febrero de dos mil veinte, ratificando aquellos puntos que no se ratificaron en el acto en que fueron aprobados.</w:t>
      </w:r>
    </w:p>
    <w:p w14:paraId="778036CE" w14:textId="77777777" w:rsidR="00654A46" w:rsidRPr="000F0916" w:rsidRDefault="00654A46" w:rsidP="00DC522F">
      <w:pPr>
        <w:pStyle w:val="Sinespaciado"/>
        <w:jc w:val="both"/>
        <w:rPr>
          <w:rFonts w:ascii="Arial" w:hAnsi="Arial" w:cs="Arial"/>
          <w:bCs/>
          <w:lang w:val="es-SV"/>
        </w:rPr>
      </w:pPr>
    </w:p>
    <w:p w14:paraId="0CC370AE" w14:textId="77777777" w:rsidR="00654A46" w:rsidRPr="000F0916" w:rsidRDefault="00654A46" w:rsidP="00DC522F">
      <w:pPr>
        <w:pStyle w:val="Sinespaciado"/>
        <w:jc w:val="both"/>
        <w:rPr>
          <w:rFonts w:ascii="Arial" w:hAnsi="Arial" w:cs="Arial"/>
          <w:bCs/>
          <w:lang w:val="es-SV"/>
        </w:rPr>
      </w:pPr>
      <w:bookmarkStart w:id="1" w:name="_Hlk11739865"/>
      <w:r w:rsidRPr="000F0916">
        <w:rPr>
          <w:rFonts w:ascii="Arial" w:hAnsi="Arial" w:cs="Arial"/>
          <w:b/>
          <w:lang w:val="es-SV"/>
        </w:rPr>
        <w:t xml:space="preserve">III) INFORME OPERATIVO DIRECTOR EJECUTIVO. </w:t>
      </w:r>
      <w:r w:rsidRPr="000F0916">
        <w:rPr>
          <w:rFonts w:ascii="Arial" w:hAnsi="Arial" w:cs="Arial"/>
          <w:bCs/>
          <w:lang w:val="es-SV"/>
        </w:rPr>
        <w:t xml:space="preserve">El director ejecutivo presentó informe escrito de las principales actividades realizadas en el período comprendido del </w:t>
      </w:r>
      <w:r w:rsidR="0081387D" w:rsidRPr="000F0916">
        <w:rPr>
          <w:rFonts w:ascii="Arial" w:hAnsi="Arial" w:cs="Arial"/>
          <w:bCs/>
          <w:lang w:val="es-SV"/>
        </w:rPr>
        <w:t>14</w:t>
      </w:r>
      <w:r w:rsidRPr="000F0916">
        <w:rPr>
          <w:rFonts w:ascii="Arial" w:hAnsi="Arial" w:cs="Arial"/>
          <w:bCs/>
          <w:lang w:val="es-SV"/>
        </w:rPr>
        <w:t xml:space="preserve"> al 1</w:t>
      </w:r>
      <w:r w:rsidR="0081387D" w:rsidRPr="000F0916">
        <w:rPr>
          <w:rFonts w:ascii="Arial" w:hAnsi="Arial" w:cs="Arial"/>
          <w:bCs/>
          <w:lang w:val="es-SV"/>
        </w:rPr>
        <w:t>9</w:t>
      </w:r>
      <w:r w:rsidRPr="000F0916">
        <w:rPr>
          <w:rFonts w:ascii="Arial" w:hAnsi="Arial" w:cs="Arial"/>
          <w:bCs/>
          <w:lang w:val="es-SV"/>
        </w:rPr>
        <w:t xml:space="preserve"> de febrero de 2020. En dicho documento detalla las actividades realizadas por las diferentes unidades administrativas de la AMP en el marco de las competencias institucionales. Indicó además que entre las principales acciones que ha realizado se encuentran las siguientes: 1. </w:t>
      </w:r>
      <w:r w:rsidR="00922A8D" w:rsidRPr="000F0916">
        <w:rPr>
          <w:rFonts w:ascii="Arial" w:hAnsi="Arial" w:cs="Arial"/>
          <w:bCs/>
          <w:lang w:val="es-SV"/>
        </w:rPr>
        <w:t>Se reunió con representantes de ITCA-FEPADE que solicitaron información relacionada a la creación de un centro de formación de marinos brindándoles la información completa al respecto. 2. Coor</w:t>
      </w:r>
      <w:r w:rsidR="006C6629" w:rsidRPr="000F0916">
        <w:rPr>
          <w:rFonts w:ascii="Arial" w:hAnsi="Arial" w:cs="Arial"/>
          <w:bCs/>
          <w:lang w:val="es-SV"/>
        </w:rPr>
        <w:t>dinó</w:t>
      </w:r>
      <w:r w:rsidR="00922A8D" w:rsidRPr="000F0916">
        <w:rPr>
          <w:rFonts w:ascii="Arial" w:hAnsi="Arial" w:cs="Arial"/>
          <w:bCs/>
          <w:lang w:val="es-SV"/>
        </w:rPr>
        <w:t xml:space="preserve"> lo relacionado a la publicación del edicto convocando audiencia </w:t>
      </w:r>
      <w:r w:rsidR="00BD44DF" w:rsidRPr="000F0916">
        <w:rPr>
          <w:rFonts w:ascii="Arial" w:hAnsi="Arial" w:cs="Arial"/>
          <w:bCs/>
          <w:lang w:val="es-SV"/>
        </w:rPr>
        <w:t>pública</w:t>
      </w:r>
      <w:r w:rsidR="00922A8D" w:rsidRPr="000F0916">
        <w:rPr>
          <w:rFonts w:ascii="Arial" w:hAnsi="Arial" w:cs="Arial"/>
          <w:bCs/>
          <w:lang w:val="es-SV"/>
        </w:rPr>
        <w:t xml:space="preserve"> para conocer los detalles de la modificación del pliego tarifario del puerto de la Unión Centroamericana para el inicio de operaciones del ferr</w:t>
      </w:r>
      <w:r w:rsidR="006C6629" w:rsidRPr="000F0916">
        <w:rPr>
          <w:rFonts w:ascii="Arial" w:hAnsi="Arial" w:cs="Arial"/>
          <w:bCs/>
          <w:lang w:val="es-SV"/>
        </w:rPr>
        <w:t>i</w:t>
      </w:r>
      <w:r w:rsidR="00922A8D" w:rsidRPr="000F0916">
        <w:rPr>
          <w:rFonts w:ascii="Arial" w:hAnsi="Arial" w:cs="Arial"/>
          <w:bCs/>
          <w:lang w:val="es-SV"/>
        </w:rPr>
        <w:t>.</w:t>
      </w:r>
      <w:r w:rsidRPr="000F0916">
        <w:rPr>
          <w:rFonts w:ascii="Arial" w:hAnsi="Arial" w:cs="Arial"/>
          <w:bCs/>
          <w:lang w:val="es-SV"/>
        </w:rPr>
        <w:t xml:space="preserve"> </w:t>
      </w:r>
      <w:r w:rsidR="00922A8D" w:rsidRPr="000F0916">
        <w:rPr>
          <w:rFonts w:ascii="Arial" w:hAnsi="Arial" w:cs="Arial"/>
          <w:bCs/>
          <w:lang w:val="es-SV"/>
        </w:rPr>
        <w:t xml:space="preserve">3. Se reunió con el señor José </w:t>
      </w:r>
      <w:proofErr w:type="spellStart"/>
      <w:r w:rsidR="00922A8D" w:rsidRPr="000F0916">
        <w:rPr>
          <w:rFonts w:ascii="Arial" w:hAnsi="Arial" w:cs="Arial"/>
          <w:bCs/>
          <w:lang w:val="es-SV"/>
        </w:rPr>
        <w:t>Dopeso</w:t>
      </w:r>
      <w:proofErr w:type="spellEnd"/>
      <w:r w:rsidR="00922A8D" w:rsidRPr="000F0916">
        <w:rPr>
          <w:rFonts w:ascii="Arial" w:hAnsi="Arial" w:cs="Arial"/>
          <w:bCs/>
          <w:lang w:val="es-SV"/>
        </w:rPr>
        <w:t xml:space="preserve">, Director de Asuntos Marítimos y Portuarios de COCATRAN para </w:t>
      </w:r>
      <w:r w:rsidR="006C6629" w:rsidRPr="000F0916">
        <w:rPr>
          <w:rFonts w:ascii="Arial" w:hAnsi="Arial" w:cs="Arial"/>
          <w:bCs/>
          <w:lang w:val="es-SV"/>
        </w:rPr>
        <w:t>abordar</w:t>
      </w:r>
      <w:r w:rsidR="00922A8D" w:rsidRPr="000F0916">
        <w:rPr>
          <w:rFonts w:ascii="Arial" w:hAnsi="Arial" w:cs="Arial"/>
          <w:bCs/>
          <w:lang w:val="es-SV"/>
        </w:rPr>
        <w:t xml:space="preserve"> asuntos vinculados a la planificación de actividades de la próxima reunión de REPICA que se desarrollara en el país. 4. Se reunió con representantes de AES El </w:t>
      </w:r>
      <w:r w:rsidR="002D4773" w:rsidRPr="000F0916">
        <w:rPr>
          <w:rFonts w:ascii="Arial" w:hAnsi="Arial" w:cs="Arial"/>
          <w:bCs/>
          <w:lang w:val="es-SV"/>
        </w:rPr>
        <w:t>S</w:t>
      </w:r>
      <w:r w:rsidR="00922A8D" w:rsidRPr="000F0916">
        <w:rPr>
          <w:rFonts w:ascii="Arial" w:hAnsi="Arial" w:cs="Arial"/>
          <w:bCs/>
          <w:lang w:val="es-SV"/>
        </w:rPr>
        <w:t xml:space="preserve">alvador </w:t>
      </w:r>
      <w:r w:rsidR="002D4773" w:rsidRPr="000F0916">
        <w:rPr>
          <w:rFonts w:ascii="Arial" w:hAnsi="Arial" w:cs="Arial"/>
          <w:bCs/>
          <w:lang w:val="es-SV"/>
        </w:rPr>
        <w:t xml:space="preserve">que solicitaron información del trámite y requisitos de autorización para la instalación de un cable submarino en la zona de Punta Chiquirín, Isla Zacatillo. </w:t>
      </w:r>
      <w:r w:rsidRPr="000F0916">
        <w:rPr>
          <w:rFonts w:ascii="Arial" w:hAnsi="Arial" w:cs="Arial"/>
          <w:bCs/>
          <w:lang w:val="es-SV"/>
        </w:rPr>
        <w:t>Los señores directores se dieron por enterados.</w:t>
      </w:r>
    </w:p>
    <w:p w14:paraId="40C66FCB" w14:textId="77777777" w:rsidR="002D4773" w:rsidRPr="000F0916" w:rsidRDefault="002D4773" w:rsidP="00DC522F">
      <w:pPr>
        <w:spacing w:line="240" w:lineRule="auto"/>
        <w:ind w:left="-17"/>
        <w:jc w:val="both"/>
        <w:rPr>
          <w:rFonts w:ascii="Arial" w:hAnsi="Arial" w:cs="Arial"/>
          <w:b/>
          <w:lang w:val="es-SV"/>
        </w:rPr>
      </w:pPr>
      <w:bookmarkStart w:id="2" w:name="_Hlk32405650"/>
    </w:p>
    <w:p w14:paraId="17BB9B83" w14:textId="77777777" w:rsidR="002D4773" w:rsidRPr="000F0916" w:rsidRDefault="00654A46" w:rsidP="00DC522F">
      <w:pPr>
        <w:spacing w:line="240" w:lineRule="auto"/>
        <w:ind w:left="-17"/>
        <w:jc w:val="both"/>
        <w:rPr>
          <w:rFonts w:ascii="Arial" w:hAnsi="Arial" w:cs="Arial"/>
          <w:bCs/>
          <w:lang w:val="es-SV"/>
        </w:rPr>
      </w:pPr>
      <w:r w:rsidRPr="000F0916">
        <w:rPr>
          <w:rFonts w:ascii="Arial" w:hAnsi="Arial" w:cs="Arial"/>
          <w:b/>
          <w:lang w:val="es-SV"/>
        </w:rPr>
        <w:t xml:space="preserve">IV) </w:t>
      </w:r>
      <w:r w:rsidR="002D4773" w:rsidRPr="000F0916">
        <w:rPr>
          <w:rFonts w:ascii="Arial" w:hAnsi="Arial" w:cs="Arial"/>
          <w:b/>
          <w:lang w:val="es-SV"/>
        </w:rPr>
        <w:t>INFORME GESTIÓN PLIEGO TARIFARIO FERRY.</w:t>
      </w:r>
      <w:bookmarkEnd w:id="2"/>
      <w:r w:rsidR="0075537D" w:rsidRPr="000F0916">
        <w:rPr>
          <w:rFonts w:ascii="Arial" w:hAnsi="Arial" w:cs="Arial"/>
          <w:b/>
          <w:lang w:val="es-SV"/>
        </w:rPr>
        <w:t xml:space="preserve"> </w:t>
      </w:r>
      <w:r w:rsidR="0075537D" w:rsidRPr="000F0916">
        <w:rPr>
          <w:rFonts w:ascii="Arial" w:hAnsi="Arial" w:cs="Arial"/>
          <w:bCs/>
          <w:lang w:val="es-SV"/>
        </w:rPr>
        <w:t xml:space="preserve">El director ejecutivo con el apoyo del ingeniero Osvaldo Antonio Ortiz </w:t>
      </w:r>
      <w:proofErr w:type="spellStart"/>
      <w:r w:rsidR="0075537D" w:rsidRPr="000F0916">
        <w:rPr>
          <w:rFonts w:ascii="Arial" w:hAnsi="Arial" w:cs="Arial"/>
          <w:bCs/>
          <w:lang w:val="es-SV"/>
        </w:rPr>
        <w:t>Sibrian</w:t>
      </w:r>
      <w:proofErr w:type="spellEnd"/>
      <w:r w:rsidR="0075537D" w:rsidRPr="000F0916">
        <w:rPr>
          <w:rFonts w:ascii="Arial" w:hAnsi="Arial" w:cs="Arial"/>
          <w:bCs/>
          <w:lang w:val="es-SV"/>
        </w:rPr>
        <w:t xml:space="preserve">, gerente de regulación portuaria informó que en cumplimiento a lo dispuesto por el Consejo Directivo en resolución </w:t>
      </w:r>
      <w:r w:rsidR="0075537D" w:rsidRPr="000F0916">
        <w:rPr>
          <w:rFonts w:ascii="Arial" w:hAnsi="Arial" w:cs="Arial"/>
          <w:lang w:val="es-SV"/>
        </w:rPr>
        <w:t xml:space="preserve">17/2020, acta 5, de fecha 7 de febrero de 2020 </w:t>
      </w:r>
      <w:r w:rsidR="006C6629" w:rsidRPr="000F0916">
        <w:rPr>
          <w:rFonts w:ascii="Arial" w:hAnsi="Arial" w:cs="Arial"/>
          <w:lang w:val="es-SV"/>
        </w:rPr>
        <w:t>se</w:t>
      </w:r>
      <w:r w:rsidR="0075537D" w:rsidRPr="000F0916">
        <w:rPr>
          <w:rFonts w:ascii="Arial" w:hAnsi="Arial" w:cs="Arial"/>
          <w:lang w:val="es-SV"/>
        </w:rPr>
        <w:t xml:space="preserve"> modific</w:t>
      </w:r>
      <w:r w:rsidR="006C6629" w:rsidRPr="000F0916">
        <w:rPr>
          <w:rFonts w:ascii="Arial" w:hAnsi="Arial" w:cs="Arial"/>
          <w:lang w:val="es-SV"/>
        </w:rPr>
        <w:t>ó</w:t>
      </w:r>
      <w:r w:rsidR="0075537D" w:rsidRPr="000F0916">
        <w:rPr>
          <w:rFonts w:ascii="Arial" w:hAnsi="Arial" w:cs="Arial"/>
          <w:lang w:val="es-SV"/>
        </w:rPr>
        <w:t xml:space="preserve"> el cronograma de ejecución del </w:t>
      </w:r>
      <w:r w:rsidR="006C6629" w:rsidRPr="000F0916">
        <w:rPr>
          <w:rFonts w:ascii="Arial" w:hAnsi="Arial" w:cs="Arial"/>
          <w:lang w:val="es-SV"/>
        </w:rPr>
        <w:t>trámite</w:t>
      </w:r>
      <w:r w:rsidR="0075537D" w:rsidRPr="000F0916">
        <w:rPr>
          <w:rFonts w:ascii="Arial" w:hAnsi="Arial" w:cs="Arial"/>
          <w:lang w:val="es-SV"/>
        </w:rPr>
        <w:t xml:space="preserve"> de aprobación de la modificación </w:t>
      </w:r>
      <w:r w:rsidR="0075537D" w:rsidRPr="000F0916">
        <w:rPr>
          <w:rFonts w:ascii="Arial" w:hAnsi="Arial" w:cs="Arial"/>
          <w:bCs/>
          <w:lang w:val="es-SV"/>
        </w:rPr>
        <w:t xml:space="preserve">del pliego tarifario del </w:t>
      </w:r>
      <w:r w:rsidR="006C6629" w:rsidRPr="000F0916">
        <w:rPr>
          <w:rFonts w:ascii="Arial" w:hAnsi="Arial" w:cs="Arial"/>
          <w:bCs/>
          <w:lang w:val="es-SV"/>
        </w:rPr>
        <w:t>p</w:t>
      </w:r>
      <w:r w:rsidR="0075537D" w:rsidRPr="000F0916">
        <w:rPr>
          <w:rFonts w:ascii="Arial" w:hAnsi="Arial" w:cs="Arial"/>
          <w:bCs/>
          <w:lang w:val="es-SV"/>
        </w:rPr>
        <w:t xml:space="preserve">uerto de la Unión Centroamericana </w:t>
      </w:r>
      <w:r w:rsidR="006C6629" w:rsidRPr="000F0916">
        <w:rPr>
          <w:rFonts w:ascii="Arial" w:hAnsi="Arial" w:cs="Arial"/>
          <w:bCs/>
          <w:lang w:val="es-SV"/>
        </w:rPr>
        <w:t>promovido</w:t>
      </w:r>
      <w:r w:rsidR="0075537D" w:rsidRPr="000F0916">
        <w:rPr>
          <w:rFonts w:ascii="Arial" w:hAnsi="Arial" w:cs="Arial"/>
          <w:bCs/>
          <w:lang w:val="es-SV"/>
        </w:rPr>
        <w:t xml:space="preserve"> por la Comisión Ejecutiva Portuaria Autónoma (CEPA). Indicó que mediante resolución de Dirección Ejecutiva referencia DE/11/2020, de fecha 19 de febrero 2020, previo dictamen técnico favorable admiti</w:t>
      </w:r>
      <w:r w:rsidR="006C6629" w:rsidRPr="000F0916">
        <w:rPr>
          <w:rFonts w:ascii="Arial" w:hAnsi="Arial" w:cs="Arial"/>
          <w:bCs/>
          <w:lang w:val="es-SV"/>
        </w:rPr>
        <w:t xml:space="preserve">ó </w:t>
      </w:r>
      <w:r w:rsidR="0075537D" w:rsidRPr="000F0916">
        <w:rPr>
          <w:rFonts w:ascii="Arial" w:hAnsi="Arial" w:cs="Arial"/>
          <w:bCs/>
          <w:lang w:val="es-SV"/>
        </w:rPr>
        <w:t xml:space="preserve">la solicitud presentada y </w:t>
      </w:r>
      <w:r w:rsidR="00331FC7" w:rsidRPr="000F0916">
        <w:rPr>
          <w:rFonts w:ascii="Arial" w:hAnsi="Arial" w:cs="Arial"/>
          <w:bCs/>
          <w:lang w:val="es-SV"/>
        </w:rPr>
        <w:t>ordenó</w:t>
      </w:r>
      <w:r w:rsidR="0075537D" w:rsidRPr="000F0916">
        <w:rPr>
          <w:rFonts w:ascii="Arial" w:hAnsi="Arial" w:cs="Arial"/>
          <w:bCs/>
          <w:lang w:val="es-SV"/>
        </w:rPr>
        <w:t xml:space="preserve"> la publicación del edicto contendiendo los detalles de la solicitud </w:t>
      </w:r>
      <w:r w:rsidR="006C6629" w:rsidRPr="000F0916">
        <w:rPr>
          <w:rFonts w:ascii="Arial" w:hAnsi="Arial" w:cs="Arial"/>
          <w:bCs/>
          <w:lang w:val="es-SV"/>
        </w:rPr>
        <w:t xml:space="preserve"> </w:t>
      </w:r>
      <w:r w:rsidR="0075537D" w:rsidRPr="000F0916">
        <w:rPr>
          <w:rFonts w:ascii="Arial" w:hAnsi="Arial" w:cs="Arial"/>
          <w:bCs/>
          <w:lang w:val="es-SV"/>
        </w:rPr>
        <w:t xml:space="preserve">y convocando </w:t>
      </w:r>
      <w:r w:rsidR="006C6629" w:rsidRPr="000F0916">
        <w:rPr>
          <w:rFonts w:ascii="Arial" w:hAnsi="Arial" w:cs="Arial"/>
          <w:bCs/>
          <w:lang w:val="es-SV"/>
        </w:rPr>
        <w:t>a</w:t>
      </w:r>
      <w:r w:rsidR="0075537D" w:rsidRPr="000F0916">
        <w:rPr>
          <w:rFonts w:ascii="Arial" w:hAnsi="Arial" w:cs="Arial"/>
          <w:bCs/>
          <w:lang w:val="es-SV"/>
        </w:rPr>
        <w:t xml:space="preserve"> </w:t>
      </w:r>
      <w:r w:rsidR="00331FC7" w:rsidRPr="000F0916">
        <w:rPr>
          <w:rFonts w:ascii="Arial" w:hAnsi="Arial" w:cs="Arial"/>
          <w:bCs/>
          <w:lang w:val="es-SV"/>
        </w:rPr>
        <w:t xml:space="preserve">la audiencia pública que ordena el artículo </w:t>
      </w:r>
      <w:r w:rsidR="0075537D" w:rsidRPr="000F0916">
        <w:rPr>
          <w:rFonts w:ascii="Arial" w:hAnsi="Arial" w:cs="Arial"/>
          <w:bCs/>
        </w:rPr>
        <w:t>19</w:t>
      </w:r>
      <w:r w:rsidR="00331FC7" w:rsidRPr="000F0916">
        <w:rPr>
          <w:rFonts w:ascii="Arial" w:hAnsi="Arial" w:cs="Arial"/>
          <w:bCs/>
        </w:rPr>
        <w:t>3</w:t>
      </w:r>
      <w:r w:rsidR="0075537D" w:rsidRPr="000F0916">
        <w:rPr>
          <w:rFonts w:ascii="Arial" w:hAnsi="Arial" w:cs="Arial"/>
          <w:bCs/>
        </w:rPr>
        <w:t xml:space="preserve"> de la L</w:t>
      </w:r>
      <w:r w:rsidR="0075537D" w:rsidRPr="000F0916">
        <w:rPr>
          <w:rFonts w:ascii="Arial" w:eastAsia="Times New Roman" w:hAnsi="Arial" w:cs="Arial"/>
          <w:bCs/>
        </w:rPr>
        <w:t>ey General Marítimo</w:t>
      </w:r>
      <w:r w:rsidR="0075537D" w:rsidRPr="000F0916">
        <w:rPr>
          <w:rFonts w:ascii="Arial" w:hAnsi="Arial" w:cs="Arial"/>
          <w:bCs/>
        </w:rPr>
        <w:t xml:space="preserve"> Portuaria y </w:t>
      </w:r>
      <w:r w:rsidR="00331FC7" w:rsidRPr="000F0916">
        <w:rPr>
          <w:rFonts w:ascii="Arial" w:hAnsi="Arial" w:cs="Arial"/>
          <w:bCs/>
        </w:rPr>
        <w:t xml:space="preserve">artículo </w:t>
      </w:r>
      <w:r w:rsidR="0075537D" w:rsidRPr="000F0916">
        <w:rPr>
          <w:rFonts w:ascii="Arial" w:hAnsi="Arial" w:cs="Arial"/>
          <w:bCs/>
        </w:rPr>
        <w:t>3</w:t>
      </w:r>
      <w:r w:rsidR="00331FC7" w:rsidRPr="000F0916">
        <w:rPr>
          <w:rFonts w:ascii="Arial" w:hAnsi="Arial" w:cs="Arial"/>
          <w:bCs/>
        </w:rPr>
        <w:t>6</w:t>
      </w:r>
      <w:r w:rsidR="0075537D" w:rsidRPr="000F0916">
        <w:rPr>
          <w:rFonts w:ascii="Arial" w:hAnsi="Arial" w:cs="Arial"/>
          <w:bCs/>
        </w:rPr>
        <w:t xml:space="preserve"> del R</w:t>
      </w:r>
      <w:r w:rsidR="0075537D" w:rsidRPr="000F0916">
        <w:rPr>
          <w:rFonts w:ascii="Arial" w:eastAsia="Times New Roman" w:hAnsi="Arial" w:cs="Arial"/>
          <w:bCs/>
        </w:rPr>
        <w:t>eglamento Especial para la Aplicación de Tarifas por Servicios Portuarios</w:t>
      </w:r>
      <w:r w:rsidR="0075537D" w:rsidRPr="000F0916">
        <w:rPr>
          <w:rFonts w:ascii="Arial" w:hAnsi="Arial" w:cs="Arial"/>
          <w:bCs/>
        </w:rPr>
        <w:t xml:space="preserve">, </w:t>
      </w:r>
      <w:r w:rsidR="00F27B8E" w:rsidRPr="000F0916">
        <w:rPr>
          <w:rFonts w:ascii="Arial" w:hAnsi="Arial" w:cs="Arial"/>
          <w:bCs/>
        </w:rPr>
        <w:t xml:space="preserve">la cual </w:t>
      </w:r>
      <w:r w:rsidR="006C6629" w:rsidRPr="000F0916">
        <w:rPr>
          <w:rFonts w:ascii="Arial" w:hAnsi="Arial" w:cs="Arial"/>
          <w:bCs/>
        </w:rPr>
        <w:t xml:space="preserve">está programada para </w:t>
      </w:r>
      <w:r w:rsidR="00F27B8E" w:rsidRPr="000F0916">
        <w:rPr>
          <w:rFonts w:ascii="Arial" w:hAnsi="Arial" w:cs="Arial"/>
          <w:bCs/>
        </w:rPr>
        <w:t xml:space="preserve">el día 25 de febrero de 2020 a partir de las nueve horas en las instalaciones del Centro Internacional de Ferias y Convenciones (CIFCO). En la audiencia pública el solicitante y los </w:t>
      </w:r>
      <w:r w:rsidR="00F27B8E" w:rsidRPr="000F0916">
        <w:rPr>
          <w:rFonts w:ascii="Arial" w:hAnsi="Arial" w:cs="Arial"/>
          <w:bCs/>
        </w:rPr>
        <w:lastRenderedPageBreak/>
        <w:t xml:space="preserve">interesados tendrán la posibilidad de documentar pruebas y alegatos que servirán de base a la AMP para </w:t>
      </w:r>
      <w:r w:rsidR="006C6629" w:rsidRPr="000F0916">
        <w:rPr>
          <w:rFonts w:ascii="Arial" w:hAnsi="Arial" w:cs="Arial"/>
          <w:bCs/>
        </w:rPr>
        <w:t>emitir</w:t>
      </w:r>
      <w:r w:rsidR="00F27B8E" w:rsidRPr="000F0916">
        <w:rPr>
          <w:rFonts w:ascii="Arial" w:hAnsi="Arial" w:cs="Arial"/>
          <w:bCs/>
        </w:rPr>
        <w:t xml:space="preserve"> la resolución definitiva aprobando o denegando la </w:t>
      </w:r>
      <w:r w:rsidR="006C6629" w:rsidRPr="000F0916">
        <w:rPr>
          <w:rFonts w:ascii="Arial" w:hAnsi="Arial" w:cs="Arial"/>
          <w:bCs/>
        </w:rPr>
        <w:t xml:space="preserve">modificación del pliego tarifario para servicios del ferri, que </w:t>
      </w:r>
      <w:r w:rsidR="00F27B8E" w:rsidRPr="000F0916">
        <w:rPr>
          <w:rFonts w:ascii="Arial" w:hAnsi="Arial" w:cs="Arial"/>
          <w:bCs/>
        </w:rPr>
        <w:t xml:space="preserve">deberá </w:t>
      </w:r>
      <w:r w:rsidR="006C6629" w:rsidRPr="000F0916">
        <w:rPr>
          <w:rFonts w:ascii="Arial" w:hAnsi="Arial" w:cs="Arial"/>
          <w:bCs/>
        </w:rPr>
        <w:t>emitirse</w:t>
      </w:r>
      <w:r w:rsidR="00F27B8E" w:rsidRPr="000F0916">
        <w:rPr>
          <w:rFonts w:ascii="Arial" w:hAnsi="Arial" w:cs="Arial"/>
          <w:bCs/>
        </w:rPr>
        <w:t xml:space="preserve"> en el plazo máximo de 7 días hábiles. Finalmente expresó que oportunamente se hará del conocimiento del Consejo Directivo los resultados de la audiencia pública y el dictamen técnico que sustente la decisión que será adoptada</w:t>
      </w:r>
      <w:r w:rsidR="006C6629" w:rsidRPr="000F0916">
        <w:rPr>
          <w:rFonts w:ascii="Arial" w:hAnsi="Arial" w:cs="Arial"/>
          <w:bCs/>
        </w:rPr>
        <w:t xml:space="preserve"> en el procedimiento de autorización</w:t>
      </w:r>
      <w:r w:rsidR="00F27B8E" w:rsidRPr="000F0916">
        <w:rPr>
          <w:rFonts w:ascii="Arial" w:hAnsi="Arial" w:cs="Arial"/>
          <w:bCs/>
        </w:rPr>
        <w:t xml:space="preserve">. </w:t>
      </w:r>
      <w:r w:rsidR="002D4773" w:rsidRPr="000F0916">
        <w:rPr>
          <w:rFonts w:ascii="Arial" w:hAnsi="Arial" w:cs="Arial"/>
          <w:bCs/>
          <w:lang w:val="es-SV"/>
        </w:rPr>
        <w:t>Los señores directores se dieron por enterados.</w:t>
      </w:r>
    </w:p>
    <w:p w14:paraId="13499F20" w14:textId="77777777" w:rsidR="001C7553" w:rsidRDefault="001C7553" w:rsidP="00DC522F">
      <w:pPr>
        <w:pStyle w:val="Sinespaciado"/>
        <w:jc w:val="both"/>
        <w:rPr>
          <w:rFonts w:ascii="Arial" w:hAnsi="Arial" w:cs="Arial"/>
          <w:b/>
          <w:lang w:val="es-SV"/>
        </w:rPr>
      </w:pPr>
    </w:p>
    <w:p w14:paraId="0A6A3A63" w14:textId="5F74ABC3" w:rsidR="00D738D3" w:rsidRPr="000D023C" w:rsidRDefault="00654A46" w:rsidP="00DC522F">
      <w:pPr>
        <w:pStyle w:val="Sinespaciado"/>
        <w:jc w:val="both"/>
        <w:rPr>
          <w:rFonts w:ascii="Arial" w:hAnsi="Arial" w:cs="Arial"/>
        </w:rPr>
      </w:pPr>
      <w:r w:rsidRPr="000F0916">
        <w:rPr>
          <w:rFonts w:ascii="Arial" w:hAnsi="Arial" w:cs="Arial"/>
          <w:b/>
          <w:lang w:val="es-SV"/>
        </w:rPr>
        <w:t xml:space="preserve">V) </w:t>
      </w:r>
      <w:r w:rsidR="001A4FE2" w:rsidRPr="000F0916">
        <w:rPr>
          <w:rFonts w:ascii="Arial" w:hAnsi="Arial" w:cs="Arial"/>
          <w:b/>
          <w:lang w:val="es-SV"/>
        </w:rPr>
        <w:t>APROBACIÓN PILOTOS PRÁCTICOS.</w:t>
      </w:r>
      <w:bookmarkStart w:id="3" w:name="_Hlk522181406"/>
      <w:r w:rsidR="00E641E2" w:rsidRPr="000F0916">
        <w:rPr>
          <w:rFonts w:ascii="Arial" w:hAnsi="Arial" w:cs="Arial"/>
          <w:b/>
          <w:lang w:val="es-SV"/>
        </w:rPr>
        <w:t xml:space="preserve"> </w:t>
      </w:r>
      <w:r w:rsidR="00E641E2" w:rsidRPr="000F0916">
        <w:rPr>
          <w:rFonts w:ascii="Arial" w:hAnsi="Arial" w:cs="Arial"/>
          <w:bCs/>
          <w:lang w:val="es-SV"/>
        </w:rPr>
        <w:t xml:space="preserve">El director ejecutivo con el apoyo de la licenciada </w:t>
      </w:r>
      <w:r w:rsidR="003944F6" w:rsidRPr="000F0916">
        <w:rPr>
          <w:rFonts w:ascii="Arial" w:hAnsi="Arial" w:cs="Arial"/>
          <w:bCs/>
          <w:lang w:val="es-SV"/>
        </w:rPr>
        <w:t>María Elizabeth Díaz</w:t>
      </w:r>
      <w:r w:rsidR="00E641E2" w:rsidRPr="000F0916">
        <w:rPr>
          <w:rFonts w:ascii="Arial" w:hAnsi="Arial" w:cs="Arial"/>
          <w:bCs/>
          <w:lang w:val="es-SV"/>
        </w:rPr>
        <w:t>, gerente de regulación marítima</w:t>
      </w:r>
      <w:r w:rsidR="00E12A38" w:rsidRPr="000F0916">
        <w:rPr>
          <w:rFonts w:ascii="Arial" w:hAnsi="Arial" w:cs="Arial"/>
          <w:bCs/>
          <w:lang w:val="es-SV"/>
        </w:rPr>
        <w:t xml:space="preserve"> se refirió a</w:t>
      </w:r>
      <w:r w:rsidR="00AB4FA6" w:rsidRPr="000F0916">
        <w:rPr>
          <w:rFonts w:ascii="Arial" w:hAnsi="Arial" w:cs="Arial"/>
          <w:bCs/>
          <w:lang w:val="es-SV"/>
        </w:rPr>
        <w:t xml:space="preserve"> las solicitudes para obtener autorización de</w:t>
      </w:r>
      <w:r w:rsidR="00037C26" w:rsidRPr="000F0916">
        <w:rPr>
          <w:rFonts w:ascii="Arial" w:hAnsi="Arial" w:cs="Arial"/>
          <w:bCs/>
          <w:lang w:val="es-SV"/>
        </w:rPr>
        <w:t xml:space="preserve"> P</w:t>
      </w:r>
      <w:r w:rsidR="00E12A38" w:rsidRPr="000F0916">
        <w:rPr>
          <w:rFonts w:ascii="Arial" w:hAnsi="Arial" w:cs="Arial"/>
          <w:bCs/>
          <w:lang w:val="es-SV"/>
        </w:rPr>
        <w:t xml:space="preserve">iloto </w:t>
      </w:r>
      <w:r w:rsidR="00037C26" w:rsidRPr="000F0916">
        <w:rPr>
          <w:rFonts w:ascii="Arial" w:hAnsi="Arial" w:cs="Arial"/>
          <w:bCs/>
          <w:lang w:val="es-SV"/>
        </w:rPr>
        <w:t>P</w:t>
      </w:r>
      <w:r w:rsidR="00E12A38" w:rsidRPr="000F0916">
        <w:rPr>
          <w:rFonts w:ascii="Arial" w:hAnsi="Arial" w:cs="Arial"/>
          <w:bCs/>
          <w:lang w:val="es-SV"/>
        </w:rPr>
        <w:t xml:space="preserve">ráctico </w:t>
      </w:r>
      <w:r w:rsidR="00AB4FA6" w:rsidRPr="000F0916">
        <w:rPr>
          <w:rFonts w:ascii="Arial" w:hAnsi="Arial" w:cs="Arial"/>
          <w:bCs/>
          <w:lang w:val="es-SV"/>
        </w:rPr>
        <w:t xml:space="preserve">presentadas por 10 personas </w:t>
      </w:r>
      <w:r w:rsidR="00E12A38" w:rsidRPr="000F0916">
        <w:rPr>
          <w:rFonts w:ascii="Arial" w:hAnsi="Arial" w:cs="Arial"/>
          <w:bCs/>
          <w:lang w:val="es-SV"/>
        </w:rPr>
        <w:t xml:space="preserve">con apoyo de la Comisión Ejecutiva Portuaria Autónoma (CEPA). Expresó que </w:t>
      </w:r>
      <w:r w:rsidR="00112816" w:rsidRPr="000F0916">
        <w:rPr>
          <w:rFonts w:ascii="Arial" w:hAnsi="Arial" w:cs="Arial"/>
          <w:bCs/>
          <w:lang w:val="es-SV"/>
        </w:rPr>
        <w:t xml:space="preserve">al revisar las diferentes solicitudes se evidenció </w:t>
      </w:r>
      <w:r w:rsidR="00E91094" w:rsidRPr="000F0916">
        <w:rPr>
          <w:rFonts w:ascii="Arial" w:hAnsi="Arial" w:cs="Arial"/>
          <w:bCs/>
          <w:lang w:val="es-SV"/>
        </w:rPr>
        <w:t xml:space="preserve">que la documentación presentada no daba cumplimiento en su totalidad a </w:t>
      </w:r>
      <w:r w:rsidR="00112816" w:rsidRPr="000F0916">
        <w:rPr>
          <w:rFonts w:ascii="Arial" w:hAnsi="Arial" w:cs="Arial"/>
          <w:bCs/>
          <w:lang w:val="es-SV"/>
        </w:rPr>
        <w:t xml:space="preserve">los requisitos exigidos por el artículo </w:t>
      </w:r>
      <w:r w:rsidR="00321416" w:rsidRPr="000F0916">
        <w:rPr>
          <w:rFonts w:ascii="Arial" w:hAnsi="Arial" w:cs="Arial"/>
          <w:bCs/>
          <w:lang w:val="es-SV"/>
        </w:rPr>
        <w:t>8</w:t>
      </w:r>
      <w:r w:rsidR="00AB4FA6" w:rsidRPr="000F0916">
        <w:rPr>
          <w:rFonts w:ascii="Arial" w:hAnsi="Arial" w:cs="Arial"/>
          <w:bCs/>
          <w:lang w:val="es-SV"/>
        </w:rPr>
        <w:t>6 del Reglamento para la Navegación de Buques y Autorizaciones de Gente de Mar</w:t>
      </w:r>
      <w:r w:rsidR="00623934" w:rsidRPr="000F0916">
        <w:rPr>
          <w:rFonts w:ascii="Arial" w:hAnsi="Arial" w:cs="Arial"/>
          <w:bCs/>
          <w:lang w:val="es-SV"/>
        </w:rPr>
        <w:t xml:space="preserve">, por lo que, con fecha 13 de enero 2020 se emitieron las resoluciones </w:t>
      </w:r>
      <w:r w:rsidR="00E91094" w:rsidRPr="000F0916">
        <w:rPr>
          <w:rFonts w:ascii="Arial" w:hAnsi="Arial" w:cs="Arial"/>
          <w:bCs/>
          <w:lang w:val="es-SV"/>
        </w:rPr>
        <w:t>otorgando</w:t>
      </w:r>
      <w:r w:rsidR="00623934" w:rsidRPr="000F0916">
        <w:rPr>
          <w:rFonts w:ascii="Arial" w:hAnsi="Arial" w:cs="Arial"/>
          <w:bCs/>
          <w:lang w:val="es-SV"/>
        </w:rPr>
        <w:t xml:space="preserve"> </w:t>
      </w:r>
      <w:r w:rsidR="00E91094" w:rsidRPr="000F0916">
        <w:rPr>
          <w:rFonts w:ascii="Arial" w:hAnsi="Arial" w:cs="Arial"/>
          <w:bCs/>
          <w:lang w:val="es-SV"/>
        </w:rPr>
        <w:t>un</w:t>
      </w:r>
      <w:r w:rsidR="00623934" w:rsidRPr="000F0916">
        <w:rPr>
          <w:rFonts w:ascii="Arial" w:hAnsi="Arial" w:cs="Arial"/>
          <w:bCs/>
          <w:lang w:val="es-SV"/>
        </w:rPr>
        <w:t xml:space="preserve"> plazo de 10 días hábiles</w:t>
      </w:r>
      <w:r w:rsidR="00E91094" w:rsidRPr="000F0916">
        <w:rPr>
          <w:rFonts w:ascii="Arial" w:hAnsi="Arial" w:cs="Arial"/>
          <w:bCs/>
          <w:lang w:val="es-SV"/>
        </w:rPr>
        <w:t xml:space="preserve"> para </w:t>
      </w:r>
      <w:r w:rsidR="00AD7319" w:rsidRPr="000F0916">
        <w:rPr>
          <w:rFonts w:ascii="Arial" w:hAnsi="Arial" w:cs="Arial"/>
          <w:bCs/>
          <w:lang w:val="es-SV"/>
        </w:rPr>
        <w:t>dar cumplimiento a los requisitos</w:t>
      </w:r>
      <w:r w:rsidR="00623934" w:rsidRPr="000F0916">
        <w:rPr>
          <w:rFonts w:ascii="Arial" w:hAnsi="Arial" w:cs="Arial"/>
          <w:bCs/>
          <w:lang w:val="es-SV"/>
        </w:rPr>
        <w:t>, advirtiendo que de no cumplir se ordenaría archivar los expedientes</w:t>
      </w:r>
      <w:r w:rsidR="00C32249" w:rsidRPr="000F0916">
        <w:rPr>
          <w:rFonts w:ascii="Arial" w:hAnsi="Arial" w:cs="Arial"/>
          <w:bCs/>
          <w:lang w:val="es-SV"/>
        </w:rPr>
        <w:t>. Expresó que la prevención</w:t>
      </w:r>
      <w:r w:rsidR="00E91094" w:rsidRPr="000F0916">
        <w:rPr>
          <w:rFonts w:ascii="Arial" w:hAnsi="Arial" w:cs="Arial"/>
          <w:bCs/>
          <w:lang w:val="es-SV"/>
        </w:rPr>
        <w:t xml:space="preserve"> realizada </w:t>
      </w:r>
      <w:r w:rsidR="00C32249" w:rsidRPr="000F0916">
        <w:rPr>
          <w:rFonts w:ascii="Arial" w:hAnsi="Arial" w:cs="Arial"/>
          <w:bCs/>
          <w:lang w:val="es-SV"/>
        </w:rPr>
        <w:t xml:space="preserve">exigía presentar </w:t>
      </w:r>
      <w:r w:rsidR="008066DA" w:rsidRPr="000F0916">
        <w:rPr>
          <w:rFonts w:ascii="Arial" w:hAnsi="Arial" w:cs="Arial"/>
          <w:bCs/>
          <w:lang w:val="es-SV"/>
        </w:rPr>
        <w:t xml:space="preserve">la </w:t>
      </w:r>
      <w:r w:rsidR="00C32249" w:rsidRPr="000F0916">
        <w:rPr>
          <w:rFonts w:ascii="Arial" w:hAnsi="Arial" w:cs="Arial"/>
          <w:bCs/>
          <w:lang w:val="es-SV"/>
        </w:rPr>
        <w:t xml:space="preserve">autorización emitida por la </w:t>
      </w:r>
      <w:r w:rsidR="00E91094" w:rsidRPr="000F0916">
        <w:rPr>
          <w:rFonts w:ascii="Arial" w:hAnsi="Arial" w:cs="Arial"/>
          <w:bCs/>
          <w:lang w:val="es-SV"/>
        </w:rPr>
        <w:t>a</w:t>
      </w:r>
      <w:r w:rsidR="00C32249" w:rsidRPr="000F0916">
        <w:rPr>
          <w:rFonts w:ascii="Arial" w:hAnsi="Arial" w:cs="Arial"/>
          <w:lang w:val="es-SV"/>
        </w:rPr>
        <w:t xml:space="preserve">dministración </w:t>
      </w:r>
      <w:r w:rsidR="00E91094" w:rsidRPr="000F0916">
        <w:rPr>
          <w:rFonts w:ascii="Arial" w:hAnsi="Arial" w:cs="Arial"/>
          <w:lang w:val="es-SV"/>
        </w:rPr>
        <w:t>m</w:t>
      </w:r>
      <w:r w:rsidR="00C32249" w:rsidRPr="000F0916">
        <w:rPr>
          <w:rFonts w:ascii="Arial" w:hAnsi="Arial" w:cs="Arial"/>
          <w:lang w:val="es-SV"/>
        </w:rPr>
        <w:t>arítima del país en que se obtuvo la autorización,</w:t>
      </w:r>
      <w:r w:rsidR="004441AB" w:rsidRPr="000F0916">
        <w:rPr>
          <w:rFonts w:ascii="Arial" w:hAnsi="Arial" w:cs="Arial"/>
          <w:lang w:val="es-SV"/>
        </w:rPr>
        <w:t xml:space="preserve"> demostrar </w:t>
      </w:r>
      <w:r w:rsidR="00C32249" w:rsidRPr="000F0916">
        <w:rPr>
          <w:rFonts w:ascii="Arial" w:hAnsi="Arial" w:cs="Arial"/>
          <w:lang w:val="es-SV"/>
        </w:rPr>
        <w:t xml:space="preserve">haber aprobado examen de inglés técnico </w:t>
      </w:r>
      <w:r w:rsidR="008066DA" w:rsidRPr="000F0916">
        <w:rPr>
          <w:rFonts w:ascii="Arial" w:hAnsi="Arial" w:cs="Arial"/>
          <w:lang w:val="es-SV"/>
        </w:rPr>
        <w:t xml:space="preserve">y </w:t>
      </w:r>
      <w:r w:rsidR="004441AB" w:rsidRPr="000F0916">
        <w:rPr>
          <w:rFonts w:ascii="Arial" w:hAnsi="Arial" w:cs="Arial"/>
          <w:lang w:val="es-SV"/>
        </w:rPr>
        <w:t xml:space="preserve">realizar </w:t>
      </w:r>
      <w:r w:rsidR="008066DA" w:rsidRPr="000F0916">
        <w:rPr>
          <w:rFonts w:ascii="Arial" w:hAnsi="Arial" w:cs="Arial"/>
          <w:lang w:val="es-SV"/>
        </w:rPr>
        <w:t>el pago correspondiente</w:t>
      </w:r>
      <w:r w:rsidR="001E5E80" w:rsidRPr="000F0916">
        <w:rPr>
          <w:rFonts w:ascii="Arial" w:hAnsi="Arial" w:cs="Arial"/>
          <w:lang w:val="es-SV"/>
        </w:rPr>
        <w:t xml:space="preserve">. Para subsanar la prevención los interesados en fecha 27 de enero de 2020 presentaron el recibo de pago y </w:t>
      </w:r>
      <w:r w:rsidR="00632EB0" w:rsidRPr="000F0916">
        <w:rPr>
          <w:rFonts w:ascii="Arial" w:hAnsi="Arial" w:cs="Arial"/>
          <w:lang w:val="es-SV"/>
        </w:rPr>
        <w:t xml:space="preserve">solicitan </w:t>
      </w:r>
      <w:r w:rsidR="00E91094" w:rsidRPr="000F0916">
        <w:rPr>
          <w:rFonts w:ascii="Arial" w:hAnsi="Arial" w:cs="Arial"/>
          <w:lang w:val="es-SV"/>
        </w:rPr>
        <w:t xml:space="preserve">a la AMP </w:t>
      </w:r>
      <w:r w:rsidR="001E5E80" w:rsidRPr="000F0916">
        <w:rPr>
          <w:rFonts w:ascii="Arial" w:hAnsi="Arial" w:cs="Arial"/>
        </w:rPr>
        <w:t>aceptar</w:t>
      </w:r>
      <w:r w:rsidR="00632EB0" w:rsidRPr="000F0916">
        <w:rPr>
          <w:rFonts w:ascii="Arial" w:hAnsi="Arial" w:cs="Arial"/>
        </w:rPr>
        <w:t xml:space="preserve"> </w:t>
      </w:r>
      <w:r w:rsidR="00D638EB" w:rsidRPr="000F0916">
        <w:rPr>
          <w:rFonts w:ascii="Arial" w:hAnsi="Arial" w:cs="Arial"/>
        </w:rPr>
        <w:t xml:space="preserve">el </w:t>
      </w:r>
      <w:r w:rsidR="001E5E80" w:rsidRPr="000F0916">
        <w:rPr>
          <w:rFonts w:ascii="Arial" w:hAnsi="Arial" w:cs="Arial"/>
        </w:rPr>
        <w:t>d</w:t>
      </w:r>
      <w:r w:rsidR="00D638EB" w:rsidRPr="000F0916">
        <w:rPr>
          <w:rFonts w:ascii="Arial" w:hAnsi="Arial" w:cs="Arial"/>
        </w:rPr>
        <w:t>iploma de Piloto Práctico emitido por el Grupo Empresarial INNOMAX del Ministerio de Ciencia, Tecnología y Medio Ambiente de Cuba (CITMA)</w:t>
      </w:r>
      <w:r w:rsidR="001E5E80" w:rsidRPr="000F0916">
        <w:rPr>
          <w:rFonts w:ascii="Arial" w:hAnsi="Arial" w:cs="Arial"/>
        </w:rPr>
        <w:t xml:space="preserve"> y el acta de evaluación de notas obtenidas en inglés técnico marítimo</w:t>
      </w:r>
      <w:r w:rsidR="00632EB0" w:rsidRPr="000F0916">
        <w:rPr>
          <w:rFonts w:ascii="Arial" w:hAnsi="Arial" w:cs="Arial"/>
        </w:rPr>
        <w:t xml:space="preserve"> en sustitución de lo</w:t>
      </w:r>
      <w:r w:rsidR="00E91094" w:rsidRPr="000F0916">
        <w:rPr>
          <w:rFonts w:ascii="Arial" w:hAnsi="Arial" w:cs="Arial"/>
        </w:rPr>
        <w:t>s</w:t>
      </w:r>
      <w:r w:rsidR="00632EB0" w:rsidRPr="000F0916">
        <w:rPr>
          <w:rFonts w:ascii="Arial" w:hAnsi="Arial" w:cs="Arial"/>
        </w:rPr>
        <w:t xml:space="preserve"> </w:t>
      </w:r>
      <w:r w:rsidR="00E91094" w:rsidRPr="000F0916">
        <w:rPr>
          <w:rFonts w:ascii="Arial" w:hAnsi="Arial" w:cs="Arial"/>
        </w:rPr>
        <w:t xml:space="preserve">requisitos </w:t>
      </w:r>
      <w:r w:rsidR="00632EB0" w:rsidRPr="000F0916">
        <w:rPr>
          <w:rFonts w:ascii="Arial" w:hAnsi="Arial" w:cs="Arial"/>
        </w:rPr>
        <w:t>exigido</w:t>
      </w:r>
      <w:r w:rsidR="00E91094" w:rsidRPr="000F0916">
        <w:rPr>
          <w:rFonts w:ascii="Arial" w:hAnsi="Arial" w:cs="Arial"/>
        </w:rPr>
        <w:t>s</w:t>
      </w:r>
      <w:r w:rsidR="00632EB0" w:rsidRPr="000F0916">
        <w:rPr>
          <w:rFonts w:ascii="Arial" w:hAnsi="Arial" w:cs="Arial"/>
        </w:rPr>
        <w:t xml:space="preserve"> </w:t>
      </w:r>
      <w:r w:rsidR="00E91094" w:rsidRPr="000F0916">
        <w:rPr>
          <w:rFonts w:ascii="Arial" w:hAnsi="Arial" w:cs="Arial"/>
        </w:rPr>
        <w:t xml:space="preserve">en </w:t>
      </w:r>
      <w:r w:rsidR="00632EB0" w:rsidRPr="000F0916">
        <w:rPr>
          <w:rFonts w:ascii="Arial" w:hAnsi="Arial" w:cs="Arial"/>
        </w:rPr>
        <w:t xml:space="preserve">los literales </w:t>
      </w:r>
      <w:r w:rsidR="000415E8" w:rsidRPr="000F0916">
        <w:rPr>
          <w:rFonts w:ascii="Arial" w:hAnsi="Arial" w:cs="Arial"/>
        </w:rPr>
        <w:t>d) y f) del artículo 86 del Reglamento para la Navegación de Buques y Autorizaciones de Gente de Mar</w:t>
      </w:r>
      <w:r w:rsidR="00E91094" w:rsidRPr="000F0916">
        <w:rPr>
          <w:rFonts w:ascii="Arial" w:hAnsi="Arial" w:cs="Arial"/>
        </w:rPr>
        <w:t xml:space="preserve">, situación que únicamente puede ser atendida si el Consejo Directivo en uso de la potestad </w:t>
      </w:r>
      <w:r w:rsidR="00037C26" w:rsidRPr="000F0916">
        <w:rPr>
          <w:rFonts w:ascii="Arial" w:hAnsi="Arial" w:cs="Arial"/>
        </w:rPr>
        <w:t>reglamentaria</w:t>
      </w:r>
      <w:r w:rsidR="00E91094" w:rsidRPr="000F0916">
        <w:rPr>
          <w:rFonts w:ascii="Arial" w:hAnsi="Arial" w:cs="Arial"/>
        </w:rPr>
        <w:t xml:space="preserve"> </w:t>
      </w:r>
      <w:r w:rsidR="00037C26" w:rsidRPr="000F0916">
        <w:rPr>
          <w:rFonts w:ascii="Arial" w:hAnsi="Arial" w:cs="Arial"/>
        </w:rPr>
        <w:t xml:space="preserve">con base  a lo que dispone el </w:t>
      </w:r>
      <w:r w:rsidR="000415E8" w:rsidRPr="000F0916">
        <w:rPr>
          <w:rFonts w:ascii="Arial" w:hAnsi="Arial" w:cs="Arial"/>
        </w:rPr>
        <w:t xml:space="preserve">artículo 99 del citado reglamento emite resolución favorable haciendo la excepción correspondiente </w:t>
      </w:r>
      <w:r w:rsidR="00453E58" w:rsidRPr="000F0916">
        <w:rPr>
          <w:rFonts w:ascii="Arial" w:hAnsi="Arial" w:cs="Arial"/>
        </w:rPr>
        <w:t xml:space="preserve">que permita dar continuidad al proceso de autorización, </w:t>
      </w:r>
      <w:r w:rsidR="000415E8" w:rsidRPr="000F0916">
        <w:rPr>
          <w:rFonts w:ascii="Arial" w:hAnsi="Arial" w:cs="Arial"/>
        </w:rPr>
        <w:t xml:space="preserve">lo cual se justificaría teniendo en cuenta que existente elementos técnicos </w:t>
      </w:r>
      <w:r w:rsidR="00453E58" w:rsidRPr="000F0916">
        <w:rPr>
          <w:rFonts w:ascii="Arial" w:hAnsi="Arial" w:cs="Arial"/>
        </w:rPr>
        <w:t xml:space="preserve">suficientes que acreditan que los solicitantes reúnen las capacidades y habilidades necesarias para ejercer la función de </w:t>
      </w:r>
      <w:r w:rsidR="00AD7319" w:rsidRPr="000F0916">
        <w:rPr>
          <w:rFonts w:ascii="Arial" w:hAnsi="Arial" w:cs="Arial"/>
        </w:rPr>
        <w:t>P</w:t>
      </w:r>
      <w:r w:rsidR="00453E58" w:rsidRPr="000F0916">
        <w:rPr>
          <w:rFonts w:ascii="Arial" w:hAnsi="Arial" w:cs="Arial"/>
        </w:rPr>
        <w:t xml:space="preserve">iloto </w:t>
      </w:r>
      <w:r w:rsidR="00AD7319" w:rsidRPr="000F0916">
        <w:rPr>
          <w:rFonts w:ascii="Arial" w:hAnsi="Arial" w:cs="Arial"/>
        </w:rPr>
        <w:t>P</w:t>
      </w:r>
      <w:r w:rsidR="00453E58" w:rsidRPr="000F0916">
        <w:rPr>
          <w:rFonts w:ascii="Arial" w:hAnsi="Arial" w:cs="Arial"/>
        </w:rPr>
        <w:t xml:space="preserve">ráctico, tal como consta en el informe </w:t>
      </w:r>
      <w:r w:rsidR="00037C26" w:rsidRPr="000F0916">
        <w:rPr>
          <w:rFonts w:ascii="Arial" w:hAnsi="Arial" w:cs="Arial"/>
        </w:rPr>
        <w:t xml:space="preserve">técnico </w:t>
      </w:r>
      <w:r w:rsidR="00453E58" w:rsidRPr="000F0916">
        <w:rPr>
          <w:rFonts w:ascii="Arial" w:hAnsi="Arial" w:cs="Arial"/>
        </w:rPr>
        <w:t xml:space="preserve">preparado por el ingeniero Juan Cabrera López, jefe de </w:t>
      </w:r>
      <w:r w:rsidR="00037C26" w:rsidRPr="000F0916">
        <w:rPr>
          <w:rFonts w:ascii="Arial" w:hAnsi="Arial" w:cs="Arial"/>
        </w:rPr>
        <w:t>f</w:t>
      </w:r>
      <w:r w:rsidR="00453E58" w:rsidRPr="000F0916">
        <w:rPr>
          <w:rFonts w:ascii="Arial" w:hAnsi="Arial" w:cs="Arial"/>
        </w:rPr>
        <w:t xml:space="preserve">ormación de </w:t>
      </w:r>
      <w:r w:rsidR="00037C26" w:rsidRPr="000F0916">
        <w:rPr>
          <w:rFonts w:ascii="Arial" w:hAnsi="Arial" w:cs="Arial"/>
        </w:rPr>
        <w:t>g</w:t>
      </w:r>
      <w:r w:rsidR="00453E58" w:rsidRPr="000F0916">
        <w:rPr>
          <w:rFonts w:ascii="Arial" w:hAnsi="Arial" w:cs="Arial"/>
        </w:rPr>
        <w:t xml:space="preserve">ente de </w:t>
      </w:r>
      <w:r w:rsidR="00037C26" w:rsidRPr="000F0916">
        <w:rPr>
          <w:rFonts w:ascii="Arial" w:hAnsi="Arial" w:cs="Arial"/>
        </w:rPr>
        <w:t>m</w:t>
      </w:r>
      <w:r w:rsidR="00453E58" w:rsidRPr="000F0916">
        <w:rPr>
          <w:rFonts w:ascii="Arial" w:hAnsi="Arial" w:cs="Arial"/>
        </w:rPr>
        <w:t>ar,</w:t>
      </w:r>
      <w:r w:rsidR="00037C26" w:rsidRPr="000F0916">
        <w:rPr>
          <w:rFonts w:ascii="Arial" w:hAnsi="Arial" w:cs="Arial"/>
        </w:rPr>
        <w:t xml:space="preserve"> de la Gerencia de Regulación Marítima de la AMP</w:t>
      </w:r>
      <w:r w:rsidR="00453E58" w:rsidRPr="000F0916">
        <w:rPr>
          <w:rFonts w:ascii="Arial" w:hAnsi="Arial" w:cs="Arial"/>
        </w:rPr>
        <w:t xml:space="preserve"> el </w:t>
      </w:r>
      <w:r w:rsidR="00AD7319" w:rsidRPr="000F0916">
        <w:rPr>
          <w:rFonts w:ascii="Arial" w:hAnsi="Arial" w:cs="Arial"/>
        </w:rPr>
        <w:t>que</w:t>
      </w:r>
      <w:r w:rsidR="00453E58" w:rsidRPr="000F0916">
        <w:rPr>
          <w:rFonts w:ascii="Arial" w:hAnsi="Arial" w:cs="Arial"/>
        </w:rPr>
        <w:t xml:space="preserve"> será agregado como anexo de la presente acta y </w:t>
      </w:r>
      <w:r w:rsidR="00037C26" w:rsidRPr="000F0916">
        <w:rPr>
          <w:rFonts w:ascii="Arial" w:hAnsi="Arial" w:cs="Arial"/>
        </w:rPr>
        <w:t>en el cual se</w:t>
      </w:r>
      <w:r w:rsidR="00453E58" w:rsidRPr="000F0916">
        <w:rPr>
          <w:rFonts w:ascii="Arial" w:hAnsi="Arial" w:cs="Arial"/>
        </w:rPr>
        <w:t xml:space="preserve"> señala</w:t>
      </w:r>
      <w:r w:rsidR="00037C26" w:rsidRPr="000F0916">
        <w:rPr>
          <w:rFonts w:ascii="Arial" w:hAnsi="Arial" w:cs="Arial"/>
        </w:rPr>
        <w:t xml:space="preserve"> </w:t>
      </w:r>
      <w:r w:rsidR="00453E58" w:rsidRPr="000F0916">
        <w:rPr>
          <w:rFonts w:ascii="Arial" w:hAnsi="Arial" w:cs="Arial"/>
        </w:rPr>
        <w:t xml:space="preserve">que los solicitantes han sido sometidos a un proceso de formación para </w:t>
      </w:r>
      <w:r w:rsidR="00AD7319" w:rsidRPr="000F0916">
        <w:rPr>
          <w:rFonts w:ascii="Arial" w:hAnsi="Arial" w:cs="Arial"/>
        </w:rPr>
        <w:t>P</w:t>
      </w:r>
      <w:r w:rsidR="00453E58" w:rsidRPr="000F0916">
        <w:rPr>
          <w:rFonts w:ascii="Arial" w:hAnsi="Arial" w:cs="Arial"/>
        </w:rPr>
        <w:t xml:space="preserve">iloto </w:t>
      </w:r>
      <w:r w:rsidR="00AD7319" w:rsidRPr="000F0916">
        <w:rPr>
          <w:rFonts w:ascii="Arial" w:hAnsi="Arial" w:cs="Arial"/>
        </w:rPr>
        <w:t>P</w:t>
      </w:r>
      <w:r w:rsidR="00453E58" w:rsidRPr="000F0916">
        <w:rPr>
          <w:rFonts w:ascii="Arial" w:hAnsi="Arial" w:cs="Arial"/>
        </w:rPr>
        <w:t xml:space="preserve">ráctico </w:t>
      </w:r>
      <w:r w:rsidR="00E1309E" w:rsidRPr="000F0916">
        <w:rPr>
          <w:rFonts w:ascii="Arial" w:hAnsi="Arial" w:cs="Arial"/>
        </w:rPr>
        <w:t xml:space="preserve">que incluyó entre </w:t>
      </w:r>
      <w:r w:rsidR="000F0916" w:rsidRPr="000F0916">
        <w:rPr>
          <w:rFonts w:ascii="Arial" w:hAnsi="Arial" w:cs="Arial"/>
        </w:rPr>
        <w:t xml:space="preserve">82 y 134 </w:t>
      </w:r>
      <w:r w:rsidR="00E1309E" w:rsidRPr="000F0916">
        <w:rPr>
          <w:rFonts w:ascii="Arial" w:hAnsi="Arial" w:cs="Arial"/>
        </w:rPr>
        <w:t>prácticas de maniobras de atraques y desatraques</w:t>
      </w:r>
      <w:r w:rsidR="000F0916" w:rsidRPr="000F0916">
        <w:rPr>
          <w:rFonts w:ascii="Arial" w:hAnsi="Arial" w:cs="Arial"/>
        </w:rPr>
        <w:t xml:space="preserve">, </w:t>
      </w:r>
      <w:r w:rsidR="00453E58" w:rsidRPr="000F0916">
        <w:rPr>
          <w:rFonts w:ascii="Arial" w:hAnsi="Arial" w:cs="Arial"/>
        </w:rPr>
        <w:t xml:space="preserve">de acuerdo a los estándares establecidos por la Organización Marítima Internacional (OMI) y que el diploma que presentan demuestra que han concluido satisfactoriamente los requisitos establecidos para este curso y satisface lo establecido en el artículo 86 del Reglamento para la Navegación de Buques y Autorizaciones de Gente de Mar. De igual manera en dicho informe se </w:t>
      </w:r>
      <w:r w:rsidR="00037C26" w:rsidRPr="000F0916">
        <w:rPr>
          <w:rFonts w:ascii="Arial" w:hAnsi="Arial" w:cs="Arial"/>
        </w:rPr>
        <w:t>cita q</w:t>
      </w:r>
      <w:r w:rsidR="00453E58" w:rsidRPr="000F0916">
        <w:rPr>
          <w:rFonts w:ascii="Arial" w:hAnsi="Arial" w:cs="Arial"/>
        </w:rPr>
        <w:t xml:space="preserve">ue de acuerdo a lo establecido en la resolución A.918(22) de la OMI, Frases Normalizadas de la OMI para las comunicaciones </w:t>
      </w:r>
      <w:r w:rsidR="00241468" w:rsidRPr="000F0916">
        <w:rPr>
          <w:rFonts w:ascii="Arial" w:hAnsi="Arial" w:cs="Arial"/>
        </w:rPr>
        <w:t>m</w:t>
      </w:r>
      <w:r w:rsidR="00453E58" w:rsidRPr="000F0916">
        <w:rPr>
          <w:rFonts w:ascii="Arial" w:hAnsi="Arial" w:cs="Arial"/>
        </w:rPr>
        <w:t>arítimas es viable considerar la</w:t>
      </w:r>
      <w:r w:rsidR="00241468" w:rsidRPr="000F0916">
        <w:rPr>
          <w:rFonts w:ascii="Arial" w:hAnsi="Arial" w:cs="Arial"/>
        </w:rPr>
        <w:t xml:space="preserve">s notas obtenidas </w:t>
      </w:r>
      <w:r w:rsidR="00453E58" w:rsidRPr="000F0916">
        <w:rPr>
          <w:rFonts w:ascii="Arial" w:hAnsi="Arial" w:cs="Arial"/>
        </w:rPr>
        <w:t xml:space="preserve">en </w:t>
      </w:r>
      <w:r w:rsidR="00241468" w:rsidRPr="000F0916">
        <w:rPr>
          <w:rFonts w:ascii="Arial" w:hAnsi="Arial" w:cs="Arial"/>
        </w:rPr>
        <w:t xml:space="preserve">inglés técnico para dar cumplimiento al requisito de admisión de la solicitud, teniendo en cuenta que en el trámite de autorización </w:t>
      </w:r>
      <w:r w:rsidR="00AD7319" w:rsidRPr="000F0916">
        <w:rPr>
          <w:rFonts w:ascii="Arial" w:hAnsi="Arial" w:cs="Arial"/>
        </w:rPr>
        <w:t xml:space="preserve">cada uno de </w:t>
      </w:r>
      <w:r w:rsidR="00241468" w:rsidRPr="000F0916">
        <w:rPr>
          <w:rFonts w:ascii="Arial" w:hAnsi="Arial" w:cs="Arial"/>
        </w:rPr>
        <w:t xml:space="preserve">los solicitantes será sometido a un examen de pericia </w:t>
      </w:r>
      <w:r w:rsidR="00453E58" w:rsidRPr="000F0916">
        <w:rPr>
          <w:rFonts w:ascii="Arial" w:hAnsi="Arial" w:cs="Arial"/>
        </w:rPr>
        <w:t xml:space="preserve">en </w:t>
      </w:r>
      <w:r w:rsidR="00241468" w:rsidRPr="000F0916">
        <w:rPr>
          <w:rFonts w:ascii="Arial" w:hAnsi="Arial" w:cs="Arial"/>
        </w:rPr>
        <w:t>i</w:t>
      </w:r>
      <w:r w:rsidR="00453E58" w:rsidRPr="000F0916">
        <w:rPr>
          <w:rFonts w:ascii="Arial" w:hAnsi="Arial" w:cs="Arial"/>
        </w:rPr>
        <w:t xml:space="preserve">dioma </w:t>
      </w:r>
      <w:r w:rsidR="00241468" w:rsidRPr="000F0916">
        <w:rPr>
          <w:rFonts w:ascii="Arial" w:hAnsi="Arial" w:cs="Arial"/>
        </w:rPr>
        <w:t>i</w:t>
      </w:r>
      <w:r w:rsidR="00453E58" w:rsidRPr="000F0916">
        <w:rPr>
          <w:rFonts w:ascii="Arial" w:hAnsi="Arial" w:cs="Arial"/>
        </w:rPr>
        <w:t xml:space="preserve">nglés </w:t>
      </w:r>
      <w:r w:rsidR="00241468" w:rsidRPr="000F0916">
        <w:rPr>
          <w:rFonts w:ascii="Arial" w:hAnsi="Arial" w:cs="Arial"/>
        </w:rPr>
        <w:t xml:space="preserve">que permitirá evidenciar  efectivamente </w:t>
      </w:r>
      <w:r w:rsidR="00AD7319" w:rsidRPr="000F0916">
        <w:rPr>
          <w:rFonts w:ascii="Arial" w:hAnsi="Arial" w:cs="Arial"/>
        </w:rPr>
        <w:t xml:space="preserve">si poseen </w:t>
      </w:r>
      <w:r w:rsidR="00241468" w:rsidRPr="000F0916">
        <w:rPr>
          <w:rFonts w:ascii="Arial" w:hAnsi="Arial" w:cs="Arial"/>
        </w:rPr>
        <w:t xml:space="preserve">o no </w:t>
      </w:r>
      <w:r w:rsidR="00453E58" w:rsidRPr="000F0916">
        <w:rPr>
          <w:rFonts w:ascii="Arial" w:hAnsi="Arial" w:cs="Arial"/>
        </w:rPr>
        <w:t xml:space="preserve">dominio </w:t>
      </w:r>
      <w:r w:rsidR="00241468" w:rsidRPr="000F0916">
        <w:rPr>
          <w:rFonts w:ascii="Arial" w:hAnsi="Arial" w:cs="Arial"/>
        </w:rPr>
        <w:t>del i</w:t>
      </w:r>
      <w:r w:rsidR="00453E58" w:rsidRPr="000F0916">
        <w:rPr>
          <w:rFonts w:ascii="Arial" w:hAnsi="Arial" w:cs="Arial"/>
        </w:rPr>
        <w:t xml:space="preserve">nglés </w:t>
      </w:r>
      <w:r w:rsidR="00241468" w:rsidRPr="000F0916">
        <w:rPr>
          <w:rFonts w:ascii="Arial" w:hAnsi="Arial" w:cs="Arial"/>
        </w:rPr>
        <w:t>t</w:t>
      </w:r>
      <w:r w:rsidR="00453E58" w:rsidRPr="000F0916">
        <w:rPr>
          <w:rFonts w:ascii="Arial" w:hAnsi="Arial" w:cs="Arial"/>
        </w:rPr>
        <w:t xml:space="preserve">écnico </w:t>
      </w:r>
      <w:r w:rsidR="00241468" w:rsidRPr="000F0916">
        <w:rPr>
          <w:rFonts w:ascii="Arial" w:hAnsi="Arial" w:cs="Arial"/>
        </w:rPr>
        <w:t>m</w:t>
      </w:r>
      <w:r w:rsidR="00453E58" w:rsidRPr="000F0916">
        <w:rPr>
          <w:rFonts w:ascii="Arial" w:hAnsi="Arial" w:cs="Arial"/>
        </w:rPr>
        <w:t>arítimo.</w:t>
      </w:r>
      <w:r w:rsidR="00037C26" w:rsidRPr="000F0916">
        <w:rPr>
          <w:rFonts w:ascii="Arial" w:hAnsi="Arial" w:cs="Arial"/>
        </w:rPr>
        <w:t xml:space="preserve"> Finalmente expresó que el informe técnico destaca que los diez solicitantes cuyos nombres se detallan en el mismo </w:t>
      </w:r>
      <w:r w:rsidR="00E91094" w:rsidRPr="000F0916">
        <w:rPr>
          <w:rFonts w:ascii="Arial" w:hAnsi="Arial" w:cs="Arial"/>
        </w:rPr>
        <w:t xml:space="preserve">han sido formados por una Institución acreditada por la Administración Marítima de Cuba, la cual se encuentra dentro de la </w:t>
      </w:r>
      <w:r w:rsidR="00037C26" w:rsidRPr="000F0916">
        <w:rPr>
          <w:rFonts w:ascii="Arial" w:hAnsi="Arial" w:cs="Arial"/>
        </w:rPr>
        <w:t>l</w:t>
      </w:r>
      <w:r w:rsidR="00E91094" w:rsidRPr="000F0916">
        <w:rPr>
          <w:rFonts w:ascii="Arial" w:hAnsi="Arial" w:cs="Arial"/>
        </w:rPr>
        <w:t xml:space="preserve">ista </w:t>
      </w:r>
      <w:r w:rsidR="00037C26" w:rsidRPr="000F0916">
        <w:rPr>
          <w:rFonts w:ascii="Arial" w:hAnsi="Arial" w:cs="Arial"/>
        </w:rPr>
        <w:t>b</w:t>
      </w:r>
      <w:r w:rsidR="00E91094" w:rsidRPr="000F0916">
        <w:rPr>
          <w:rFonts w:ascii="Arial" w:hAnsi="Arial" w:cs="Arial"/>
        </w:rPr>
        <w:t xml:space="preserve">lanca de la OMI, </w:t>
      </w:r>
      <w:r w:rsidR="00037C26" w:rsidRPr="000F0916">
        <w:rPr>
          <w:rFonts w:ascii="Arial" w:hAnsi="Arial" w:cs="Arial"/>
        </w:rPr>
        <w:t>s</w:t>
      </w:r>
      <w:r w:rsidR="00E91094" w:rsidRPr="000F0916">
        <w:rPr>
          <w:rFonts w:ascii="Arial" w:hAnsi="Arial" w:cs="Arial"/>
        </w:rPr>
        <w:t xml:space="preserve">egún </w:t>
      </w:r>
      <w:r w:rsidR="00037C26" w:rsidRPr="000F0916">
        <w:rPr>
          <w:rFonts w:ascii="Arial" w:hAnsi="Arial" w:cs="Arial"/>
        </w:rPr>
        <w:t>c</w:t>
      </w:r>
      <w:r w:rsidR="00E91094" w:rsidRPr="000F0916">
        <w:rPr>
          <w:rFonts w:ascii="Arial" w:hAnsi="Arial" w:cs="Arial"/>
        </w:rPr>
        <w:t xml:space="preserve">ircular MSC,1/Circ.1163/Rev.12, razón por la cual </w:t>
      </w:r>
      <w:r w:rsidR="00AD7319" w:rsidRPr="000F0916">
        <w:rPr>
          <w:rFonts w:ascii="Arial" w:hAnsi="Arial" w:cs="Arial"/>
        </w:rPr>
        <w:t xml:space="preserve">se </w:t>
      </w:r>
      <w:r w:rsidR="00E91094" w:rsidRPr="000F0916">
        <w:rPr>
          <w:rFonts w:ascii="Arial" w:hAnsi="Arial" w:cs="Arial"/>
        </w:rPr>
        <w:t>recomienda</w:t>
      </w:r>
      <w:r w:rsidR="00037C26" w:rsidRPr="000F0916">
        <w:rPr>
          <w:rFonts w:ascii="Arial" w:hAnsi="Arial" w:cs="Arial"/>
        </w:rPr>
        <w:t xml:space="preserve">, aceptar el referido diploma </w:t>
      </w:r>
      <w:r w:rsidR="00E91094" w:rsidRPr="000F0916">
        <w:rPr>
          <w:rFonts w:ascii="Arial" w:hAnsi="Arial" w:cs="Arial"/>
        </w:rPr>
        <w:t xml:space="preserve">en lugar del </w:t>
      </w:r>
      <w:r w:rsidR="00037C26" w:rsidRPr="000F0916">
        <w:rPr>
          <w:rFonts w:ascii="Arial" w:hAnsi="Arial" w:cs="Arial"/>
        </w:rPr>
        <w:t>t</w:t>
      </w:r>
      <w:r w:rsidR="00E91094" w:rsidRPr="000F0916">
        <w:rPr>
          <w:rFonts w:ascii="Arial" w:hAnsi="Arial" w:cs="Arial"/>
        </w:rPr>
        <w:t xml:space="preserve">ítulo de </w:t>
      </w:r>
      <w:r w:rsidR="00037C26" w:rsidRPr="000F0916">
        <w:rPr>
          <w:rFonts w:ascii="Arial" w:hAnsi="Arial" w:cs="Arial"/>
        </w:rPr>
        <w:t>P</w:t>
      </w:r>
      <w:r w:rsidR="00E91094" w:rsidRPr="000F0916">
        <w:rPr>
          <w:rFonts w:ascii="Arial" w:hAnsi="Arial" w:cs="Arial"/>
        </w:rPr>
        <w:t xml:space="preserve">iloto </w:t>
      </w:r>
      <w:r w:rsidR="009E2307" w:rsidRPr="000F0916">
        <w:rPr>
          <w:rFonts w:ascii="Arial" w:hAnsi="Arial" w:cs="Arial"/>
        </w:rPr>
        <w:t>Práctico y</w:t>
      </w:r>
      <w:r w:rsidR="00AD7319" w:rsidRPr="000F0916">
        <w:rPr>
          <w:rFonts w:ascii="Arial" w:hAnsi="Arial" w:cs="Arial"/>
        </w:rPr>
        <w:t xml:space="preserve"> los resultados </w:t>
      </w:r>
      <w:r w:rsidR="00E91094" w:rsidRPr="000F0916">
        <w:rPr>
          <w:rFonts w:ascii="Arial" w:hAnsi="Arial" w:cs="Arial"/>
        </w:rPr>
        <w:lastRenderedPageBreak/>
        <w:t xml:space="preserve">de las evaluaciones de </w:t>
      </w:r>
      <w:r w:rsidR="00AD7319" w:rsidRPr="000F0916">
        <w:rPr>
          <w:rFonts w:ascii="Arial" w:hAnsi="Arial" w:cs="Arial"/>
        </w:rPr>
        <w:t>i</w:t>
      </w:r>
      <w:r w:rsidR="00E91094" w:rsidRPr="000F0916">
        <w:rPr>
          <w:rFonts w:ascii="Arial" w:hAnsi="Arial" w:cs="Arial"/>
        </w:rPr>
        <w:t xml:space="preserve">nglés </w:t>
      </w:r>
      <w:r w:rsidR="00AD7319" w:rsidRPr="000F0916">
        <w:rPr>
          <w:rFonts w:ascii="Arial" w:hAnsi="Arial" w:cs="Arial"/>
        </w:rPr>
        <w:t>t</w:t>
      </w:r>
      <w:r w:rsidR="00E91094" w:rsidRPr="000F0916">
        <w:rPr>
          <w:rFonts w:ascii="Arial" w:hAnsi="Arial" w:cs="Arial"/>
        </w:rPr>
        <w:t xml:space="preserve">écnico </w:t>
      </w:r>
      <w:r w:rsidR="00AD7319" w:rsidRPr="000F0916">
        <w:rPr>
          <w:rFonts w:ascii="Arial" w:hAnsi="Arial" w:cs="Arial"/>
        </w:rPr>
        <w:t>m</w:t>
      </w:r>
      <w:r w:rsidR="00E91094" w:rsidRPr="000F0916">
        <w:rPr>
          <w:rFonts w:ascii="Arial" w:hAnsi="Arial" w:cs="Arial"/>
        </w:rPr>
        <w:t xml:space="preserve">arítimo </w:t>
      </w:r>
      <w:r w:rsidR="00AD7319" w:rsidRPr="000F0916">
        <w:rPr>
          <w:rFonts w:ascii="Arial" w:hAnsi="Arial" w:cs="Arial"/>
        </w:rPr>
        <w:t xml:space="preserve">en sustitución del </w:t>
      </w:r>
      <w:r w:rsidR="00E91094" w:rsidRPr="000F0916">
        <w:rPr>
          <w:rFonts w:ascii="Arial" w:hAnsi="Arial" w:cs="Arial"/>
        </w:rPr>
        <w:t>examen</w:t>
      </w:r>
      <w:r w:rsidR="009E2307">
        <w:rPr>
          <w:rFonts w:ascii="Arial" w:hAnsi="Arial" w:cs="Arial"/>
        </w:rPr>
        <w:t xml:space="preserve"> exigido debido a que en el Salvador no existe una institución autorizada para la formación de pilotos prácticos.</w:t>
      </w:r>
      <w:r w:rsidR="00AD7319" w:rsidRPr="000F0916">
        <w:rPr>
          <w:rFonts w:ascii="Arial" w:hAnsi="Arial" w:cs="Arial"/>
        </w:rPr>
        <w:t xml:space="preserve"> </w:t>
      </w:r>
      <w:r w:rsidRPr="000F0916">
        <w:rPr>
          <w:rFonts w:ascii="Arial" w:hAnsi="Arial" w:cs="Arial"/>
          <w:b/>
          <w:bCs/>
          <w:lang w:val="es-SV"/>
        </w:rPr>
        <w:t>RESOLUCIÓN No 2</w:t>
      </w:r>
      <w:r w:rsidR="001A4FE2" w:rsidRPr="000F0916">
        <w:rPr>
          <w:rFonts w:ascii="Arial" w:hAnsi="Arial" w:cs="Arial"/>
          <w:b/>
          <w:bCs/>
          <w:lang w:val="es-SV"/>
        </w:rPr>
        <w:t>9</w:t>
      </w:r>
      <w:r w:rsidRPr="000F0916">
        <w:rPr>
          <w:rFonts w:ascii="Arial" w:hAnsi="Arial" w:cs="Arial"/>
          <w:b/>
          <w:bCs/>
          <w:lang w:val="es-SV"/>
        </w:rPr>
        <w:t>/2020</w:t>
      </w:r>
      <w:r w:rsidRPr="000F0916">
        <w:rPr>
          <w:rFonts w:ascii="Arial" w:hAnsi="Arial" w:cs="Arial"/>
          <w:bCs/>
          <w:lang w:val="es-SV"/>
        </w:rPr>
        <w:t xml:space="preserve">. Los señores miembros del Consejo Directivo, con base a lo establecido en </w:t>
      </w:r>
      <w:r w:rsidR="001A4FE2" w:rsidRPr="000F0916">
        <w:rPr>
          <w:rFonts w:ascii="Arial" w:hAnsi="Arial" w:cs="Arial"/>
          <w:bCs/>
          <w:lang w:val="es-SV"/>
        </w:rPr>
        <w:t>el artículo 99</w:t>
      </w:r>
      <w:r w:rsidRPr="000F0916">
        <w:rPr>
          <w:rFonts w:ascii="Arial" w:hAnsi="Arial" w:cs="Arial"/>
          <w:bCs/>
          <w:lang w:val="es-SV"/>
        </w:rPr>
        <w:t xml:space="preserve"> del Reglamento </w:t>
      </w:r>
      <w:r w:rsidR="001A4FE2" w:rsidRPr="000F0916">
        <w:rPr>
          <w:rFonts w:ascii="Arial" w:hAnsi="Arial" w:cs="Arial"/>
          <w:bCs/>
          <w:lang w:val="es-SV"/>
        </w:rPr>
        <w:t>para la Navegación de Buques y Autorizaci</w:t>
      </w:r>
      <w:r w:rsidR="000415E8" w:rsidRPr="000F0916">
        <w:rPr>
          <w:rFonts w:ascii="Arial" w:hAnsi="Arial" w:cs="Arial"/>
          <w:bCs/>
          <w:lang w:val="es-SV"/>
        </w:rPr>
        <w:t>ones</w:t>
      </w:r>
      <w:r w:rsidR="001A4FE2" w:rsidRPr="000F0916">
        <w:rPr>
          <w:rFonts w:ascii="Arial" w:hAnsi="Arial" w:cs="Arial"/>
          <w:bCs/>
          <w:lang w:val="es-SV"/>
        </w:rPr>
        <w:t xml:space="preserve"> de Gente de Mar</w:t>
      </w:r>
      <w:r w:rsidRPr="000F0916">
        <w:rPr>
          <w:rFonts w:ascii="Arial" w:hAnsi="Arial" w:cs="Arial"/>
          <w:bCs/>
          <w:lang w:val="es-SV"/>
        </w:rPr>
        <w:t xml:space="preserve"> </w:t>
      </w:r>
      <w:r w:rsidR="00AD7319" w:rsidRPr="000F0916">
        <w:rPr>
          <w:rFonts w:ascii="Arial" w:hAnsi="Arial" w:cs="Arial"/>
          <w:bCs/>
          <w:lang w:val="es-SV"/>
        </w:rPr>
        <w:t xml:space="preserve">y </w:t>
      </w:r>
      <w:r w:rsidR="009E2307">
        <w:rPr>
          <w:rFonts w:ascii="Arial" w:hAnsi="Arial" w:cs="Arial"/>
          <w:bCs/>
          <w:lang w:val="es-SV"/>
        </w:rPr>
        <w:t xml:space="preserve"> a la recomendación </w:t>
      </w:r>
      <w:r w:rsidR="000D023C">
        <w:rPr>
          <w:rFonts w:ascii="Arial" w:hAnsi="Arial" w:cs="Arial"/>
          <w:bCs/>
          <w:lang w:val="es-SV"/>
        </w:rPr>
        <w:t xml:space="preserve">emitida en el </w:t>
      </w:r>
      <w:r w:rsidR="00AD7319" w:rsidRPr="000F0916">
        <w:rPr>
          <w:rFonts w:ascii="Arial" w:hAnsi="Arial" w:cs="Arial"/>
          <w:bCs/>
          <w:lang w:val="es-SV"/>
        </w:rPr>
        <w:t xml:space="preserve">informe técnico que será anexado a la presente acta preparado por el ingeniero Juan Cabrera López, jefe de formación de gente de mar, avalado por </w:t>
      </w:r>
      <w:r w:rsidR="00682E17" w:rsidRPr="000F0916">
        <w:rPr>
          <w:rFonts w:ascii="Arial" w:hAnsi="Arial" w:cs="Arial"/>
          <w:bCs/>
          <w:lang w:val="es-SV"/>
        </w:rPr>
        <w:t xml:space="preserve">la gerente de regulación marítima y </w:t>
      </w:r>
      <w:r w:rsidR="00AD7319" w:rsidRPr="000F0916">
        <w:rPr>
          <w:rFonts w:ascii="Arial" w:hAnsi="Arial" w:cs="Arial"/>
          <w:bCs/>
          <w:lang w:val="es-SV"/>
        </w:rPr>
        <w:t xml:space="preserve">el director ejecutivo de la </w:t>
      </w:r>
      <w:r w:rsidR="00682E17" w:rsidRPr="000F0916">
        <w:rPr>
          <w:rFonts w:ascii="Arial" w:hAnsi="Arial" w:cs="Arial"/>
          <w:bCs/>
          <w:lang w:val="es-SV"/>
        </w:rPr>
        <w:t xml:space="preserve">AMP </w:t>
      </w:r>
      <w:r w:rsidR="00682E17" w:rsidRPr="000F0916">
        <w:rPr>
          <w:rFonts w:ascii="Arial" w:hAnsi="Arial" w:cs="Arial"/>
          <w:b/>
          <w:lang w:val="es-SV"/>
        </w:rPr>
        <w:t>POR</w:t>
      </w:r>
      <w:r w:rsidRPr="000F0916">
        <w:rPr>
          <w:rFonts w:ascii="Arial" w:hAnsi="Arial" w:cs="Arial"/>
          <w:b/>
          <w:lang w:val="es-SV"/>
        </w:rPr>
        <w:t xml:space="preserve"> </w:t>
      </w:r>
      <w:r w:rsidRPr="000F0916">
        <w:rPr>
          <w:rFonts w:ascii="Arial" w:hAnsi="Arial" w:cs="Arial"/>
          <w:b/>
          <w:bCs/>
          <w:lang w:val="es-SV"/>
        </w:rPr>
        <w:t>UNANIMIDAD ACUERDAN</w:t>
      </w:r>
      <w:bookmarkEnd w:id="3"/>
      <w:r w:rsidRPr="000F0916">
        <w:rPr>
          <w:rFonts w:ascii="Arial" w:hAnsi="Arial" w:cs="Arial"/>
          <w:b/>
          <w:bCs/>
          <w:lang w:eastAsia="es-ES"/>
        </w:rPr>
        <w:t xml:space="preserve">:  </w:t>
      </w:r>
      <w:r w:rsidR="00467666" w:rsidRPr="000F0916">
        <w:rPr>
          <w:rFonts w:ascii="Arial" w:hAnsi="Arial" w:cs="Arial"/>
          <w:b/>
          <w:bCs/>
          <w:lang w:eastAsia="es-ES"/>
        </w:rPr>
        <w:t xml:space="preserve">a)  </w:t>
      </w:r>
      <w:r w:rsidR="00467666" w:rsidRPr="000F0916">
        <w:rPr>
          <w:rFonts w:ascii="Arial" w:hAnsi="Arial" w:cs="Arial"/>
          <w:lang w:eastAsia="es-ES"/>
        </w:rPr>
        <w:t>A</w:t>
      </w:r>
      <w:r w:rsidR="00D738D3" w:rsidRPr="000F0916">
        <w:rPr>
          <w:rFonts w:ascii="Arial" w:hAnsi="Arial" w:cs="Arial"/>
          <w:lang w:eastAsia="es-ES"/>
        </w:rPr>
        <w:t>utorizar</w:t>
      </w:r>
      <w:r w:rsidR="00467666" w:rsidRPr="000F0916">
        <w:rPr>
          <w:rFonts w:ascii="Arial" w:hAnsi="Arial" w:cs="Arial"/>
          <w:lang w:eastAsia="es-ES"/>
        </w:rPr>
        <w:t xml:space="preserve"> que en el </w:t>
      </w:r>
      <w:r w:rsidR="00D738D3" w:rsidRPr="000F0916">
        <w:rPr>
          <w:rFonts w:ascii="Arial" w:hAnsi="Arial" w:cs="Arial"/>
          <w:lang w:eastAsia="es-ES"/>
        </w:rPr>
        <w:t xml:space="preserve">trámite administrativo </w:t>
      </w:r>
      <w:r w:rsidR="00467666" w:rsidRPr="000F0916">
        <w:rPr>
          <w:rFonts w:ascii="Arial" w:hAnsi="Arial" w:cs="Arial"/>
          <w:lang w:eastAsia="es-ES"/>
        </w:rPr>
        <w:t xml:space="preserve">impulsado por los señores  </w:t>
      </w:r>
      <w:r w:rsidR="00467666" w:rsidRPr="000F0916">
        <w:rPr>
          <w:rFonts w:ascii="Arial" w:hAnsi="Arial" w:cs="Arial"/>
        </w:rPr>
        <w:t xml:space="preserve">Otto Rolando Gil Maravilla, Juan Carlos Guzmán Aquino, Hugo Edilberto Carranza Peñate, Luis Alejandro Peña Medrano, Francisco Antonio </w:t>
      </w:r>
      <w:r w:rsidR="000D023C">
        <w:rPr>
          <w:rFonts w:ascii="Arial" w:hAnsi="Arial" w:cs="Arial"/>
        </w:rPr>
        <w:t>Ri</w:t>
      </w:r>
      <w:r w:rsidR="00467666" w:rsidRPr="000F0916">
        <w:rPr>
          <w:rFonts w:ascii="Arial" w:hAnsi="Arial" w:cs="Arial"/>
        </w:rPr>
        <w:t xml:space="preserve">vera Muñoz, </w:t>
      </w:r>
      <w:proofErr w:type="spellStart"/>
      <w:r w:rsidR="00467666" w:rsidRPr="000F0916">
        <w:rPr>
          <w:rFonts w:ascii="Arial" w:hAnsi="Arial" w:cs="Arial"/>
        </w:rPr>
        <w:t>Gilber</w:t>
      </w:r>
      <w:proofErr w:type="spellEnd"/>
      <w:r w:rsidR="00467666" w:rsidRPr="000F0916">
        <w:rPr>
          <w:rFonts w:ascii="Arial" w:hAnsi="Arial" w:cs="Arial"/>
        </w:rPr>
        <w:t xml:space="preserve"> Rolan Flores Rodríguez, Wilfredo Alberto Alonso Cáceres, José Teodoro Villarreal Torres, José Luis Diaz Parada y Oscar Armando Portillo Hernández, se acepte como requisito de admisión de la solicitud el diploma emitido por el Grupo Empresarial INNOMAX del Ministerio de Ciencia, Tecnología y Medio Ambiente de Cuba (CITMA), Institución acreditada por la Administración Marítima de Cuba y los resultados de las evaluaciones de inglés técnico marítimo obtenidos durante el desarrollo de la capacitación </w:t>
      </w:r>
      <w:r w:rsidR="00D738D3" w:rsidRPr="000F0916">
        <w:rPr>
          <w:rFonts w:ascii="Arial" w:hAnsi="Arial" w:cs="Arial"/>
        </w:rPr>
        <w:t>brindada</w:t>
      </w:r>
      <w:r w:rsidR="00467666" w:rsidRPr="000F0916">
        <w:rPr>
          <w:rFonts w:ascii="Arial" w:hAnsi="Arial" w:cs="Arial"/>
        </w:rPr>
        <w:t xml:space="preserve"> por el citado grupo empresarial en sustitución</w:t>
      </w:r>
      <w:r w:rsidR="00D738D3" w:rsidRPr="000F0916">
        <w:rPr>
          <w:rFonts w:ascii="Arial" w:hAnsi="Arial" w:cs="Arial"/>
        </w:rPr>
        <w:t xml:space="preserve"> de los requisitos exigidos en los literales d) y f) del artículo 86 del Reglamento para la Navegación de Buques y Autorizaciones de Gente de Mar. </w:t>
      </w:r>
      <w:r w:rsidR="00D738D3" w:rsidRPr="000F0916">
        <w:rPr>
          <w:rFonts w:ascii="Arial" w:hAnsi="Arial" w:cs="Arial"/>
          <w:b/>
          <w:bCs/>
        </w:rPr>
        <w:t xml:space="preserve">b) </w:t>
      </w:r>
      <w:r w:rsidR="00D738D3" w:rsidRPr="000F0916">
        <w:rPr>
          <w:rFonts w:ascii="Arial" w:hAnsi="Arial" w:cs="Arial"/>
        </w:rPr>
        <w:t xml:space="preserve">Instruir al director ejecutivo para que en el trámite de autorización garantice que el examen de pericia que debe realizar la AMP a cada uno de los solicitantes verifique exhaustivamente las capacidades </w:t>
      </w:r>
      <w:r w:rsidR="000F0916" w:rsidRPr="000F0916">
        <w:rPr>
          <w:rFonts w:ascii="Arial" w:hAnsi="Arial" w:cs="Arial"/>
        </w:rPr>
        <w:t>técnicas y manejo del idioma inglés técnico marítimo indispensable para ejercer la función de Piloto Práctico.</w:t>
      </w:r>
      <w:r w:rsidR="000D023C">
        <w:rPr>
          <w:rFonts w:ascii="Arial" w:hAnsi="Arial" w:cs="Arial"/>
        </w:rPr>
        <w:t xml:space="preserve"> </w:t>
      </w:r>
      <w:r w:rsidR="000D023C" w:rsidRPr="000D023C">
        <w:rPr>
          <w:rFonts w:ascii="Arial" w:hAnsi="Arial" w:cs="Arial"/>
          <w:b/>
          <w:bCs/>
        </w:rPr>
        <w:t>c)</w:t>
      </w:r>
      <w:r w:rsidR="000D023C">
        <w:rPr>
          <w:rFonts w:ascii="Arial" w:hAnsi="Arial" w:cs="Arial"/>
          <w:b/>
          <w:bCs/>
        </w:rPr>
        <w:t xml:space="preserve"> </w:t>
      </w:r>
      <w:r w:rsidR="000D023C" w:rsidRPr="000D023C">
        <w:rPr>
          <w:rFonts w:ascii="Arial" w:hAnsi="Arial" w:cs="Arial"/>
        </w:rPr>
        <w:t xml:space="preserve">Instruir al director ejecutivo </w:t>
      </w:r>
      <w:r w:rsidR="000D023C">
        <w:rPr>
          <w:rFonts w:ascii="Arial" w:hAnsi="Arial" w:cs="Arial"/>
        </w:rPr>
        <w:t>para iniciar los trámites administrativos necesarios para que los Centros de Formación de Marinos Mercantes del país alcancen los niv</w:t>
      </w:r>
      <w:bookmarkStart w:id="4" w:name="_GoBack"/>
      <w:bookmarkEnd w:id="4"/>
      <w:r w:rsidR="000D023C">
        <w:rPr>
          <w:rFonts w:ascii="Arial" w:hAnsi="Arial" w:cs="Arial"/>
        </w:rPr>
        <w:t xml:space="preserve">eles que permitan </w:t>
      </w:r>
      <w:r w:rsidR="00DC522F">
        <w:rPr>
          <w:rFonts w:ascii="Arial" w:hAnsi="Arial" w:cs="Arial"/>
        </w:rPr>
        <w:t>que El</w:t>
      </w:r>
      <w:r w:rsidR="000D023C">
        <w:rPr>
          <w:rFonts w:ascii="Arial" w:hAnsi="Arial" w:cs="Arial"/>
        </w:rPr>
        <w:t xml:space="preserve"> Salvador form</w:t>
      </w:r>
      <w:r w:rsidR="00DC522F">
        <w:rPr>
          <w:rFonts w:ascii="Arial" w:hAnsi="Arial" w:cs="Arial"/>
        </w:rPr>
        <w:t>e</w:t>
      </w:r>
      <w:r w:rsidR="000D023C">
        <w:rPr>
          <w:rFonts w:ascii="Arial" w:hAnsi="Arial" w:cs="Arial"/>
        </w:rPr>
        <w:t xml:space="preserve"> parte de la lista blanca de la Organización Marítima Internacional OMI.</w:t>
      </w:r>
    </w:p>
    <w:p w14:paraId="284E9E71" w14:textId="77777777" w:rsidR="00D738D3" w:rsidRPr="000F0916" w:rsidRDefault="00D738D3" w:rsidP="00DC522F">
      <w:pPr>
        <w:pStyle w:val="Sinespaciado"/>
        <w:jc w:val="both"/>
        <w:rPr>
          <w:rFonts w:ascii="Arial" w:hAnsi="Arial" w:cs="Arial"/>
          <w:b/>
          <w:bCs/>
          <w:lang w:eastAsia="es-ES"/>
        </w:rPr>
      </w:pPr>
    </w:p>
    <w:p w14:paraId="6B210A8C" w14:textId="77777777" w:rsidR="00AB7BEE" w:rsidRPr="000F0916" w:rsidRDefault="001A4FE2" w:rsidP="00DC522F">
      <w:pPr>
        <w:pStyle w:val="Sinespaciado"/>
        <w:jc w:val="both"/>
        <w:rPr>
          <w:rFonts w:ascii="Arial" w:hAnsi="Arial" w:cs="Arial"/>
          <w:lang w:val="es-SV" w:eastAsia="es-ES"/>
        </w:rPr>
      </w:pPr>
      <w:r w:rsidRPr="000F0916">
        <w:rPr>
          <w:rFonts w:ascii="Arial" w:hAnsi="Arial" w:cs="Arial"/>
          <w:b/>
          <w:bCs/>
          <w:lang w:eastAsia="es-ES"/>
        </w:rPr>
        <w:t>VI) APROBACIÓN CORREDOR DE SEGUROS AMP.</w:t>
      </w:r>
      <w:r w:rsidR="00D4793D" w:rsidRPr="000F0916">
        <w:rPr>
          <w:rFonts w:ascii="Arial" w:hAnsi="Arial" w:cs="Arial"/>
          <w:b/>
          <w:bCs/>
          <w:lang w:eastAsia="es-ES"/>
        </w:rPr>
        <w:t xml:space="preserve"> </w:t>
      </w:r>
      <w:r w:rsidR="00D4793D" w:rsidRPr="000F0916">
        <w:rPr>
          <w:rFonts w:ascii="Arial" w:hAnsi="Arial" w:cs="Arial"/>
          <w:lang w:eastAsia="es-ES"/>
        </w:rPr>
        <w:t xml:space="preserve">El director presidente </w:t>
      </w:r>
      <w:r w:rsidR="00214785" w:rsidRPr="000F0916">
        <w:rPr>
          <w:rFonts w:ascii="Arial" w:hAnsi="Arial" w:cs="Arial"/>
          <w:lang w:eastAsia="es-ES"/>
        </w:rPr>
        <w:t>en cumplimiento a lo dispuesto por el Consejo Directivo en el literal c) de la resolución 203/2019, acta 44, de fecha 11 de diciembre 2019 present</w:t>
      </w:r>
      <w:r w:rsidR="006C6629" w:rsidRPr="000F0916">
        <w:rPr>
          <w:rFonts w:ascii="Arial" w:hAnsi="Arial" w:cs="Arial"/>
          <w:lang w:eastAsia="es-ES"/>
        </w:rPr>
        <w:t>ó</w:t>
      </w:r>
      <w:r w:rsidR="00214785" w:rsidRPr="000F0916">
        <w:rPr>
          <w:rFonts w:ascii="Arial" w:hAnsi="Arial" w:cs="Arial"/>
          <w:lang w:eastAsia="es-ES"/>
        </w:rPr>
        <w:t xml:space="preserve"> </w:t>
      </w:r>
      <w:r w:rsidR="00214785" w:rsidRPr="000F0916">
        <w:rPr>
          <w:rFonts w:ascii="Arial" w:hAnsi="Arial" w:cs="Arial"/>
          <w:lang w:val="es-SV" w:eastAsia="es-ES"/>
        </w:rPr>
        <w:t xml:space="preserve">una terna de intermediarios de seguros que </w:t>
      </w:r>
      <w:r w:rsidR="006C6629" w:rsidRPr="000F0916">
        <w:rPr>
          <w:rFonts w:ascii="Arial" w:hAnsi="Arial" w:cs="Arial"/>
          <w:lang w:val="es-SV" w:eastAsia="es-ES"/>
        </w:rPr>
        <w:t>presentaron muestras de</w:t>
      </w:r>
      <w:r w:rsidR="00214785" w:rsidRPr="000F0916">
        <w:rPr>
          <w:rFonts w:ascii="Arial" w:hAnsi="Arial" w:cs="Arial"/>
          <w:lang w:val="es-SV" w:eastAsia="es-ES"/>
        </w:rPr>
        <w:t xml:space="preserve"> interés en administrar las pólizas de seguros de la AMP, con la finalidad de que </w:t>
      </w:r>
      <w:r w:rsidR="00D71713" w:rsidRPr="000F0916">
        <w:rPr>
          <w:rFonts w:ascii="Arial" w:hAnsi="Arial" w:cs="Arial"/>
          <w:lang w:val="es-SV" w:eastAsia="es-ES"/>
        </w:rPr>
        <w:t xml:space="preserve">se designará </w:t>
      </w:r>
      <w:r w:rsidR="00214785" w:rsidRPr="000F0916">
        <w:rPr>
          <w:rFonts w:ascii="Arial" w:hAnsi="Arial" w:cs="Arial"/>
          <w:lang w:val="es-SV" w:eastAsia="es-ES"/>
        </w:rPr>
        <w:t xml:space="preserve">al intermediario de seguros que brindará apoyo </w:t>
      </w:r>
      <w:r w:rsidR="00D71713" w:rsidRPr="000F0916">
        <w:rPr>
          <w:rFonts w:ascii="Arial" w:hAnsi="Arial" w:cs="Arial"/>
          <w:lang w:val="es-SV" w:eastAsia="es-ES"/>
        </w:rPr>
        <w:t xml:space="preserve">durante el año </w:t>
      </w:r>
      <w:r w:rsidR="00214785" w:rsidRPr="000F0916">
        <w:rPr>
          <w:rFonts w:ascii="Arial" w:hAnsi="Arial" w:cs="Arial"/>
          <w:lang w:val="es-SV" w:eastAsia="es-ES"/>
        </w:rPr>
        <w:t>2020. Al respecto los señores directores se refirieron a</w:t>
      </w:r>
      <w:r w:rsidR="00C0475E" w:rsidRPr="000F0916">
        <w:rPr>
          <w:rFonts w:ascii="Arial" w:hAnsi="Arial" w:cs="Arial"/>
          <w:lang w:val="es-SV" w:eastAsia="es-ES"/>
        </w:rPr>
        <w:t xml:space="preserve">l contenido de la </w:t>
      </w:r>
      <w:r w:rsidR="00214785" w:rsidRPr="000F0916">
        <w:rPr>
          <w:rFonts w:ascii="Arial" w:hAnsi="Arial" w:cs="Arial"/>
          <w:lang w:val="es-SV" w:eastAsia="es-ES"/>
        </w:rPr>
        <w:t xml:space="preserve">resolución </w:t>
      </w:r>
      <w:r w:rsidR="008F131C" w:rsidRPr="000F0916">
        <w:rPr>
          <w:rFonts w:ascii="Arial" w:hAnsi="Arial" w:cs="Arial"/>
          <w:lang w:val="es-SV" w:eastAsia="es-ES"/>
        </w:rPr>
        <w:t>3/2020, acta 1, de fecha 16 de enero 2020</w:t>
      </w:r>
      <w:r w:rsidR="00C0475E" w:rsidRPr="000F0916">
        <w:rPr>
          <w:rFonts w:ascii="Arial" w:hAnsi="Arial" w:cs="Arial"/>
          <w:lang w:val="es-SV" w:eastAsia="es-ES"/>
        </w:rPr>
        <w:t xml:space="preserve">, adoptada en respuesta a la solicitud realizada por el director ejecutivo de extender el plazo para recibir muestras de interés de intermediarios de seguros, en la cual se acordó que vencido el nuevo plazo, </w:t>
      </w:r>
      <w:r w:rsidR="00D71713" w:rsidRPr="000F0916">
        <w:rPr>
          <w:rFonts w:ascii="Arial" w:hAnsi="Arial" w:cs="Arial"/>
          <w:lang w:val="es-SV" w:eastAsia="es-ES"/>
        </w:rPr>
        <w:t>el director ejecutivo presentaría</w:t>
      </w:r>
      <w:r w:rsidR="00C0475E" w:rsidRPr="000F0916">
        <w:rPr>
          <w:rFonts w:ascii="Arial" w:hAnsi="Arial" w:cs="Arial"/>
          <w:lang w:val="es-SV" w:eastAsia="es-ES"/>
        </w:rPr>
        <w:t xml:space="preserve">  a conocimiento del Consejo Directivo además de  las tres muestras de interés recibidas en la primera convocatoria </w:t>
      </w:r>
      <w:r w:rsidR="000B0FB9" w:rsidRPr="000F0916">
        <w:rPr>
          <w:rFonts w:ascii="Arial" w:hAnsi="Arial" w:cs="Arial"/>
          <w:lang w:val="es-SV" w:eastAsia="es-ES"/>
        </w:rPr>
        <w:t xml:space="preserve">aquellas que atendieran </w:t>
      </w:r>
      <w:r w:rsidR="00C0475E" w:rsidRPr="000F0916">
        <w:rPr>
          <w:rFonts w:ascii="Arial" w:hAnsi="Arial" w:cs="Arial"/>
          <w:lang w:val="es-SV" w:eastAsia="es-ES"/>
        </w:rPr>
        <w:t xml:space="preserve">la </w:t>
      </w:r>
      <w:r w:rsidR="000B0FB9" w:rsidRPr="000F0916">
        <w:rPr>
          <w:rFonts w:ascii="Arial" w:hAnsi="Arial" w:cs="Arial"/>
          <w:lang w:val="es-SV" w:eastAsia="es-ES"/>
        </w:rPr>
        <w:t xml:space="preserve">segunda, que según consta en el expediente respectivo fueron cinco </w:t>
      </w:r>
      <w:r w:rsidR="00D71713" w:rsidRPr="000F0916">
        <w:rPr>
          <w:rFonts w:ascii="Arial" w:hAnsi="Arial" w:cs="Arial"/>
          <w:lang w:val="es-SV" w:eastAsia="es-ES"/>
        </w:rPr>
        <w:t xml:space="preserve">más entre </w:t>
      </w:r>
      <w:r w:rsidR="000B0FB9" w:rsidRPr="000F0916">
        <w:rPr>
          <w:rFonts w:ascii="Arial" w:hAnsi="Arial" w:cs="Arial"/>
          <w:lang w:val="es-SV" w:eastAsia="es-ES"/>
        </w:rPr>
        <w:t>personas naturales y jurídicas</w:t>
      </w:r>
      <w:r w:rsidR="00C0475E" w:rsidRPr="000F0916">
        <w:rPr>
          <w:rFonts w:ascii="Arial" w:hAnsi="Arial" w:cs="Arial"/>
          <w:lang w:val="es-SV" w:eastAsia="es-ES"/>
        </w:rPr>
        <w:t>,</w:t>
      </w:r>
      <w:r w:rsidR="008F131C" w:rsidRPr="000F0916">
        <w:rPr>
          <w:rFonts w:ascii="Arial" w:hAnsi="Arial" w:cs="Arial"/>
          <w:lang w:val="es-SV" w:eastAsia="es-ES"/>
        </w:rPr>
        <w:t xml:space="preserve"> a efecto de proceder a la designación del intermediario de seguros</w:t>
      </w:r>
      <w:r w:rsidR="000B0FB9" w:rsidRPr="000F0916">
        <w:rPr>
          <w:rFonts w:ascii="Arial" w:hAnsi="Arial" w:cs="Arial"/>
          <w:lang w:val="es-SV" w:eastAsia="es-ES"/>
        </w:rPr>
        <w:t>, por lo que, es necesario que se preparé la información completa y se someta a conocimiento del Consejo Directivo el análisis del cumplimiento de los requisitos previamente definidos realizando un comparativo detallado</w:t>
      </w:r>
      <w:r w:rsidR="00D71713" w:rsidRPr="000F0916">
        <w:rPr>
          <w:rFonts w:ascii="Arial" w:hAnsi="Arial" w:cs="Arial"/>
          <w:lang w:val="es-SV" w:eastAsia="es-ES"/>
        </w:rPr>
        <w:t xml:space="preserve"> entre los diferentes intermediarios de seguros interesados</w:t>
      </w:r>
      <w:r w:rsidR="000B0FB9" w:rsidRPr="000F0916">
        <w:rPr>
          <w:rFonts w:ascii="Arial" w:hAnsi="Arial" w:cs="Arial"/>
          <w:lang w:val="es-SV" w:eastAsia="es-ES"/>
        </w:rPr>
        <w:t xml:space="preserve">. </w:t>
      </w:r>
      <w:r w:rsidRPr="000F0916">
        <w:rPr>
          <w:rFonts w:ascii="Arial" w:hAnsi="Arial" w:cs="Arial"/>
          <w:b/>
          <w:bCs/>
          <w:lang w:val="es-SV"/>
        </w:rPr>
        <w:t>RESOLUCIÓN No 30/2020</w:t>
      </w:r>
      <w:r w:rsidRPr="000F0916">
        <w:rPr>
          <w:rFonts w:ascii="Arial" w:hAnsi="Arial" w:cs="Arial"/>
          <w:bCs/>
          <w:lang w:val="es-SV"/>
        </w:rPr>
        <w:t xml:space="preserve">. Los señores miembros del Consejo Directivo </w:t>
      </w:r>
      <w:r w:rsidRPr="000F0916">
        <w:rPr>
          <w:rFonts w:ascii="Arial" w:eastAsia="Calibri" w:hAnsi="Arial" w:cs="Arial"/>
          <w:b/>
          <w:lang w:val="es-SV" w:eastAsia="ar-SA"/>
        </w:rPr>
        <w:t>POR</w:t>
      </w:r>
      <w:r w:rsidRPr="000F0916">
        <w:rPr>
          <w:rFonts w:ascii="Arial" w:hAnsi="Arial" w:cs="Arial"/>
          <w:b/>
          <w:lang w:val="es-SV"/>
        </w:rPr>
        <w:t xml:space="preserve"> </w:t>
      </w:r>
      <w:r w:rsidRPr="000F0916">
        <w:rPr>
          <w:rFonts w:ascii="Arial" w:hAnsi="Arial" w:cs="Arial"/>
          <w:b/>
          <w:bCs/>
          <w:lang w:val="es-SV"/>
        </w:rPr>
        <w:t>UNANIMIDAD ACUERDAN</w:t>
      </w:r>
      <w:r w:rsidRPr="000F0916">
        <w:rPr>
          <w:rFonts w:ascii="Arial" w:hAnsi="Arial" w:cs="Arial"/>
          <w:b/>
          <w:bCs/>
          <w:lang w:eastAsia="es-ES"/>
        </w:rPr>
        <w:t xml:space="preserve">: </w:t>
      </w:r>
      <w:r w:rsidR="00AB7BEE" w:rsidRPr="000F0916">
        <w:rPr>
          <w:rFonts w:ascii="Arial" w:hAnsi="Arial" w:cs="Arial"/>
          <w:b/>
          <w:bCs/>
          <w:lang w:eastAsia="es-ES"/>
        </w:rPr>
        <w:t>a)</w:t>
      </w:r>
      <w:r w:rsidRPr="000F0916">
        <w:rPr>
          <w:rFonts w:ascii="Arial" w:hAnsi="Arial" w:cs="Arial"/>
          <w:b/>
          <w:bCs/>
          <w:lang w:eastAsia="es-ES"/>
        </w:rPr>
        <w:t xml:space="preserve"> </w:t>
      </w:r>
      <w:r w:rsidR="000B0FB9" w:rsidRPr="000F0916">
        <w:rPr>
          <w:rFonts w:ascii="Arial" w:hAnsi="Arial" w:cs="Arial"/>
          <w:lang w:eastAsia="es-ES"/>
        </w:rPr>
        <w:t xml:space="preserve">Instruir al director ejecutivo para que con el apoyo de la Gerencia Administrativa realice un análisis </w:t>
      </w:r>
      <w:r w:rsidR="00436409" w:rsidRPr="000F0916">
        <w:rPr>
          <w:rFonts w:ascii="Arial" w:hAnsi="Arial" w:cs="Arial"/>
          <w:lang w:eastAsia="es-ES"/>
        </w:rPr>
        <w:t xml:space="preserve">comparativo </w:t>
      </w:r>
      <w:r w:rsidR="00AB7BEE" w:rsidRPr="000F0916">
        <w:rPr>
          <w:rFonts w:ascii="Arial" w:hAnsi="Arial" w:cs="Arial"/>
          <w:lang w:eastAsia="es-ES"/>
        </w:rPr>
        <w:t xml:space="preserve">del cumplimiento de los requisitos establecidos por el Consejo Directivo por parte de </w:t>
      </w:r>
      <w:r w:rsidR="000B0FB9" w:rsidRPr="000F0916">
        <w:rPr>
          <w:rFonts w:ascii="Arial" w:hAnsi="Arial" w:cs="Arial"/>
          <w:lang w:eastAsia="es-ES"/>
        </w:rPr>
        <w:t xml:space="preserve">las ocho personas naturales y jurídicas </w:t>
      </w:r>
      <w:r w:rsidR="00AB7BEE" w:rsidRPr="000F0916">
        <w:rPr>
          <w:rFonts w:ascii="Arial" w:hAnsi="Arial" w:cs="Arial"/>
          <w:lang w:eastAsia="es-ES"/>
        </w:rPr>
        <w:t xml:space="preserve">que han presentado muestras de interés para administrar </w:t>
      </w:r>
      <w:r w:rsidR="00AB7BEE" w:rsidRPr="000F0916">
        <w:rPr>
          <w:rFonts w:ascii="Arial" w:hAnsi="Arial" w:cs="Arial"/>
          <w:lang w:val="es-SV" w:eastAsia="es-ES"/>
        </w:rPr>
        <w:t xml:space="preserve">las pólizas de seguros de la AMP durante el año 2020.  </w:t>
      </w:r>
      <w:r w:rsidR="00AB7BEE" w:rsidRPr="000F0916">
        <w:rPr>
          <w:rFonts w:ascii="Arial" w:hAnsi="Arial" w:cs="Arial"/>
          <w:b/>
          <w:bCs/>
          <w:lang w:val="es-SV" w:eastAsia="es-ES"/>
        </w:rPr>
        <w:t>b)</w:t>
      </w:r>
      <w:r w:rsidR="00AB7BEE" w:rsidRPr="000F0916">
        <w:rPr>
          <w:rFonts w:ascii="Arial" w:hAnsi="Arial" w:cs="Arial"/>
          <w:lang w:val="es-SV" w:eastAsia="es-ES"/>
        </w:rPr>
        <w:t xml:space="preserve">  Finalizado el respectivo análisis el director ejecutivo con el apoyo de la Gerencia Administrativa deberá presentar los resultados obtenidos</w:t>
      </w:r>
      <w:r w:rsidR="00436409" w:rsidRPr="000F0916">
        <w:rPr>
          <w:rFonts w:ascii="Arial" w:hAnsi="Arial" w:cs="Arial"/>
          <w:lang w:val="es-SV" w:eastAsia="es-ES"/>
        </w:rPr>
        <w:t>, a efecto de que el Consejo Directivo realice la designación del intermediario de seguros que brindará apoyo a la AMP en la administración de las pólizas de seguros durante el año 2020.</w:t>
      </w:r>
    </w:p>
    <w:p w14:paraId="6D9E9138" w14:textId="77777777" w:rsidR="00AB7BEE" w:rsidRPr="000F0916" w:rsidRDefault="00AB7BEE" w:rsidP="00DC522F">
      <w:pPr>
        <w:pStyle w:val="Sinespaciado"/>
        <w:jc w:val="both"/>
        <w:rPr>
          <w:rFonts w:ascii="Arial" w:hAnsi="Arial" w:cs="Arial"/>
          <w:b/>
          <w:bCs/>
        </w:rPr>
      </w:pPr>
    </w:p>
    <w:p w14:paraId="773614FD" w14:textId="77777777" w:rsidR="001A4FE2" w:rsidRPr="000F0916" w:rsidRDefault="001A4FE2" w:rsidP="00DC522F">
      <w:pPr>
        <w:spacing w:after="0" w:line="240" w:lineRule="auto"/>
        <w:jc w:val="both"/>
        <w:rPr>
          <w:rFonts w:ascii="Arial" w:hAnsi="Arial" w:cs="Arial"/>
          <w:bCs/>
          <w:lang w:val="es-SV"/>
        </w:rPr>
      </w:pPr>
      <w:r w:rsidRPr="000F0916">
        <w:rPr>
          <w:rFonts w:ascii="Arial" w:hAnsi="Arial" w:cs="Arial"/>
          <w:b/>
          <w:bCs/>
        </w:rPr>
        <w:t xml:space="preserve">VII) INFORME DIRECTOR EJECUTIVO SOBRE GESTIONES REALIZADAS EN SEGUIMIENTO A RESOLUCIÓN 211/2019 DE CONSEJO DIRECTIVO. </w:t>
      </w:r>
      <w:r w:rsidR="00B974E0" w:rsidRPr="000F0916">
        <w:rPr>
          <w:rFonts w:ascii="Arial" w:hAnsi="Arial" w:cs="Arial"/>
        </w:rPr>
        <w:t xml:space="preserve">El director ejecutivo </w:t>
      </w:r>
      <w:r w:rsidR="00BD44DF" w:rsidRPr="000F0916">
        <w:rPr>
          <w:rFonts w:ascii="Arial" w:hAnsi="Arial" w:cs="Arial"/>
        </w:rPr>
        <w:t>coment</w:t>
      </w:r>
      <w:r w:rsidR="002963FC" w:rsidRPr="000F0916">
        <w:rPr>
          <w:rFonts w:ascii="Arial" w:hAnsi="Arial" w:cs="Arial"/>
        </w:rPr>
        <w:t>ó</w:t>
      </w:r>
      <w:r w:rsidR="00BD44DF" w:rsidRPr="000F0916">
        <w:rPr>
          <w:rFonts w:ascii="Arial" w:hAnsi="Arial" w:cs="Arial"/>
        </w:rPr>
        <w:t xml:space="preserve"> que </w:t>
      </w:r>
      <w:r w:rsidR="00BD44DF" w:rsidRPr="000F0916">
        <w:rPr>
          <w:rFonts w:ascii="Arial" w:hAnsi="Arial" w:cs="Arial"/>
          <w:bCs/>
          <w:lang w:eastAsia="es-SV"/>
        </w:rPr>
        <w:t xml:space="preserve">atendiendo instrucciones del Consejo Directivo según resolución 211/2019, acta 45, de fecha 16 de diciembre 2019, </w:t>
      </w:r>
      <w:r w:rsidR="004A5B13" w:rsidRPr="000F0916">
        <w:rPr>
          <w:rFonts w:ascii="Arial" w:hAnsi="Arial" w:cs="Arial"/>
          <w:bCs/>
          <w:lang w:eastAsia="es-SV"/>
        </w:rPr>
        <w:t>mediante nota AMP-DE-218-2019 impuso amonestación escrita por la causal establecida en el artículo 74 letra c) del Reglamento Interno de Trabajo (RIT)</w:t>
      </w:r>
      <w:r w:rsidR="00D71713" w:rsidRPr="000F0916">
        <w:rPr>
          <w:rFonts w:ascii="Arial" w:hAnsi="Arial" w:cs="Arial"/>
          <w:bCs/>
          <w:lang w:eastAsia="es-SV"/>
        </w:rPr>
        <w:t xml:space="preserve"> a la licenciada Lilian Iveth Palacios de Melara</w:t>
      </w:r>
      <w:r w:rsidR="004A5B13" w:rsidRPr="000F0916">
        <w:rPr>
          <w:rFonts w:ascii="Arial" w:hAnsi="Arial" w:cs="Arial"/>
          <w:bCs/>
          <w:lang w:eastAsia="es-SV"/>
        </w:rPr>
        <w:t>. Indicó que</w:t>
      </w:r>
      <w:r w:rsidR="00BD44DF" w:rsidRPr="000F0916">
        <w:rPr>
          <w:rFonts w:ascii="Arial" w:hAnsi="Arial" w:cs="Arial"/>
          <w:bCs/>
          <w:lang w:eastAsia="es-SV"/>
        </w:rPr>
        <w:t xml:space="preserve"> con fecha 03 de enero del presente año </w:t>
      </w:r>
      <w:r w:rsidR="00D71713" w:rsidRPr="000F0916">
        <w:rPr>
          <w:rFonts w:ascii="Arial" w:hAnsi="Arial" w:cs="Arial"/>
          <w:bCs/>
          <w:lang w:eastAsia="es-SV"/>
        </w:rPr>
        <w:t xml:space="preserve">fue interpuesto un </w:t>
      </w:r>
      <w:r w:rsidR="00BD44DF" w:rsidRPr="000F0916">
        <w:rPr>
          <w:rFonts w:ascii="Arial" w:hAnsi="Arial" w:cs="Arial"/>
          <w:bCs/>
          <w:lang w:eastAsia="es-SV"/>
        </w:rPr>
        <w:t>recurso de reconsideración a la amonestación escrita impu</w:t>
      </w:r>
      <w:r w:rsidR="00C01832" w:rsidRPr="000F0916">
        <w:rPr>
          <w:rFonts w:ascii="Arial" w:hAnsi="Arial" w:cs="Arial"/>
          <w:bCs/>
          <w:lang w:eastAsia="es-SV"/>
        </w:rPr>
        <w:t>esta</w:t>
      </w:r>
      <w:r w:rsidR="00BD44DF" w:rsidRPr="000F0916">
        <w:rPr>
          <w:rFonts w:ascii="Arial" w:hAnsi="Arial" w:cs="Arial"/>
          <w:bCs/>
          <w:lang w:eastAsia="es-SV"/>
        </w:rPr>
        <w:t xml:space="preserve">, </w:t>
      </w:r>
      <w:r w:rsidR="00D71713" w:rsidRPr="000F0916">
        <w:rPr>
          <w:rFonts w:ascii="Arial" w:hAnsi="Arial" w:cs="Arial"/>
          <w:bCs/>
          <w:lang w:eastAsia="es-SV"/>
        </w:rPr>
        <w:t xml:space="preserve">basado en el hecho de no haber podido hacer uso </w:t>
      </w:r>
      <w:r w:rsidR="00BD44DF" w:rsidRPr="000F0916">
        <w:rPr>
          <w:rFonts w:ascii="Arial" w:hAnsi="Arial" w:cs="Arial"/>
          <w:bCs/>
          <w:lang w:eastAsia="es-SV"/>
        </w:rPr>
        <w:t>de</w:t>
      </w:r>
      <w:r w:rsidR="00D71713" w:rsidRPr="000F0916">
        <w:rPr>
          <w:rFonts w:ascii="Arial" w:hAnsi="Arial" w:cs="Arial"/>
          <w:bCs/>
          <w:lang w:eastAsia="es-SV"/>
        </w:rPr>
        <w:t>l</w:t>
      </w:r>
      <w:r w:rsidR="00BD44DF" w:rsidRPr="000F0916">
        <w:rPr>
          <w:rFonts w:ascii="Arial" w:hAnsi="Arial" w:cs="Arial"/>
          <w:bCs/>
          <w:lang w:eastAsia="es-SV"/>
        </w:rPr>
        <w:t xml:space="preserve"> derecho de defensa efectiva, ni cont</w:t>
      </w:r>
      <w:r w:rsidR="00D71713" w:rsidRPr="000F0916">
        <w:rPr>
          <w:rFonts w:ascii="Arial" w:hAnsi="Arial" w:cs="Arial"/>
          <w:bCs/>
          <w:lang w:eastAsia="es-SV"/>
        </w:rPr>
        <w:t>ar</w:t>
      </w:r>
      <w:r w:rsidR="00BD44DF" w:rsidRPr="000F0916">
        <w:rPr>
          <w:rFonts w:ascii="Arial" w:hAnsi="Arial" w:cs="Arial"/>
          <w:bCs/>
          <w:lang w:eastAsia="es-SV"/>
        </w:rPr>
        <w:t xml:space="preserve"> con el tiempo necesario para preparar sus argumentos</w:t>
      </w:r>
      <w:r w:rsidR="00D71713" w:rsidRPr="000F0916">
        <w:rPr>
          <w:rFonts w:ascii="Arial" w:hAnsi="Arial" w:cs="Arial"/>
          <w:bCs/>
          <w:lang w:eastAsia="es-SV"/>
        </w:rPr>
        <w:t xml:space="preserve">. El </w:t>
      </w:r>
      <w:r w:rsidR="00C01832" w:rsidRPr="000F0916">
        <w:rPr>
          <w:rFonts w:ascii="Arial" w:hAnsi="Arial" w:cs="Arial"/>
          <w:bCs/>
          <w:lang w:eastAsia="es-SV"/>
        </w:rPr>
        <w:t xml:space="preserve">recurso </w:t>
      </w:r>
      <w:r w:rsidR="00D71713" w:rsidRPr="000F0916">
        <w:rPr>
          <w:rFonts w:ascii="Arial" w:hAnsi="Arial" w:cs="Arial"/>
          <w:bCs/>
          <w:lang w:eastAsia="es-SV"/>
        </w:rPr>
        <w:t xml:space="preserve">interpuesto </w:t>
      </w:r>
      <w:r w:rsidR="00C01832" w:rsidRPr="000F0916">
        <w:rPr>
          <w:rFonts w:ascii="Arial" w:hAnsi="Arial" w:cs="Arial"/>
          <w:bCs/>
          <w:lang w:eastAsia="es-SV"/>
        </w:rPr>
        <w:t xml:space="preserve">se dio por recibido </w:t>
      </w:r>
      <w:r w:rsidR="00D71713" w:rsidRPr="000F0916">
        <w:rPr>
          <w:rFonts w:ascii="Arial" w:hAnsi="Arial" w:cs="Arial"/>
          <w:bCs/>
          <w:lang w:eastAsia="es-SV"/>
        </w:rPr>
        <w:t xml:space="preserve">por </w:t>
      </w:r>
      <w:r w:rsidR="004A5B13" w:rsidRPr="000F0916">
        <w:rPr>
          <w:rFonts w:ascii="Arial" w:eastAsia="Times New Roman" w:hAnsi="Arial" w:cs="Arial"/>
          <w:bCs/>
        </w:rPr>
        <w:t>resolución DE-02/2020</w:t>
      </w:r>
      <w:r w:rsidR="00D71713" w:rsidRPr="000F0916">
        <w:rPr>
          <w:rFonts w:ascii="Arial" w:eastAsia="Times New Roman" w:hAnsi="Arial" w:cs="Arial"/>
          <w:bCs/>
        </w:rPr>
        <w:t xml:space="preserve">, decidiendo </w:t>
      </w:r>
      <w:r w:rsidR="004A5B13" w:rsidRPr="000F0916">
        <w:rPr>
          <w:rFonts w:ascii="Arial" w:eastAsia="Times New Roman" w:hAnsi="Arial" w:cs="Arial"/>
          <w:bCs/>
        </w:rPr>
        <w:t>presentar el mismo ante Consejo Directivo</w:t>
      </w:r>
      <w:r w:rsidR="00C01832" w:rsidRPr="000F0916">
        <w:rPr>
          <w:rFonts w:ascii="Arial" w:eastAsia="Times New Roman" w:hAnsi="Arial" w:cs="Arial"/>
          <w:bCs/>
        </w:rPr>
        <w:t xml:space="preserve"> </w:t>
      </w:r>
      <w:r w:rsidR="004A5B13" w:rsidRPr="000F0916">
        <w:rPr>
          <w:rFonts w:ascii="Arial" w:eastAsia="Times New Roman" w:hAnsi="Arial" w:cs="Arial"/>
          <w:bCs/>
        </w:rPr>
        <w:t>para su conocimiento y determinación</w:t>
      </w:r>
      <w:r w:rsidR="00C01832" w:rsidRPr="000F0916">
        <w:rPr>
          <w:rFonts w:ascii="Arial" w:eastAsia="Times New Roman" w:hAnsi="Arial" w:cs="Arial"/>
          <w:bCs/>
        </w:rPr>
        <w:t xml:space="preserve">, por lo que, </w:t>
      </w:r>
      <w:r w:rsidR="00D71713" w:rsidRPr="000F0916">
        <w:rPr>
          <w:rFonts w:ascii="Arial" w:eastAsia="Times New Roman" w:hAnsi="Arial" w:cs="Arial"/>
          <w:bCs/>
        </w:rPr>
        <w:t>en fecha</w:t>
      </w:r>
      <w:r w:rsidR="004A5B13" w:rsidRPr="000F0916">
        <w:rPr>
          <w:rFonts w:ascii="Arial" w:eastAsia="Times New Roman" w:hAnsi="Arial" w:cs="Arial"/>
          <w:bCs/>
        </w:rPr>
        <w:t xml:space="preserve"> 16 de enero 2020 </w:t>
      </w:r>
      <w:r w:rsidR="00C01832" w:rsidRPr="000F0916">
        <w:rPr>
          <w:rFonts w:ascii="Arial" w:eastAsia="Times New Roman" w:hAnsi="Arial" w:cs="Arial"/>
          <w:bCs/>
        </w:rPr>
        <w:t xml:space="preserve">se </w:t>
      </w:r>
      <w:r w:rsidR="004A5B13" w:rsidRPr="000F0916">
        <w:rPr>
          <w:rFonts w:ascii="Arial" w:eastAsia="Times New Roman" w:hAnsi="Arial" w:cs="Arial"/>
          <w:bCs/>
        </w:rPr>
        <w:t xml:space="preserve">elevó a </w:t>
      </w:r>
      <w:r w:rsidR="00D71713" w:rsidRPr="000F0916">
        <w:rPr>
          <w:rFonts w:ascii="Arial" w:eastAsia="Times New Roman" w:hAnsi="Arial" w:cs="Arial"/>
          <w:bCs/>
        </w:rPr>
        <w:t xml:space="preserve">su </w:t>
      </w:r>
      <w:r w:rsidR="004A5B13" w:rsidRPr="000F0916">
        <w:rPr>
          <w:rFonts w:ascii="Arial" w:eastAsia="Times New Roman" w:hAnsi="Arial" w:cs="Arial"/>
          <w:bCs/>
        </w:rPr>
        <w:t>conocimiento</w:t>
      </w:r>
      <w:r w:rsidR="00C01832" w:rsidRPr="000F0916">
        <w:rPr>
          <w:rFonts w:ascii="Arial" w:eastAsia="Times New Roman" w:hAnsi="Arial" w:cs="Arial"/>
          <w:bCs/>
        </w:rPr>
        <w:t xml:space="preserve">, lo que motivó </w:t>
      </w:r>
      <w:r w:rsidR="004A5B13" w:rsidRPr="000F0916">
        <w:rPr>
          <w:rFonts w:ascii="Arial" w:eastAsia="Times New Roman" w:hAnsi="Arial" w:cs="Arial"/>
          <w:bCs/>
        </w:rPr>
        <w:t xml:space="preserve">la resolución número 6/2020, del acta </w:t>
      </w:r>
      <w:r w:rsidR="00D71713" w:rsidRPr="000F0916">
        <w:rPr>
          <w:rFonts w:ascii="Arial" w:eastAsia="Times New Roman" w:hAnsi="Arial" w:cs="Arial"/>
          <w:bCs/>
        </w:rPr>
        <w:t>uno, por</w:t>
      </w:r>
      <w:r w:rsidR="00C01832" w:rsidRPr="000F0916">
        <w:rPr>
          <w:rFonts w:ascii="Arial" w:eastAsia="Times New Roman" w:hAnsi="Arial" w:cs="Arial"/>
          <w:bCs/>
        </w:rPr>
        <w:t xml:space="preserve"> medio de la cual </w:t>
      </w:r>
      <w:r w:rsidR="004A5B13" w:rsidRPr="000F0916">
        <w:rPr>
          <w:rFonts w:ascii="Arial" w:eastAsia="Times New Roman" w:hAnsi="Arial" w:cs="Arial"/>
          <w:bCs/>
        </w:rPr>
        <w:t xml:space="preserve">se </w:t>
      </w:r>
      <w:r w:rsidR="00D71713" w:rsidRPr="000F0916">
        <w:rPr>
          <w:rFonts w:ascii="Arial" w:eastAsia="Times New Roman" w:hAnsi="Arial" w:cs="Arial"/>
          <w:bCs/>
        </w:rPr>
        <w:t>instruye resolver</w:t>
      </w:r>
      <w:r w:rsidR="00C01832" w:rsidRPr="000F0916">
        <w:rPr>
          <w:rFonts w:ascii="Arial" w:eastAsia="Times New Roman" w:hAnsi="Arial" w:cs="Arial"/>
          <w:bCs/>
        </w:rPr>
        <w:t xml:space="preserve"> el recurso </w:t>
      </w:r>
      <w:r w:rsidR="004A5B13" w:rsidRPr="000F0916">
        <w:rPr>
          <w:rFonts w:ascii="Arial" w:eastAsia="Times New Roman" w:hAnsi="Arial" w:cs="Arial"/>
          <w:bCs/>
        </w:rPr>
        <w:t>conforme a derecho</w:t>
      </w:r>
      <w:r w:rsidR="00C01832" w:rsidRPr="000F0916">
        <w:rPr>
          <w:rFonts w:ascii="Arial" w:eastAsia="Times New Roman" w:hAnsi="Arial" w:cs="Arial"/>
          <w:bCs/>
        </w:rPr>
        <w:t xml:space="preserve">. </w:t>
      </w:r>
      <w:r w:rsidR="00B030FE" w:rsidRPr="000F0916">
        <w:rPr>
          <w:rFonts w:ascii="Arial" w:eastAsia="Times New Roman" w:hAnsi="Arial" w:cs="Arial"/>
          <w:bCs/>
        </w:rPr>
        <w:t>Expresó que en cumplimiento a lo preceptuado por</w:t>
      </w:r>
      <w:r w:rsidR="00656195" w:rsidRPr="000F0916">
        <w:rPr>
          <w:rFonts w:ascii="Arial" w:eastAsia="Times New Roman" w:hAnsi="Arial" w:cs="Arial"/>
          <w:bCs/>
        </w:rPr>
        <w:t xml:space="preserve"> el </w:t>
      </w:r>
      <w:r w:rsidR="00B030FE" w:rsidRPr="000F0916">
        <w:rPr>
          <w:rFonts w:ascii="Arial" w:eastAsia="Times New Roman" w:hAnsi="Arial" w:cs="Arial"/>
          <w:bCs/>
        </w:rPr>
        <w:t xml:space="preserve">artículo 123 y siguientes, y </w:t>
      </w:r>
      <w:r w:rsidR="00656195" w:rsidRPr="000F0916">
        <w:rPr>
          <w:rFonts w:ascii="Arial" w:eastAsia="Times New Roman" w:hAnsi="Arial" w:cs="Arial"/>
          <w:bCs/>
        </w:rPr>
        <w:t xml:space="preserve">artículo </w:t>
      </w:r>
      <w:r w:rsidR="00B030FE" w:rsidRPr="000F0916">
        <w:rPr>
          <w:rFonts w:ascii="Arial" w:eastAsia="Times New Roman" w:hAnsi="Arial" w:cs="Arial"/>
          <w:bCs/>
        </w:rPr>
        <w:t>132 de la Ley de Procedimientos Administrativos</w:t>
      </w:r>
      <w:r w:rsidR="00656195" w:rsidRPr="000F0916">
        <w:rPr>
          <w:rFonts w:ascii="Arial" w:eastAsia="Times New Roman" w:hAnsi="Arial" w:cs="Arial"/>
          <w:bCs/>
        </w:rPr>
        <w:t xml:space="preserve">, </w:t>
      </w:r>
      <w:r w:rsidR="00B030FE" w:rsidRPr="000F0916">
        <w:rPr>
          <w:rFonts w:ascii="Arial" w:eastAsia="Times New Roman" w:hAnsi="Arial" w:cs="Arial"/>
          <w:bCs/>
        </w:rPr>
        <w:t>en fecha 14 de febrero 2020, mediante resolución referencia DE/10/</w:t>
      </w:r>
      <w:proofErr w:type="gramStart"/>
      <w:r w:rsidR="002963FC" w:rsidRPr="000F0916">
        <w:rPr>
          <w:rFonts w:ascii="Arial" w:eastAsia="Times New Roman" w:hAnsi="Arial" w:cs="Arial"/>
          <w:bCs/>
        </w:rPr>
        <w:t xml:space="preserve">2020 </w:t>
      </w:r>
      <w:r w:rsidR="00656195" w:rsidRPr="000F0916">
        <w:rPr>
          <w:rFonts w:ascii="Arial" w:eastAsia="Times New Roman" w:hAnsi="Arial" w:cs="Arial"/>
          <w:bCs/>
        </w:rPr>
        <w:t xml:space="preserve"> </w:t>
      </w:r>
      <w:r w:rsidR="002963FC" w:rsidRPr="000F0916">
        <w:rPr>
          <w:rFonts w:ascii="Arial" w:eastAsia="Times New Roman" w:hAnsi="Arial" w:cs="Arial"/>
          <w:bCs/>
        </w:rPr>
        <w:t>a</w:t>
      </w:r>
      <w:proofErr w:type="gramEnd"/>
      <w:r w:rsidR="002963FC" w:rsidRPr="000F0916">
        <w:rPr>
          <w:rFonts w:ascii="Arial" w:eastAsia="Times New Roman" w:hAnsi="Arial" w:cs="Arial"/>
          <w:bCs/>
        </w:rPr>
        <w:t xml:space="preserve"> la que dio lectura integra </w:t>
      </w:r>
      <w:r w:rsidR="00656195" w:rsidRPr="000F0916">
        <w:rPr>
          <w:rFonts w:ascii="Arial" w:eastAsia="Times New Roman" w:hAnsi="Arial" w:cs="Arial"/>
          <w:bCs/>
        </w:rPr>
        <w:t xml:space="preserve">de su contenido </w:t>
      </w:r>
      <w:r w:rsidR="002963FC" w:rsidRPr="000F0916">
        <w:rPr>
          <w:rFonts w:ascii="Arial" w:eastAsia="Times New Roman" w:hAnsi="Arial" w:cs="Arial"/>
          <w:bCs/>
        </w:rPr>
        <w:t xml:space="preserve">revocó por contrario imperio </w:t>
      </w:r>
      <w:r w:rsidR="002963FC" w:rsidRPr="000F0916">
        <w:rPr>
          <w:rFonts w:ascii="Arial" w:hAnsi="Arial" w:cs="Arial"/>
          <w:bCs/>
        </w:rPr>
        <w:t>la amonestación escrita impuesta a la licenciada Lilian Iveth Palacios de Melara, mediante documento r</w:t>
      </w:r>
      <w:r w:rsidR="002963FC" w:rsidRPr="000F0916">
        <w:rPr>
          <w:rFonts w:ascii="Arial" w:eastAsia="Times New Roman" w:hAnsi="Arial" w:cs="Arial"/>
          <w:bCs/>
        </w:rPr>
        <w:t xml:space="preserve">eferencia AMP-DE-218-2019.  </w:t>
      </w:r>
      <w:r w:rsidRPr="000F0916">
        <w:rPr>
          <w:rFonts w:ascii="Arial" w:hAnsi="Arial" w:cs="Arial"/>
          <w:bCs/>
          <w:lang w:val="es-SV"/>
        </w:rPr>
        <w:t>Los señores directores se dieron por enterados.</w:t>
      </w:r>
    </w:p>
    <w:p w14:paraId="70D033A8" w14:textId="77777777" w:rsidR="001A4FE2" w:rsidRPr="000F0916" w:rsidRDefault="001A4FE2" w:rsidP="00DC522F">
      <w:pPr>
        <w:pStyle w:val="Sinespaciado"/>
        <w:jc w:val="both"/>
        <w:rPr>
          <w:rFonts w:ascii="Arial" w:hAnsi="Arial" w:cs="Arial"/>
          <w:b/>
          <w:bCs/>
          <w:lang w:val="es-SV" w:eastAsia="es-ES"/>
        </w:rPr>
      </w:pPr>
    </w:p>
    <w:p w14:paraId="7E5A96B5" w14:textId="77777777" w:rsidR="00E02065" w:rsidRPr="000F0916" w:rsidRDefault="0075351B" w:rsidP="00DC522F">
      <w:pPr>
        <w:pStyle w:val="Sinespaciado"/>
        <w:jc w:val="both"/>
        <w:rPr>
          <w:rFonts w:ascii="Arial" w:hAnsi="Arial" w:cs="Arial"/>
          <w:b/>
          <w:lang w:val="es-SV"/>
        </w:rPr>
      </w:pPr>
      <w:r w:rsidRPr="000F0916">
        <w:rPr>
          <w:rFonts w:ascii="Arial" w:hAnsi="Arial" w:cs="Arial"/>
          <w:b/>
          <w:bCs/>
          <w:lang w:val="es-SV" w:eastAsia="es-ES"/>
        </w:rPr>
        <w:t>VIII) SEGUIMIENTO A RESOLUCIONES 211/2019 Y 218/2019 DE CONSEJO DIRECTIVO.</w:t>
      </w:r>
      <w:r w:rsidR="002963FC" w:rsidRPr="000F0916">
        <w:rPr>
          <w:rFonts w:ascii="Arial" w:hAnsi="Arial" w:cs="Arial"/>
          <w:b/>
          <w:bCs/>
          <w:lang w:val="es-SV" w:eastAsia="es-ES"/>
        </w:rPr>
        <w:t xml:space="preserve"> </w:t>
      </w:r>
      <w:r w:rsidR="002963FC" w:rsidRPr="000F0916">
        <w:rPr>
          <w:rFonts w:ascii="Arial" w:hAnsi="Arial" w:cs="Arial"/>
        </w:rPr>
        <w:t xml:space="preserve">El director ejecutivo comentó una serie de aspectos </w:t>
      </w:r>
      <w:r w:rsidR="000D023C">
        <w:rPr>
          <w:rFonts w:ascii="Arial" w:hAnsi="Arial" w:cs="Arial"/>
        </w:rPr>
        <w:t xml:space="preserve">en seguimiento a decisiones adoptadas por el </w:t>
      </w:r>
      <w:r w:rsidR="00F76845" w:rsidRPr="000F0916">
        <w:rPr>
          <w:rFonts w:ascii="Arial" w:hAnsi="Arial" w:cs="Arial"/>
        </w:rPr>
        <w:t>Consejo Directivo por resoluci</w:t>
      </w:r>
      <w:r w:rsidR="00656195" w:rsidRPr="000F0916">
        <w:rPr>
          <w:rFonts w:ascii="Arial" w:hAnsi="Arial" w:cs="Arial"/>
        </w:rPr>
        <w:t>ón</w:t>
      </w:r>
      <w:r w:rsidR="002963FC" w:rsidRPr="000F0916">
        <w:rPr>
          <w:rFonts w:ascii="Arial" w:hAnsi="Arial" w:cs="Arial"/>
        </w:rPr>
        <w:t xml:space="preserve"> 211/2019,</w:t>
      </w:r>
      <w:r w:rsidR="002963FC" w:rsidRPr="000F0916">
        <w:rPr>
          <w:rFonts w:ascii="Arial" w:hAnsi="Arial" w:cs="Arial"/>
          <w:bCs/>
          <w:lang w:eastAsia="es-SV"/>
        </w:rPr>
        <w:t xml:space="preserve"> acta 45, de fecha 16 de diciembre </w:t>
      </w:r>
      <w:r w:rsidR="00E81057" w:rsidRPr="000F0916">
        <w:rPr>
          <w:rFonts w:ascii="Arial" w:hAnsi="Arial" w:cs="Arial"/>
          <w:bCs/>
          <w:lang w:eastAsia="es-SV"/>
        </w:rPr>
        <w:t xml:space="preserve">2019 </w:t>
      </w:r>
      <w:r w:rsidR="00656195" w:rsidRPr="000F0916">
        <w:rPr>
          <w:rFonts w:ascii="Arial" w:hAnsi="Arial" w:cs="Arial"/>
          <w:bCs/>
          <w:lang w:eastAsia="es-SV"/>
        </w:rPr>
        <w:t xml:space="preserve">y resolución </w:t>
      </w:r>
      <w:r w:rsidR="00E81057" w:rsidRPr="000F0916">
        <w:rPr>
          <w:rFonts w:ascii="Arial" w:hAnsi="Arial" w:cs="Arial"/>
          <w:bCs/>
          <w:lang w:eastAsia="es-SV"/>
        </w:rPr>
        <w:t>218</w:t>
      </w:r>
      <w:r w:rsidR="002963FC" w:rsidRPr="000F0916">
        <w:rPr>
          <w:rFonts w:ascii="Arial" w:hAnsi="Arial" w:cs="Arial"/>
          <w:bCs/>
          <w:lang w:eastAsia="es-SV"/>
        </w:rPr>
        <w:t xml:space="preserve">/2019, acta 46, de fecha 19 de diciembre de </w:t>
      </w:r>
      <w:r w:rsidR="00E81057" w:rsidRPr="000F0916">
        <w:rPr>
          <w:rFonts w:ascii="Arial" w:hAnsi="Arial" w:cs="Arial"/>
          <w:bCs/>
          <w:lang w:eastAsia="es-SV"/>
        </w:rPr>
        <w:t>201</w:t>
      </w:r>
      <w:r w:rsidR="0055700F" w:rsidRPr="000F0916">
        <w:rPr>
          <w:rFonts w:ascii="Arial" w:hAnsi="Arial" w:cs="Arial"/>
          <w:bCs/>
          <w:lang w:eastAsia="es-SV"/>
        </w:rPr>
        <w:t xml:space="preserve">9. Indicó que la petición que realiza </w:t>
      </w:r>
      <w:r w:rsidR="00656195" w:rsidRPr="000F0916">
        <w:rPr>
          <w:rFonts w:ascii="Arial" w:hAnsi="Arial" w:cs="Arial"/>
          <w:bCs/>
          <w:lang w:eastAsia="es-SV"/>
        </w:rPr>
        <w:t>tiene fundamento</w:t>
      </w:r>
      <w:r w:rsidR="0055700F" w:rsidRPr="000F0916">
        <w:rPr>
          <w:rFonts w:ascii="Arial" w:hAnsi="Arial" w:cs="Arial"/>
          <w:bCs/>
          <w:lang w:eastAsia="es-SV"/>
        </w:rPr>
        <w:t xml:space="preserve"> en lo preceptuado en los artículos 11 y 13 de la </w:t>
      </w:r>
      <w:r w:rsidR="008B18B8" w:rsidRPr="000F0916">
        <w:rPr>
          <w:rFonts w:ascii="Arial" w:hAnsi="Arial" w:cs="Arial"/>
          <w:bCs/>
          <w:lang w:eastAsia="es-SV"/>
        </w:rPr>
        <w:t xml:space="preserve">Ley General Marítimo Portuaria </w:t>
      </w:r>
      <w:r w:rsidR="0055700F" w:rsidRPr="000F0916">
        <w:rPr>
          <w:rFonts w:ascii="Arial" w:hAnsi="Arial" w:cs="Arial"/>
          <w:bCs/>
          <w:lang w:eastAsia="es-SV"/>
        </w:rPr>
        <w:t xml:space="preserve">que </w:t>
      </w:r>
      <w:r w:rsidR="00656195" w:rsidRPr="000F0916">
        <w:rPr>
          <w:rFonts w:ascii="Arial" w:hAnsi="Arial" w:cs="Arial"/>
          <w:bCs/>
          <w:lang w:eastAsia="es-SV"/>
        </w:rPr>
        <w:t>establecen qu</w:t>
      </w:r>
      <w:r w:rsidR="00696A30" w:rsidRPr="000F0916">
        <w:rPr>
          <w:rFonts w:ascii="Arial" w:hAnsi="Arial" w:cs="Arial"/>
          <w:bCs/>
          <w:lang w:eastAsia="es-SV"/>
        </w:rPr>
        <w:t xml:space="preserve">e la administración de la AMP </w:t>
      </w:r>
      <w:r w:rsidR="00656195" w:rsidRPr="000F0916">
        <w:rPr>
          <w:rFonts w:ascii="Arial" w:hAnsi="Arial" w:cs="Arial"/>
          <w:bCs/>
          <w:lang w:eastAsia="es-SV"/>
        </w:rPr>
        <w:t>es ejercida por el</w:t>
      </w:r>
      <w:r w:rsidR="0055700F" w:rsidRPr="000F0916">
        <w:rPr>
          <w:rFonts w:ascii="Arial" w:hAnsi="Arial" w:cs="Arial"/>
          <w:bCs/>
          <w:lang w:eastAsia="es-SV"/>
        </w:rPr>
        <w:t xml:space="preserve"> director </w:t>
      </w:r>
      <w:r w:rsidR="00696A30" w:rsidRPr="000F0916">
        <w:rPr>
          <w:rFonts w:ascii="Arial" w:hAnsi="Arial" w:cs="Arial"/>
          <w:bCs/>
          <w:lang w:eastAsia="es-SV"/>
        </w:rPr>
        <w:t xml:space="preserve">ejecutivo, quien además debe ejercer </w:t>
      </w:r>
      <w:r w:rsidR="00656195" w:rsidRPr="000F0916">
        <w:rPr>
          <w:rFonts w:ascii="Arial" w:hAnsi="Arial" w:cs="Arial"/>
          <w:bCs/>
          <w:lang w:eastAsia="es-SV"/>
        </w:rPr>
        <w:t xml:space="preserve">las </w:t>
      </w:r>
      <w:r w:rsidR="0055700F" w:rsidRPr="000F0916">
        <w:rPr>
          <w:rFonts w:ascii="Arial" w:hAnsi="Arial" w:cs="Arial"/>
          <w:bCs/>
          <w:lang w:eastAsia="es-SV"/>
        </w:rPr>
        <w:t xml:space="preserve">atribuciones </w:t>
      </w:r>
      <w:r w:rsidR="00696A30" w:rsidRPr="000F0916">
        <w:rPr>
          <w:rFonts w:ascii="Arial" w:hAnsi="Arial" w:cs="Arial"/>
          <w:bCs/>
          <w:lang w:eastAsia="es-SV"/>
        </w:rPr>
        <w:t xml:space="preserve">inherentes al cargo.  </w:t>
      </w:r>
      <w:r w:rsidRPr="000F0916">
        <w:rPr>
          <w:rFonts w:ascii="Arial" w:hAnsi="Arial" w:cs="Arial"/>
          <w:b/>
          <w:bCs/>
          <w:lang w:val="es-SV"/>
        </w:rPr>
        <w:t>RESOLUCIÓN No 31/2020</w:t>
      </w:r>
      <w:r w:rsidRPr="000F0916">
        <w:rPr>
          <w:rFonts w:ascii="Arial" w:hAnsi="Arial" w:cs="Arial"/>
          <w:bCs/>
          <w:lang w:val="es-SV"/>
        </w:rPr>
        <w:t xml:space="preserve">. Los señores miembros del Consejo Directivo </w:t>
      </w:r>
      <w:r w:rsidRPr="000F0916">
        <w:rPr>
          <w:rFonts w:ascii="Arial" w:eastAsia="Calibri" w:hAnsi="Arial" w:cs="Arial"/>
          <w:b/>
          <w:lang w:val="es-SV" w:eastAsia="ar-SA"/>
        </w:rPr>
        <w:t>POR</w:t>
      </w:r>
      <w:r w:rsidRPr="000F0916">
        <w:rPr>
          <w:rFonts w:ascii="Arial" w:hAnsi="Arial" w:cs="Arial"/>
          <w:b/>
          <w:lang w:val="es-SV"/>
        </w:rPr>
        <w:t xml:space="preserve"> </w:t>
      </w:r>
      <w:r w:rsidRPr="000F0916">
        <w:rPr>
          <w:rFonts w:ascii="Arial" w:hAnsi="Arial" w:cs="Arial"/>
          <w:b/>
          <w:bCs/>
          <w:lang w:val="es-SV"/>
        </w:rPr>
        <w:t>UNANIMIDAD ACUERDAN</w:t>
      </w:r>
      <w:r w:rsidRPr="000F0916">
        <w:rPr>
          <w:rFonts w:ascii="Arial" w:hAnsi="Arial" w:cs="Arial"/>
          <w:b/>
          <w:bCs/>
          <w:lang w:eastAsia="es-ES"/>
        </w:rPr>
        <w:t xml:space="preserve">: </w:t>
      </w:r>
      <w:r w:rsidR="00C55289" w:rsidRPr="000F0916">
        <w:rPr>
          <w:rFonts w:ascii="Arial" w:hAnsi="Arial" w:cs="Arial"/>
          <w:b/>
          <w:bCs/>
          <w:lang w:eastAsia="es-ES"/>
        </w:rPr>
        <w:t xml:space="preserve">a) </w:t>
      </w:r>
      <w:r w:rsidR="00C55289" w:rsidRPr="000F0916">
        <w:rPr>
          <w:rFonts w:ascii="Arial" w:hAnsi="Arial" w:cs="Arial"/>
          <w:lang w:eastAsia="es-ES"/>
        </w:rPr>
        <w:t>Dar por recibido el informe presentado por el director ejecutivo en seguimiento a resoluciones emitidas por</w:t>
      </w:r>
      <w:r w:rsidR="00656195" w:rsidRPr="000F0916">
        <w:rPr>
          <w:rFonts w:ascii="Arial" w:hAnsi="Arial" w:cs="Arial"/>
          <w:lang w:eastAsia="es-ES"/>
        </w:rPr>
        <w:t xml:space="preserve"> el Consejo Directivo</w:t>
      </w:r>
      <w:r w:rsidR="00C55289" w:rsidRPr="000F0916">
        <w:rPr>
          <w:rFonts w:ascii="Arial" w:hAnsi="Arial" w:cs="Arial"/>
          <w:lang w:eastAsia="es-ES"/>
        </w:rPr>
        <w:t xml:space="preserve">. </w:t>
      </w:r>
      <w:r w:rsidR="00C55289" w:rsidRPr="000F0916">
        <w:rPr>
          <w:rFonts w:ascii="Arial" w:hAnsi="Arial" w:cs="Arial"/>
          <w:b/>
          <w:bCs/>
          <w:lang w:eastAsia="es-ES"/>
        </w:rPr>
        <w:t xml:space="preserve">b) </w:t>
      </w:r>
      <w:r w:rsidR="00080E46" w:rsidRPr="000F0916">
        <w:rPr>
          <w:rFonts w:ascii="Arial" w:hAnsi="Arial" w:cs="Arial"/>
          <w:lang w:eastAsia="es-ES"/>
        </w:rPr>
        <w:t xml:space="preserve">Tener por evacuados los aspectos contenidos en los literales a), c) y d), de la </w:t>
      </w:r>
      <w:r w:rsidR="00C55289" w:rsidRPr="000F0916">
        <w:rPr>
          <w:rFonts w:ascii="Arial" w:hAnsi="Arial" w:cs="Arial"/>
          <w:lang w:eastAsia="es-ES"/>
        </w:rPr>
        <w:t>resolución 211/2019</w:t>
      </w:r>
      <w:r w:rsidR="00080E46" w:rsidRPr="000F0916">
        <w:rPr>
          <w:rFonts w:ascii="Arial" w:hAnsi="Arial" w:cs="Arial"/>
          <w:lang w:eastAsia="es-ES"/>
        </w:rPr>
        <w:t xml:space="preserve">, </w:t>
      </w:r>
      <w:r w:rsidR="00080E46" w:rsidRPr="000F0916">
        <w:rPr>
          <w:rFonts w:ascii="Arial" w:hAnsi="Arial" w:cs="Arial"/>
          <w:bCs/>
          <w:lang w:eastAsia="es-SV"/>
        </w:rPr>
        <w:t xml:space="preserve">acta 45, de fecha 16 de diciembre 2019, con los argumentos que justifican la resolución de dirección ejecutiva referencia DE/10/2020, de fecha </w:t>
      </w:r>
      <w:bookmarkStart w:id="5" w:name="_Hlk32911971"/>
      <w:r w:rsidR="00080E46" w:rsidRPr="000F0916">
        <w:rPr>
          <w:rFonts w:ascii="Arial" w:hAnsi="Arial" w:cs="Arial"/>
          <w:bCs/>
          <w:lang w:val="es-SV"/>
        </w:rPr>
        <w:t xml:space="preserve">14 de febrero 2020, </w:t>
      </w:r>
      <w:r w:rsidR="001C729A" w:rsidRPr="000F0916">
        <w:rPr>
          <w:rFonts w:ascii="Arial" w:hAnsi="Arial" w:cs="Arial"/>
          <w:bCs/>
          <w:lang w:val="es-SV"/>
        </w:rPr>
        <w:t xml:space="preserve">que revoca por contrario imperio la amonestación escrita impuesta por nota </w:t>
      </w:r>
      <w:r w:rsidR="001C729A" w:rsidRPr="000F0916">
        <w:rPr>
          <w:rFonts w:ascii="Arial" w:hAnsi="Arial" w:cs="Arial"/>
          <w:bCs/>
          <w:lang w:eastAsia="es-SV"/>
        </w:rPr>
        <w:t>AMP-DE-218-</w:t>
      </w:r>
      <w:r w:rsidR="001C729A" w:rsidRPr="000F0916">
        <w:rPr>
          <w:rFonts w:ascii="Arial" w:hAnsi="Arial" w:cs="Arial"/>
          <w:bCs/>
          <w:lang w:val="es-SV" w:eastAsia="es-SV"/>
        </w:rPr>
        <w:t xml:space="preserve">2019 </w:t>
      </w:r>
      <w:r w:rsidR="001C729A" w:rsidRPr="000F0916">
        <w:rPr>
          <w:rFonts w:ascii="Arial" w:hAnsi="Arial" w:cs="Arial"/>
          <w:bCs/>
          <w:lang w:val="es-SV"/>
        </w:rPr>
        <w:t xml:space="preserve">a la licenciada Lilian Iveth Palacios de Melara. </w:t>
      </w:r>
      <w:r w:rsidR="001C729A" w:rsidRPr="000F0916">
        <w:rPr>
          <w:rFonts w:ascii="Arial" w:hAnsi="Arial" w:cs="Arial"/>
          <w:b/>
          <w:lang w:val="es-SV"/>
        </w:rPr>
        <w:t xml:space="preserve">c) </w:t>
      </w:r>
      <w:r w:rsidR="001C729A" w:rsidRPr="000F0916">
        <w:rPr>
          <w:rFonts w:ascii="Arial" w:hAnsi="Arial" w:cs="Arial"/>
          <w:lang w:eastAsia="es-ES"/>
        </w:rPr>
        <w:t xml:space="preserve">Tener por evacuado el </w:t>
      </w:r>
      <w:r w:rsidR="004B6C47" w:rsidRPr="000F0916">
        <w:rPr>
          <w:rFonts w:ascii="Arial" w:hAnsi="Arial" w:cs="Arial"/>
          <w:lang w:eastAsia="es-ES"/>
        </w:rPr>
        <w:t>contenido del</w:t>
      </w:r>
      <w:r w:rsidR="001C729A" w:rsidRPr="000F0916">
        <w:rPr>
          <w:rFonts w:ascii="Arial" w:hAnsi="Arial" w:cs="Arial"/>
          <w:lang w:eastAsia="es-ES"/>
        </w:rPr>
        <w:t xml:space="preserve"> literal b), de la resolución 211/2019, </w:t>
      </w:r>
      <w:r w:rsidR="001C729A" w:rsidRPr="000F0916">
        <w:rPr>
          <w:rFonts w:ascii="Arial" w:hAnsi="Arial" w:cs="Arial"/>
          <w:bCs/>
          <w:lang w:eastAsia="es-SV"/>
        </w:rPr>
        <w:t xml:space="preserve">acta 45, de fecha 16 de diciembre 2019, con lo dispuesto </w:t>
      </w:r>
      <w:r w:rsidR="00C25D86" w:rsidRPr="000F0916">
        <w:rPr>
          <w:rFonts w:ascii="Arial" w:hAnsi="Arial" w:cs="Arial"/>
          <w:bCs/>
          <w:lang w:eastAsia="es-SV"/>
        </w:rPr>
        <w:t xml:space="preserve">en resolución 13/2020, acta 3, de fecha 27 de enero 2020, </w:t>
      </w:r>
      <w:r w:rsidR="00656195" w:rsidRPr="000F0916">
        <w:rPr>
          <w:rFonts w:ascii="Arial" w:hAnsi="Arial" w:cs="Arial"/>
          <w:bCs/>
          <w:lang w:eastAsia="es-SV"/>
        </w:rPr>
        <w:t xml:space="preserve">que </w:t>
      </w:r>
      <w:r w:rsidR="00C25D86" w:rsidRPr="000F0916">
        <w:rPr>
          <w:rFonts w:ascii="Arial" w:hAnsi="Arial" w:cs="Arial"/>
          <w:bCs/>
          <w:lang w:eastAsia="es-SV"/>
        </w:rPr>
        <w:t xml:space="preserve">establece que el Comité Técnico tendrá entre sus principales acciones el control y aseguramiento de la calidad de las diferentes actividades </w:t>
      </w:r>
      <w:r w:rsidR="000D023C">
        <w:rPr>
          <w:rFonts w:ascii="Arial" w:hAnsi="Arial" w:cs="Arial"/>
          <w:bCs/>
          <w:lang w:eastAsia="es-SV"/>
        </w:rPr>
        <w:t xml:space="preserve">vinculadas al plan estratégico institucional. </w:t>
      </w:r>
      <w:r w:rsidR="004B6C47" w:rsidRPr="000F0916">
        <w:rPr>
          <w:rFonts w:ascii="Arial" w:hAnsi="Arial" w:cs="Arial"/>
          <w:b/>
          <w:bCs/>
          <w:lang w:eastAsia="es-ES"/>
        </w:rPr>
        <w:t xml:space="preserve">d) </w:t>
      </w:r>
      <w:r w:rsidR="004B6C47" w:rsidRPr="000F0916">
        <w:rPr>
          <w:rFonts w:ascii="Arial" w:hAnsi="Arial" w:cs="Arial"/>
          <w:lang w:eastAsia="es-ES"/>
        </w:rPr>
        <w:t xml:space="preserve">Que </w:t>
      </w:r>
      <w:r w:rsidR="00656195" w:rsidRPr="000F0916">
        <w:rPr>
          <w:rFonts w:ascii="Arial" w:hAnsi="Arial" w:cs="Arial"/>
          <w:lang w:eastAsia="es-ES"/>
        </w:rPr>
        <w:t xml:space="preserve">a efecto </w:t>
      </w:r>
      <w:r w:rsidR="004B6C47" w:rsidRPr="000F0916">
        <w:rPr>
          <w:rFonts w:ascii="Arial" w:hAnsi="Arial" w:cs="Arial"/>
          <w:lang w:eastAsia="es-ES"/>
        </w:rPr>
        <w:t xml:space="preserve">que el director ejecutivo ejerza de manera efectiva las atribuciones que le confiere la Ley General Marítimo Portuaria, los requerimientos </w:t>
      </w:r>
      <w:r w:rsidR="00392BDC" w:rsidRPr="000F0916">
        <w:rPr>
          <w:rFonts w:ascii="Arial" w:hAnsi="Arial" w:cs="Arial"/>
          <w:lang w:eastAsia="es-ES"/>
        </w:rPr>
        <w:t xml:space="preserve">y controles administrativos contenidos </w:t>
      </w:r>
      <w:r w:rsidR="004B6C47" w:rsidRPr="000F0916">
        <w:rPr>
          <w:rFonts w:ascii="Arial" w:hAnsi="Arial" w:cs="Arial"/>
          <w:lang w:eastAsia="es-ES"/>
        </w:rPr>
        <w:t xml:space="preserve">en los literales a), b) y c), de la resolución 218/2019, </w:t>
      </w:r>
      <w:r w:rsidR="004B6C47" w:rsidRPr="000F0916">
        <w:rPr>
          <w:rFonts w:ascii="Arial" w:hAnsi="Arial" w:cs="Arial"/>
          <w:bCs/>
          <w:lang w:eastAsia="es-SV"/>
        </w:rPr>
        <w:t xml:space="preserve">acta 46, de fecha 19 de diciembre </w:t>
      </w:r>
      <w:r w:rsidR="00392BDC" w:rsidRPr="000F0916">
        <w:rPr>
          <w:rFonts w:ascii="Arial" w:hAnsi="Arial" w:cs="Arial"/>
          <w:bCs/>
          <w:lang w:eastAsia="es-SV"/>
        </w:rPr>
        <w:t xml:space="preserve">2019, serán ejecutados por dicho funcionario sin que tenga la obligación de presentar reportes ante el Consejo Directivo. </w:t>
      </w:r>
      <w:r w:rsidR="00392BDC" w:rsidRPr="000F0916">
        <w:rPr>
          <w:rFonts w:ascii="Arial" w:hAnsi="Arial" w:cs="Arial"/>
          <w:b/>
          <w:bCs/>
          <w:lang w:eastAsia="es-ES"/>
        </w:rPr>
        <w:t xml:space="preserve">e) </w:t>
      </w:r>
      <w:r w:rsidR="00392BDC" w:rsidRPr="000F0916">
        <w:rPr>
          <w:rFonts w:ascii="Arial" w:hAnsi="Arial" w:cs="Arial"/>
          <w:lang w:eastAsia="es-ES"/>
        </w:rPr>
        <w:t xml:space="preserve">Que </w:t>
      </w:r>
      <w:r w:rsidR="00656195" w:rsidRPr="000F0916">
        <w:rPr>
          <w:rFonts w:ascii="Arial" w:hAnsi="Arial" w:cs="Arial"/>
          <w:lang w:eastAsia="es-ES"/>
        </w:rPr>
        <w:t xml:space="preserve">con la finalidad </w:t>
      </w:r>
      <w:r w:rsidR="00392BDC" w:rsidRPr="000F0916">
        <w:rPr>
          <w:rFonts w:ascii="Arial" w:hAnsi="Arial" w:cs="Arial"/>
          <w:lang w:eastAsia="es-ES"/>
        </w:rPr>
        <w:t xml:space="preserve">de viabilizar lo dispuesto en el literal d), de la resolución 218/2019, </w:t>
      </w:r>
      <w:r w:rsidR="00392BDC" w:rsidRPr="000F0916">
        <w:rPr>
          <w:rFonts w:ascii="Arial" w:hAnsi="Arial" w:cs="Arial"/>
          <w:bCs/>
          <w:lang w:eastAsia="es-SV"/>
        </w:rPr>
        <w:t xml:space="preserve">acta 46, de fecha 19 de diciembre 2019, asignase al Comité Técnico la responsabilidad de diseñar </w:t>
      </w:r>
      <w:r w:rsidR="00CD1792" w:rsidRPr="000F0916">
        <w:rPr>
          <w:rFonts w:ascii="Arial" w:hAnsi="Arial" w:cs="Arial"/>
          <w:bCs/>
          <w:lang w:eastAsia="es-SV"/>
        </w:rPr>
        <w:t>la política que permita al director ejecutivo ejercer la atribución que regula el artículo 13 numeral 8 de la Ley General Marítimo Portuaria y oportunamente eleve la misma a conocimiento del Consejo Directivo para la aprobación correspondiente.</w:t>
      </w:r>
    </w:p>
    <w:p w14:paraId="7454A67F" w14:textId="77777777" w:rsidR="00E02065" w:rsidRPr="000F0916" w:rsidRDefault="00E02065" w:rsidP="00DC522F">
      <w:pPr>
        <w:pStyle w:val="Textoindependiente2"/>
        <w:spacing w:after="0" w:line="240" w:lineRule="auto"/>
        <w:jc w:val="both"/>
        <w:rPr>
          <w:b/>
          <w:sz w:val="22"/>
          <w:szCs w:val="22"/>
          <w:lang w:val="es-SV"/>
        </w:rPr>
      </w:pPr>
    </w:p>
    <w:p w14:paraId="6E844301" w14:textId="77777777" w:rsidR="0075351B" w:rsidRPr="000F0916" w:rsidRDefault="00654A46" w:rsidP="00DC522F">
      <w:pPr>
        <w:pStyle w:val="Textoindependiente2"/>
        <w:spacing w:after="0" w:line="240" w:lineRule="auto"/>
        <w:jc w:val="both"/>
        <w:rPr>
          <w:rFonts w:eastAsia="Calibri"/>
          <w:b/>
          <w:sz w:val="22"/>
          <w:szCs w:val="22"/>
          <w:lang w:val="es-SV"/>
        </w:rPr>
      </w:pPr>
      <w:r w:rsidRPr="000F0916">
        <w:rPr>
          <w:b/>
          <w:sz w:val="22"/>
          <w:szCs w:val="22"/>
          <w:lang w:val="es-SV"/>
        </w:rPr>
        <w:lastRenderedPageBreak/>
        <w:t>INFORMES Y CORRESPONDENCIA. 1.</w:t>
      </w:r>
      <w:r w:rsidR="00012E2C" w:rsidRPr="000F0916">
        <w:rPr>
          <w:b/>
          <w:sz w:val="22"/>
          <w:szCs w:val="22"/>
          <w:lang w:val="es-SV"/>
        </w:rPr>
        <w:t xml:space="preserve"> </w:t>
      </w:r>
      <w:r w:rsidR="0075351B" w:rsidRPr="000F0916">
        <w:rPr>
          <w:b/>
          <w:sz w:val="22"/>
          <w:szCs w:val="22"/>
          <w:lang w:val="es-SV"/>
        </w:rPr>
        <w:t>INFORME DE COMITÉ TÉCNICO SOBRE REVISIÓN NTCIE-AMP.</w:t>
      </w:r>
      <w:r w:rsidR="00D171CA" w:rsidRPr="000F0916">
        <w:rPr>
          <w:b/>
          <w:sz w:val="22"/>
          <w:szCs w:val="22"/>
          <w:lang w:val="es-SV"/>
        </w:rPr>
        <w:t xml:space="preserve"> </w:t>
      </w:r>
      <w:r w:rsidR="00012E2C" w:rsidRPr="000F0916">
        <w:rPr>
          <w:b/>
          <w:sz w:val="22"/>
          <w:szCs w:val="22"/>
          <w:lang w:val="es-SV"/>
        </w:rPr>
        <w:t xml:space="preserve"> </w:t>
      </w:r>
      <w:r w:rsidR="00D171CA" w:rsidRPr="000F0916">
        <w:rPr>
          <w:bCs/>
          <w:sz w:val="22"/>
          <w:szCs w:val="22"/>
          <w:lang w:val="es-SV"/>
        </w:rPr>
        <w:t xml:space="preserve">El ingeniero Raúl Vicente Zablah </w:t>
      </w:r>
      <w:r w:rsidR="00EC28D7" w:rsidRPr="000F0916">
        <w:rPr>
          <w:bCs/>
          <w:sz w:val="22"/>
          <w:szCs w:val="22"/>
          <w:lang w:val="es-SV"/>
        </w:rPr>
        <w:t>Hernández,</w:t>
      </w:r>
      <w:r w:rsidR="00EC28D7" w:rsidRPr="000F0916">
        <w:rPr>
          <w:b/>
          <w:sz w:val="22"/>
          <w:szCs w:val="22"/>
          <w:lang w:val="es-SV"/>
        </w:rPr>
        <w:t xml:space="preserve"> </w:t>
      </w:r>
      <w:r w:rsidR="00EC28D7" w:rsidRPr="000F0916">
        <w:rPr>
          <w:bCs/>
          <w:sz w:val="22"/>
          <w:szCs w:val="22"/>
          <w:lang w:val="es-SV"/>
        </w:rPr>
        <w:t xml:space="preserve">director suplente del ente rector </w:t>
      </w:r>
      <w:r w:rsidR="008418CB" w:rsidRPr="000F0916">
        <w:rPr>
          <w:bCs/>
          <w:sz w:val="22"/>
          <w:szCs w:val="22"/>
          <w:lang w:val="es-SV"/>
        </w:rPr>
        <w:t xml:space="preserve">informó que en cumplimiento de </w:t>
      </w:r>
      <w:r w:rsidR="00A076EF" w:rsidRPr="000F0916">
        <w:rPr>
          <w:bCs/>
          <w:sz w:val="22"/>
          <w:szCs w:val="22"/>
          <w:lang w:val="es-SV"/>
        </w:rPr>
        <w:t xml:space="preserve">la </w:t>
      </w:r>
      <w:r w:rsidR="00EC28D7" w:rsidRPr="000F0916">
        <w:rPr>
          <w:bCs/>
          <w:sz w:val="22"/>
          <w:szCs w:val="22"/>
          <w:lang w:val="es-SV"/>
        </w:rPr>
        <w:t>resolución número 28/2020, acta 6, de fecha 14 de febrero de 2020</w:t>
      </w:r>
      <w:r w:rsidR="00012E2C" w:rsidRPr="000F0916">
        <w:rPr>
          <w:bCs/>
          <w:sz w:val="22"/>
          <w:szCs w:val="22"/>
          <w:lang w:val="es-SV"/>
        </w:rPr>
        <w:t>,</w:t>
      </w:r>
      <w:r w:rsidR="008418CB" w:rsidRPr="000F0916">
        <w:rPr>
          <w:bCs/>
          <w:sz w:val="22"/>
          <w:szCs w:val="22"/>
          <w:lang w:val="es-SV"/>
        </w:rPr>
        <w:t xml:space="preserve"> conjuntamente con el ingeniero Roberto Aristides Castellón Murcia procedieron a revisar </w:t>
      </w:r>
      <w:r w:rsidR="00012E2C" w:rsidRPr="000F0916">
        <w:rPr>
          <w:sz w:val="22"/>
          <w:szCs w:val="22"/>
          <w:lang w:val="es-SV"/>
        </w:rPr>
        <w:t xml:space="preserve">el proyecto </w:t>
      </w:r>
      <w:r w:rsidR="00012E2C" w:rsidRPr="000F0916">
        <w:rPr>
          <w:bCs/>
          <w:sz w:val="22"/>
          <w:szCs w:val="22"/>
          <w:lang w:val="es-SV"/>
        </w:rPr>
        <w:t>de Normas Técnicas de Control Interno Especificas de la A</w:t>
      </w:r>
      <w:r w:rsidR="00482DC0" w:rsidRPr="000F0916">
        <w:rPr>
          <w:bCs/>
          <w:sz w:val="22"/>
          <w:szCs w:val="22"/>
          <w:lang w:val="es-SV"/>
        </w:rPr>
        <w:t xml:space="preserve">utoridad Marítima Portuaria </w:t>
      </w:r>
      <w:r w:rsidR="00012E2C" w:rsidRPr="000F0916">
        <w:rPr>
          <w:bCs/>
          <w:sz w:val="22"/>
          <w:szCs w:val="22"/>
          <w:lang w:val="es-SV"/>
        </w:rPr>
        <w:t xml:space="preserve">(NTCIE), </w:t>
      </w:r>
      <w:r w:rsidR="008418CB" w:rsidRPr="000F0916">
        <w:rPr>
          <w:bCs/>
          <w:sz w:val="22"/>
          <w:szCs w:val="22"/>
          <w:lang w:val="es-SV"/>
        </w:rPr>
        <w:t xml:space="preserve">a efecto de verificar si la comisión nombrada por el </w:t>
      </w:r>
      <w:r w:rsidR="008418CB" w:rsidRPr="006A1583">
        <w:rPr>
          <w:bCs/>
          <w:sz w:val="22"/>
          <w:szCs w:val="22"/>
          <w:lang w:val="es-SV"/>
        </w:rPr>
        <w:t>Consejo Directivo atendió</w:t>
      </w:r>
      <w:r w:rsidR="00012E2C" w:rsidRPr="006A1583">
        <w:rPr>
          <w:bCs/>
          <w:sz w:val="22"/>
          <w:szCs w:val="22"/>
          <w:lang w:val="es-SV"/>
        </w:rPr>
        <w:t>, corr</w:t>
      </w:r>
      <w:r w:rsidR="008418CB" w:rsidRPr="006A1583">
        <w:rPr>
          <w:bCs/>
          <w:sz w:val="22"/>
          <w:szCs w:val="22"/>
          <w:lang w:val="es-SV"/>
        </w:rPr>
        <w:t>igió</w:t>
      </w:r>
      <w:r w:rsidR="00012E2C" w:rsidRPr="006A1583">
        <w:rPr>
          <w:bCs/>
          <w:sz w:val="22"/>
          <w:szCs w:val="22"/>
          <w:lang w:val="es-SV"/>
        </w:rPr>
        <w:t xml:space="preserve"> y </w:t>
      </w:r>
      <w:r w:rsidR="008418CB" w:rsidRPr="006A1583">
        <w:rPr>
          <w:bCs/>
          <w:sz w:val="22"/>
          <w:szCs w:val="22"/>
          <w:lang w:val="es-SV"/>
        </w:rPr>
        <w:t>superó</w:t>
      </w:r>
      <w:r w:rsidR="00012E2C" w:rsidRPr="006A1583">
        <w:rPr>
          <w:bCs/>
          <w:sz w:val="22"/>
          <w:szCs w:val="22"/>
          <w:lang w:val="es-SV"/>
        </w:rPr>
        <w:t xml:space="preserve"> las </w:t>
      </w:r>
      <w:r w:rsidR="008418CB" w:rsidRPr="006A1583">
        <w:rPr>
          <w:bCs/>
          <w:sz w:val="22"/>
          <w:szCs w:val="22"/>
          <w:lang w:val="es-SV"/>
        </w:rPr>
        <w:t>o</w:t>
      </w:r>
      <w:r w:rsidR="00012E2C" w:rsidRPr="006A1583">
        <w:rPr>
          <w:bCs/>
          <w:sz w:val="22"/>
          <w:szCs w:val="22"/>
          <w:lang w:val="es-SV"/>
        </w:rPr>
        <w:t>bservaciones identificadas por la Corte de Cuentas de la República</w:t>
      </w:r>
      <w:r w:rsidR="008418CB" w:rsidRPr="006A1583">
        <w:rPr>
          <w:bCs/>
          <w:sz w:val="22"/>
          <w:szCs w:val="22"/>
          <w:lang w:val="es-SV"/>
        </w:rPr>
        <w:t xml:space="preserve">. Indicó que </w:t>
      </w:r>
      <w:r w:rsidR="00A076EF" w:rsidRPr="006A1583">
        <w:rPr>
          <w:bCs/>
          <w:sz w:val="22"/>
          <w:szCs w:val="22"/>
          <w:lang w:val="es-SV"/>
        </w:rPr>
        <w:t>en la r</w:t>
      </w:r>
      <w:r w:rsidR="008418CB" w:rsidRPr="006A1583">
        <w:rPr>
          <w:bCs/>
          <w:sz w:val="22"/>
          <w:szCs w:val="22"/>
          <w:lang w:val="es-SV"/>
        </w:rPr>
        <w:t xml:space="preserve">evisión del proyecto se identificó que </w:t>
      </w:r>
      <w:r w:rsidR="00A076EF" w:rsidRPr="006A1583">
        <w:rPr>
          <w:bCs/>
          <w:sz w:val="22"/>
          <w:szCs w:val="22"/>
          <w:lang w:val="es-SV"/>
        </w:rPr>
        <w:t xml:space="preserve">fueron atendidas </w:t>
      </w:r>
      <w:r w:rsidR="008418CB" w:rsidRPr="006A1583">
        <w:rPr>
          <w:bCs/>
          <w:sz w:val="22"/>
          <w:szCs w:val="22"/>
          <w:lang w:val="es-SV"/>
        </w:rPr>
        <w:t xml:space="preserve">formalmente </w:t>
      </w:r>
      <w:r w:rsidR="00A076EF" w:rsidRPr="006A1583">
        <w:rPr>
          <w:bCs/>
          <w:sz w:val="22"/>
          <w:szCs w:val="22"/>
          <w:lang w:val="es-SV"/>
        </w:rPr>
        <w:t>las</w:t>
      </w:r>
      <w:r w:rsidR="008418CB" w:rsidRPr="006A1583">
        <w:rPr>
          <w:bCs/>
          <w:sz w:val="22"/>
          <w:szCs w:val="22"/>
          <w:lang w:val="es-SV"/>
        </w:rPr>
        <w:t xml:space="preserve"> observaciones</w:t>
      </w:r>
      <w:r w:rsidR="00A076EF" w:rsidRPr="006A1583">
        <w:rPr>
          <w:bCs/>
          <w:sz w:val="22"/>
          <w:szCs w:val="22"/>
          <w:lang w:val="es-SV"/>
        </w:rPr>
        <w:t xml:space="preserve"> realizadas</w:t>
      </w:r>
      <w:r w:rsidR="008418CB" w:rsidRPr="006A1583">
        <w:rPr>
          <w:bCs/>
          <w:sz w:val="22"/>
          <w:szCs w:val="22"/>
          <w:lang w:val="es-SV"/>
        </w:rPr>
        <w:t xml:space="preserve"> por la Corte de Cuentas de la República, sin embargo, </w:t>
      </w:r>
      <w:r w:rsidR="006A1583" w:rsidRPr="006A1583">
        <w:rPr>
          <w:bCs/>
          <w:sz w:val="22"/>
          <w:szCs w:val="22"/>
          <w:lang w:val="es-SV"/>
        </w:rPr>
        <w:t>consideran que e</w:t>
      </w:r>
      <w:r w:rsidR="008418CB" w:rsidRPr="006A1583">
        <w:rPr>
          <w:bCs/>
          <w:sz w:val="22"/>
          <w:szCs w:val="22"/>
          <w:lang w:val="es-SV"/>
        </w:rPr>
        <w:t xml:space="preserve">l contenido del </w:t>
      </w:r>
      <w:r w:rsidR="00604DA7" w:rsidRPr="006A1583">
        <w:rPr>
          <w:bCs/>
          <w:sz w:val="22"/>
          <w:szCs w:val="22"/>
          <w:lang w:val="es-SV"/>
        </w:rPr>
        <w:t>proyecto</w:t>
      </w:r>
      <w:r w:rsidR="008418CB" w:rsidRPr="006A1583">
        <w:rPr>
          <w:bCs/>
          <w:sz w:val="22"/>
          <w:szCs w:val="22"/>
          <w:lang w:val="es-SV"/>
        </w:rPr>
        <w:t xml:space="preserve"> de </w:t>
      </w:r>
      <w:r w:rsidR="00604DA7" w:rsidRPr="006A1583">
        <w:rPr>
          <w:bCs/>
          <w:sz w:val="22"/>
          <w:szCs w:val="22"/>
          <w:lang w:val="es-SV"/>
        </w:rPr>
        <w:t>NTCIE</w:t>
      </w:r>
      <w:r w:rsidR="000D023C" w:rsidRPr="006A1583">
        <w:rPr>
          <w:bCs/>
          <w:sz w:val="22"/>
          <w:szCs w:val="22"/>
          <w:lang w:val="es-SV"/>
        </w:rPr>
        <w:t xml:space="preserve"> debe </w:t>
      </w:r>
      <w:r w:rsidR="006A1583" w:rsidRPr="006A1583">
        <w:rPr>
          <w:bCs/>
          <w:sz w:val="22"/>
          <w:szCs w:val="22"/>
          <w:lang w:val="es-SV"/>
        </w:rPr>
        <w:t>tener</w:t>
      </w:r>
      <w:r w:rsidR="000D023C" w:rsidRPr="006A1583">
        <w:rPr>
          <w:bCs/>
          <w:sz w:val="22"/>
          <w:szCs w:val="22"/>
          <w:lang w:val="es-SV"/>
        </w:rPr>
        <w:t xml:space="preserve"> </w:t>
      </w:r>
      <w:r w:rsidR="006A1583" w:rsidRPr="006A1583">
        <w:rPr>
          <w:bCs/>
          <w:sz w:val="22"/>
          <w:szCs w:val="22"/>
          <w:lang w:val="es-SV"/>
        </w:rPr>
        <w:t>un claro ambiente de control, para lo cual debe definirse los riesgos derivados de la diferente normativa aplicable al quehacer institucional</w:t>
      </w:r>
      <w:r w:rsidR="00DC3D6B" w:rsidRPr="006A1583">
        <w:rPr>
          <w:bCs/>
          <w:sz w:val="22"/>
          <w:szCs w:val="22"/>
          <w:lang w:val="es-SV"/>
        </w:rPr>
        <w:t xml:space="preserve">, por </w:t>
      </w:r>
      <w:r w:rsidR="00DC3D6B" w:rsidRPr="000F0916">
        <w:rPr>
          <w:bCs/>
          <w:sz w:val="22"/>
          <w:szCs w:val="22"/>
          <w:lang w:val="es-SV"/>
        </w:rPr>
        <w:t xml:space="preserve">lo que, en reunión de </w:t>
      </w:r>
      <w:r w:rsidR="009457B0" w:rsidRPr="000F0916">
        <w:rPr>
          <w:bCs/>
          <w:sz w:val="22"/>
          <w:szCs w:val="22"/>
          <w:lang w:val="es-SV"/>
        </w:rPr>
        <w:t>C</w:t>
      </w:r>
      <w:r w:rsidR="00DC3D6B" w:rsidRPr="000F0916">
        <w:rPr>
          <w:bCs/>
          <w:sz w:val="22"/>
          <w:szCs w:val="22"/>
          <w:lang w:val="es-SV"/>
        </w:rPr>
        <w:t xml:space="preserve">omité </w:t>
      </w:r>
      <w:r w:rsidR="008418CB" w:rsidRPr="000F0916">
        <w:rPr>
          <w:bCs/>
          <w:sz w:val="22"/>
          <w:szCs w:val="22"/>
          <w:lang w:val="es-SV"/>
        </w:rPr>
        <w:t xml:space="preserve"> </w:t>
      </w:r>
      <w:r w:rsidR="009457B0" w:rsidRPr="000F0916">
        <w:rPr>
          <w:bCs/>
          <w:sz w:val="22"/>
          <w:szCs w:val="22"/>
          <w:lang w:val="es-SV"/>
        </w:rPr>
        <w:t>T</w:t>
      </w:r>
      <w:r w:rsidR="008418CB" w:rsidRPr="000F0916">
        <w:rPr>
          <w:bCs/>
          <w:sz w:val="22"/>
          <w:szCs w:val="22"/>
          <w:lang w:val="es-SV"/>
        </w:rPr>
        <w:t xml:space="preserve">écnico </w:t>
      </w:r>
      <w:r w:rsidR="00DC3D6B" w:rsidRPr="000F0916">
        <w:rPr>
          <w:bCs/>
          <w:sz w:val="22"/>
          <w:szCs w:val="22"/>
          <w:lang w:val="es-SV"/>
        </w:rPr>
        <w:t xml:space="preserve">de fecha </w:t>
      </w:r>
      <w:r w:rsidR="008418CB" w:rsidRPr="000F0916">
        <w:rPr>
          <w:bCs/>
          <w:sz w:val="22"/>
          <w:szCs w:val="22"/>
          <w:lang w:val="es-SV"/>
        </w:rPr>
        <w:t>18 de febrero 2020</w:t>
      </w:r>
      <w:r w:rsidR="00DC3D6B" w:rsidRPr="000F0916">
        <w:rPr>
          <w:bCs/>
          <w:sz w:val="22"/>
          <w:szCs w:val="22"/>
          <w:lang w:val="es-SV"/>
        </w:rPr>
        <w:t xml:space="preserve"> se convocó </w:t>
      </w:r>
      <w:r w:rsidR="008418CB" w:rsidRPr="000F0916">
        <w:rPr>
          <w:bCs/>
          <w:sz w:val="22"/>
          <w:szCs w:val="22"/>
          <w:lang w:val="es-SV"/>
        </w:rPr>
        <w:t xml:space="preserve">a la licenciada Roxana Beatriz Amaya, auditora interna de la AMP </w:t>
      </w:r>
      <w:r w:rsidR="00DC3D6B" w:rsidRPr="000F0916">
        <w:rPr>
          <w:bCs/>
          <w:sz w:val="22"/>
          <w:szCs w:val="22"/>
          <w:lang w:val="es-SV"/>
        </w:rPr>
        <w:t>con quien se coincidió en la necesidad de incorporar al texto del proyecto de NTCIE la denominación</w:t>
      </w:r>
      <w:r w:rsidR="0044327E" w:rsidRPr="000F0916">
        <w:rPr>
          <w:bCs/>
          <w:sz w:val="22"/>
          <w:szCs w:val="22"/>
          <w:lang w:val="es-SV"/>
        </w:rPr>
        <w:t xml:space="preserve"> </w:t>
      </w:r>
      <w:r w:rsidR="00DC3D6B" w:rsidRPr="000F0916">
        <w:rPr>
          <w:bCs/>
          <w:sz w:val="22"/>
          <w:szCs w:val="22"/>
          <w:lang w:val="es-SV"/>
        </w:rPr>
        <w:t>de la normativa técnica y administrativa aplicable</w:t>
      </w:r>
      <w:r w:rsidR="0044327E" w:rsidRPr="000F0916">
        <w:rPr>
          <w:bCs/>
          <w:sz w:val="22"/>
          <w:szCs w:val="22"/>
          <w:lang w:val="es-SV"/>
        </w:rPr>
        <w:t xml:space="preserve">, que se plantea utilizar </w:t>
      </w:r>
      <w:r w:rsidR="00DC3D6B" w:rsidRPr="000F0916">
        <w:rPr>
          <w:bCs/>
          <w:sz w:val="22"/>
          <w:szCs w:val="22"/>
          <w:lang w:val="es-SV"/>
        </w:rPr>
        <w:t xml:space="preserve">para </w:t>
      </w:r>
      <w:r w:rsidR="0044327E" w:rsidRPr="000F0916">
        <w:rPr>
          <w:bCs/>
          <w:sz w:val="22"/>
          <w:szCs w:val="22"/>
          <w:lang w:val="es-SV"/>
        </w:rPr>
        <w:t>el</w:t>
      </w:r>
      <w:r w:rsidR="00DC3D6B" w:rsidRPr="000F0916">
        <w:rPr>
          <w:bCs/>
          <w:sz w:val="22"/>
          <w:szCs w:val="22"/>
          <w:lang w:val="es-SV"/>
        </w:rPr>
        <w:t xml:space="preserve"> efectivo control</w:t>
      </w:r>
      <w:r w:rsidR="00FF7058" w:rsidRPr="000F0916">
        <w:rPr>
          <w:bCs/>
          <w:sz w:val="22"/>
          <w:szCs w:val="22"/>
          <w:lang w:val="es-SV"/>
        </w:rPr>
        <w:t xml:space="preserve"> y posterior </w:t>
      </w:r>
      <w:r w:rsidR="00DC3D6B" w:rsidRPr="000F0916">
        <w:rPr>
          <w:bCs/>
          <w:sz w:val="22"/>
          <w:szCs w:val="22"/>
          <w:lang w:val="es-SV"/>
        </w:rPr>
        <w:t>revis</w:t>
      </w:r>
      <w:r w:rsidR="0044327E" w:rsidRPr="000F0916">
        <w:rPr>
          <w:bCs/>
          <w:sz w:val="22"/>
          <w:szCs w:val="22"/>
          <w:lang w:val="es-SV"/>
        </w:rPr>
        <w:t>ión</w:t>
      </w:r>
      <w:r w:rsidR="00FF7058" w:rsidRPr="000F0916">
        <w:rPr>
          <w:bCs/>
          <w:sz w:val="22"/>
          <w:szCs w:val="22"/>
          <w:lang w:val="es-SV"/>
        </w:rPr>
        <w:t xml:space="preserve"> </w:t>
      </w:r>
      <w:r w:rsidR="00DC3D6B" w:rsidRPr="000F0916">
        <w:rPr>
          <w:bCs/>
          <w:sz w:val="22"/>
          <w:szCs w:val="22"/>
          <w:lang w:val="es-SV"/>
        </w:rPr>
        <w:t>y actualiza</w:t>
      </w:r>
      <w:r w:rsidR="0044327E" w:rsidRPr="000F0916">
        <w:rPr>
          <w:bCs/>
          <w:sz w:val="22"/>
          <w:szCs w:val="22"/>
          <w:lang w:val="es-SV"/>
        </w:rPr>
        <w:t>ción</w:t>
      </w:r>
      <w:r w:rsidR="00FF7058" w:rsidRPr="000F0916">
        <w:rPr>
          <w:bCs/>
          <w:sz w:val="22"/>
          <w:szCs w:val="22"/>
          <w:lang w:val="es-SV"/>
        </w:rPr>
        <w:t xml:space="preserve"> la normativa administrativa </w:t>
      </w:r>
      <w:r w:rsidR="006C32EE" w:rsidRPr="000F0916">
        <w:rPr>
          <w:bCs/>
          <w:sz w:val="22"/>
          <w:szCs w:val="22"/>
          <w:lang w:val="es-SV"/>
        </w:rPr>
        <w:t xml:space="preserve">garantizando </w:t>
      </w:r>
      <w:r w:rsidR="00FF7058" w:rsidRPr="000F0916">
        <w:rPr>
          <w:bCs/>
          <w:sz w:val="22"/>
          <w:szCs w:val="22"/>
          <w:lang w:val="es-SV"/>
        </w:rPr>
        <w:t xml:space="preserve">que cuente con la </w:t>
      </w:r>
      <w:r w:rsidR="00DC3D6B" w:rsidRPr="000F0916">
        <w:rPr>
          <w:bCs/>
          <w:sz w:val="22"/>
          <w:szCs w:val="22"/>
          <w:lang w:val="es-SV"/>
        </w:rPr>
        <w:t>aprobación del Consejo Directivo, dado que existen instrumentos normativos aprobados por el director ejecutivo</w:t>
      </w:r>
      <w:r w:rsidR="00FF7058" w:rsidRPr="000F0916">
        <w:rPr>
          <w:bCs/>
          <w:sz w:val="22"/>
          <w:szCs w:val="22"/>
          <w:lang w:val="es-SV"/>
        </w:rPr>
        <w:t>.</w:t>
      </w:r>
      <w:r w:rsidR="00DC3D6B" w:rsidRPr="000F0916">
        <w:rPr>
          <w:bCs/>
          <w:sz w:val="22"/>
          <w:szCs w:val="22"/>
          <w:lang w:val="es-SV"/>
        </w:rPr>
        <w:t xml:space="preserve">  </w:t>
      </w:r>
      <w:r w:rsidR="009457B0" w:rsidRPr="000F0916">
        <w:rPr>
          <w:bCs/>
          <w:sz w:val="22"/>
          <w:szCs w:val="22"/>
          <w:lang w:val="es-SV"/>
        </w:rPr>
        <w:t xml:space="preserve">Finalmente expresó que para cumplir el requerimiento de la Corte de Cuentas de la República </w:t>
      </w:r>
      <w:r w:rsidR="00261088" w:rsidRPr="000F0916">
        <w:rPr>
          <w:bCs/>
          <w:sz w:val="22"/>
          <w:szCs w:val="22"/>
          <w:lang w:val="es-SV"/>
        </w:rPr>
        <w:t>es necesario remitir el proyecto de NTCIE a más tardar el día 2</w:t>
      </w:r>
      <w:r w:rsidR="003D2993" w:rsidRPr="000F0916">
        <w:rPr>
          <w:bCs/>
          <w:sz w:val="22"/>
          <w:szCs w:val="22"/>
          <w:lang w:val="es-SV"/>
        </w:rPr>
        <w:t>8</w:t>
      </w:r>
      <w:r w:rsidR="00261088" w:rsidRPr="000F0916">
        <w:rPr>
          <w:bCs/>
          <w:sz w:val="22"/>
          <w:szCs w:val="22"/>
          <w:lang w:val="es-SV"/>
        </w:rPr>
        <w:t xml:space="preserve"> de febrero 2020, sin embargo, considerando que el contenido del proyecto requiere ser ampliado con el propósito de contar con un instrumento que responda a controles reales necesarios para el efectivo funcionamiento de la AMP y atendiendo </w:t>
      </w:r>
      <w:r w:rsidR="009457B0" w:rsidRPr="000F0916">
        <w:rPr>
          <w:bCs/>
          <w:sz w:val="22"/>
          <w:szCs w:val="22"/>
          <w:lang w:val="es-SV"/>
        </w:rPr>
        <w:t xml:space="preserve">recomendación realizada por la auditora interna </w:t>
      </w:r>
      <w:r w:rsidR="00261088" w:rsidRPr="000F0916">
        <w:rPr>
          <w:bCs/>
          <w:sz w:val="22"/>
          <w:szCs w:val="22"/>
          <w:lang w:val="es-SV"/>
        </w:rPr>
        <w:t>mediante memorando referencia UAI-014/2020, de fecha 19 de febrero 2020, es procedente requerir un plazo al citado ente contralor para realizar una segunda revisión del proyecto</w:t>
      </w:r>
      <w:r w:rsidR="0044327E" w:rsidRPr="000F0916">
        <w:rPr>
          <w:bCs/>
          <w:sz w:val="22"/>
          <w:szCs w:val="22"/>
          <w:lang w:val="es-SV"/>
        </w:rPr>
        <w:t>, a efecto de</w:t>
      </w:r>
      <w:r w:rsidR="00261088" w:rsidRPr="000F0916">
        <w:rPr>
          <w:bCs/>
          <w:sz w:val="22"/>
          <w:szCs w:val="22"/>
          <w:lang w:val="es-SV"/>
        </w:rPr>
        <w:t xml:space="preserve"> garantizar que su contenido fortalezca el sistema de control interno de la AMP. </w:t>
      </w:r>
      <w:r w:rsidRPr="000F0916">
        <w:rPr>
          <w:rFonts w:eastAsia="Calibri"/>
          <w:b/>
          <w:sz w:val="22"/>
          <w:szCs w:val="22"/>
          <w:lang w:val="es-SV"/>
        </w:rPr>
        <w:t xml:space="preserve">RESOLUCIÓN No. </w:t>
      </w:r>
      <w:r w:rsidR="0075351B" w:rsidRPr="000F0916">
        <w:rPr>
          <w:rFonts w:eastAsia="Calibri"/>
          <w:b/>
          <w:sz w:val="22"/>
          <w:szCs w:val="22"/>
          <w:lang w:val="es-SV"/>
        </w:rPr>
        <w:t>3</w:t>
      </w:r>
      <w:r w:rsidRPr="000F0916">
        <w:rPr>
          <w:rFonts w:eastAsia="Calibri"/>
          <w:b/>
          <w:sz w:val="22"/>
          <w:szCs w:val="22"/>
          <w:lang w:val="es-SV"/>
        </w:rPr>
        <w:t>2/2020</w:t>
      </w:r>
      <w:r w:rsidRPr="000F0916">
        <w:rPr>
          <w:rFonts w:eastAsia="Calibri"/>
          <w:sz w:val="22"/>
          <w:szCs w:val="22"/>
          <w:lang w:val="es-SV"/>
        </w:rPr>
        <w:t xml:space="preserve">. </w:t>
      </w:r>
      <w:r w:rsidR="0075351B" w:rsidRPr="000F0916">
        <w:rPr>
          <w:rFonts w:eastAsia="Calibri"/>
          <w:sz w:val="22"/>
          <w:szCs w:val="22"/>
          <w:lang w:val="es-SV"/>
        </w:rPr>
        <w:t>L</w:t>
      </w:r>
      <w:r w:rsidRPr="000F0916">
        <w:rPr>
          <w:rFonts w:eastAsia="Calibri"/>
          <w:sz w:val="22"/>
          <w:szCs w:val="22"/>
          <w:lang w:val="es-SV"/>
        </w:rPr>
        <w:t xml:space="preserve">os señores miembros del Consejo Directivo por </w:t>
      </w:r>
      <w:r w:rsidRPr="000F0916">
        <w:rPr>
          <w:rFonts w:eastAsia="Calibri"/>
          <w:b/>
          <w:bCs/>
          <w:sz w:val="22"/>
          <w:szCs w:val="22"/>
          <w:lang w:val="es-SV"/>
        </w:rPr>
        <w:t>UNANIMIDAD A</w:t>
      </w:r>
      <w:r w:rsidRPr="000F0916">
        <w:rPr>
          <w:rFonts w:eastAsia="Calibri"/>
          <w:b/>
          <w:sz w:val="22"/>
          <w:szCs w:val="22"/>
          <w:lang w:val="es-SV"/>
        </w:rPr>
        <w:t xml:space="preserve">CUERDAN: </w:t>
      </w:r>
      <w:r w:rsidR="00261088" w:rsidRPr="000F0916">
        <w:rPr>
          <w:rFonts w:eastAsia="Calibri"/>
          <w:b/>
          <w:sz w:val="22"/>
          <w:szCs w:val="22"/>
          <w:lang w:val="es-SV"/>
        </w:rPr>
        <w:t xml:space="preserve">a) </w:t>
      </w:r>
      <w:r w:rsidR="00482DC0" w:rsidRPr="000F0916">
        <w:rPr>
          <w:rFonts w:eastAsia="Calibri"/>
          <w:bCs/>
          <w:sz w:val="22"/>
          <w:szCs w:val="22"/>
          <w:lang w:val="es-SV"/>
        </w:rPr>
        <w:t>Dar por recibido el informe presentado por el Comité Técnico e</w:t>
      </w:r>
      <w:r w:rsidR="00482DC0" w:rsidRPr="000F0916">
        <w:rPr>
          <w:bCs/>
          <w:sz w:val="22"/>
          <w:szCs w:val="22"/>
          <w:lang w:val="es-SV"/>
        </w:rPr>
        <w:t xml:space="preserve">n cumplimiento a la resolución número 28/2020, acta 6, de fecha 14 de febrero de 2020. </w:t>
      </w:r>
      <w:r w:rsidR="00482DC0" w:rsidRPr="000F0916">
        <w:rPr>
          <w:b/>
          <w:sz w:val="22"/>
          <w:szCs w:val="22"/>
          <w:lang w:val="es-SV"/>
        </w:rPr>
        <w:t>b)</w:t>
      </w:r>
      <w:r w:rsidR="00482DC0" w:rsidRPr="000F0916">
        <w:rPr>
          <w:bCs/>
          <w:sz w:val="22"/>
          <w:szCs w:val="22"/>
          <w:lang w:val="es-SV"/>
        </w:rPr>
        <w:t xml:space="preserve"> Incorporar al </w:t>
      </w:r>
      <w:r w:rsidR="00482DC0" w:rsidRPr="000F0916">
        <w:rPr>
          <w:sz w:val="22"/>
          <w:szCs w:val="22"/>
          <w:lang w:val="es-SV"/>
        </w:rPr>
        <w:t xml:space="preserve">proyecto </w:t>
      </w:r>
      <w:r w:rsidR="00482DC0" w:rsidRPr="000F0916">
        <w:rPr>
          <w:bCs/>
          <w:sz w:val="22"/>
          <w:szCs w:val="22"/>
          <w:lang w:val="es-SV"/>
        </w:rPr>
        <w:t xml:space="preserve">de Normas Técnicas de Control Interno Especificas de la Autoridad Marítima </w:t>
      </w:r>
      <w:r w:rsidR="00482DC0" w:rsidRPr="005A2340">
        <w:rPr>
          <w:bCs/>
          <w:sz w:val="22"/>
          <w:szCs w:val="22"/>
          <w:lang w:val="es-SV"/>
        </w:rPr>
        <w:t xml:space="preserve">Portuaria (NTCIE), la denominación expresa de la normativa técnica y administrativa aplicable. </w:t>
      </w:r>
      <w:r w:rsidR="00482DC0" w:rsidRPr="005A2340">
        <w:rPr>
          <w:b/>
          <w:sz w:val="22"/>
          <w:szCs w:val="22"/>
          <w:lang w:val="es-SV"/>
        </w:rPr>
        <w:t>c)</w:t>
      </w:r>
      <w:r w:rsidR="00482DC0" w:rsidRPr="005A2340">
        <w:rPr>
          <w:bCs/>
          <w:sz w:val="22"/>
          <w:szCs w:val="22"/>
          <w:lang w:val="es-SV"/>
        </w:rPr>
        <w:t xml:space="preserve"> Instruir al director ejecutivo para remitir a la Corte de Cuentas de la República el proyecto de NTCIE al que se han incorporado las observaciones realizadas mediante nota referencia DADOS-064-2020, de fecha 2</w:t>
      </w:r>
      <w:r w:rsidR="00E04F5A" w:rsidRPr="005A2340">
        <w:rPr>
          <w:bCs/>
          <w:sz w:val="22"/>
          <w:szCs w:val="22"/>
          <w:lang w:val="es-SV"/>
        </w:rPr>
        <w:t>8</w:t>
      </w:r>
      <w:r w:rsidR="00482DC0" w:rsidRPr="005A2340">
        <w:rPr>
          <w:bCs/>
          <w:sz w:val="22"/>
          <w:szCs w:val="22"/>
          <w:lang w:val="es-SV"/>
        </w:rPr>
        <w:t xml:space="preserve"> de enero de </w:t>
      </w:r>
      <w:r w:rsidR="003D2993" w:rsidRPr="005A2340">
        <w:rPr>
          <w:bCs/>
          <w:sz w:val="22"/>
          <w:szCs w:val="22"/>
          <w:lang w:val="es-SV"/>
        </w:rPr>
        <w:t xml:space="preserve">2020, suscrita por la licenciada Jeannette Estela Ramírez de Pérez, subdirectora de auditoria dos. </w:t>
      </w:r>
      <w:r w:rsidR="003D2993" w:rsidRPr="005A2340">
        <w:rPr>
          <w:b/>
          <w:sz w:val="22"/>
          <w:szCs w:val="22"/>
          <w:lang w:val="es-SV"/>
        </w:rPr>
        <w:t>d)</w:t>
      </w:r>
      <w:r w:rsidR="003D2993" w:rsidRPr="005A2340">
        <w:rPr>
          <w:bCs/>
          <w:sz w:val="22"/>
          <w:szCs w:val="22"/>
          <w:lang w:val="es-SV"/>
        </w:rPr>
        <w:t xml:space="preserve"> Instruir al director ejecutivo para solicitar a la Corte de Cuentas de la República un plazo de </w:t>
      </w:r>
      <w:r w:rsidR="0044327E" w:rsidRPr="005A2340">
        <w:rPr>
          <w:bCs/>
          <w:sz w:val="22"/>
          <w:szCs w:val="22"/>
          <w:lang w:val="es-SV"/>
        </w:rPr>
        <w:t xml:space="preserve">por lo menos </w:t>
      </w:r>
      <w:r w:rsidR="003D2993" w:rsidRPr="005A2340">
        <w:rPr>
          <w:bCs/>
          <w:sz w:val="22"/>
          <w:szCs w:val="22"/>
          <w:lang w:val="es-SV"/>
        </w:rPr>
        <w:t xml:space="preserve">treinta días hábiles para </w:t>
      </w:r>
      <w:r w:rsidR="005A2340" w:rsidRPr="005A2340">
        <w:rPr>
          <w:bCs/>
          <w:sz w:val="22"/>
          <w:szCs w:val="22"/>
          <w:lang w:val="es-SV"/>
        </w:rPr>
        <w:t xml:space="preserve">que el </w:t>
      </w:r>
      <w:r w:rsidR="003D2993" w:rsidRPr="005A2340">
        <w:rPr>
          <w:bCs/>
          <w:sz w:val="22"/>
          <w:szCs w:val="22"/>
          <w:lang w:val="es-SV"/>
        </w:rPr>
        <w:t>proyecto de NTCIE</w:t>
      </w:r>
      <w:r w:rsidR="005A2340" w:rsidRPr="005A2340">
        <w:rPr>
          <w:bCs/>
          <w:sz w:val="22"/>
          <w:szCs w:val="22"/>
          <w:lang w:val="es-SV"/>
        </w:rPr>
        <w:t xml:space="preserve"> sea revisado por la nueva administración</w:t>
      </w:r>
      <w:r w:rsidR="003D2993" w:rsidRPr="005A2340">
        <w:rPr>
          <w:bCs/>
          <w:sz w:val="22"/>
          <w:szCs w:val="22"/>
          <w:lang w:val="es-SV"/>
        </w:rPr>
        <w:t>, a efecto d</w:t>
      </w:r>
      <w:r w:rsidR="009C0D55" w:rsidRPr="005A2340">
        <w:rPr>
          <w:bCs/>
          <w:sz w:val="22"/>
          <w:szCs w:val="22"/>
          <w:lang w:val="es-SV"/>
        </w:rPr>
        <w:t>e realizar</w:t>
      </w:r>
      <w:r w:rsidR="003D2993" w:rsidRPr="005A2340">
        <w:rPr>
          <w:bCs/>
          <w:sz w:val="22"/>
          <w:szCs w:val="22"/>
          <w:lang w:val="es-SV"/>
        </w:rPr>
        <w:t xml:space="preserve"> los ajustes necesarios que garanticen un efectivo ambiente </w:t>
      </w:r>
      <w:r w:rsidR="0044327E" w:rsidRPr="005A2340">
        <w:rPr>
          <w:bCs/>
          <w:sz w:val="22"/>
          <w:szCs w:val="22"/>
          <w:lang w:val="es-SV"/>
        </w:rPr>
        <w:t xml:space="preserve">interno </w:t>
      </w:r>
      <w:r w:rsidR="000F0916" w:rsidRPr="005A2340">
        <w:rPr>
          <w:bCs/>
          <w:sz w:val="22"/>
          <w:szCs w:val="22"/>
          <w:lang w:val="es-SV"/>
        </w:rPr>
        <w:t>de control</w:t>
      </w:r>
      <w:r w:rsidR="003D2993" w:rsidRPr="005A2340">
        <w:rPr>
          <w:bCs/>
          <w:sz w:val="22"/>
          <w:szCs w:val="22"/>
          <w:lang w:val="es-SV"/>
        </w:rPr>
        <w:t>.</w:t>
      </w:r>
      <w:r w:rsidR="003D2993" w:rsidRPr="000F0916">
        <w:rPr>
          <w:bCs/>
          <w:sz w:val="22"/>
          <w:szCs w:val="22"/>
          <w:lang w:val="es-SV"/>
        </w:rPr>
        <w:t xml:space="preserve">  </w:t>
      </w:r>
    </w:p>
    <w:p w14:paraId="630B7AB7" w14:textId="77777777" w:rsidR="0075351B" w:rsidRPr="000F0916" w:rsidRDefault="0075351B" w:rsidP="00DC522F">
      <w:pPr>
        <w:pStyle w:val="Textoindependiente2"/>
        <w:spacing w:after="0" w:line="240" w:lineRule="auto"/>
        <w:jc w:val="both"/>
        <w:rPr>
          <w:rFonts w:eastAsia="Calibri"/>
          <w:b/>
          <w:sz w:val="22"/>
          <w:szCs w:val="22"/>
          <w:lang w:val="es-SV"/>
        </w:rPr>
      </w:pPr>
    </w:p>
    <w:p w14:paraId="4A6FBA56" w14:textId="77777777" w:rsidR="00654A46" w:rsidRPr="000F0916" w:rsidRDefault="0075351B" w:rsidP="00DC522F">
      <w:pPr>
        <w:pStyle w:val="Textoindependiente2"/>
        <w:spacing w:after="0" w:line="240" w:lineRule="auto"/>
        <w:jc w:val="both"/>
        <w:rPr>
          <w:b/>
          <w:sz w:val="22"/>
          <w:szCs w:val="22"/>
          <w:lang w:val="es-SV"/>
        </w:rPr>
      </w:pPr>
      <w:r w:rsidRPr="000F0916">
        <w:rPr>
          <w:rFonts w:eastAsia="Calibri"/>
          <w:b/>
          <w:sz w:val="22"/>
          <w:szCs w:val="22"/>
          <w:lang w:val="es-SV"/>
        </w:rPr>
        <w:t xml:space="preserve">VARIOS. </w:t>
      </w:r>
      <w:r w:rsidR="007B365E" w:rsidRPr="000F0916">
        <w:rPr>
          <w:rFonts w:eastAsia="Calibri"/>
          <w:b/>
          <w:sz w:val="22"/>
          <w:szCs w:val="22"/>
          <w:lang w:val="es-SV"/>
        </w:rPr>
        <w:t xml:space="preserve"> </w:t>
      </w:r>
      <w:r w:rsidRPr="000F0916">
        <w:rPr>
          <w:rFonts w:eastAsia="Calibri"/>
          <w:b/>
          <w:sz w:val="22"/>
          <w:szCs w:val="22"/>
          <w:lang w:val="es-SV"/>
        </w:rPr>
        <w:t xml:space="preserve">1. </w:t>
      </w:r>
      <w:bookmarkEnd w:id="5"/>
      <w:r w:rsidRPr="000F0916">
        <w:rPr>
          <w:b/>
          <w:sz w:val="22"/>
          <w:szCs w:val="22"/>
          <w:lang w:val="es-SV"/>
        </w:rPr>
        <w:t xml:space="preserve"> ELIMINACIÓN COBRO DE FOVIAL A PESCADORES</w:t>
      </w:r>
      <w:r w:rsidR="006A1583">
        <w:rPr>
          <w:b/>
          <w:sz w:val="22"/>
          <w:szCs w:val="22"/>
          <w:lang w:val="es-SV"/>
        </w:rPr>
        <w:t xml:space="preserve"> ARTESANALES</w:t>
      </w:r>
      <w:r w:rsidRPr="000F0916">
        <w:rPr>
          <w:b/>
          <w:sz w:val="22"/>
          <w:szCs w:val="22"/>
          <w:lang w:val="es-SV"/>
        </w:rPr>
        <w:t xml:space="preserve">. </w:t>
      </w:r>
      <w:r w:rsidR="00820E05" w:rsidRPr="000F0916">
        <w:rPr>
          <w:bCs/>
          <w:sz w:val="22"/>
          <w:szCs w:val="22"/>
          <w:lang w:val="es-SV"/>
        </w:rPr>
        <w:t>El licenciado Christian Marcos Aguilar Durán, director propietario del ente rector coment</w:t>
      </w:r>
      <w:r w:rsidR="00D171CA" w:rsidRPr="000F0916">
        <w:rPr>
          <w:bCs/>
          <w:sz w:val="22"/>
          <w:szCs w:val="22"/>
          <w:lang w:val="es-SV"/>
        </w:rPr>
        <w:t>ó</w:t>
      </w:r>
      <w:r w:rsidR="00820E05" w:rsidRPr="000F0916">
        <w:rPr>
          <w:bCs/>
          <w:sz w:val="22"/>
          <w:szCs w:val="22"/>
          <w:lang w:val="es-SV"/>
        </w:rPr>
        <w:t xml:space="preserve"> que </w:t>
      </w:r>
      <w:r w:rsidR="006A1583">
        <w:rPr>
          <w:bCs/>
          <w:sz w:val="22"/>
          <w:szCs w:val="22"/>
          <w:lang w:val="es-SV"/>
        </w:rPr>
        <w:t xml:space="preserve">a solicitud de la Presidencia de la República  </w:t>
      </w:r>
      <w:r w:rsidR="00820E05" w:rsidRPr="000F0916">
        <w:rPr>
          <w:bCs/>
          <w:sz w:val="22"/>
          <w:szCs w:val="22"/>
          <w:lang w:val="es-SV"/>
        </w:rPr>
        <w:t xml:space="preserve">el Ministerio de Obras Públicas y </w:t>
      </w:r>
      <w:r w:rsidR="00EE745F" w:rsidRPr="000F0916">
        <w:rPr>
          <w:bCs/>
          <w:sz w:val="22"/>
          <w:szCs w:val="22"/>
          <w:lang w:val="es-SV"/>
        </w:rPr>
        <w:t xml:space="preserve">de </w:t>
      </w:r>
      <w:r w:rsidR="00820E05" w:rsidRPr="000F0916">
        <w:rPr>
          <w:bCs/>
          <w:sz w:val="22"/>
          <w:szCs w:val="22"/>
          <w:lang w:val="es-SV"/>
        </w:rPr>
        <w:t xml:space="preserve">Transporte </w:t>
      </w:r>
      <w:r w:rsidR="009D6645" w:rsidRPr="000F0916">
        <w:rPr>
          <w:bCs/>
          <w:sz w:val="22"/>
          <w:szCs w:val="22"/>
          <w:lang w:val="es-SV"/>
        </w:rPr>
        <w:t xml:space="preserve">(MOPT) </w:t>
      </w:r>
      <w:r w:rsidR="00820E05" w:rsidRPr="000F0916">
        <w:rPr>
          <w:bCs/>
          <w:sz w:val="22"/>
          <w:szCs w:val="22"/>
          <w:lang w:val="es-SV"/>
        </w:rPr>
        <w:t>ha dado inicio</w:t>
      </w:r>
      <w:r w:rsidR="00D0454D" w:rsidRPr="000F0916">
        <w:rPr>
          <w:bCs/>
          <w:sz w:val="22"/>
          <w:szCs w:val="22"/>
          <w:lang w:val="es-SV"/>
        </w:rPr>
        <w:t xml:space="preserve"> a las coordinaciones institucionales necesarias p</w:t>
      </w:r>
      <w:r w:rsidR="00820E05" w:rsidRPr="000F0916">
        <w:rPr>
          <w:bCs/>
          <w:sz w:val="22"/>
          <w:szCs w:val="22"/>
          <w:lang w:val="es-SV"/>
        </w:rPr>
        <w:t xml:space="preserve">ara </w:t>
      </w:r>
      <w:r w:rsidR="00D0454D" w:rsidRPr="000F0916">
        <w:rPr>
          <w:bCs/>
          <w:sz w:val="22"/>
          <w:szCs w:val="22"/>
          <w:lang w:val="es-SV"/>
        </w:rPr>
        <w:t xml:space="preserve">abordar </w:t>
      </w:r>
      <w:r w:rsidR="00820E05" w:rsidRPr="000F0916">
        <w:rPr>
          <w:bCs/>
          <w:sz w:val="22"/>
          <w:szCs w:val="22"/>
          <w:lang w:val="es-SV"/>
        </w:rPr>
        <w:t xml:space="preserve">el tema </w:t>
      </w:r>
      <w:r w:rsidR="00D0454D" w:rsidRPr="000F0916">
        <w:rPr>
          <w:bCs/>
          <w:sz w:val="22"/>
          <w:szCs w:val="22"/>
          <w:lang w:val="es-SV"/>
        </w:rPr>
        <w:t xml:space="preserve">relacionado con la eliminación del pago del impuesto del Fondo de Conservación Vial (FOVIAL) al sector de la pesca artesanal del país, por lo que, considerando que </w:t>
      </w:r>
      <w:r w:rsidR="00EE745F" w:rsidRPr="000F0916">
        <w:rPr>
          <w:bCs/>
          <w:sz w:val="22"/>
          <w:szCs w:val="22"/>
          <w:lang w:val="es-SV"/>
        </w:rPr>
        <w:t xml:space="preserve">dicho sector se encuentra sujeto a la regulación técnica de la </w:t>
      </w:r>
      <w:r w:rsidR="00D0454D" w:rsidRPr="000F0916">
        <w:rPr>
          <w:bCs/>
          <w:sz w:val="22"/>
          <w:szCs w:val="22"/>
          <w:lang w:val="es-SV"/>
        </w:rPr>
        <w:t>A</w:t>
      </w:r>
      <w:r w:rsidR="00EE745F" w:rsidRPr="000F0916">
        <w:rPr>
          <w:bCs/>
          <w:sz w:val="22"/>
          <w:szCs w:val="22"/>
          <w:lang w:val="es-SV"/>
        </w:rPr>
        <w:t>utoridad Marítima Portuaria (A</w:t>
      </w:r>
      <w:r w:rsidR="00D0454D" w:rsidRPr="000F0916">
        <w:rPr>
          <w:bCs/>
          <w:sz w:val="22"/>
          <w:szCs w:val="22"/>
          <w:lang w:val="es-SV"/>
        </w:rPr>
        <w:t>MP</w:t>
      </w:r>
      <w:r w:rsidR="00EE745F" w:rsidRPr="000F0916">
        <w:rPr>
          <w:bCs/>
          <w:sz w:val="22"/>
          <w:szCs w:val="22"/>
          <w:lang w:val="es-SV"/>
        </w:rPr>
        <w:t>)</w:t>
      </w:r>
      <w:r w:rsidR="009D6645" w:rsidRPr="000F0916">
        <w:rPr>
          <w:bCs/>
          <w:sz w:val="22"/>
          <w:szCs w:val="22"/>
          <w:lang w:val="es-SV"/>
        </w:rPr>
        <w:t xml:space="preserve">, </w:t>
      </w:r>
      <w:r w:rsidR="00D0454D" w:rsidRPr="000F0916">
        <w:rPr>
          <w:bCs/>
          <w:sz w:val="22"/>
          <w:szCs w:val="22"/>
          <w:lang w:val="es-SV"/>
        </w:rPr>
        <w:t xml:space="preserve">solicita se giren las instrucciones correspondientes para </w:t>
      </w:r>
      <w:r w:rsidR="009D6645" w:rsidRPr="000F0916">
        <w:rPr>
          <w:bCs/>
          <w:sz w:val="22"/>
          <w:szCs w:val="22"/>
          <w:lang w:val="es-SV"/>
        </w:rPr>
        <w:t xml:space="preserve">que la administración de la AMP acompañe activamente </w:t>
      </w:r>
      <w:r w:rsidR="00EE745F" w:rsidRPr="000F0916">
        <w:rPr>
          <w:bCs/>
          <w:sz w:val="22"/>
          <w:szCs w:val="22"/>
          <w:lang w:val="es-SV"/>
        </w:rPr>
        <w:t>el esfuerzo de coordinación impulsado por el MOPT.</w:t>
      </w:r>
      <w:r w:rsidR="009D6645" w:rsidRPr="000F0916">
        <w:rPr>
          <w:bCs/>
          <w:sz w:val="22"/>
          <w:szCs w:val="22"/>
          <w:lang w:val="es-SV"/>
        </w:rPr>
        <w:t xml:space="preserve"> </w:t>
      </w:r>
      <w:r w:rsidR="00D0454D" w:rsidRPr="000F0916">
        <w:rPr>
          <w:bCs/>
          <w:sz w:val="22"/>
          <w:szCs w:val="22"/>
          <w:lang w:val="es-SV"/>
        </w:rPr>
        <w:t xml:space="preserve"> </w:t>
      </w:r>
      <w:r w:rsidRPr="000F0916">
        <w:rPr>
          <w:rFonts w:eastAsia="Calibri"/>
          <w:b/>
          <w:sz w:val="22"/>
          <w:szCs w:val="22"/>
          <w:lang w:val="es-SV"/>
        </w:rPr>
        <w:t>RESOLUCIÓN No. 3</w:t>
      </w:r>
      <w:r w:rsidR="00FE63B0" w:rsidRPr="000F0916">
        <w:rPr>
          <w:rFonts w:eastAsia="Calibri"/>
          <w:b/>
          <w:sz w:val="22"/>
          <w:szCs w:val="22"/>
          <w:lang w:val="es-SV"/>
        </w:rPr>
        <w:t>3</w:t>
      </w:r>
      <w:r w:rsidRPr="000F0916">
        <w:rPr>
          <w:rFonts w:eastAsia="Calibri"/>
          <w:b/>
          <w:sz w:val="22"/>
          <w:szCs w:val="22"/>
          <w:lang w:val="es-SV"/>
        </w:rPr>
        <w:t>/2020</w:t>
      </w:r>
      <w:r w:rsidRPr="000F0916">
        <w:rPr>
          <w:rFonts w:eastAsia="Calibri"/>
          <w:sz w:val="22"/>
          <w:szCs w:val="22"/>
          <w:lang w:val="es-SV"/>
        </w:rPr>
        <w:t xml:space="preserve">. Los señores miembros del Consejo Directivo por </w:t>
      </w:r>
      <w:r w:rsidRPr="000F0916">
        <w:rPr>
          <w:rFonts w:eastAsia="Calibri"/>
          <w:b/>
          <w:bCs/>
          <w:sz w:val="22"/>
          <w:szCs w:val="22"/>
          <w:lang w:val="es-SV"/>
        </w:rPr>
        <w:t>UNANIMIDAD A</w:t>
      </w:r>
      <w:r w:rsidRPr="000F0916">
        <w:rPr>
          <w:rFonts w:eastAsia="Calibri"/>
          <w:b/>
          <w:sz w:val="22"/>
          <w:szCs w:val="22"/>
          <w:lang w:val="es-SV"/>
        </w:rPr>
        <w:t xml:space="preserve">CUERDAN: </w:t>
      </w:r>
      <w:r w:rsidR="009D6645" w:rsidRPr="000F0916">
        <w:rPr>
          <w:rFonts w:eastAsia="Calibri"/>
          <w:bCs/>
          <w:sz w:val="22"/>
          <w:szCs w:val="22"/>
          <w:lang w:val="es-SV"/>
        </w:rPr>
        <w:t xml:space="preserve">Instruir al director ejecutivo para </w:t>
      </w:r>
      <w:r w:rsidR="00EE745F" w:rsidRPr="000F0916">
        <w:rPr>
          <w:rFonts w:eastAsia="Calibri"/>
          <w:bCs/>
          <w:sz w:val="22"/>
          <w:szCs w:val="22"/>
          <w:lang w:val="es-SV"/>
        </w:rPr>
        <w:t xml:space="preserve">que </w:t>
      </w:r>
      <w:r w:rsidR="009D6645" w:rsidRPr="000F0916">
        <w:rPr>
          <w:rFonts w:eastAsia="Calibri"/>
          <w:bCs/>
          <w:sz w:val="22"/>
          <w:szCs w:val="22"/>
          <w:lang w:val="es-SV"/>
        </w:rPr>
        <w:t xml:space="preserve">conforme un equipo de </w:t>
      </w:r>
      <w:r w:rsidR="009D6645" w:rsidRPr="000F0916">
        <w:rPr>
          <w:rFonts w:eastAsia="Calibri"/>
          <w:bCs/>
          <w:sz w:val="22"/>
          <w:szCs w:val="22"/>
          <w:lang w:val="es-SV"/>
        </w:rPr>
        <w:lastRenderedPageBreak/>
        <w:t xml:space="preserve">trabajo que brinde apoyo y acompañe el esfuerzo iniciado por el </w:t>
      </w:r>
      <w:r w:rsidR="009D6645" w:rsidRPr="000F0916">
        <w:rPr>
          <w:bCs/>
          <w:sz w:val="22"/>
          <w:szCs w:val="22"/>
          <w:lang w:val="es-SV"/>
        </w:rPr>
        <w:t xml:space="preserve">Ministerio de Obras Públicas y </w:t>
      </w:r>
      <w:r w:rsidR="00EE745F" w:rsidRPr="000F0916">
        <w:rPr>
          <w:bCs/>
          <w:sz w:val="22"/>
          <w:szCs w:val="22"/>
          <w:lang w:val="es-SV"/>
        </w:rPr>
        <w:t xml:space="preserve">de </w:t>
      </w:r>
      <w:r w:rsidR="009D6645" w:rsidRPr="000F0916">
        <w:rPr>
          <w:bCs/>
          <w:sz w:val="22"/>
          <w:szCs w:val="22"/>
          <w:lang w:val="es-SV"/>
        </w:rPr>
        <w:t xml:space="preserve">Transporte (MOPT) para abordar el tema relacionado con la eliminación del pago del impuesto del Fondo de Conservación Vial (FOVIAL) al sector de la pesca artesanal del país. </w:t>
      </w:r>
    </w:p>
    <w:p w14:paraId="3B4C58BF" w14:textId="77777777" w:rsidR="0075351B" w:rsidRPr="000F0916" w:rsidRDefault="0075351B" w:rsidP="00DC522F">
      <w:pPr>
        <w:pStyle w:val="Sinespaciado"/>
        <w:jc w:val="both"/>
        <w:rPr>
          <w:rFonts w:ascii="Arial" w:hAnsi="Arial" w:cs="Arial"/>
          <w:b/>
          <w:lang w:val="es-SV"/>
        </w:rPr>
      </w:pPr>
    </w:p>
    <w:p w14:paraId="7AF5799D" w14:textId="77777777" w:rsidR="00654A46" w:rsidRPr="000F0916" w:rsidRDefault="00654A46" w:rsidP="00DC522F">
      <w:pPr>
        <w:pStyle w:val="Textoindependiente2"/>
        <w:spacing w:after="0" w:line="240" w:lineRule="auto"/>
        <w:jc w:val="both"/>
        <w:rPr>
          <w:rFonts w:eastAsia="Calibri"/>
          <w:bCs/>
          <w:sz w:val="22"/>
          <w:szCs w:val="22"/>
          <w:lang w:val="es-SV" w:eastAsia="ar-SA"/>
        </w:rPr>
      </w:pPr>
      <w:r w:rsidRPr="000F0916">
        <w:rPr>
          <w:bCs/>
          <w:sz w:val="22"/>
          <w:szCs w:val="22"/>
          <w:lang w:val="es-SV"/>
        </w:rPr>
        <w:t>H</w:t>
      </w:r>
      <w:r w:rsidRPr="000F0916">
        <w:rPr>
          <w:rFonts w:eastAsia="Calibri"/>
          <w:sz w:val="22"/>
          <w:szCs w:val="22"/>
          <w:lang w:val="es-SV"/>
        </w:rPr>
        <w:t xml:space="preserve">abiendo desarrollado la agenda aprobada, se da por terminada la reunión a las </w:t>
      </w:r>
      <w:r w:rsidR="0081387D" w:rsidRPr="000F0916">
        <w:rPr>
          <w:rFonts w:eastAsia="Calibri"/>
          <w:sz w:val="22"/>
          <w:szCs w:val="22"/>
          <w:lang w:val="es-SV"/>
        </w:rPr>
        <w:t>catorce</w:t>
      </w:r>
      <w:r w:rsidRPr="000F0916">
        <w:rPr>
          <w:rFonts w:eastAsia="Calibri"/>
          <w:sz w:val="22"/>
          <w:szCs w:val="22"/>
          <w:lang w:val="es-SV"/>
        </w:rPr>
        <w:t xml:space="preserve"> horas con treinta minutos del día de su fecha.</w:t>
      </w:r>
    </w:p>
    <w:p w14:paraId="36478142" w14:textId="77777777" w:rsidR="00654A46" w:rsidRPr="000F0916" w:rsidRDefault="00654A46" w:rsidP="00DC522F">
      <w:pPr>
        <w:tabs>
          <w:tab w:val="num" w:pos="720"/>
        </w:tabs>
        <w:spacing w:line="240" w:lineRule="auto"/>
        <w:jc w:val="both"/>
        <w:rPr>
          <w:rFonts w:ascii="Arial" w:hAnsi="Arial" w:cs="Arial"/>
          <w:b/>
          <w:bCs/>
        </w:rPr>
      </w:pPr>
      <w:r w:rsidRPr="000F0916">
        <w:rPr>
          <w:rFonts w:ascii="Arial" w:hAnsi="Arial" w:cs="Arial"/>
          <w:b/>
          <w:bCs/>
        </w:rPr>
        <w:t xml:space="preserve">                         </w:t>
      </w:r>
    </w:p>
    <w:p w14:paraId="70369950" w14:textId="77777777" w:rsidR="00654A46" w:rsidRPr="000F0916" w:rsidRDefault="00654A46" w:rsidP="00DC522F">
      <w:pPr>
        <w:tabs>
          <w:tab w:val="num" w:pos="720"/>
        </w:tabs>
        <w:spacing w:line="240" w:lineRule="auto"/>
        <w:jc w:val="both"/>
        <w:rPr>
          <w:rFonts w:ascii="Arial" w:hAnsi="Arial" w:cs="Arial"/>
          <w:b/>
          <w:bCs/>
        </w:rPr>
      </w:pPr>
      <w:r w:rsidRPr="000F0916">
        <w:rPr>
          <w:rFonts w:ascii="Arial" w:hAnsi="Arial" w:cs="Arial"/>
          <w:b/>
          <w:bCs/>
        </w:rPr>
        <w:t xml:space="preserve">                                                                                                                                                                                                                                                                                                                                                                                                                                                                                                                                                                                                                                                                                                                                                                                                                                                                                                                                                                                                                                                                                                                                                                                                                                                                                                                                                                                                                                                                                                                                                                                                                                                                                                                                                                                                                                                                                                                                                                                                                                                                                                                                                                                                                                     </w:t>
      </w:r>
    </w:p>
    <w:bookmarkEnd w:id="1"/>
    <w:p w14:paraId="79A4982E" w14:textId="77777777" w:rsidR="00654A46" w:rsidRPr="000F0916" w:rsidRDefault="00654A46" w:rsidP="00DC522F">
      <w:pPr>
        <w:tabs>
          <w:tab w:val="left" w:pos="3840"/>
        </w:tabs>
        <w:spacing w:line="240" w:lineRule="auto"/>
        <w:jc w:val="center"/>
        <w:rPr>
          <w:rFonts w:ascii="Arial" w:hAnsi="Arial" w:cs="Arial"/>
          <w:b/>
        </w:rPr>
      </w:pPr>
      <w:r w:rsidRPr="000F0916">
        <w:rPr>
          <w:rFonts w:ascii="Arial" w:hAnsi="Arial" w:cs="Arial"/>
          <w:b/>
        </w:rPr>
        <w:t xml:space="preserve">Óscar José David Lizama Marroquín                           Christian Marcos Aguilar Durán                           </w:t>
      </w:r>
    </w:p>
    <w:p w14:paraId="3A6F224F" w14:textId="77777777" w:rsidR="00654A46" w:rsidRPr="000F0916" w:rsidRDefault="00654A46" w:rsidP="00DC522F">
      <w:pPr>
        <w:tabs>
          <w:tab w:val="left" w:pos="3840"/>
        </w:tabs>
        <w:spacing w:line="240" w:lineRule="auto"/>
        <w:jc w:val="center"/>
        <w:rPr>
          <w:rFonts w:ascii="Arial" w:hAnsi="Arial" w:cs="Arial"/>
          <w:b/>
        </w:rPr>
      </w:pPr>
    </w:p>
    <w:p w14:paraId="54840571" w14:textId="77777777" w:rsidR="00654A46" w:rsidRPr="000F0916" w:rsidRDefault="00654A46" w:rsidP="00DC522F">
      <w:pPr>
        <w:tabs>
          <w:tab w:val="left" w:pos="3840"/>
        </w:tabs>
        <w:spacing w:line="240" w:lineRule="auto"/>
        <w:jc w:val="center"/>
        <w:rPr>
          <w:rFonts w:ascii="Arial" w:hAnsi="Arial" w:cs="Arial"/>
          <w:b/>
        </w:rPr>
      </w:pPr>
    </w:p>
    <w:p w14:paraId="67D1AA99" w14:textId="77777777" w:rsidR="00654A46" w:rsidRPr="000F0916" w:rsidRDefault="00654A46" w:rsidP="00DC522F">
      <w:pPr>
        <w:tabs>
          <w:tab w:val="left" w:pos="3840"/>
        </w:tabs>
        <w:spacing w:line="240" w:lineRule="auto"/>
        <w:jc w:val="center"/>
        <w:rPr>
          <w:rFonts w:ascii="Arial" w:hAnsi="Arial" w:cs="Arial"/>
          <w:b/>
        </w:rPr>
      </w:pPr>
      <w:r w:rsidRPr="000F0916">
        <w:rPr>
          <w:rFonts w:ascii="Arial" w:hAnsi="Arial" w:cs="Arial"/>
          <w:b/>
        </w:rPr>
        <w:t xml:space="preserve">Mauricio Ernesto Velásquez Soriano                          Raúl Vicente Zablah Hernández                           </w:t>
      </w:r>
    </w:p>
    <w:p w14:paraId="718A94A8" w14:textId="77777777" w:rsidR="00654A46" w:rsidRPr="000F0916" w:rsidRDefault="00654A46" w:rsidP="00DC522F">
      <w:pPr>
        <w:tabs>
          <w:tab w:val="left" w:pos="3840"/>
        </w:tabs>
        <w:spacing w:line="240" w:lineRule="auto"/>
        <w:jc w:val="center"/>
        <w:rPr>
          <w:rFonts w:ascii="Arial" w:hAnsi="Arial" w:cs="Arial"/>
          <w:b/>
        </w:rPr>
      </w:pPr>
    </w:p>
    <w:p w14:paraId="6C75F281" w14:textId="77777777" w:rsidR="00654A46" w:rsidRPr="000F0916" w:rsidRDefault="00654A46" w:rsidP="00DC522F">
      <w:pPr>
        <w:tabs>
          <w:tab w:val="left" w:pos="3840"/>
        </w:tabs>
        <w:spacing w:line="240" w:lineRule="auto"/>
        <w:jc w:val="center"/>
        <w:rPr>
          <w:rFonts w:ascii="Arial" w:hAnsi="Arial" w:cs="Arial"/>
          <w:b/>
        </w:rPr>
      </w:pPr>
    </w:p>
    <w:p w14:paraId="03E53A46" w14:textId="77777777" w:rsidR="00654A46" w:rsidRPr="000F0916" w:rsidRDefault="00654A46" w:rsidP="00DC522F">
      <w:pPr>
        <w:tabs>
          <w:tab w:val="left" w:pos="3840"/>
        </w:tabs>
        <w:spacing w:line="240" w:lineRule="auto"/>
        <w:jc w:val="center"/>
        <w:rPr>
          <w:rFonts w:ascii="Arial" w:hAnsi="Arial" w:cs="Arial"/>
          <w:b/>
        </w:rPr>
      </w:pPr>
      <w:r w:rsidRPr="000F0916">
        <w:rPr>
          <w:rFonts w:ascii="Arial" w:hAnsi="Arial" w:cs="Arial"/>
          <w:b/>
        </w:rPr>
        <w:t>Roberto Aristides Castellón Murcia</w:t>
      </w:r>
      <w:bookmarkEnd w:id="0"/>
    </w:p>
    <w:p w14:paraId="0BF94934" w14:textId="77777777" w:rsidR="008B1634" w:rsidRPr="000F0916" w:rsidRDefault="008B1634" w:rsidP="00DC522F">
      <w:pPr>
        <w:spacing w:line="240" w:lineRule="auto"/>
        <w:rPr>
          <w:rFonts w:ascii="Arial" w:hAnsi="Arial" w:cs="Arial"/>
        </w:rPr>
      </w:pPr>
    </w:p>
    <w:sectPr w:rsidR="008B1634" w:rsidRPr="000F0916" w:rsidSect="004E2789">
      <w:headerReference w:type="default" r:id="rId7"/>
      <w:footerReference w:type="default" r:id="rId8"/>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AB574" w14:textId="77777777" w:rsidR="002001ED" w:rsidRDefault="002001ED">
      <w:pPr>
        <w:spacing w:after="0" w:line="240" w:lineRule="auto"/>
      </w:pPr>
      <w:r>
        <w:separator/>
      </w:r>
    </w:p>
  </w:endnote>
  <w:endnote w:type="continuationSeparator" w:id="0">
    <w:p w14:paraId="72CDC1D6" w14:textId="77777777" w:rsidR="002001ED" w:rsidRDefault="00200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8050698"/>
      <w:docPartObj>
        <w:docPartGallery w:val="Page Numbers (Bottom of Page)"/>
        <w:docPartUnique/>
      </w:docPartObj>
    </w:sdtPr>
    <w:sdtEndPr/>
    <w:sdtContent>
      <w:p w14:paraId="75110E4F" w14:textId="77777777" w:rsidR="00DB54B6" w:rsidRDefault="00654A46">
        <w:pPr>
          <w:pStyle w:val="Piedepgina"/>
          <w:jc w:val="center"/>
        </w:pPr>
        <w:r>
          <w:fldChar w:fldCharType="begin"/>
        </w:r>
        <w:r>
          <w:instrText>PAGE   \* MERGEFORMAT</w:instrText>
        </w:r>
        <w:r>
          <w:fldChar w:fldCharType="separate"/>
        </w:r>
        <w:r w:rsidR="001232CC">
          <w:rPr>
            <w:noProof/>
          </w:rPr>
          <w:t>1</w:t>
        </w:r>
        <w:r>
          <w:fldChar w:fldCharType="end"/>
        </w:r>
      </w:p>
    </w:sdtContent>
  </w:sdt>
  <w:p w14:paraId="2A5EE4BC" w14:textId="77777777" w:rsidR="00DB54B6" w:rsidRDefault="00DC52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626A1" w14:textId="77777777" w:rsidR="002001ED" w:rsidRDefault="002001ED">
      <w:pPr>
        <w:spacing w:after="0" w:line="240" w:lineRule="auto"/>
      </w:pPr>
      <w:r>
        <w:separator/>
      </w:r>
    </w:p>
  </w:footnote>
  <w:footnote w:type="continuationSeparator" w:id="0">
    <w:p w14:paraId="56C06D99" w14:textId="77777777" w:rsidR="002001ED" w:rsidRDefault="00200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5E83F" w14:textId="77777777" w:rsidR="00DB54B6" w:rsidRDefault="00DC522F" w:rsidP="0060121D">
    <w:pPr>
      <w:pStyle w:val="Encabezado"/>
      <w:tabs>
        <w:tab w:val="left" w:pos="24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65419"/>
    <w:multiLevelType w:val="hybridMultilevel"/>
    <w:tmpl w:val="2A6279F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 w15:restartNumberingAfterBreak="0">
    <w:nsid w:val="162E1B0B"/>
    <w:multiLevelType w:val="hybridMultilevel"/>
    <w:tmpl w:val="755E0774"/>
    <w:lvl w:ilvl="0" w:tplc="440A0019">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 w15:restartNumberingAfterBreak="0">
    <w:nsid w:val="1D807B71"/>
    <w:multiLevelType w:val="hybridMultilevel"/>
    <w:tmpl w:val="D7DCBAB6"/>
    <w:lvl w:ilvl="0" w:tplc="79F8A252">
      <w:start w:val="1"/>
      <w:numFmt w:val="decimal"/>
      <w:lvlText w:val="%1."/>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2CC1ACE">
      <w:start w:val="1"/>
      <w:numFmt w:val="decimal"/>
      <w:lvlText w:val="%2."/>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9B281CE">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9BA25D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6BC4E6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8BE286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ECEB9D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4AADC68">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0EE43C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4922C1B"/>
    <w:multiLevelType w:val="hybridMultilevel"/>
    <w:tmpl w:val="7D78E3C8"/>
    <w:lvl w:ilvl="0" w:tplc="0756E60C">
      <w:start w:val="1"/>
      <w:numFmt w:val="upperRoman"/>
      <w:lvlText w:val="%1."/>
      <w:lvlJc w:val="right"/>
      <w:pPr>
        <w:ind w:left="720" w:hanging="360"/>
      </w:pPr>
      <w:rPr>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D9D1A93"/>
    <w:multiLevelType w:val="hybridMultilevel"/>
    <w:tmpl w:val="7C16D0B6"/>
    <w:lvl w:ilvl="0" w:tplc="440A0017">
      <w:start w:val="1"/>
      <w:numFmt w:val="lowerLetter"/>
      <w:lvlText w:val="%1)"/>
      <w:lvlJc w:val="left"/>
      <w:pPr>
        <w:ind w:left="1920" w:hanging="360"/>
      </w:pPr>
    </w:lvl>
    <w:lvl w:ilvl="1" w:tplc="440A0019" w:tentative="1">
      <w:start w:val="1"/>
      <w:numFmt w:val="lowerLetter"/>
      <w:lvlText w:val="%2."/>
      <w:lvlJc w:val="left"/>
      <w:pPr>
        <w:ind w:left="2640" w:hanging="360"/>
      </w:pPr>
    </w:lvl>
    <w:lvl w:ilvl="2" w:tplc="440A001B" w:tentative="1">
      <w:start w:val="1"/>
      <w:numFmt w:val="lowerRoman"/>
      <w:lvlText w:val="%3."/>
      <w:lvlJc w:val="right"/>
      <w:pPr>
        <w:ind w:left="3360" w:hanging="180"/>
      </w:pPr>
    </w:lvl>
    <w:lvl w:ilvl="3" w:tplc="440A000F" w:tentative="1">
      <w:start w:val="1"/>
      <w:numFmt w:val="decimal"/>
      <w:lvlText w:val="%4."/>
      <w:lvlJc w:val="left"/>
      <w:pPr>
        <w:ind w:left="4080" w:hanging="360"/>
      </w:pPr>
    </w:lvl>
    <w:lvl w:ilvl="4" w:tplc="440A0019" w:tentative="1">
      <w:start w:val="1"/>
      <w:numFmt w:val="lowerLetter"/>
      <w:lvlText w:val="%5."/>
      <w:lvlJc w:val="left"/>
      <w:pPr>
        <w:ind w:left="4800" w:hanging="360"/>
      </w:pPr>
    </w:lvl>
    <w:lvl w:ilvl="5" w:tplc="440A001B" w:tentative="1">
      <w:start w:val="1"/>
      <w:numFmt w:val="lowerRoman"/>
      <w:lvlText w:val="%6."/>
      <w:lvlJc w:val="right"/>
      <w:pPr>
        <w:ind w:left="5520" w:hanging="180"/>
      </w:pPr>
    </w:lvl>
    <w:lvl w:ilvl="6" w:tplc="440A000F" w:tentative="1">
      <w:start w:val="1"/>
      <w:numFmt w:val="decimal"/>
      <w:lvlText w:val="%7."/>
      <w:lvlJc w:val="left"/>
      <w:pPr>
        <w:ind w:left="6240" w:hanging="360"/>
      </w:pPr>
    </w:lvl>
    <w:lvl w:ilvl="7" w:tplc="440A0019" w:tentative="1">
      <w:start w:val="1"/>
      <w:numFmt w:val="lowerLetter"/>
      <w:lvlText w:val="%8."/>
      <w:lvlJc w:val="left"/>
      <w:pPr>
        <w:ind w:left="6960" w:hanging="360"/>
      </w:pPr>
    </w:lvl>
    <w:lvl w:ilvl="8" w:tplc="440A001B" w:tentative="1">
      <w:start w:val="1"/>
      <w:numFmt w:val="lowerRoman"/>
      <w:lvlText w:val="%9."/>
      <w:lvlJc w:val="right"/>
      <w:pPr>
        <w:ind w:left="7680" w:hanging="180"/>
      </w:pPr>
    </w:lvl>
  </w:abstractNum>
  <w:abstractNum w:abstractNumId="5" w15:restartNumberingAfterBreak="0">
    <w:nsid w:val="5A374741"/>
    <w:multiLevelType w:val="hybridMultilevel"/>
    <w:tmpl w:val="0270D7A2"/>
    <w:lvl w:ilvl="0" w:tplc="E3F6F4E8">
      <w:start w:val="1"/>
      <w:numFmt w:val="decimal"/>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61B0659B"/>
    <w:multiLevelType w:val="hybridMultilevel"/>
    <w:tmpl w:val="81F4FE0C"/>
    <w:lvl w:ilvl="0" w:tplc="50E610E6">
      <w:start w:val="1"/>
      <w:numFmt w:val="decimal"/>
      <w:lvlText w:val="%1o."/>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7" w15:restartNumberingAfterBreak="0">
    <w:nsid w:val="71175A31"/>
    <w:multiLevelType w:val="hybridMultilevel"/>
    <w:tmpl w:val="312272E8"/>
    <w:lvl w:ilvl="0" w:tplc="440A000F">
      <w:start w:val="1"/>
      <w:numFmt w:val="decimal"/>
      <w:lvlText w:val="%1."/>
      <w:lvlJc w:val="left"/>
      <w:pPr>
        <w:ind w:left="1211" w:hanging="360"/>
      </w:pPr>
      <w:rPr>
        <w:rFonts w:hint="default"/>
        <w:lang w:val="es-SV"/>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 w15:restartNumberingAfterBreak="0">
    <w:nsid w:val="74FB059F"/>
    <w:multiLevelType w:val="hybridMultilevel"/>
    <w:tmpl w:val="9368A1B6"/>
    <w:lvl w:ilvl="0" w:tplc="440A0011">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9" w15:restartNumberingAfterBreak="0">
    <w:nsid w:val="7EAC5B3C"/>
    <w:multiLevelType w:val="hybridMultilevel"/>
    <w:tmpl w:val="98A0DF1C"/>
    <w:lvl w:ilvl="0" w:tplc="440A0001">
      <w:start w:val="1"/>
      <w:numFmt w:val="bullet"/>
      <w:lvlText w:val=""/>
      <w:lvlJc w:val="left"/>
      <w:pPr>
        <w:ind w:left="2073" w:hanging="360"/>
      </w:pPr>
      <w:rPr>
        <w:rFonts w:ascii="Symbol" w:hAnsi="Symbol" w:hint="default"/>
      </w:rPr>
    </w:lvl>
    <w:lvl w:ilvl="1" w:tplc="440A0003" w:tentative="1">
      <w:start w:val="1"/>
      <w:numFmt w:val="bullet"/>
      <w:lvlText w:val="o"/>
      <w:lvlJc w:val="left"/>
      <w:pPr>
        <w:ind w:left="2793" w:hanging="360"/>
      </w:pPr>
      <w:rPr>
        <w:rFonts w:ascii="Courier New" w:hAnsi="Courier New" w:cs="Courier New" w:hint="default"/>
      </w:rPr>
    </w:lvl>
    <w:lvl w:ilvl="2" w:tplc="440A0005" w:tentative="1">
      <w:start w:val="1"/>
      <w:numFmt w:val="bullet"/>
      <w:lvlText w:val=""/>
      <w:lvlJc w:val="left"/>
      <w:pPr>
        <w:ind w:left="3513" w:hanging="360"/>
      </w:pPr>
      <w:rPr>
        <w:rFonts w:ascii="Wingdings" w:hAnsi="Wingdings" w:hint="default"/>
      </w:rPr>
    </w:lvl>
    <w:lvl w:ilvl="3" w:tplc="440A0001" w:tentative="1">
      <w:start w:val="1"/>
      <w:numFmt w:val="bullet"/>
      <w:lvlText w:val=""/>
      <w:lvlJc w:val="left"/>
      <w:pPr>
        <w:ind w:left="4233" w:hanging="360"/>
      </w:pPr>
      <w:rPr>
        <w:rFonts w:ascii="Symbol" w:hAnsi="Symbol" w:hint="default"/>
      </w:rPr>
    </w:lvl>
    <w:lvl w:ilvl="4" w:tplc="440A0003" w:tentative="1">
      <w:start w:val="1"/>
      <w:numFmt w:val="bullet"/>
      <w:lvlText w:val="o"/>
      <w:lvlJc w:val="left"/>
      <w:pPr>
        <w:ind w:left="4953" w:hanging="360"/>
      </w:pPr>
      <w:rPr>
        <w:rFonts w:ascii="Courier New" w:hAnsi="Courier New" w:cs="Courier New" w:hint="default"/>
      </w:rPr>
    </w:lvl>
    <w:lvl w:ilvl="5" w:tplc="440A0005" w:tentative="1">
      <w:start w:val="1"/>
      <w:numFmt w:val="bullet"/>
      <w:lvlText w:val=""/>
      <w:lvlJc w:val="left"/>
      <w:pPr>
        <w:ind w:left="5673" w:hanging="360"/>
      </w:pPr>
      <w:rPr>
        <w:rFonts w:ascii="Wingdings" w:hAnsi="Wingdings" w:hint="default"/>
      </w:rPr>
    </w:lvl>
    <w:lvl w:ilvl="6" w:tplc="440A0001" w:tentative="1">
      <w:start w:val="1"/>
      <w:numFmt w:val="bullet"/>
      <w:lvlText w:val=""/>
      <w:lvlJc w:val="left"/>
      <w:pPr>
        <w:ind w:left="6393" w:hanging="360"/>
      </w:pPr>
      <w:rPr>
        <w:rFonts w:ascii="Symbol" w:hAnsi="Symbol" w:hint="default"/>
      </w:rPr>
    </w:lvl>
    <w:lvl w:ilvl="7" w:tplc="440A0003" w:tentative="1">
      <w:start w:val="1"/>
      <w:numFmt w:val="bullet"/>
      <w:lvlText w:val="o"/>
      <w:lvlJc w:val="left"/>
      <w:pPr>
        <w:ind w:left="7113" w:hanging="360"/>
      </w:pPr>
      <w:rPr>
        <w:rFonts w:ascii="Courier New" w:hAnsi="Courier New" w:cs="Courier New" w:hint="default"/>
      </w:rPr>
    </w:lvl>
    <w:lvl w:ilvl="8" w:tplc="440A0005" w:tentative="1">
      <w:start w:val="1"/>
      <w:numFmt w:val="bullet"/>
      <w:lvlText w:val=""/>
      <w:lvlJc w:val="left"/>
      <w:pPr>
        <w:ind w:left="7833" w:hanging="360"/>
      </w:pPr>
      <w:rPr>
        <w:rFonts w:ascii="Wingdings" w:hAnsi="Wingdings" w:hint="default"/>
      </w:rPr>
    </w:lvl>
  </w:abstractNum>
  <w:abstractNum w:abstractNumId="10" w15:restartNumberingAfterBreak="0">
    <w:nsid w:val="7F6F1170"/>
    <w:multiLevelType w:val="hybridMultilevel"/>
    <w:tmpl w:val="38B28E5A"/>
    <w:lvl w:ilvl="0" w:tplc="554C9CA6">
      <w:start w:val="3"/>
      <w:numFmt w:val="decimal"/>
      <w:lvlText w:val="%1."/>
      <w:lvlJc w:val="left"/>
      <w:pPr>
        <w:ind w:left="180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0"/>
  </w:num>
  <w:num w:numId="5">
    <w:abstractNumId w:val="1"/>
  </w:num>
  <w:num w:numId="6">
    <w:abstractNumId w:val="10"/>
  </w:num>
  <w:num w:numId="7">
    <w:abstractNumId w:val="4"/>
  </w:num>
  <w:num w:numId="8">
    <w:abstractNumId w:val="7"/>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A46"/>
    <w:rsid w:val="00012E2C"/>
    <w:rsid w:val="00037C26"/>
    <w:rsid w:val="000415E8"/>
    <w:rsid w:val="00080E46"/>
    <w:rsid w:val="000B0FB9"/>
    <w:rsid w:val="000C154E"/>
    <w:rsid w:val="000D023C"/>
    <w:rsid w:val="000F0644"/>
    <w:rsid w:val="000F0916"/>
    <w:rsid w:val="00112816"/>
    <w:rsid w:val="001232CC"/>
    <w:rsid w:val="001A4FE2"/>
    <w:rsid w:val="001C729A"/>
    <w:rsid w:val="001C7553"/>
    <w:rsid w:val="001E5E80"/>
    <w:rsid w:val="001E7FDA"/>
    <w:rsid w:val="002001ED"/>
    <w:rsid w:val="00214785"/>
    <w:rsid w:val="00241468"/>
    <w:rsid w:val="00261088"/>
    <w:rsid w:val="002963FC"/>
    <w:rsid w:val="002D4773"/>
    <w:rsid w:val="00321416"/>
    <w:rsid w:val="00331FC7"/>
    <w:rsid w:val="00362530"/>
    <w:rsid w:val="00392BDC"/>
    <w:rsid w:val="003944F6"/>
    <w:rsid w:val="003D2993"/>
    <w:rsid w:val="00436409"/>
    <w:rsid w:val="0044327E"/>
    <w:rsid w:val="004441AB"/>
    <w:rsid w:val="00453E58"/>
    <w:rsid w:val="00467666"/>
    <w:rsid w:val="00482DC0"/>
    <w:rsid w:val="004975C0"/>
    <w:rsid w:val="004A13EE"/>
    <w:rsid w:val="004A3F89"/>
    <w:rsid w:val="004A5B13"/>
    <w:rsid w:val="004B6C47"/>
    <w:rsid w:val="0055700F"/>
    <w:rsid w:val="00566F26"/>
    <w:rsid w:val="005A2340"/>
    <w:rsid w:val="00604DA7"/>
    <w:rsid w:val="0060508A"/>
    <w:rsid w:val="00610E65"/>
    <w:rsid w:val="00623934"/>
    <w:rsid w:val="00632EB0"/>
    <w:rsid w:val="00654A46"/>
    <w:rsid w:val="00656195"/>
    <w:rsid w:val="0065794B"/>
    <w:rsid w:val="00682E17"/>
    <w:rsid w:val="006961A3"/>
    <w:rsid w:val="00696A30"/>
    <w:rsid w:val="006A1583"/>
    <w:rsid w:val="006C26EF"/>
    <w:rsid w:val="006C32EE"/>
    <w:rsid w:val="006C6629"/>
    <w:rsid w:val="006F68B7"/>
    <w:rsid w:val="0075351B"/>
    <w:rsid w:val="0075537D"/>
    <w:rsid w:val="007A06E0"/>
    <w:rsid w:val="007B17CD"/>
    <w:rsid w:val="007B365E"/>
    <w:rsid w:val="007C2F0D"/>
    <w:rsid w:val="008066DA"/>
    <w:rsid w:val="0081387D"/>
    <w:rsid w:val="00815592"/>
    <w:rsid w:val="00820E05"/>
    <w:rsid w:val="008418CB"/>
    <w:rsid w:val="008B1634"/>
    <w:rsid w:val="008B18B8"/>
    <w:rsid w:val="008F131C"/>
    <w:rsid w:val="00922A8D"/>
    <w:rsid w:val="009457B0"/>
    <w:rsid w:val="009A513C"/>
    <w:rsid w:val="009C0D55"/>
    <w:rsid w:val="009D51DC"/>
    <w:rsid w:val="009D6645"/>
    <w:rsid w:val="009E2307"/>
    <w:rsid w:val="00A076EF"/>
    <w:rsid w:val="00A870AA"/>
    <w:rsid w:val="00AB4FA6"/>
    <w:rsid w:val="00AB7BEE"/>
    <w:rsid w:val="00AD7319"/>
    <w:rsid w:val="00B030FE"/>
    <w:rsid w:val="00B054EE"/>
    <w:rsid w:val="00B974E0"/>
    <w:rsid w:val="00BA467B"/>
    <w:rsid w:val="00BD44DF"/>
    <w:rsid w:val="00C01832"/>
    <w:rsid w:val="00C0475E"/>
    <w:rsid w:val="00C25D86"/>
    <w:rsid w:val="00C32249"/>
    <w:rsid w:val="00C55289"/>
    <w:rsid w:val="00CB0C6F"/>
    <w:rsid w:val="00CD1792"/>
    <w:rsid w:val="00CE00F9"/>
    <w:rsid w:val="00D0454D"/>
    <w:rsid w:val="00D171CA"/>
    <w:rsid w:val="00D4793D"/>
    <w:rsid w:val="00D638EB"/>
    <w:rsid w:val="00D71713"/>
    <w:rsid w:val="00D738D3"/>
    <w:rsid w:val="00DC3D6B"/>
    <w:rsid w:val="00DC522F"/>
    <w:rsid w:val="00E02065"/>
    <w:rsid w:val="00E04F5A"/>
    <w:rsid w:val="00E12A38"/>
    <w:rsid w:val="00E1309E"/>
    <w:rsid w:val="00E641E2"/>
    <w:rsid w:val="00E73726"/>
    <w:rsid w:val="00E81057"/>
    <w:rsid w:val="00E91094"/>
    <w:rsid w:val="00EC28D7"/>
    <w:rsid w:val="00EE745F"/>
    <w:rsid w:val="00F155F1"/>
    <w:rsid w:val="00F15950"/>
    <w:rsid w:val="00F27B8E"/>
    <w:rsid w:val="00F325B2"/>
    <w:rsid w:val="00F51AD4"/>
    <w:rsid w:val="00F76845"/>
    <w:rsid w:val="00FE63B0"/>
    <w:rsid w:val="00FF70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958C"/>
  <w15:chartTrackingRefBased/>
  <w15:docId w15:val="{47058745-41F2-4C3B-BEC9-92CDA471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A46"/>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unhideWhenUsed/>
    <w:qFormat/>
    <w:rsid w:val="00654A46"/>
    <w:pPr>
      <w:spacing w:after="0" w:line="240" w:lineRule="auto"/>
    </w:pPr>
    <w:rPr>
      <w:rFonts w:eastAsia="Times New Roman" w:cs="Times New Roman"/>
      <w:lang w:val="es-ES"/>
    </w:rPr>
  </w:style>
  <w:style w:type="character" w:customStyle="1" w:styleId="SinespaciadoCar">
    <w:name w:val="Sin espaciado Car"/>
    <w:link w:val="Sinespaciado"/>
    <w:uiPriority w:val="1"/>
    <w:locked/>
    <w:rsid w:val="00654A46"/>
    <w:rPr>
      <w:rFonts w:eastAsia="Times New Roman" w:cs="Times New Roman"/>
      <w:lang w:val="es-ES"/>
    </w:rPr>
  </w:style>
  <w:style w:type="paragraph" w:styleId="Encabezado">
    <w:name w:val="header"/>
    <w:basedOn w:val="Normal"/>
    <w:link w:val="EncabezadoCar"/>
    <w:uiPriority w:val="99"/>
    <w:unhideWhenUsed/>
    <w:rsid w:val="00654A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4A46"/>
    <w:rPr>
      <w:lang w:val="es-ES"/>
    </w:rPr>
  </w:style>
  <w:style w:type="paragraph" w:styleId="Piedepgina">
    <w:name w:val="footer"/>
    <w:basedOn w:val="Normal"/>
    <w:link w:val="PiedepginaCar"/>
    <w:uiPriority w:val="99"/>
    <w:unhideWhenUsed/>
    <w:rsid w:val="00654A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4A46"/>
    <w:rPr>
      <w:lang w:val="es-ES"/>
    </w:rPr>
  </w:style>
  <w:style w:type="paragraph" w:styleId="Textoindependiente2">
    <w:name w:val="Body Text 2"/>
    <w:basedOn w:val="Normal"/>
    <w:link w:val="Textoindependiente2Car"/>
    <w:uiPriority w:val="99"/>
    <w:unhideWhenUsed/>
    <w:rsid w:val="00654A46"/>
    <w:pPr>
      <w:spacing w:after="120" w:line="480" w:lineRule="auto"/>
    </w:pPr>
    <w:rPr>
      <w:rFonts w:ascii="Arial" w:eastAsia="Arial" w:hAnsi="Arial" w:cs="Arial"/>
      <w:sz w:val="20"/>
      <w:szCs w:val="20"/>
      <w:lang w:val="en-US" w:eastAsia="es-SV"/>
    </w:rPr>
  </w:style>
  <w:style w:type="character" w:customStyle="1" w:styleId="Textoindependiente2Car">
    <w:name w:val="Texto independiente 2 Car"/>
    <w:basedOn w:val="Fuentedeprrafopredeter"/>
    <w:link w:val="Textoindependiente2"/>
    <w:uiPriority w:val="99"/>
    <w:rsid w:val="00654A46"/>
    <w:rPr>
      <w:rFonts w:ascii="Arial" w:eastAsia="Arial" w:hAnsi="Arial" w:cs="Arial"/>
      <w:sz w:val="20"/>
      <w:szCs w:val="20"/>
      <w:lang w:val="en-US" w:eastAsia="es-SV"/>
    </w:rPr>
  </w:style>
  <w:style w:type="paragraph" w:styleId="NormalWeb">
    <w:name w:val="Normal (Web)"/>
    <w:basedOn w:val="Normal"/>
    <w:uiPriority w:val="99"/>
    <w:unhideWhenUsed/>
    <w:rsid w:val="00D0454D"/>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Prrafodelista">
    <w:name w:val="List Paragraph"/>
    <w:basedOn w:val="Normal"/>
    <w:uiPriority w:val="34"/>
    <w:qFormat/>
    <w:rsid w:val="00BD44DF"/>
    <w:pPr>
      <w:ind w:left="720"/>
      <w:contextualSpacing/>
    </w:pPr>
    <w:rPr>
      <w:lang w:val="es-SV"/>
    </w:rPr>
  </w:style>
  <w:style w:type="paragraph" w:styleId="Textodeglobo">
    <w:name w:val="Balloon Text"/>
    <w:basedOn w:val="Normal"/>
    <w:link w:val="TextodegloboCar"/>
    <w:uiPriority w:val="99"/>
    <w:semiHidden/>
    <w:unhideWhenUsed/>
    <w:rsid w:val="000415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15E8"/>
    <w:rPr>
      <w:rFonts w:ascii="Segoe UI" w:hAnsi="Segoe UI" w:cs="Segoe UI"/>
      <w:sz w:val="18"/>
      <w:szCs w:val="18"/>
      <w:lang w:val="es-ES"/>
    </w:rPr>
  </w:style>
  <w:style w:type="paragraph" w:styleId="Textoindependiente">
    <w:name w:val="Body Text"/>
    <w:basedOn w:val="Normal"/>
    <w:link w:val="TextoindependienteCar"/>
    <w:rsid w:val="000415E8"/>
    <w:pPr>
      <w:spacing w:after="120" w:line="240" w:lineRule="auto"/>
    </w:pPr>
    <w:rPr>
      <w:rFonts w:ascii="Times New Roman" w:eastAsia="Times New Roman" w:hAnsi="Times New Roman" w:cs="Times New Roman"/>
      <w:sz w:val="24"/>
      <w:szCs w:val="24"/>
      <w:lang w:val="es-NI" w:eastAsia="es-ES"/>
    </w:rPr>
  </w:style>
  <w:style w:type="character" w:customStyle="1" w:styleId="TextoindependienteCar">
    <w:name w:val="Texto independiente Car"/>
    <w:basedOn w:val="Fuentedeprrafopredeter"/>
    <w:link w:val="Textoindependiente"/>
    <w:rsid w:val="000415E8"/>
    <w:rPr>
      <w:rFonts w:ascii="Times New Roman" w:eastAsia="Times New Roman" w:hAnsi="Times New Roman" w:cs="Times New Roman"/>
      <w:sz w:val="24"/>
      <w:szCs w:val="24"/>
      <w:lang w:val="es-NI"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02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3620</Words>
  <Characters>19911</Characters>
  <Application>Microsoft Office Word</Application>
  <DocSecurity>4</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Torres</dc:creator>
  <cp:keywords/>
  <dc:description/>
  <cp:lastModifiedBy>Manuel Torres</cp:lastModifiedBy>
  <cp:revision>2</cp:revision>
  <cp:lastPrinted>2020-02-27T11:15:00Z</cp:lastPrinted>
  <dcterms:created xsi:type="dcterms:W3CDTF">2020-03-18T20:21:00Z</dcterms:created>
  <dcterms:modified xsi:type="dcterms:W3CDTF">2020-03-18T20:21:00Z</dcterms:modified>
</cp:coreProperties>
</file>