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entury Gothic" w:eastAsiaTheme="minorHAnsi" w:hAnsi="Century Gothic"/>
          <w:sz w:val="24"/>
          <w:lang w:eastAsia="en-US"/>
        </w:rPr>
        <w:id w:val="1063752695"/>
        <w:docPartObj>
          <w:docPartGallery w:val="Cover Pages"/>
          <w:docPartUnique/>
        </w:docPartObj>
      </w:sdtPr>
      <w:sdtEndPr/>
      <w:sdtContent>
        <w:p w:rsidR="003D0814" w:rsidRDefault="004D4848">
          <w:pPr>
            <w:pStyle w:val="Sinespaciado"/>
          </w:pPr>
          <w:r>
            <w:rPr>
              <w:noProof/>
            </w:rPr>
            <mc:AlternateContent>
              <mc:Choice Requires="wpg">
                <w:drawing>
                  <wp:anchor distT="0" distB="0" distL="114300" distR="114300" simplePos="0" relativeHeight="251664384" behindDoc="1" locked="0" layoutInCell="1" allowOverlap="1" wp14:anchorId="60789564" wp14:editId="0D08026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585"/>
                    <wp:effectExtent l="0" t="0" r="6985" b="7620"/>
                    <wp:wrapNone/>
                    <wp:docPr id="5" name="Grupo 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6" name="Rectángulo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Pentágono 7"/>
                            <wps:cNvSpPr/>
                            <wps:spPr>
                              <a:xfrm>
                                <a:off x="0" y="1534705"/>
                                <a:ext cx="2194560" cy="78939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sz w:val="70"/>
                                      <w:szCs w:val="70"/>
                                    </w:rPr>
                                    <w:alias w:val="Fecha"/>
                                    <w:tag w:val=""/>
                                    <w:id w:val="-650599894"/>
                                    <w:dataBinding w:prefixMappings="xmlns:ns0='http://schemas.microsoft.com/office/2006/coverPageProps' " w:xpath="/ns0:CoverPageProperties[1]/ns0:PublishDate[1]" w:storeItemID="{55AF091B-3C7A-41E3-B477-F2FDAA23CFDA}"/>
                                    <w:date w:fullDate="2017-01-01T00:00:00Z">
                                      <w:dateFormat w:val="d-M-yyyy"/>
                                      <w:lid w:val="es-ES"/>
                                      <w:storeMappedDataAs w:val="dateTime"/>
                                      <w:calendar w:val="gregorian"/>
                                    </w:date>
                                  </w:sdtPr>
                                  <w:sdtEndPr/>
                                  <w:sdtContent>
                                    <w:p w:rsidR="008960E5" w:rsidRPr="00EE2827" w:rsidRDefault="00655FBD" w:rsidP="008E7B0D">
                                      <w:pPr>
                                        <w:pStyle w:val="Sinespaciado"/>
                                        <w:rPr>
                                          <w:b/>
                                          <w:color w:val="0000FF"/>
                                          <w:sz w:val="70"/>
                                          <w:szCs w:val="70"/>
                                        </w:rPr>
                                      </w:pPr>
                                      <w:r>
                                        <w:rPr>
                                          <w:b/>
                                          <w:color w:val="000000" w:themeColor="text1"/>
                                          <w:sz w:val="70"/>
                                          <w:szCs w:val="70"/>
                                          <w:lang w:val="es-ES"/>
                                        </w:rPr>
                                        <w:t>1-1-2017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wpg:grpSpPr>
                            <wpg:grpSp>
                              <wpg:cNvPr id="9" name="Grupo 9"/>
                              <wpg:cNvGrpSpPr>
                                <a:grpSpLocks noChangeAspect="1"/>
                              </wpg:cNvGrpSpPr>
                              <wpg:grpSpPr>
                                <a:xfrm>
                                  <a:off x="141062" y="4211812"/>
                                  <a:ext cx="1047750" cy="3121026"/>
                                  <a:chOff x="141062" y="4211812"/>
                                  <a:chExt cx="1047750" cy="3121026"/>
                                </a:xfrm>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Grupo 24"/>
                              <wpg:cNvGrpSpPr>
                                <a:grpSpLocks noChangeAspect="1"/>
                              </wpg:cNvGrpSpPr>
                              <wpg:grpSpPr>
                                <a:xfrm>
                                  <a:off x="80645" y="4826972"/>
                                  <a:ext cx="1306273" cy="2505863"/>
                                  <a:chOff x="80645" y="4649964"/>
                                  <a:chExt cx="874712" cy="1677988"/>
                                </a:xfrm>
                              </wpg:grpSpPr>
                              <wps:wsp>
                                <wps:cNvPr id="25" name="Forma libre 2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3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3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0789564" id="Grupo 5"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">
                    <v:rect id="Rectángulo 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8" type="#_x0000_t15" style="position:absolute;top:15347;width:21945;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" adj="17715" fillcolor="#5b9bd5 [3204]" stroked="f" strokeweight="1pt">
                      <v:textbox inset=",0,14.4pt,0">
                        <w:txbxContent>
                          <w:sdt>
                            <w:sdtPr>
                              <w:rPr>
                                <w:b/>
                                <w:color w:val="000000" w:themeColor="text1"/>
                                <w:sz w:val="70"/>
                                <w:szCs w:val="70"/>
                              </w:rPr>
                              <w:alias w:val="Fecha"/>
                              <w:tag w:val=""/>
                              <w:id w:val="-650599894"/>
                              <w:dataBinding w:prefixMappings="xmlns:ns0='http://schemas.microsoft.com/office/2006/coverPageProps' " w:xpath="/ns0:CoverPageProperties[1]/ns0:PublishDate[1]" w:storeItemID="{55AF091B-3C7A-41E3-B477-F2FDAA23CFDA}"/>
                              <w:date w:fullDate="2017-01-01T00:00:00Z">
                                <w:dateFormat w:val="d-M-yyyy"/>
                                <w:lid w:val="es-ES"/>
                                <w:storeMappedDataAs w:val="dateTime"/>
                                <w:calendar w:val="gregorian"/>
                              </w:date>
                            </w:sdtPr>
                            <w:sdtEndPr/>
                            <w:sdtContent>
                              <w:p w:rsidR="008960E5" w:rsidRPr="00EE2827" w:rsidRDefault="00655FBD" w:rsidP="008E7B0D">
                                <w:pPr>
                                  <w:pStyle w:val="Sinespaciado"/>
                                  <w:rPr>
                                    <w:b/>
                                    <w:color w:val="0000FF"/>
                                    <w:sz w:val="70"/>
                                    <w:szCs w:val="70"/>
                                  </w:rPr>
                                </w:pPr>
                                <w:r>
                                  <w:rPr>
                                    <w:b/>
                                    <w:color w:val="000000" w:themeColor="text1"/>
                                    <w:sz w:val="70"/>
                                    <w:szCs w:val="70"/>
                                    <w:lang w:val="es-ES"/>
                                  </w:rPr>
                                  <w:t>1-1-2017</w:t>
                                </w:r>
                              </w:p>
                            </w:sdtContent>
                          </w:sdt>
                        </w:txbxContent>
                      </v:textbox>
                    </v:shape>
                    <v:group id="Grupo 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o 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Forma libre 1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1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13"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4"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5"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6"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a libre 17"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a libre 18"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9"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0"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44546a [3215]" strokecolor="#44546a [3215]" strokeweight="0">
                          <v:path arrowok="t" o:connecttype="custom" o:connectlocs="0,0;49213,103188;36513,103188;0,0" o:connectangles="0,0,0,0"/>
                        </v:shape>
                        <v:shape id="Forma libre 22"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orma libre 2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ByxQAAANsAAAAPAAAAZHJzL2Rvd25yZXYueG1sRI9PawIx&#10;FMTvhX6H8Aq91Wy3IG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Ci7NBy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2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orma libre 25"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cRxgAAANsAAAAPAAAAZHJzL2Rvd25yZXYueG1sRI9PawIx&#10;FMTvgt8hPKE3zVZQ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hB/HE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26"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27"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28"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9"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a libre 30"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" path="m,l8,37r,4l15,95,4,49,,xe" fillcolor="#44546a [3215]" strokecolor="#44546a [3215]" strokeweight="0">
                          <v:fill opacity="13107f"/>
                          <v:stroke opacity="13107f"/>
                          <v:path arrowok="t" o:connecttype="custom" o:connectlocs="0,0;12700,58738;12700,65088;23813,150813;6350,77788;0,0" o:connectangles="0,0,0,0,0,0"/>
                        </v:shape>
                        <v:shape id="Forma libre 3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3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7xQAAANsAAAAPAAAAZHJzL2Rvd25yZXYueG1sRI9BawIx&#10;FITvhf6H8IReRLNWa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boLY7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a libre 3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XwgAAANsAAAAPAAAAZHJzL2Rvd25yZXYueG1sRI9PawIx&#10;FMTvgt8hPMFbzdpK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Zz/L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3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9kxAAAANsAAAAPAAAAZHJzL2Rvd25yZXYueG1sRI9Ba8JA&#10;FITvBf/D8gq91U0s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HR1X2T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250D93" w:rsidRDefault="00250D93" w:rsidP="00163099">
          <w:pPr>
            <w:spacing w:before="120"/>
            <w:jc w:val="center"/>
          </w:pPr>
        </w:p>
        <w:p w:rsidR="003D0814" w:rsidRPr="00163099" w:rsidRDefault="00A23596" w:rsidP="00163099">
          <w:pPr>
            <w:spacing w:before="120"/>
            <w:jc w:val="center"/>
            <w:rPr>
              <w:b/>
              <w:color w:val="0000FF"/>
              <w:sz w:val="52"/>
              <w:szCs w:val="52"/>
            </w:rPr>
          </w:pPr>
          <w:r>
            <w:rPr>
              <w:noProof/>
              <w:lang w:eastAsia="es-SV"/>
            </w:rPr>
            <mc:AlternateContent>
              <mc:Choice Requires="wps">
                <w:drawing>
                  <wp:anchor distT="0" distB="0" distL="114300" distR="114300" simplePos="0" relativeHeight="251665408" behindDoc="0" locked="0" layoutInCell="1" allowOverlap="1" wp14:anchorId="7F6EC336" wp14:editId="5743FC4E">
                    <wp:simplePos x="0" y="0"/>
                    <wp:positionH relativeFrom="page">
                      <wp:posOffset>1546578</wp:posOffset>
                    </wp:positionH>
                    <wp:positionV relativeFrom="page">
                      <wp:posOffset>3488267</wp:posOffset>
                    </wp:positionV>
                    <wp:extent cx="5921375" cy="4038600"/>
                    <wp:effectExtent l="0" t="0" r="3175" b="0"/>
                    <wp:wrapNone/>
                    <wp:docPr id="37" name="Cuadro de texto 37"/>
                    <wp:cNvGraphicFramePr/>
                    <a:graphic xmlns:a="http://schemas.openxmlformats.org/drawingml/2006/main">
                      <a:graphicData uri="http://schemas.microsoft.com/office/word/2010/wordprocessingShape">
                        <wps:wsp>
                          <wps:cNvSpPr txBox="1"/>
                          <wps:spPr>
                            <a:xfrm>
                              <a:off x="0" y="0"/>
                              <a:ext cx="5921375" cy="403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0E5" w:rsidRPr="00262A6C" w:rsidRDefault="00655FBD" w:rsidP="00262A6C">
                                <w:pPr>
                                  <w:pStyle w:val="Sinespaciado"/>
                                  <w:jc w:val="center"/>
                                  <w:rPr>
                                    <w:rFonts w:asciiTheme="majorHAnsi" w:eastAsiaTheme="majorEastAsia" w:hAnsiTheme="majorHAnsi" w:cstheme="majorBidi"/>
                                    <w:color w:val="262626" w:themeColor="text1" w:themeTint="D9"/>
                                    <w:sz w:val="48"/>
                                    <w:szCs w:val="48"/>
                                  </w:rPr>
                                </w:pPr>
                                <w:sdt>
                                  <w:sdtPr>
                                    <w:rPr>
                                      <w:b/>
                                      <w:sz w:val="48"/>
                                      <w:szCs w:val="48"/>
                                      <w:lang w:eastAsia="en-US"/>
                                    </w:rPr>
                                    <w:alias w:val="Título"/>
                                    <w:tag w:val=""/>
                                    <w:id w:val="-1791125388"/>
                                    <w:dataBinding w:prefixMappings="xmlns:ns0='http://purl.org/dc/elements/1.1/' xmlns:ns1='http://schemas.openxmlformats.org/package/2006/metadata/core-properties' " w:xpath="/ns1:coreProperties[1]/ns0:title[1]" w:storeItemID="{6C3C8BC8-F283-45AE-878A-BAB7291924A1}"/>
                                    <w:text/>
                                  </w:sdtPr>
                                  <w:sdtEndPr/>
                                  <w:sdtContent>
                                    <w:r w:rsidR="008960E5">
                                      <w:rPr>
                                        <w:b/>
                                        <w:sz w:val="48"/>
                                        <w:szCs w:val="48"/>
                                        <w:lang w:eastAsia="en-US"/>
                                      </w:rPr>
                                      <w:t xml:space="preserve">Informe de </w:t>
                                    </w:r>
                                    <w:r w:rsidR="008960E5" w:rsidRPr="00262A6C">
                                      <w:rPr>
                                        <w:b/>
                                        <w:sz w:val="48"/>
                                        <w:szCs w:val="48"/>
                                        <w:lang w:eastAsia="en-US"/>
                                      </w:rPr>
                                      <w:t xml:space="preserve">auditoría al cumplimiento del Plan Operativo </w:t>
                                    </w:r>
                                    <w:r w:rsidR="008960E5">
                                      <w:rPr>
                                        <w:b/>
                                        <w:sz w:val="48"/>
                                        <w:szCs w:val="48"/>
                                        <w:lang w:eastAsia="en-US"/>
                                      </w:rPr>
                                      <w:t xml:space="preserve">Anual del </w:t>
                                    </w:r>
                                    <w:r w:rsidR="008960E5" w:rsidRPr="00262A6C">
                                      <w:rPr>
                                        <w:b/>
                                        <w:sz w:val="48"/>
                                        <w:szCs w:val="48"/>
                                        <w:lang w:eastAsia="en-US"/>
                                      </w:rPr>
                                      <w:t>año 201</w:t>
                                    </w:r>
                                    <w:r w:rsidR="008960E5">
                                      <w:rPr>
                                        <w:b/>
                                        <w:sz w:val="48"/>
                                        <w:szCs w:val="48"/>
                                        <w:lang w:eastAsia="en-US"/>
                                      </w:rPr>
                                      <w:t>7</w:t>
                                    </w:r>
                                    <w:r w:rsidR="008960E5" w:rsidRPr="00262A6C">
                                      <w:rPr>
                                        <w:b/>
                                        <w:sz w:val="48"/>
                                        <w:szCs w:val="48"/>
                                        <w:lang w:eastAsia="en-US"/>
                                      </w:rPr>
                                      <w:t>.</w:t>
                                    </w:r>
                                  </w:sdtContent>
                                </w:sdt>
                              </w:p>
                              <w:p w:rsidR="008960E5" w:rsidRDefault="008960E5" w:rsidP="00572E71">
                                <w:pPr>
                                  <w:spacing w:before="120"/>
                                  <w:rPr>
                                    <w:b/>
                                    <w:color w:val="0000FF"/>
                                    <w:sz w:val="52"/>
                                    <w:szCs w:val="52"/>
                                  </w:rPr>
                                </w:pPr>
                              </w:p>
                              <w:p w:rsidR="008960E5" w:rsidRDefault="008960E5" w:rsidP="00572E71">
                                <w:pPr>
                                  <w:spacing w:before="120"/>
                                  <w:rPr>
                                    <w:b/>
                                    <w:color w:val="0000FF"/>
                                    <w:sz w:val="52"/>
                                    <w:szCs w:val="52"/>
                                  </w:rPr>
                                </w:pPr>
                              </w:p>
                              <w:p w:rsidR="008960E5" w:rsidRPr="00163099" w:rsidRDefault="00655FBD" w:rsidP="00572E71">
                                <w:pPr>
                                  <w:spacing w:before="120"/>
                                  <w:rPr>
                                    <w:b/>
                                    <w:color w:val="0000FF"/>
                                    <w:sz w:val="52"/>
                                    <w:szCs w:val="52"/>
                                  </w:rPr>
                                </w:pPr>
                                <w:sdt>
                                  <w:sdtPr>
                                    <w:rPr>
                                      <w:b/>
                                      <w:color w:val="0000FF"/>
                                      <w:sz w:val="52"/>
                                      <w:szCs w:val="52"/>
                                    </w:rPr>
                                    <w:alias w:val="Subtítulo"/>
                                    <w:tag w:val=""/>
                                    <w:id w:val="-163314644"/>
                                    <w:dataBinding w:prefixMappings="xmlns:ns0='http://purl.org/dc/elements/1.1/' xmlns:ns1='http://schemas.openxmlformats.org/package/2006/metadata/core-properties' " w:xpath="/ns1:coreProperties[1]/ns0:subject[1]" w:storeItemID="{6C3C8BC8-F283-45AE-878A-BAB7291924A1}"/>
                                    <w:text/>
                                  </w:sdtPr>
                                  <w:sdtEndPr/>
                                  <w:sdtContent>
                                    <w:r w:rsidR="008960E5">
                                      <w:rPr>
                                        <w:b/>
                                        <w:color w:val="0000FF"/>
                                        <w:sz w:val="52"/>
                                        <w:szCs w:val="52"/>
                                      </w:rPr>
                                      <w:t>Plan Operativo Anual 2017</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6EC336" id="_x0000_t202" coordsize="21600,21600" o:spt="202" path="m,l,21600r21600,l21600,xe">
                    <v:stroke joinstyle="miter"/>
                    <v:path gradientshapeok="t" o:connecttype="rect"/>
                  </v:shapetype>
                  <v:shape id="Cuadro de texto 37" o:spid="_x0000_s1055" type="#_x0000_t202" style="position:absolute;left:0;text-align:left;margin-left:121.8pt;margin-top:274.65pt;width:466.25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" filled="f" stroked="f" strokeweight=".5pt">
                    <v:textbox inset="0,0,0,0">
                      <w:txbxContent>
                        <w:p w:rsidR="008960E5" w:rsidRPr="00262A6C" w:rsidRDefault="008960E5" w:rsidP="00262A6C">
                          <w:pPr>
                            <w:pStyle w:val="Sinespaciado"/>
                            <w:jc w:val="center"/>
                            <w:rPr>
                              <w:rFonts w:asciiTheme="majorHAnsi" w:eastAsiaTheme="majorEastAsia" w:hAnsiTheme="majorHAnsi" w:cstheme="majorBidi"/>
                              <w:color w:val="262626" w:themeColor="text1" w:themeTint="D9"/>
                              <w:sz w:val="48"/>
                              <w:szCs w:val="48"/>
                            </w:rPr>
                          </w:pPr>
                          <w:sdt>
                            <w:sdtPr>
                              <w:rPr>
                                <w:b/>
                                <w:sz w:val="48"/>
                                <w:szCs w:val="48"/>
                                <w:lang w:eastAsia="en-US"/>
                              </w:rPr>
                              <w:alias w:val="Título"/>
                              <w:tag w:val=""/>
                              <w:id w:val="-1791125388"/>
                              <w:dataBinding w:prefixMappings="xmlns:ns0='http://purl.org/dc/elements/1.1/' xmlns:ns1='http://schemas.openxmlformats.org/package/2006/metadata/core-properties' " w:xpath="/ns1:coreProperties[1]/ns0:title[1]" w:storeItemID="{6C3C8BC8-F283-45AE-878A-BAB7291924A1}"/>
                              <w:text/>
                            </w:sdtPr>
                            <w:sdtContent>
                              <w:r>
                                <w:rPr>
                                  <w:b/>
                                  <w:sz w:val="48"/>
                                  <w:szCs w:val="48"/>
                                  <w:lang w:eastAsia="en-US"/>
                                </w:rPr>
                                <w:t xml:space="preserve">Informe de </w:t>
                              </w:r>
                              <w:r w:rsidRPr="00262A6C">
                                <w:rPr>
                                  <w:b/>
                                  <w:sz w:val="48"/>
                                  <w:szCs w:val="48"/>
                                  <w:lang w:eastAsia="en-US"/>
                                </w:rPr>
                                <w:t xml:space="preserve">auditoría al cumplimiento del Plan Operativo </w:t>
                              </w:r>
                              <w:r>
                                <w:rPr>
                                  <w:b/>
                                  <w:sz w:val="48"/>
                                  <w:szCs w:val="48"/>
                                  <w:lang w:eastAsia="en-US"/>
                                </w:rPr>
                                <w:t xml:space="preserve">Anual del </w:t>
                              </w:r>
                              <w:r w:rsidRPr="00262A6C">
                                <w:rPr>
                                  <w:b/>
                                  <w:sz w:val="48"/>
                                  <w:szCs w:val="48"/>
                                  <w:lang w:eastAsia="en-US"/>
                                </w:rPr>
                                <w:t>año 201</w:t>
                              </w:r>
                              <w:r>
                                <w:rPr>
                                  <w:b/>
                                  <w:sz w:val="48"/>
                                  <w:szCs w:val="48"/>
                                  <w:lang w:eastAsia="en-US"/>
                                </w:rPr>
                                <w:t>7</w:t>
                              </w:r>
                              <w:r w:rsidRPr="00262A6C">
                                <w:rPr>
                                  <w:b/>
                                  <w:sz w:val="48"/>
                                  <w:szCs w:val="48"/>
                                  <w:lang w:eastAsia="en-US"/>
                                </w:rPr>
                                <w:t>.</w:t>
                              </w:r>
                            </w:sdtContent>
                          </w:sdt>
                        </w:p>
                        <w:p w:rsidR="008960E5" w:rsidRDefault="008960E5" w:rsidP="00572E71">
                          <w:pPr>
                            <w:spacing w:before="120"/>
                            <w:rPr>
                              <w:b/>
                              <w:color w:val="0000FF"/>
                              <w:sz w:val="52"/>
                              <w:szCs w:val="52"/>
                            </w:rPr>
                          </w:pPr>
                        </w:p>
                        <w:p w:rsidR="008960E5" w:rsidRDefault="008960E5" w:rsidP="00572E71">
                          <w:pPr>
                            <w:spacing w:before="120"/>
                            <w:rPr>
                              <w:b/>
                              <w:color w:val="0000FF"/>
                              <w:sz w:val="52"/>
                              <w:szCs w:val="52"/>
                            </w:rPr>
                          </w:pPr>
                        </w:p>
                        <w:p w:rsidR="008960E5" w:rsidRPr="00163099" w:rsidRDefault="008960E5" w:rsidP="00572E71">
                          <w:pPr>
                            <w:spacing w:before="120"/>
                            <w:rPr>
                              <w:b/>
                              <w:color w:val="0000FF"/>
                              <w:sz w:val="52"/>
                              <w:szCs w:val="52"/>
                            </w:rPr>
                          </w:pPr>
                          <w:sdt>
                            <w:sdtPr>
                              <w:rPr>
                                <w:b/>
                                <w:color w:val="0000FF"/>
                                <w:sz w:val="52"/>
                                <w:szCs w:val="52"/>
                              </w:rPr>
                              <w:alias w:val="Subtítulo"/>
                              <w:tag w:val=""/>
                              <w:id w:val="-163314644"/>
                              <w:dataBinding w:prefixMappings="xmlns:ns0='http://purl.org/dc/elements/1.1/' xmlns:ns1='http://schemas.openxmlformats.org/package/2006/metadata/core-properties' " w:xpath="/ns1:coreProperties[1]/ns0:subject[1]" w:storeItemID="{6C3C8BC8-F283-45AE-878A-BAB7291924A1}"/>
                              <w:text/>
                            </w:sdtPr>
                            <w:sdtContent>
                              <w:r>
                                <w:rPr>
                                  <w:b/>
                                  <w:color w:val="0000FF"/>
                                  <w:sz w:val="52"/>
                                  <w:szCs w:val="52"/>
                                </w:rPr>
                                <w:t>Plan Operativo Anual 2017</w:t>
                              </w:r>
                            </w:sdtContent>
                          </w:sdt>
                        </w:p>
                      </w:txbxContent>
                    </v:textbox>
                    <w10:wrap anchorx="page" anchory="page"/>
                  </v:shape>
                </w:pict>
              </mc:Fallback>
            </mc:AlternateContent>
          </w:r>
          <w:r w:rsidR="00B074D2">
            <w:rPr>
              <w:noProof/>
              <w:lang w:eastAsia="es-SV"/>
            </w:rPr>
            <w:drawing>
              <wp:anchor distT="0" distB="0" distL="114300" distR="114300" simplePos="0" relativeHeight="251668480" behindDoc="0" locked="0" layoutInCell="1" allowOverlap="1" wp14:anchorId="01B9A373" wp14:editId="49C02FD8">
                <wp:simplePos x="0" y="0"/>
                <wp:positionH relativeFrom="margin">
                  <wp:posOffset>2162534</wp:posOffset>
                </wp:positionH>
                <wp:positionV relativeFrom="paragraph">
                  <wp:posOffset>255877</wp:posOffset>
                </wp:positionV>
                <wp:extent cx="3486150" cy="16078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814">
            <w:br w:type="page"/>
          </w:r>
        </w:p>
      </w:sdtContent>
    </w:sdt>
    <w:p w:rsidR="008F3994" w:rsidRDefault="008F3994"/>
    <w:sdt>
      <w:sdtPr>
        <w:rPr>
          <w:rFonts w:eastAsiaTheme="minorHAnsi" w:cstheme="minorBidi"/>
          <w:b w:val="0"/>
          <w:color w:val="auto"/>
          <w:sz w:val="24"/>
          <w:szCs w:val="22"/>
          <w:lang w:val="es-ES" w:eastAsia="en-US"/>
        </w:rPr>
        <w:id w:val="-380632790"/>
        <w:docPartObj>
          <w:docPartGallery w:val="Table of Contents"/>
          <w:docPartUnique/>
        </w:docPartObj>
      </w:sdtPr>
      <w:sdtEndPr>
        <w:rPr>
          <w:bCs/>
          <w:sz w:val="22"/>
        </w:rPr>
      </w:sdtEndPr>
      <w:sdtContent>
        <w:p w:rsidR="00A90164" w:rsidRDefault="00A90164">
          <w:pPr>
            <w:pStyle w:val="TtuloTDC"/>
            <w:rPr>
              <w:lang w:val="es-ES"/>
            </w:rPr>
          </w:pPr>
          <w:r>
            <w:rPr>
              <w:lang w:val="es-ES"/>
            </w:rPr>
            <w:t>Tabla de contenido</w:t>
          </w:r>
        </w:p>
        <w:p w:rsidR="00DA6CFC" w:rsidRDefault="00DA6CFC" w:rsidP="00DA6CFC">
          <w:pPr>
            <w:rPr>
              <w:lang w:val="es-ES" w:eastAsia="es-SV"/>
            </w:rPr>
          </w:pPr>
        </w:p>
        <w:p w:rsidR="00DA6CFC" w:rsidRPr="00DA6CFC" w:rsidRDefault="00DA6CFC" w:rsidP="00DA6CFC">
          <w:pPr>
            <w:rPr>
              <w:lang w:val="es-ES" w:eastAsia="es-SV"/>
            </w:rPr>
          </w:pPr>
        </w:p>
        <w:p w:rsidR="00177F86" w:rsidRDefault="00A90164">
          <w:pPr>
            <w:pStyle w:val="TDC1"/>
            <w:tabs>
              <w:tab w:val="left" w:pos="440"/>
              <w:tab w:val="right" w:leader="dot" w:pos="9962"/>
            </w:tabs>
            <w:rPr>
              <w:rFonts w:asciiTheme="minorHAnsi" w:eastAsiaTheme="minorEastAsia" w:hAnsiTheme="minorHAnsi"/>
              <w:noProof/>
              <w:sz w:val="22"/>
              <w:lang w:eastAsia="es-SV"/>
            </w:rPr>
          </w:pPr>
          <w:r w:rsidRPr="00B819C3">
            <w:rPr>
              <w:sz w:val="22"/>
            </w:rPr>
            <w:fldChar w:fldCharType="begin"/>
          </w:r>
          <w:r w:rsidRPr="00B819C3">
            <w:rPr>
              <w:sz w:val="22"/>
            </w:rPr>
            <w:instrText xml:space="preserve"> TOC \o "1-3" \h \z \u </w:instrText>
          </w:r>
          <w:r w:rsidRPr="00B819C3">
            <w:rPr>
              <w:sz w:val="22"/>
            </w:rPr>
            <w:fldChar w:fldCharType="separate"/>
          </w:r>
          <w:hyperlink w:anchor="_Toc510689474" w:history="1">
            <w:r w:rsidR="00177F86" w:rsidRPr="0065322C">
              <w:rPr>
                <w:rStyle w:val="Hipervnculo"/>
                <w:noProof/>
              </w:rPr>
              <w:t>I.</w:t>
            </w:r>
            <w:r w:rsidR="00177F86">
              <w:rPr>
                <w:rFonts w:asciiTheme="minorHAnsi" w:eastAsiaTheme="minorEastAsia" w:hAnsiTheme="minorHAnsi"/>
                <w:noProof/>
                <w:sz w:val="22"/>
                <w:lang w:eastAsia="es-SV"/>
              </w:rPr>
              <w:tab/>
            </w:r>
            <w:r w:rsidR="00177F86" w:rsidRPr="0065322C">
              <w:rPr>
                <w:rStyle w:val="Hipervnculo"/>
                <w:noProof/>
              </w:rPr>
              <w:t>INTRODUCCIÓN</w:t>
            </w:r>
            <w:r w:rsidR="00177F86">
              <w:rPr>
                <w:noProof/>
                <w:webHidden/>
              </w:rPr>
              <w:tab/>
            </w:r>
            <w:r w:rsidR="00177F86">
              <w:rPr>
                <w:noProof/>
                <w:webHidden/>
              </w:rPr>
              <w:fldChar w:fldCharType="begin"/>
            </w:r>
            <w:r w:rsidR="00177F86">
              <w:rPr>
                <w:noProof/>
                <w:webHidden/>
              </w:rPr>
              <w:instrText xml:space="preserve"> PAGEREF _Toc510689474 \h </w:instrText>
            </w:r>
            <w:r w:rsidR="00177F86">
              <w:rPr>
                <w:noProof/>
                <w:webHidden/>
              </w:rPr>
            </w:r>
            <w:r w:rsidR="00177F86">
              <w:rPr>
                <w:noProof/>
                <w:webHidden/>
              </w:rPr>
              <w:fldChar w:fldCharType="separate"/>
            </w:r>
            <w:r w:rsidR="00DC5084">
              <w:rPr>
                <w:noProof/>
                <w:webHidden/>
              </w:rPr>
              <w:t>2</w:t>
            </w:r>
            <w:r w:rsidR="00177F86">
              <w:rPr>
                <w:noProof/>
                <w:webHidden/>
              </w:rPr>
              <w:fldChar w:fldCharType="end"/>
            </w:r>
          </w:hyperlink>
        </w:p>
        <w:p w:rsidR="00177F86" w:rsidRDefault="00655FBD">
          <w:pPr>
            <w:pStyle w:val="TDC1"/>
            <w:tabs>
              <w:tab w:val="left" w:pos="440"/>
              <w:tab w:val="right" w:leader="dot" w:pos="9962"/>
            </w:tabs>
            <w:rPr>
              <w:rFonts w:asciiTheme="minorHAnsi" w:eastAsiaTheme="minorEastAsia" w:hAnsiTheme="minorHAnsi"/>
              <w:noProof/>
              <w:sz w:val="22"/>
              <w:lang w:eastAsia="es-SV"/>
            </w:rPr>
          </w:pPr>
          <w:hyperlink w:anchor="_Toc510689475" w:history="1">
            <w:r w:rsidR="00177F86" w:rsidRPr="0065322C">
              <w:rPr>
                <w:rStyle w:val="Hipervnculo"/>
                <w:noProof/>
              </w:rPr>
              <w:t>II.</w:t>
            </w:r>
            <w:r w:rsidR="00177F86">
              <w:rPr>
                <w:rFonts w:asciiTheme="minorHAnsi" w:eastAsiaTheme="minorEastAsia" w:hAnsiTheme="minorHAnsi"/>
                <w:noProof/>
                <w:sz w:val="22"/>
                <w:lang w:eastAsia="es-SV"/>
              </w:rPr>
              <w:tab/>
            </w:r>
            <w:r w:rsidR="00177F86" w:rsidRPr="0065322C">
              <w:rPr>
                <w:rStyle w:val="Hipervnculo"/>
                <w:noProof/>
              </w:rPr>
              <w:t>OBJETIVOS DE LA AUDITORIA</w:t>
            </w:r>
            <w:r w:rsidR="00177F86">
              <w:rPr>
                <w:noProof/>
                <w:webHidden/>
              </w:rPr>
              <w:tab/>
            </w:r>
            <w:r w:rsidR="00177F86">
              <w:rPr>
                <w:noProof/>
                <w:webHidden/>
              </w:rPr>
              <w:fldChar w:fldCharType="begin"/>
            </w:r>
            <w:r w:rsidR="00177F86">
              <w:rPr>
                <w:noProof/>
                <w:webHidden/>
              </w:rPr>
              <w:instrText xml:space="preserve"> PAGEREF _Toc510689475 \h </w:instrText>
            </w:r>
            <w:r w:rsidR="00177F86">
              <w:rPr>
                <w:noProof/>
                <w:webHidden/>
              </w:rPr>
            </w:r>
            <w:r w:rsidR="00177F86">
              <w:rPr>
                <w:noProof/>
                <w:webHidden/>
              </w:rPr>
              <w:fldChar w:fldCharType="separate"/>
            </w:r>
            <w:r w:rsidR="00DC5084">
              <w:rPr>
                <w:noProof/>
                <w:webHidden/>
              </w:rPr>
              <w:t>2</w:t>
            </w:r>
            <w:r w:rsidR="00177F86">
              <w:rPr>
                <w:noProof/>
                <w:webHidden/>
              </w:rPr>
              <w:fldChar w:fldCharType="end"/>
            </w:r>
          </w:hyperlink>
        </w:p>
        <w:p w:rsidR="00177F86" w:rsidRDefault="00655FBD">
          <w:pPr>
            <w:pStyle w:val="TDC2"/>
            <w:tabs>
              <w:tab w:val="right" w:leader="dot" w:pos="9962"/>
            </w:tabs>
            <w:rPr>
              <w:rFonts w:asciiTheme="minorHAnsi" w:eastAsiaTheme="minorEastAsia" w:hAnsiTheme="minorHAnsi"/>
              <w:noProof/>
              <w:sz w:val="22"/>
              <w:lang w:eastAsia="es-SV"/>
            </w:rPr>
          </w:pPr>
          <w:hyperlink w:anchor="_Toc510689476" w:history="1">
            <w:r w:rsidR="00177F86" w:rsidRPr="0065322C">
              <w:rPr>
                <w:rStyle w:val="Hipervnculo"/>
                <w:noProof/>
              </w:rPr>
              <w:t>Objetivos</w:t>
            </w:r>
            <w:r w:rsidR="00177F86">
              <w:rPr>
                <w:noProof/>
                <w:webHidden/>
              </w:rPr>
              <w:tab/>
            </w:r>
            <w:r w:rsidR="00177F86">
              <w:rPr>
                <w:noProof/>
                <w:webHidden/>
              </w:rPr>
              <w:fldChar w:fldCharType="begin"/>
            </w:r>
            <w:r w:rsidR="00177F86">
              <w:rPr>
                <w:noProof/>
                <w:webHidden/>
              </w:rPr>
              <w:instrText xml:space="preserve"> PAGEREF _Toc510689476 \h </w:instrText>
            </w:r>
            <w:r w:rsidR="00177F86">
              <w:rPr>
                <w:noProof/>
                <w:webHidden/>
              </w:rPr>
            </w:r>
            <w:r w:rsidR="00177F86">
              <w:rPr>
                <w:noProof/>
                <w:webHidden/>
              </w:rPr>
              <w:fldChar w:fldCharType="separate"/>
            </w:r>
            <w:r w:rsidR="00DC5084">
              <w:rPr>
                <w:noProof/>
                <w:webHidden/>
              </w:rPr>
              <w:t>2</w:t>
            </w:r>
            <w:r w:rsidR="00177F86">
              <w:rPr>
                <w:noProof/>
                <w:webHidden/>
              </w:rPr>
              <w:fldChar w:fldCharType="end"/>
            </w:r>
          </w:hyperlink>
        </w:p>
        <w:p w:rsidR="00177F86" w:rsidRDefault="00655FBD">
          <w:pPr>
            <w:pStyle w:val="TDC2"/>
            <w:tabs>
              <w:tab w:val="right" w:leader="dot" w:pos="9962"/>
            </w:tabs>
            <w:rPr>
              <w:rFonts w:asciiTheme="minorHAnsi" w:eastAsiaTheme="minorEastAsia" w:hAnsiTheme="minorHAnsi"/>
              <w:noProof/>
              <w:sz w:val="22"/>
              <w:lang w:eastAsia="es-SV"/>
            </w:rPr>
          </w:pPr>
          <w:hyperlink w:anchor="_Toc510689477" w:history="1">
            <w:r w:rsidR="00177F86" w:rsidRPr="0065322C">
              <w:rPr>
                <w:rStyle w:val="Hipervnculo"/>
                <w:noProof/>
              </w:rPr>
              <w:t>Objetivos Específicos</w:t>
            </w:r>
            <w:r w:rsidR="00177F86">
              <w:rPr>
                <w:noProof/>
                <w:webHidden/>
              </w:rPr>
              <w:tab/>
            </w:r>
            <w:r w:rsidR="00177F86">
              <w:rPr>
                <w:noProof/>
                <w:webHidden/>
              </w:rPr>
              <w:fldChar w:fldCharType="begin"/>
            </w:r>
            <w:r w:rsidR="00177F86">
              <w:rPr>
                <w:noProof/>
                <w:webHidden/>
              </w:rPr>
              <w:instrText xml:space="preserve"> PAGEREF _Toc510689477 \h </w:instrText>
            </w:r>
            <w:r w:rsidR="00177F86">
              <w:rPr>
                <w:noProof/>
                <w:webHidden/>
              </w:rPr>
            </w:r>
            <w:r w:rsidR="00177F86">
              <w:rPr>
                <w:noProof/>
                <w:webHidden/>
              </w:rPr>
              <w:fldChar w:fldCharType="separate"/>
            </w:r>
            <w:r w:rsidR="00DC5084">
              <w:rPr>
                <w:noProof/>
                <w:webHidden/>
              </w:rPr>
              <w:t>2</w:t>
            </w:r>
            <w:r w:rsidR="00177F86">
              <w:rPr>
                <w:noProof/>
                <w:webHidden/>
              </w:rPr>
              <w:fldChar w:fldCharType="end"/>
            </w:r>
          </w:hyperlink>
        </w:p>
        <w:p w:rsidR="00177F86" w:rsidRDefault="00655FBD">
          <w:pPr>
            <w:pStyle w:val="TDC1"/>
            <w:tabs>
              <w:tab w:val="left" w:pos="660"/>
              <w:tab w:val="right" w:leader="dot" w:pos="9962"/>
            </w:tabs>
            <w:rPr>
              <w:rFonts w:asciiTheme="minorHAnsi" w:eastAsiaTheme="minorEastAsia" w:hAnsiTheme="minorHAnsi"/>
              <w:noProof/>
              <w:sz w:val="22"/>
              <w:lang w:eastAsia="es-SV"/>
            </w:rPr>
          </w:pPr>
          <w:hyperlink w:anchor="_Toc510689478" w:history="1">
            <w:r w:rsidR="00177F86" w:rsidRPr="0065322C">
              <w:rPr>
                <w:rStyle w:val="Hipervnculo"/>
                <w:noProof/>
              </w:rPr>
              <w:t>III.</w:t>
            </w:r>
            <w:r w:rsidR="00177F86">
              <w:rPr>
                <w:rFonts w:asciiTheme="minorHAnsi" w:eastAsiaTheme="minorEastAsia" w:hAnsiTheme="minorHAnsi"/>
                <w:noProof/>
                <w:sz w:val="22"/>
                <w:lang w:eastAsia="es-SV"/>
              </w:rPr>
              <w:tab/>
            </w:r>
            <w:r w:rsidR="00177F86" w:rsidRPr="0065322C">
              <w:rPr>
                <w:rStyle w:val="Hipervnculo"/>
                <w:noProof/>
              </w:rPr>
              <w:t>METODOLOGÍA</w:t>
            </w:r>
            <w:r w:rsidR="00177F86">
              <w:rPr>
                <w:noProof/>
                <w:webHidden/>
              </w:rPr>
              <w:tab/>
            </w:r>
            <w:r w:rsidR="00177F86">
              <w:rPr>
                <w:noProof/>
                <w:webHidden/>
              </w:rPr>
              <w:fldChar w:fldCharType="begin"/>
            </w:r>
            <w:r w:rsidR="00177F86">
              <w:rPr>
                <w:noProof/>
                <w:webHidden/>
              </w:rPr>
              <w:instrText xml:space="preserve"> PAGEREF _Toc510689478 \h </w:instrText>
            </w:r>
            <w:r w:rsidR="00177F86">
              <w:rPr>
                <w:noProof/>
                <w:webHidden/>
              </w:rPr>
            </w:r>
            <w:r w:rsidR="00177F86">
              <w:rPr>
                <w:noProof/>
                <w:webHidden/>
              </w:rPr>
              <w:fldChar w:fldCharType="separate"/>
            </w:r>
            <w:r w:rsidR="00DC5084">
              <w:rPr>
                <w:noProof/>
                <w:webHidden/>
              </w:rPr>
              <w:t>3</w:t>
            </w:r>
            <w:r w:rsidR="00177F86">
              <w:rPr>
                <w:noProof/>
                <w:webHidden/>
              </w:rPr>
              <w:fldChar w:fldCharType="end"/>
            </w:r>
          </w:hyperlink>
        </w:p>
        <w:p w:rsidR="00177F86" w:rsidRDefault="00655FBD">
          <w:pPr>
            <w:pStyle w:val="TDC1"/>
            <w:tabs>
              <w:tab w:val="left" w:pos="660"/>
              <w:tab w:val="right" w:leader="dot" w:pos="9962"/>
            </w:tabs>
            <w:rPr>
              <w:rFonts w:asciiTheme="minorHAnsi" w:eastAsiaTheme="minorEastAsia" w:hAnsiTheme="minorHAnsi"/>
              <w:noProof/>
              <w:sz w:val="22"/>
              <w:lang w:eastAsia="es-SV"/>
            </w:rPr>
          </w:pPr>
          <w:hyperlink w:anchor="_Toc510689479" w:history="1">
            <w:r w:rsidR="00177F86" w:rsidRPr="0065322C">
              <w:rPr>
                <w:rStyle w:val="Hipervnculo"/>
                <w:noProof/>
              </w:rPr>
              <w:t>IV.</w:t>
            </w:r>
            <w:r w:rsidR="00177F86">
              <w:rPr>
                <w:rFonts w:asciiTheme="minorHAnsi" w:eastAsiaTheme="minorEastAsia" w:hAnsiTheme="minorHAnsi"/>
                <w:noProof/>
                <w:sz w:val="22"/>
                <w:lang w:eastAsia="es-SV"/>
              </w:rPr>
              <w:tab/>
            </w:r>
            <w:r w:rsidR="00177F86" w:rsidRPr="0065322C">
              <w:rPr>
                <w:rStyle w:val="Hipervnculo"/>
                <w:noProof/>
              </w:rPr>
              <w:t>RESULTADOS DE LA AUDITORIA</w:t>
            </w:r>
            <w:r w:rsidR="00177F86">
              <w:rPr>
                <w:noProof/>
                <w:webHidden/>
              </w:rPr>
              <w:tab/>
            </w:r>
            <w:r w:rsidR="00177F86">
              <w:rPr>
                <w:noProof/>
                <w:webHidden/>
              </w:rPr>
              <w:fldChar w:fldCharType="begin"/>
            </w:r>
            <w:r w:rsidR="00177F86">
              <w:rPr>
                <w:noProof/>
                <w:webHidden/>
              </w:rPr>
              <w:instrText xml:space="preserve"> PAGEREF _Toc510689479 \h </w:instrText>
            </w:r>
            <w:r w:rsidR="00177F86">
              <w:rPr>
                <w:noProof/>
                <w:webHidden/>
              </w:rPr>
            </w:r>
            <w:r w:rsidR="00177F86">
              <w:rPr>
                <w:noProof/>
                <w:webHidden/>
              </w:rPr>
              <w:fldChar w:fldCharType="separate"/>
            </w:r>
            <w:r w:rsidR="00DC5084">
              <w:rPr>
                <w:noProof/>
                <w:webHidden/>
              </w:rPr>
              <w:t>4</w:t>
            </w:r>
            <w:r w:rsidR="00177F86">
              <w:rPr>
                <w:noProof/>
                <w:webHidden/>
              </w:rPr>
              <w:fldChar w:fldCharType="end"/>
            </w:r>
          </w:hyperlink>
        </w:p>
        <w:p w:rsidR="00177F86" w:rsidRDefault="00655FBD">
          <w:pPr>
            <w:pStyle w:val="TDC2"/>
            <w:tabs>
              <w:tab w:val="right" w:leader="dot" w:pos="9962"/>
            </w:tabs>
            <w:rPr>
              <w:rFonts w:asciiTheme="minorHAnsi" w:eastAsiaTheme="minorEastAsia" w:hAnsiTheme="minorHAnsi"/>
              <w:noProof/>
              <w:sz w:val="22"/>
              <w:lang w:eastAsia="es-SV"/>
            </w:rPr>
          </w:pPr>
          <w:hyperlink w:anchor="_Toc510689480" w:history="1">
            <w:r w:rsidR="00177F86" w:rsidRPr="0065322C">
              <w:rPr>
                <w:rStyle w:val="Hipervnculo"/>
                <w:noProof/>
              </w:rPr>
              <w:t>Nivel de cumplimiento del POA 2017 de las Unidades Organizativas y de la AMP.</w:t>
            </w:r>
            <w:r w:rsidR="00177F86">
              <w:rPr>
                <w:noProof/>
                <w:webHidden/>
              </w:rPr>
              <w:tab/>
            </w:r>
            <w:r w:rsidR="00177F86">
              <w:rPr>
                <w:noProof/>
                <w:webHidden/>
              </w:rPr>
              <w:fldChar w:fldCharType="begin"/>
            </w:r>
            <w:r w:rsidR="00177F86">
              <w:rPr>
                <w:noProof/>
                <w:webHidden/>
              </w:rPr>
              <w:instrText xml:space="preserve"> PAGEREF _Toc510689480 \h </w:instrText>
            </w:r>
            <w:r w:rsidR="00177F86">
              <w:rPr>
                <w:noProof/>
                <w:webHidden/>
              </w:rPr>
            </w:r>
            <w:r w:rsidR="00177F86">
              <w:rPr>
                <w:noProof/>
                <w:webHidden/>
              </w:rPr>
              <w:fldChar w:fldCharType="separate"/>
            </w:r>
            <w:r w:rsidR="00DC5084">
              <w:rPr>
                <w:noProof/>
                <w:webHidden/>
              </w:rPr>
              <w:t>4</w:t>
            </w:r>
            <w:r w:rsidR="00177F86">
              <w:rPr>
                <w:noProof/>
                <w:webHidden/>
              </w:rPr>
              <w:fldChar w:fldCharType="end"/>
            </w:r>
          </w:hyperlink>
        </w:p>
        <w:p w:rsidR="00177F86" w:rsidRDefault="00655FBD">
          <w:pPr>
            <w:pStyle w:val="TDC2"/>
            <w:tabs>
              <w:tab w:val="right" w:leader="dot" w:pos="9962"/>
            </w:tabs>
            <w:rPr>
              <w:rFonts w:asciiTheme="minorHAnsi" w:eastAsiaTheme="minorEastAsia" w:hAnsiTheme="minorHAnsi"/>
              <w:noProof/>
              <w:sz w:val="22"/>
              <w:lang w:eastAsia="es-SV"/>
            </w:rPr>
          </w:pPr>
          <w:hyperlink w:anchor="_Toc510689481" w:history="1">
            <w:r w:rsidR="00177F86" w:rsidRPr="0065322C">
              <w:rPr>
                <w:rStyle w:val="Hipervnculo"/>
                <w:noProof/>
              </w:rPr>
              <w:t>Unidades organizativas que alcanzaron el 100% de cumplimiento en el POA 2017</w:t>
            </w:r>
            <w:r w:rsidR="00177F86">
              <w:rPr>
                <w:noProof/>
                <w:webHidden/>
              </w:rPr>
              <w:tab/>
            </w:r>
            <w:r w:rsidR="00177F86">
              <w:rPr>
                <w:noProof/>
                <w:webHidden/>
              </w:rPr>
              <w:fldChar w:fldCharType="begin"/>
            </w:r>
            <w:r w:rsidR="00177F86">
              <w:rPr>
                <w:noProof/>
                <w:webHidden/>
              </w:rPr>
              <w:instrText xml:space="preserve"> PAGEREF _Toc510689481 \h </w:instrText>
            </w:r>
            <w:r w:rsidR="00177F86">
              <w:rPr>
                <w:noProof/>
                <w:webHidden/>
              </w:rPr>
            </w:r>
            <w:r w:rsidR="00177F86">
              <w:rPr>
                <w:noProof/>
                <w:webHidden/>
              </w:rPr>
              <w:fldChar w:fldCharType="separate"/>
            </w:r>
            <w:r w:rsidR="00DC5084">
              <w:rPr>
                <w:noProof/>
                <w:webHidden/>
              </w:rPr>
              <w:t>5</w:t>
            </w:r>
            <w:r w:rsidR="00177F86">
              <w:rPr>
                <w:noProof/>
                <w:webHidden/>
              </w:rPr>
              <w:fldChar w:fldCharType="end"/>
            </w:r>
          </w:hyperlink>
        </w:p>
        <w:p w:rsidR="00177F86" w:rsidRDefault="00655FBD">
          <w:pPr>
            <w:pStyle w:val="TDC1"/>
            <w:tabs>
              <w:tab w:val="left" w:pos="660"/>
              <w:tab w:val="right" w:leader="dot" w:pos="9962"/>
            </w:tabs>
            <w:rPr>
              <w:rFonts w:asciiTheme="minorHAnsi" w:eastAsiaTheme="minorEastAsia" w:hAnsiTheme="minorHAnsi"/>
              <w:noProof/>
              <w:sz w:val="22"/>
              <w:lang w:eastAsia="es-SV"/>
            </w:rPr>
          </w:pPr>
          <w:hyperlink w:anchor="_Toc510689482" w:history="1">
            <w:r w:rsidR="00177F86" w:rsidRPr="0065322C">
              <w:rPr>
                <w:rStyle w:val="Hipervnculo"/>
                <w:noProof/>
              </w:rPr>
              <w:t>V.</w:t>
            </w:r>
            <w:r w:rsidR="00177F86">
              <w:rPr>
                <w:rFonts w:asciiTheme="minorHAnsi" w:eastAsiaTheme="minorEastAsia" w:hAnsiTheme="minorHAnsi"/>
                <w:noProof/>
                <w:sz w:val="22"/>
                <w:lang w:eastAsia="es-SV"/>
              </w:rPr>
              <w:tab/>
            </w:r>
            <w:r w:rsidR="00177F86" w:rsidRPr="0065322C">
              <w:rPr>
                <w:rStyle w:val="Hipervnculo"/>
                <w:noProof/>
              </w:rPr>
              <w:t>OBSERVACIONES DE AUDITORIA AL PLAN OPERATIVO ANUAL 2017</w:t>
            </w:r>
            <w:r w:rsidR="00177F86">
              <w:rPr>
                <w:noProof/>
                <w:webHidden/>
              </w:rPr>
              <w:tab/>
            </w:r>
            <w:r w:rsidR="00177F86">
              <w:rPr>
                <w:noProof/>
                <w:webHidden/>
              </w:rPr>
              <w:fldChar w:fldCharType="begin"/>
            </w:r>
            <w:r w:rsidR="00177F86">
              <w:rPr>
                <w:noProof/>
                <w:webHidden/>
              </w:rPr>
              <w:instrText xml:space="preserve"> PAGEREF _Toc510689482 \h </w:instrText>
            </w:r>
            <w:r w:rsidR="00177F86">
              <w:rPr>
                <w:noProof/>
                <w:webHidden/>
              </w:rPr>
            </w:r>
            <w:r w:rsidR="00177F86">
              <w:rPr>
                <w:noProof/>
                <w:webHidden/>
              </w:rPr>
              <w:fldChar w:fldCharType="separate"/>
            </w:r>
            <w:r w:rsidR="00DC5084">
              <w:rPr>
                <w:noProof/>
                <w:webHidden/>
              </w:rPr>
              <w:t>13</w:t>
            </w:r>
            <w:r w:rsidR="00177F86">
              <w:rPr>
                <w:noProof/>
                <w:webHidden/>
              </w:rPr>
              <w:fldChar w:fldCharType="end"/>
            </w:r>
          </w:hyperlink>
        </w:p>
        <w:p w:rsidR="00177F86" w:rsidRDefault="00655FBD">
          <w:pPr>
            <w:pStyle w:val="TDC1"/>
            <w:tabs>
              <w:tab w:val="left" w:pos="660"/>
              <w:tab w:val="right" w:leader="dot" w:pos="9962"/>
            </w:tabs>
            <w:rPr>
              <w:rFonts w:asciiTheme="minorHAnsi" w:eastAsiaTheme="minorEastAsia" w:hAnsiTheme="minorHAnsi"/>
              <w:noProof/>
              <w:sz w:val="22"/>
              <w:lang w:eastAsia="es-SV"/>
            </w:rPr>
          </w:pPr>
          <w:hyperlink w:anchor="_Toc510689483" w:history="1">
            <w:r w:rsidR="00177F86" w:rsidRPr="0065322C">
              <w:rPr>
                <w:rStyle w:val="Hipervnculo"/>
                <w:noProof/>
              </w:rPr>
              <w:t>VI.</w:t>
            </w:r>
            <w:r w:rsidR="00177F86">
              <w:rPr>
                <w:rFonts w:asciiTheme="minorHAnsi" w:eastAsiaTheme="minorEastAsia" w:hAnsiTheme="minorHAnsi"/>
                <w:noProof/>
                <w:sz w:val="22"/>
                <w:lang w:eastAsia="es-SV"/>
              </w:rPr>
              <w:tab/>
            </w:r>
            <w:r w:rsidR="00177F86" w:rsidRPr="0065322C">
              <w:rPr>
                <w:rStyle w:val="Hipervnculo"/>
                <w:noProof/>
              </w:rPr>
              <w:t>OPORTUNIDADES DE MEJORA AL PLAN OPERATIVO ANUAL 2017</w:t>
            </w:r>
            <w:r w:rsidR="00177F86">
              <w:rPr>
                <w:noProof/>
                <w:webHidden/>
              </w:rPr>
              <w:tab/>
            </w:r>
            <w:r w:rsidR="00177F86">
              <w:rPr>
                <w:noProof/>
                <w:webHidden/>
              </w:rPr>
              <w:fldChar w:fldCharType="begin"/>
            </w:r>
            <w:r w:rsidR="00177F86">
              <w:rPr>
                <w:noProof/>
                <w:webHidden/>
              </w:rPr>
              <w:instrText xml:space="preserve"> PAGEREF _Toc510689483 \h </w:instrText>
            </w:r>
            <w:r w:rsidR="00177F86">
              <w:rPr>
                <w:noProof/>
                <w:webHidden/>
              </w:rPr>
            </w:r>
            <w:r w:rsidR="00177F86">
              <w:rPr>
                <w:noProof/>
                <w:webHidden/>
              </w:rPr>
              <w:fldChar w:fldCharType="separate"/>
            </w:r>
            <w:r w:rsidR="00DC5084">
              <w:rPr>
                <w:noProof/>
                <w:webHidden/>
              </w:rPr>
              <w:t>14</w:t>
            </w:r>
            <w:r w:rsidR="00177F86">
              <w:rPr>
                <w:noProof/>
                <w:webHidden/>
              </w:rPr>
              <w:fldChar w:fldCharType="end"/>
            </w:r>
          </w:hyperlink>
        </w:p>
        <w:p w:rsidR="00177F86" w:rsidRPr="00177F86" w:rsidRDefault="00655FBD">
          <w:pPr>
            <w:pStyle w:val="TDC1"/>
            <w:tabs>
              <w:tab w:val="right" w:leader="dot" w:pos="9962"/>
            </w:tabs>
            <w:rPr>
              <w:rFonts w:asciiTheme="minorHAnsi" w:eastAsiaTheme="minorEastAsia" w:hAnsiTheme="minorHAnsi"/>
              <w:noProof/>
              <w:sz w:val="22"/>
              <w:lang w:eastAsia="es-SV"/>
            </w:rPr>
          </w:pPr>
          <w:hyperlink w:anchor="_Toc510689484" w:history="1">
            <w:r w:rsidR="00177F86" w:rsidRPr="00177F86">
              <w:rPr>
                <w:rStyle w:val="Hipervnculo"/>
                <w:noProof/>
                <w:color w:val="auto"/>
              </w:rPr>
              <w:t>ANEXO</w:t>
            </w:r>
            <w:r w:rsidR="00177F86" w:rsidRPr="00177F86">
              <w:rPr>
                <w:noProof/>
                <w:webHidden/>
              </w:rPr>
              <w:tab/>
            </w:r>
            <w:r w:rsidR="00177F86" w:rsidRPr="00177F86">
              <w:rPr>
                <w:noProof/>
                <w:webHidden/>
              </w:rPr>
              <w:fldChar w:fldCharType="begin"/>
            </w:r>
            <w:r w:rsidR="00177F86" w:rsidRPr="00177F86">
              <w:rPr>
                <w:noProof/>
                <w:webHidden/>
              </w:rPr>
              <w:instrText xml:space="preserve"> PAGEREF _Toc510689484 \h </w:instrText>
            </w:r>
            <w:r w:rsidR="00177F86" w:rsidRPr="00177F86">
              <w:rPr>
                <w:noProof/>
                <w:webHidden/>
              </w:rPr>
            </w:r>
            <w:r w:rsidR="00177F86" w:rsidRPr="00177F86">
              <w:rPr>
                <w:noProof/>
                <w:webHidden/>
              </w:rPr>
              <w:fldChar w:fldCharType="separate"/>
            </w:r>
            <w:r w:rsidR="00DC5084">
              <w:rPr>
                <w:noProof/>
                <w:webHidden/>
              </w:rPr>
              <w:t>16</w:t>
            </w:r>
            <w:r w:rsidR="00177F86" w:rsidRPr="00177F86">
              <w:rPr>
                <w:noProof/>
                <w:webHidden/>
              </w:rPr>
              <w:fldChar w:fldCharType="end"/>
            </w:r>
          </w:hyperlink>
          <w:r w:rsidR="005378DA">
            <w:rPr>
              <w:rStyle w:val="Hipervnculo"/>
              <w:noProof/>
              <w:color w:val="auto"/>
            </w:rPr>
            <w:t>-32</w:t>
          </w:r>
        </w:p>
        <w:p w:rsidR="00A90164" w:rsidRPr="00B819C3" w:rsidRDefault="00A90164">
          <w:pPr>
            <w:rPr>
              <w:sz w:val="22"/>
            </w:rPr>
          </w:pPr>
          <w:r w:rsidRPr="00B819C3">
            <w:rPr>
              <w:b/>
              <w:bCs/>
              <w:sz w:val="22"/>
              <w:lang w:val="es-ES"/>
            </w:rPr>
            <w:fldChar w:fldCharType="end"/>
          </w:r>
        </w:p>
      </w:sdtContent>
    </w:sdt>
    <w:p w:rsidR="00A90164" w:rsidRDefault="00A90164"/>
    <w:p w:rsidR="00A90164" w:rsidRDefault="00A90164"/>
    <w:p w:rsidR="00A90164" w:rsidRDefault="00A90164"/>
    <w:p w:rsidR="004442C2" w:rsidRDefault="004442C2"/>
    <w:p w:rsidR="004442C2" w:rsidRDefault="004442C2"/>
    <w:p w:rsidR="004442C2" w:rsidRDefault="004442C2"/>
    <w:p w:rsidR="004442C2" w:rsidRDefault="004442C2"/>
    <w:p w:rsidR="00A90164" w:rsidRDefault="00A90164"/>
    <w:p w:rsidR="00A90164" w:rsidRDefault="00A90164"/>
    <w:p w:rsidR="00A90164" w:rsidRDefault="00A90164"/>
    <w:p w:rsidR="00B629C3" w:rsidRDefault="00B629C3" w:rsidP="003F5317"/>
    <w:p w:rsidR="004D5F59" w:rsidRDefault="004D5F59" w:rsidP="003F5317"/>
    <w:p w:rsidR="004D5F59" w:rsidRDefault="004D5F59" w:rsidP="003F5317"/>
    <w:p w:rsidR="004D5F59" w:rsidRDefault="004D5F59" w:rsidP="003F5317"/>
    <w:p w:rsidR="004D5F59" w:rsidRDefault="004D5F59" w:rsidP="003F5317"/>
    <w:p w:rsidR="004D5F59" w:rsidRDefault="004D5F59" w:rsidP="003F5317"/>
    <w:p w:rsidR="004D5F59" w:rsidRDefault="004D5F59" w:rsidP="003F5317"/>
    <w:p w:rsidR="004D5F59" w:rsidRDefault="004D5F59" w:rsidP="003F5317"/>
    <w:p w:rsidR="004D5F59" w:rsidRDefault="004D5F59" w:rsidP="003F5317"/>
    <w:p w:rsidR="00870AA5" w:rsidRDefault="00870AA5" w:rsidP="003F5317"/>
    <w:p w:rsidR="005E48C2" w:rsidRDefault="005E48C2" w:rsidP="005E48C2">
      <w:pPr>
        <w:pStyle w:val="Ttulo1"/>
        <w:numPr>
          <w:ilvl w:val="0"/>
          <w:numId w:val="7"/>
        </w:numPr>
      </w:pPr>
      <w:bookmarkStart w:id="1" w:name="_Toc510689474"/>
      <w:r>
        <w:lastRenderedPageBreak/>
        <w:t>I</w:t>
      </w:r>
      <w:r w:rsidR="00B65A64">
        <w:t>NTRODUCCIÓN</w:t>
      </w:r>
      <w:bookmarkEnd w:id="1"/>
    </w:p>
    <w:p w:rsidR="00291CF2" w:rsidRPr="00291CF2" w:rsidRDefault="00291CF2" w:rsidP="00291CF2"/>
    <w:p w:rsidR="00DA3C5B" w:rsidRPr="00B819C3" w:rsidRDefault="00FE3DCF" w:rsidP="00FE3DCF">
      <w:pPr>
        <w:rPr>
          <w:sz w:val="22"/>
        </w:rPr>
      </w:pPr>
      <w:r w:rsidRPr="00B819C3">
        <w:rPr>
          <w:sz w:val="22"/>
        </w:rPr>
        <w:t xml:space="preserve">El presente informe de seguimiento anual, resume y consolida el grado de cumplimiento </w:t>
      </w:r>
      <w:r w:rsidR="009D2D01" w:rsidRPr="00B819C3">
        <w:rPr>
          <w:sz w:val="22"/>
        </w:rPr>
        <w:t xml:space="preserve">de cada unidad </w:t>
      </w:r>
      <w:r w:rsidR="00DA3C5B" w:rsidRPr="00B819C3">
        <w:rPr>
          <w:sz w:val="22"/>
        </w:rPr>
        <w:t>r</w:t>
      </w:r>
      <w:r w:rsidRPr="00B819C3">
        <w:rPr>
          <w:sz w:val="22"/>
        </w:rPr>
        <w:t>especto a lo programado en el P</w:t>
      </w:r>
      <w:r w:rsidR="00DA3C5B" w:rsidRPr="00B819C3">
        <w:rPr>
          <w:sz w:val="22"/>
        </w:rPr>
        <w:t>O</w:t>
      </w:r>
      <w:r w:rsidRPr="00B819C3">
        <w:rPr>
          <w:sz w:val="22"/>
        </w:rPr>
        <w:t>A 201</w:t>
      </w:r>
      <w:r w:rsidR="009D2D01" w:rsidRPr="00B819C3">
        <w:rPr>
          <w:sz w:val="22"/>
        </w:rPr>
        <w:t>7, de acuerdo al cumplimiento de las actividades y funciones que cada una de las unidades tiene como parte de sus roles, cumplimiento de la normativa interna y cumplimiento de competencias que demanda la Ley General Marítima Portuaria.</w:t>
      </w:r>
    </w:p>
    <w:p w:rsidR="00DA3C5B" w:rsidRPr="00B819C3" w:rsidRDefault="00DA3C5B" w:rsidP="00FE3DCF">
      <w:pPr>
        <w:rPr>
          <w:sz w:val="22"/>
        </w:rPr>
      </w:pPr>
    </w:p>
    <w:p w:rsidR="00FE3DCF" w:rsidRPr="00B819C3" w:rsidRDefault="00FE3DCF" w:rsidP="00FE3DCF">
      <w:pPr>
        <w:rPr>
          <w:sz w:val="22"/>
        </w:rPr>
      </w:pPr>
      <w:r w:rsidRPr="00B819C3">
        <w:rPr>
          <w:sz w:val="22"/>
        </w:rPr>
        <w:t xml:space="preserve">Específicamente el informe hace referencia al seguimiento de un total general </w:t>
      </w:r>
      <w:r w:rsidRPr="006D7294">
        <w:rPr>
          <w:sz w:val="22"/>
        </w:rPr>
        <w:t xml:space="preserve">de </w:t>
      </w:r>
      <w:r w:rsidR="00CF2871" w:rsidRPr="006D7294">
        <w:rPr>
          <w:sz w:val="22"/>
        </w:rPr>
        <w:t>15</w:t>
      </w:r>
      <w:r w:rsidR="00250C0E" w:rsidRPr="006D7294">
        <w:rPr>
          <w:sz w:val="22"/>
        </w:rPr>
        <w:t xml:space="preserve"> </w:t>
      </w:r>
      <w:r w:rsidR="001A3DB8" w:rsidRPr="006D7294">
        <w:rPr>
          <w:sz w:val="22"/>
        </w:rPr>
        <w:t>áreas</w:t>
      </w:r>
      <w:r w:rsidR="001A3DB8">
        <w:rPr>
          <w:sz w:val="22"/>
        </w:rPr>
        <w:t xml:space="preserve"> </w:t>
      </w:r>
      <w:r w:rsidR="00250C0E" w:rsidRPr="00B819C3">
        <w:rPr>
          <w:sz w:val="22"/>
        </w:rPr>
        <w:t xml:space="preserve">que programaron en el 2017; </w:t>
      </w:r>
      <w:r w:rsidRPr="00B819C3">
        <w:rPr>
          <w:sz w:val="22"/>
        </w:rPr>
        <w:t>con base a la información reportada se constata un nivel de cumplimiento de la siguiente forma</w:t>
      </w:r>
      <w:r w:rsidRPr="006D7294">
        <w:rPr>
          <w:sz w:val="22"/>
        </w:rPr>
        <w:t xml:space="preserve">: </w:t>
      </w:r>
      <w:r w:rsidR="001A3DB8" w:rsidRPr="006D7294">
        <w:rPr>
          <w:sz w:val="22"/>
        </w:rPr>
        <w:t>8</w:t>
      </w:r>
      <w:r w:rsidR="00250C0E" w:rsidRPr="006D7294">
        <w:rPr>
          <w:sz w:val="22"/>
        </w:rPr>
        <w:t xml:space="preserve"> unidades lograron un 100%</w:t>
      </w:r>
      <w:r w:rsidR="001A3DB8" w:rsidRPr="006D7294">
        <w:rPr>
          <w:sz w:val="22"/>
        </w:rPr>
        <w:t xml:space="preserve">; </w:t>
      </w:r>
      <w:r w:rsidR="00207989" w:rsidRPr="006D7294">
        <w:rPr>
          <w:sz w:val="22"/>
        </w:rPr>
        <w:t>7</w:t>
      </w:r>
      <w:r w:rsidR="001A3DB8" w:rsidRPr="006D7294">
        <w:rPr>
          <w:sz w:val="22"/>
        </w:rPr>
        <w:t xml:space="preserve"> unidades menos del 10</w:t>
      </w:r>
      <w:r w:rsidR="00250C0E" w:rsidRPr="006D7294">
        <w:rPr>
          <w:sz w:val="22"/>
        </w:rPr>
        <w:t>0%, e</w:t>
      </w:r>
      <w:r w:rsidRPr="006D7294">
        <w:rPr>
          <w:sz w:val="22"/>
        </w:rPr>
        <w:t>n general, el nivel de ejecución anual e ins</w:t>
      </w:r>
      <w:r w:rsidR="00250C0E" w:rsidRPr="006D7294">
        <w:rPr>
          <w:sz w:val="22"/>
        </w:rPr>
        <w:t>titucional alcanzado sobre el PO</w:t>
      </w:r>
      <w:r w:rsidRPr="006D7294">
        <w:rPr>
          <w:sz w:val="22"/>
        </w:rPr>
        <w:t>A 201</w:t>
      </w:r>
      <w:r w:rsidR="00250C0E" w:rsidRPr="006D7294">
        <w:rPr>
          <w:sz w:val="22"/>
        </w:rPr>
        <w:t>7</w:t>
      </w:r>
      <w:r w:rsidRPr="006D7294">
        <w:rPr>
          <w:sz w:val="22"/>
        </w:rPr>
        <w:t xml:space="preserve"> es de un </w:t>
      </w:r>
      <w:r w:rsidR="00207989" w:rsidRPr="006D7294">
        <w:rPr>
          <w:sz w:val="22"/>
        </w:rPr>
        <w:t>94</w:t>
      </w:r>
      <w:r w:rsidRPr="006D7294">
        <w:rPr>
          <w:sz w:val="22"/>
        </w:rPr>
        <w:t>%.</w:t>
      </w:r>
      <w:r w:rsidRPr="00B819C3">
        <w:rPr>
          <w:sz w:val="22"/>
        </w:rPr>
        <w:t xml:space="preserve"> </w:t>
      </w:r>
    </w:p>
    <w:p w:rsidR="00FE3DCF" w:rsidRPr="00B819C3" w:rsidRDefault="00FE3DCF" w:rsidP="00FE3DCF">
      <w:pPr>
        <w:rPr>
          <w:sz w:val="22"/>
        </w:rPr>
      </w:pPr>
      <w:r w:rsidRPr="00B819C3">
        <w:rPr>
          <w:sz w:val="22"/>
        </w:rPr>
        <w:t xml:space="preserve"> </w:t>
      </w:r>
    </w:p>
    <w:p w:rsidR="00C73BEE" w:rsidRPr="00B819C3" w:rsidRDefault="00FE3DCF" w:rsidP="00FE3DCF">
      <w:pPr>
        <w:rPr>
          <w:sz w:val="22"/>
        </w:rPr>
      </w:pPr>
      <w:r w:rsidRPr="00B819C3">
        <w:rPr>
          <w:sz w:val="22"/>
        </w:rPr>
        <w:t xml:space="preserve">Este documento, con el fin de dar cuenta en forma más detallada sobre las acciones realizadas por las </w:t>
      </w:r>
      <w:r w:rsidR="00086D4A" w:rsidRPr="00B819C3">
        <w:rPr>
          <w:sz w:val="22"/>
        </w:rPr>
        <w:t>unidades de la AMP en 2017</w:t>
      </w:r>
      <w:r w:rsidRPr="00B819C3">
        <w:rPr>
          <w:sz w:val="22"/>
        </w:rPr>
        <w:t xml:space="preserve">, incluye </w:t>
      </w:r>
      <w:r w:rsidR="00C73BEE" w:rsidRPr="00B819C3">
        <w:rPr>
          <w:sz w:val="22"/>
        </w:rPr>
        <w:t xml:space="preserve">los siguientes </w:t>
      </w:r>
      <w:r w:rsidRPr="00B819C3">
        <w:rPr>
          <w:sz w:val="22"/>
        </w:rPr>
        <w:t xml:space="preserve">apartados: en el primero se explica la metodología de análisis utilizada </w:t>
      </w:r>
      <w:r w:rsidR="00C73BEE" w:rsidRPr="00B819C3">
        <w:rPr>
          <w:sz w:val="22"/>
        </w:rPr>
        <w:t>para realizar la auditoria</w:t>
      </w:r>
      <w:r w:rsidRPr="00B819C3">
        <w:rPr>
          <w:sz w:val="22"/>
        </w:rPr>
        <w:t xml:space="preserve">; en el segundo, se presenta el consolidado anual de ejecución de cada una de las </w:t>
      </w:r>
      <w:r w:rsidR="00C73BEE" w:rsidRPr="00B819C3">
        <w:rPr>
          <w:sz w:val="22"/>
        </w:rPr>
        <w:t>unidades  con su nivel de cumplimiento,</w:t>
      </w:r>
      <w:r w:rsidR="00A902FC">
        <w:rPr>
          <w:sz w:val="22"/>
        </w:rPr>
        <w:t xml:space="preserve"> en el tercer apartado </w:t>
      </w:r>
      <w:r w:rsidR="00A902FC" w:rsidRPr="00B819C3">
        <w:rPr>
          <w:sz w:val="22"/>
        </w:rPr>
        <w:t>las observaciones generales</w:t>
      </w:r>
      <w:r w:rsidR="00085738">
        <w:rPr>
          <w:sz w:val="22"/>
        </w:rPr>
        <w:t>,</w:t>
      </w:r>
      <w:r w:rsidR="00C73BEE" w:rsidRPr="00B819C3">
        <w:rPr>
          <w:sz w:val="22"/>
        </w:rPr>
        <w:t xml:space="preserve"> finalmente, en el </w:t>
      </w:r>
      <w:r w:rsidR="00085738">
        <w:rPr>
          <w:sz w:val="22"/>
        </w:rPr>
        <w:t>cuarto</w:t>
      </w:r>
      <w:r w:rsidR="00C73BEE" w:rsidRPr="00B819C3">
        <w:rPr>
          <w:sz w:val="22"/>
        </w:rPr>
        <w:t xml:space="preserve"> apartado</w:t>
      </w:r>
      <w:r w:rsidR="00A902FC">
        <w:rPr>
          <w:sz w:val="22"/>
        </w:rPr>
        <w:t xml:space="preserve"> </w:t>
      </w:r>
      <w:r w:rsidR="00C73BEE" w:rsidRPr="00B819C3">
        <w:rPr>
          <w:sz w:val="22"/>
        </w:rPr>
        <w:t xml:space="preserve">, se plantean las </w:t>
      </w:r>
      <w:r w:rsidR="00C75F40">
        <w:rPr>
          <w:sz w:val="22"/>
        </w:rPr>
        <w:t xml:space="preserve">oportunidades de </w:t>
      </w:r>
      <w:r w:rsidR="00C73BEE" w:rsidRPr="00B819C3">
        <w:rPr>
          <w:sz w:val="22"/>
        </w:rPr>
        <w:t xml:space="preserve"> </w:t>
      </w:r>
      <w:r w:rsidR="00C75F40">
        <w:rPr>
          <w:sz w:val="22"/>
        </w:rPr>
        <w:t>mejora</w:t>
      </w:r>
      <w:r w:rsidR="00C73BEE" w:rsidRPr="00B819C3">
        <w:rPr>
          <w:sz w:val="22"/>
        </w:rPr>
        <w:t xml:space="preserve"> que se desprenden del proceso de ejecución de los planes de trabajo 2017, las cuales deben analizarse para tomar las acciones del caso con p</w:t>
      </w:r>
      <w:r w:rsidR="00250C0E" w:rsidRPr="00B819C3">
        <w:rPr>
          <w:sz w:val="22"/>
        </w:rPr>
        <w:t xml:space="preserve">erspectivas de buscar mejoras. </w:t>
      </w:r>
    </w:p>
    <w:p w:rsidR="0073316D" w:rsidRPr="005E48C2" w:rsidRDefault="0073316D" w:rsidP="005E48C2"/>
    <w:p w:rsidR="001443EA" w:rsidRPr="001443EA" w:rsidRDefault="00F34AD2" w:rsidP="001443EA">
      <w:pPr>
        <w:pStyle w:val="Ttulo1"/>
        <w:numPr>
          <w:ilvl w:val="0"/>
          <w:numId w:val="7"/>
        </w:numPr>
      </w:pPr>
      <w:bookmarkStart w:id="2" w:name="_Toc510689475"/>
      <w:r w:rsidRPr="001443EA">
        <w:t>O</w:t>
      </w:r>
      <w:r w:rsidR="00A82418">
        <w:t>BJETIVOS DE LA AUDITORIA</w:t>
      </w:r>
      <w:bookmarkEnd w:id="2"/>
      <w:r w:rsidR="00A82418">
        <w:t xml:space="preserve"> </w:t>
      </w:r>
    </w:p>
    <w:p w:rsidR="00B0172C" w:rsidRDefault="005E48C2" w:rsidP="00486709">
      <w:pPr>
        <w:pStyle w:val="Ttulo2"/>
      </w:pPr>
      <w:bookmarkStart w:id="3" w:name="_Toc510689476"/>
      <w:r>
        <w:t>Objetivos</w:t>
      </w:r>
      <w:bookmarkEnd w:id="3"/>
    </w:p>
    <w:p w:rsidR="003823E5" w:rsidRPr="00B819C3" w:rsidRDefault="00A60253" w:rsidP="003823E5">
      <w:pPr>
        <w:rPr>
          <w:sz w:val="22"/>
        </w:rPr>
      </w:pPr>
      <w:r>
        <w:rPr>
          <w:sz w:val="22"/>
        </w:rPr>
        <w:t xml:space="preserve">Determinar </w:t>
      </w:r>
      <w:r w:rsidR="003823E5" w:rsidRPr="00B819C3">
        <w:rPr>
          <w:sz w:val="22"/>
        </w:rPr>
        <w:t xml:space="preserve">el nivel de cumplimiento en </w:t>
      </w:r>
      <w:r>
        <w:rPr>
          <w:sz w:val="22"/>
        </w:rPr>
        <w:t xml:space="preserve">porcentaje </w:t>
      </w:r>
      <w:r w:rsidR="003823E5" w:rsidRPr="00B819C3">
        <w:rPr>
          <w:sz w:val="22"/>
        </w:rPr>
        <w:t xml:space="preserve">de las actividades descritas </w:t>
      </w:r>
      <w:r w:rsidR="00AE3801" w:rsidRPr="00B819C3">
        <w:rPr>
          <w:sz w:val="22"/>
        </w:rPr>
        <w:t xml:space="preserve">por cada Unidad Organizativa de la AMP, </w:t>
      </w:r>
      <w:r w:rsidR="003823E5" w:rsidRPr="00B819C3">
        <w:rPr>
          <w:sz w:val="22"/>
        </w:rPr>
        <w:t>en su Plan Ope</w:t>
      </w:r>
      <w:r>
        <w:rPr>
          <w:sz w:val="22"/>
        </w:rPr>
        <w:t>rativo Anual 2017</w:t>
      </w:r>
      <w:r w:rsidR="003823E5" w:rsidRPr="00B819C3">
        <w:rPr>
          <w:sz w:val="22"/>
        </w:rPr>
        <w:t>.</w:t>
      </w:r>
    </w:p>
    <w:p w:rsidR="0073316D" w:rsidRDefault="0073316D" w:rsidP="003823E5"/>
    <w:p w:rsidR="005E48C2" w:rsidRDefault="00F34AD2" w:rsidP="00486709">
      <w:pPr>
        <w:pStyle w:val="Ttulo2"/>
      </w:pPr>
      <w:bookmarkStart w:id="4" w:name="_Toc510689477"/>
      <w:r>
        <w:t>Objetivos Específicos</w:t>
      </w:r>
      <w:bookmarkEnd w:id="4"/>
    </w:p>
    <w:p w:rsidR="00AE3801" w:rsidRDefault="00486709" w:rsidP="00A038CA">
      <w:pPr>
        <w:pStyle w:val="Prrafodelista"/>
        <w:numPr>
          <w:ilvl w:val="0"/>
          <w:numId w:val="25"/>
        </w:numPr>
      </w:pPr>
      <w:r>
        <w:t xml:space="preserve">Establecer </w:t>
      </w:r>
      <w:r w:rsidR="00AE3801">
        <w:t xml:space="preserve">el nivel de cumplimiento en </w:t>
      </w:r>
      <w:r w:rsidR="00A038CA">
        <w:t>porcentaje d</w:t>
      </w:r>
      <w:r w:rsidR="00AE3801">
        <w:t>e las Unidad Organizativa de la AMP</w:t>
      </w:r>
      <w:r w:rsidR="00A038CA">
        <w:t xml:space="preserve"> y del Plan Operativo Anual AMP</w:t>
      </w:r>
      <w:r w:rsidR="00AE3801">
        <w:t>.</w:t>
      </w:r>
    </w:p>
    <w:p w:rsidR="00486709" w:rsidRDefault="00486709" w:rsidP="00486709">
      <w:pPr>
        <w:pStyle w:val="Prrafodelista"/>
        <w:ind w:left="360"/>
      </w:pPr>
    </w:p>
    <w:p w:rsidR="00486709" w:rsidRDefault="00C81AA7" w:rsidP="00486709">
      <w:pPr>
        <w:pStyle w:val="Prrafodelista"/>
        <w:numPr>
          <w:ilvl w:val="0"/>
          <w:numId w:val="25"/>
        </w:numPr>
      </w:pPr>
      <w:r>
        <w:t>Desarrollar la verificación de</w:t>
      </w:r>
      <w:r w:rsidR="00486709">
        <w:t xml:space="preserve"> la evidencia que respalda el cumplimiento de las actividades descritas en Plan Operativo Anual por medio de la auditoria a las unidades Organizativas de la AMP. </w:t>
      </w:r>
    </w:p>
    <w:p w:rsidR="004D5F59" w:rsidRDefault="004D5F59" w:rsidP="004D5F59">
      <w:pPr>
        <w:pStyle w:val="Prrafodelista"/>
      </w:pPr>
    </w:p>
    <w:p w:rsidR="00C81AA7" w:rsidRPr="001A3DB8" w:rsidRDefault="00FC08C1" w:rsidP="00C81AA7">
      <w:pPr>
        <w:pStyle w:val="Prrafodelista"/>
        <w:numPr>
          <w:ilvl w:val="0"/>
          <w:numId w:val="25"/>
        </w:numPr>
      </w:pPr>
      <w:r w:rsidRPr="001A3DB8">
        <w:t>C</w:t>
      </w:r>
      <w:r w:rsidR="00C81AA7" w:rsidRPr="001A3DB8">
        <w:t xml:space="preserve">omunicar los resultados de la auditoría </w:t>
      </w:r>
      <w:r w:rsidRPr="001A3DB8">
        <w:t>al D</w:t>
      </w:r>
      <w:r w:rsidR="001A3DB8" w:rsidRPr="001A3DB8">
        <w:t xml:space="preserve">irector </w:t>
      </w:r>
      <w:r w:rsidRPr="001A3DB8">
        <w:t>E</w:t>
      </w:r>
      <w:r w:rsidR="001A3DB8" w:rsidRPr="001A3DB8">
        <w:t>jecutivo</w:t>
      </w:r>
      <w:r w:rsidRPr="001A3DB8">
        <w:t xml:space="preserve"> de la AMP</w:t>
      </w:r>
      <w:r w:rsidR="00C81AA7" w:rsidRPr="001A3DB8">
        <w:t xml:space="preserve">. </w:t>
      </w:r>
    </w:p>
    <w:p w:rsidR="000D2C58" w:rsidRDefault="000D2C58" w:rsidP="004D5F59">
      <w:pPr>
        <w:pStyle w:val="Prrafodelista"/>
      </w:pPr>
    </w:p>
    <w:p w:rsidR="000D2C58" w:rsidRDefault="000D2C58" w:rsidP="004D5F59">
      <w:pPr>
        <w:pStyle w:val="Prrafodelista"/>
      </w:pPr>
    </w:p>
    <w:p w:rsidR="00EA08D0" w:rsidRPr="001443EA" w:rsidRDefault="00BA29BF" w:rsidP="00407DDB">
      <w:pPr>
        <w:pStyle w:val="Ttulo1"/>
        <w:numPr>
          <w:ilvl w:val="0"/>
          <w:numId w:val="7"/>
        </w:numPr>
      </w:pPr>
      <w:bookmarkStart w:id="5" w:name="_Toc510689478"/>
      <w:r w:rsidRPr="001443EA">
        <w:t>M</w:t>
      </w:r>
      <w:r w:rsidR="00407DDB">
        <w:t>ETODOLOGÍA</w:t>
      </w:r>
      <w:bookmarkEnd w:id="5"/>
    </w:p>
    <w:p w:rsidR="000F6E03" w:rsidRPr="00BC3369" w:rsidRDefault="000F6E03" w:rsidP="000F6E03">
      <w:pPr>
        <w:pStyle w:val="Prrafodelista"/>
        <w:numPr>
          <w:ilvl w:val="0"/>
          <w:numId w:val="22"/>
        </w:numPr>
      </w:pPr>
      <w:r w:rsidRPr="00BC3369">
        <w:t xml:space="preserve">Se envió en formato Excel la matriz de Objetivo a las unidades organizativas para que complementen el medio de verificación de cada </w:t>
      </w:r>
      <w:r w:rsidR="00095B0E">
        <w:t>actividad del POA 2017.</w:t>
      </w:r>
      <w:r w:rsidRPr="00BC3369">
        <w:t xml:space="preserve"> (diciembre).</w:t>
      </w:r>
    </w:p>
    <w:p w:rsidR="000F6E03" w:rsidRPr="00BC3369" w:rsidRDefault="000F6E03" w:rsidP="00BC3369">
      <w:pPr>
        <w:pStyle w:val="Prrafodelista"/>
      </w:pPr>
    </w:p>
    <w:p w:rsidR="00EF58BF" w:rsidRPr="00BC3369" w:rsidRDefault="00DD3FDE" w:rsidP="000430CD">
      <w:pPr>
        <w:pStyle w:val="Prrafodelista"/>
        <w:numPr>
          <w:ilvl w:val="0"/>
          <w:numId w:val="22"/>
        </w:numPr>
      </w:pPr>
      <w:r w:rsidRPr="00BC3369">
        <w:t>Se notificó a Gerentes y Jefes de unidades que se realizaría auditoria al Plan Operativo Anual</w:t>
      </w:r>
      <w:r w:rsidR="000F6E03" w:rsidRPr="00BC3369">
        <w:t>,</w:t>
      </w:r>
      <w:r w:rsidR="000F6E03" w:rsidRPr="000F6E03">
        <w:t xml:space="preserve"> </w:t>
      </w:r>
      <w:r w:rsidR="000F6E03">
        <w:t xml:space="preserve">por medio de </w:t>
      </w:r>
      <w:r w:rsidR="000F6E03" w:rsidRPr="00C81AA7">
        <w:t xml:space="preserve">un correo </w:t>
      </w:r>
      <w:r w:rsidR="000F6E03">
        <w:t xml:space="preserve">electrónico donde se anexo </w:t>
      </w:r>
      <w:r w:rsidR="000F6E03" w:rsidRPr="00C81AA7">
        <w:t xml:space="preserve">la </w:t>
      </w:r>
      <w:r w:rsidR="000F6E03">
        <w:t xml:space="preserve">programación </w:t>
      </w:r>
      <w:r w:rsidR="000F6E03" w:rsidRPr="00C81AA7">
        <w:t>de la auditoria por unidad organizativa.</w:t>
      </w:r>
      <w:r w:rsidR="000F6E03">
        <w:t xml:space="preserve"> (enero)</w:t>
      </w:r>
    </w:p>
    <w:p w:rsidR="000430CD" w:rsidRPr="00BC3369" w:rsidRDefault="000430CD" w:rsidP="00BC3369">
      <w:pPr>
        <w:pStyle w:val="Prrafodelista"/>
      </w:pPr>
    </w:p>
    <w:p w:rsidR="00EF58BF" w:rsidRPr="00BC3369" w:rsidRDefault="00DD3FDE" w:rsidP="000430CD">
      <w:pPr>
        <w:pStyle w:val="Prrafodelista"/>
        <w:numPr>
          <w:ilvl w:val="0"/>
          <w:numId w:val="22"/>
        </w:numPr>
      </w:pPr>
      <w:r w:rsidRPr="00BC3369">
        <w:t xml:space="preserve">Se solicitó la preparación de la información requerida para la verificación del cumplimiento de los Objetivos y actividades detalladas en el Plan Operativo Anual. </w:t>
      </w:r>
    </w:p>
    <w:p w:rsidR="000430CD" w:rsidRPr="00BC3369" w:rsidRDefault="000430CD" w:rsidP="00BC3369">
      <w:pPr>
        <w:pStyle w:val="Prrafodelista"/>
      </w:pPr>
    </w:p>
    <w:p w:rsidR="00EF58BF" w:rsidRPr="00BC3369" w:rsidRDefault="00BC3369" w:rsidP="005A434D">
      <w:pPr>
        <w:pStyle w:val="Prrafodelista"/>
        <w:numPr>
          <w:ilvl w:val="0"/>
          <w:numId w:val="22"/>
        </w:numPr>
      </w:pPr>
      <w:r>
        <w:t xml:space="preserve">La unidad de Planificación Estratégica </w:t>
      </w:r>
      <w:r w:rsidR="00692D29" w:rsidRPr="00BC3369">
        <w:t>realizó auditoria con cada responsable de la Gerencia</w:t>
      </w:r>
      <w:r w:rsidR="006F2E36" w:rsidRPr="00BC3369">
        <w:t xml:space="preserve"> y</w:t>
      </w:r>
      <w:r w:rsidR="00692D29" w:rsidRPr="00BC3369">
        <w:t xml:space="preserve"> Unidad para realizar la verificación </w:t>
      </w:r>
      <w:r w:rsidR="00CE78A1">
        <w:t>de evidencia (</w:t>
      </w:r>
      <w:r w:rsidR="00CE78A1" w:rsidRPr="00C81AA7">
        <w:t>Es responsabilidad de cada unidad mantener y guardar evidencias del cumplimiento de las actividades auditadas en el a</w:t>
      </w:r>
      <w:r w:rsidR="00CE78A1">
        <w:t>ñ</w:t>
      </w:r>
      <w:r w:rsidR="001A3DB8">
        <w:t>o 2017 para futuras auditorias),</w:t>
      </w:r>
      <w:r w:rsidR="00CE78A1" w:rsidRPr="00CE78A1">
        <w:t xml:space="preserve"> </w:t>
      </w:r>
      <w:r w:rsidR="00CE78A1" w:rsidRPr="00C81AA7">
        <w:t>de acuerdo a la matriz de objetivos del plan operativo anual presentado</w:t>
      </w:r>
      <w:r w:rsidR="00D24D53">
        <w:t xml:space="preserve"> por unidad; </w:t>
      </w:r>
      <w:r w:rsidR="00692D29" w:rsidRPr="00BC3369">
        <w:t xml:space="preserve">y se </w:t>
      </w:r>
      <w:r w:rsidRPr="00BC3369">
        <w:t xml:space="preserve">determinó </w:t>
      </w:r>
      <w:r w:rsidR="00692D29" w:rsidRPr="00BC3369">
        <w:t>la calificación de la actividad</w:t>
      </w:r>
      <w:r w:rsidR="001A3DB8">
        <w:t>. Para</w:t>
      </w:r>
      <w:r w:rsidR="00692D29" w:rsidRPr="00BC3369">
        <w:t xml:space="preserve"> los que no se encontraban de acuerdo tenían la oportunidad de buscar evidencia que respaldara el cumplimiento de la actividad evaluada.</w:t>
      </w:r>
    </w:p>
    <w:p w:rsidR="000D2C58" w:rsidRPr="000D2C58" w:rsidRDefault="000D2C58" w:rsidP="000D2C58">
      <w:pPr>
        <w:pStyle w:val="Prrafodelista"/>
        <w:rPr>
          <w:sz w:val="18"/>
        </w:rPr>
      </w:pPr>
    </w:p>
    <w:p w:rsidR="000F6E03" w:rsidRPr="000F6E03" w:rsidRDefault="000F6E03" w:rsidP="000F6E03">
      <w:pPr>
        <w:pStyle w:val="Prrafodelista"/>
        <w:rPr>
          <w:color w:val="FF0000"/>
        </w:rPr>
      </w:pPr>
    </w:p>
    <w:p w:rsidR="00C81AA7" w:rsidRDefault="00C81AA7" w:rsidP="00C81AA7">
      <w:pPr>
        <w:pStyle w:val="Prrafodelista"/>
        <w:numPr>
          <w:ilvl w:val="0"/>
          <w:numId w:val="22"/>
        </w:numPr>
      </w:pPr>
      <w:r w:rsidRPr="00C81AA7">
        <w:t>Finalizada la auditoria se realiz</w:t>
      </w:r>
      <w:r w:rsidR="00D24D53">
        <w:t>ó</w:t>
      </w:r>
      <w:r w:rsidRPr="00C81AA7">
        <w:t xml:space="preserve"> un informe final donde se colocará de manera estadística el ni</w:t>
      </w:r>
      <w:r w:rsidR="00D24D53">
        <w:t xml:space="preserve">vel de cumplimiento del POA; se socializará con el DE y </w:t>
      </w:r>
      <w:r w:rsidRPr="00C81AA7">
        <w:t>vía correo electrónico con las unidades organizativas auditadas.</w:t>
      </w:r>
    </w:p>
    <w:p w:rsidR="00D24D53" w:rsidRDefault="00D24D53" w:rsidP="00D24D53">
      <w:pPr>
        <w:pStyle w:val="Prrafodelista"/>
      </w:pPr>
    </w:p>
    <w:p w:rsidR="00870AA5" w:rsidRDefault="00870AA5" w:rsidP="00D24D53">
      <w:pPr>
        <w:pStyle w:val="Prrafodelista"/>
      </w:pPr>
    </w:p>
    <w:p w:rsidR="00870AA5" w:rsidRDefault="00870AA5" w:rsidP="00D24D53">
      <w:pPr>
        <w:pStyle w:val="Prrafodelista"/>
      </w:pPr>
    </w:p>
    <w:p w:rsidR="00870AA5" w:rsidRDefault="00870AA5" w:rsidP="00D24D53">
      <w:pPr>
        <w:pStyle w:val="Prrafodelista"/>
      </w:pPr>
    </w:p>
    <w:p w:rsidR="00870AA5" w:rsidRDefault="00870AA5" w:rsidP="00D24D53">
      <w:pPr>
        <w:pStyle w:val="Prrafodelista"/>
      </w:pPr>
    </w:p>
    <w:p w:rsidR="00177F86" w:rsidRDefault="00177F86" w:rsidP="00D24D53">
      <w:pPr>
        <w:pStyle w:val="Prrafodelista"/>
      </w:pPr>
    </w:p>
    <w:p w:rsidR="00177F86" w:rsidRDefault="00177F86" w:rsidP="00D24D53">
      <w:pPr>
        <w:pStyle w:val="Prrafodelista"/>
      </w:pPr>
    </w:p>
    <w:p w:rsidR="00870AA5" w:rsidRDefault="00870AA5" w:rsidP="00D24D53">
      <w:pPr>
        <w:pStyle w:val="Prrafodelista"/>
      </w:pPr>
    </w:p>
    <w:p w:rsidR="00870AA5" w:rsidRDefault="00870AA5" w:rsidP="00D24D53">
      <w:pPr>
        <w:pStyle w:val="Prrafodelista"/>
      </w:pPr>
    </w:p>
    <w:p w:rsidR="00870AA5" w:rsidRDefault="00870AA5" w:rsidP="00D24D53">
      <w:pPr>
        <w:pStyle w:val="Prrafodelista"/>
      </w:pPr>
    </w:p>
    <w:p w:rsidR="00870AA5" w:rsidRPr="00C81AA7" w:rsidRDefault="00870AA5" w:rsidP="00D24D53">
      <w:pPr>
        <w:pStyle w:val="Prrafodelista"/>
      </w:pPr>
    </w:p>
    <w:p w:rsidR="00FA38AC" w:rsidRDefault="0033273C" w:rsidP="00407DDB">
      <w:pPr>
        <w:pStyle w:val="Ttulo1"/>
        <w:numPr>
          <w:ilvl w:val="0"/>
          <w:numId w:val="7"/>
        </w:numPr>
      </w:pPr>
      <w:bookmarkStart w:id="6" w:name="_Toc510689479"/>
      <w:r>
        <w:lastRenderedPageBreak/>
        <w:t>R</w:t>
      </w:r>
      <w:r w:rsidR="00407DDB">
        <w:t>ESULTADOS DE LA AUDITORIA</w:t>
      </w:r>
      <w:bookmarkEnd w:id="6"/>
    </w:p>
    <w:p w:rsidR="00DA6CFC" w:rsidRPr="00DA6CFC" w:rsidRDefault="00DA6CFC" w:rsidP="00DA6CFC"/>
    <w:p w:rsidR="001D3ABE" w:rsidRPr="004D5F59" w:rsidRDefault="00E5690F" w:rsidP="00E5690F">
      <w:pPr>
        <w:rPr>
          <w:szCs w:val="24"/>
        </w:rPr>
      </w:pPr>
      <w:r w:rsidRPr="004D5F59">
        <w:rPr>
          <w:szCs w:val="24"/>
        </w:rPr>
        <w:t xml:space="preserve">Se realizó la verificación de las actividades descritas en el Plan Operativo Anual </w:t>
      </w:r>
      <w:r w:rsidR="00A3336B">
        <w:rPr>
          <w:szCs w:val="24"/>
        </w:rPr>
        <w:t>del 2017</w:t>
      </w:r>
      <w:r w:rsidR="001D3ABE" w:rsidRPr="004D5F59">
        <w:rPr>
          <w:szCs w:val="24"/>
        </w:rPr>
        <w:t xml:space="preserve">, </w:t>
      </w:r>
      <w:r w:rsidRPr="004D5F59">
        <w:rPr>
          <w:szCs w:val="24"/>
        </w:rPr>
        <w:t xml:space="preserve">presentados por las Unidades </w:t>
      </w:r>
      <w:r w:rsidR="001D3ABE" w:rsidRPr="004D5F59">
        <w:rPr>
          <w:szCs w:val="24"/>
        </w:rPr>
        <w:t>O</w:t>
      </w:r>
      <w:r w:rsidRPr="004D5F59">
        <w:rPr>
          <w:szCs w:val="24"/>
        </w:rPr>
        <w:t>rganizativas de la AMP,</w:t>
      </w:r>
      <w:r w:rsidR="00975577" w:rsidRPr="004D5F59">
        <w:rPr>
          <w:szCs w:val="24"/>
        </w:rPr>
        <w:t xml:space="preserve"> Por medio de la </w:t>
      </w:r>
      <w:r w:rsidR="001D3ABE" w:rsidRPr="004D5F59">
        <w:rPr>
          <w:szCs w:val="24"/>
        </w:rPr>
        <w:t xml:space="preserve">verificación de </w:t>
      </w:r>
      <w:r w:rsidR="00975577" w:rsidRPr="004D5F59">
        <w:rPr>
          <w:szCs w:val="24"/>
        </w:rPr>
        <w:t>evidencia y la descripción de actividades para determinar el nivel de cumplimiento en % de las Unidades Organizativas y en general de la AMP, en el que presenta un resumen</w:t>
      </w:r>
      <w:r w:rsidR="001D3ABE" w:rsidRPr="004D5F59">
        <w:rPr>
          <w:szCs w:val="24"/>
        </w:rPr>
        <w:t>.</w:t>
      </w:r>
      <w:r w:rsidR="00CF2871">
        <w:rPr>
          <w:szCs w:val="24"/>
        </w:rPr>
        <w:t xml:space="preserve"> </w:t>
      </w:r>
      <w:r w:rsidR="00CF2871">
        <w:t>(ver grafica 1.)</w:t>
      </w:r>
    </w:p>
    <w:p w:rsidR="001D3ABE" w:rsidRDefault="00CF2871" w:rsidP="00A956D6">
      <w:pPr>
        <w:pStyle w:val="Ttulo2"/>
      </w:pPr>
      <w:bookmarkStart w:id="7" w:name="_Toc510689480"/>
      <w:r>
        <w:t>N</w:t>
      </w:r>
      <w:r w:rsidR="001D3ABE">
        <w:t xml:space="preserve">ivel de cumplimiento </w:t>
      </w:r>
      <w:r w:rsidR="00A956D6">
        <w:t>del P</w:t>
      </w:r>
      <w:r w:rsidR="00177F86">
        <w:t>OA</w:t>
      </w:r>
      <w:r w:rsidR="00A956D6">
        <w:t xml:space="preserve"> </w:t>
      </w:r>
      <w:r w:rsidR="00A3336B">
        <w:t xml:space="preserve">2017 </w:t>
      </w:r>
      <w:r w:rsidR="001D3ABE">
        <w:t>de las Unidades Organizativas y de la AMP.</w:t>
      </w:r>
      <w:bookmarkEnd w:id="7"/>
    </w:p>
    <w:p w:rsidR="00CF2871" w:rsidRDefault="00BB27E9" w:rsidP="00EE04A1">
      <w:r>
        <w:rPr>
          <w:noProof/>
          <w:lang w:eastAsia="es-SV"/>
        </w:rPr>
        <w:drawing>
          <wp:inline distT="0" distB="0" distL="0" distR="0" wp14:anchorId="39B75D8D" wp14:editId="4A8CC410">
            <wp:extent cx="6648450" cy="57340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2871" w:rsidRPr="00870AA5" w:rsidRDefault="00CF2871" w:rsidP="00870AA5">
      <w:pPr>
        <w:jc w:val="center"/>
        <w:rPr>
          <w:b/>
          <w:sz w:val="20"/>
          <w:szCs w:val="20"/>
        </w:rPr>
      </w:pPr>
      <w:r>
        <w:rPr>
          <w:b/>
          <w:sz w:val="20"/>
          <w:szCs w:val="20"/>
        </w:rPr>
        <w:t>Grafica</w:t>
      </w:r>
      <w:r w:rsidRPr="00CF2871">
        <w:rPr>
          <w:b/>
          <w:sz w:val="20"/>
          <w:szCs w:val="20"/>
        </w:rPr>
        <w:t xml:space="preserve"> 1. </w:t>
      </w:r>
      <w:r>
        <w:rPr>
          <w:b/>
          <w:sz w:val="20"/>
          <w:szCs w:val="20"/>
        </w:rPr>
        <w:t xml:space="preserve">Cumplimiento % del Plan Operativo Anual </w:t>
      </w:r>
    </w:p>
    <w:p w:rsidR="00CF2871" w:rsidRDefault="00CF2871" w:rsidP="00A3336B">
      <w:pPr>
        <w:pStyle w:val="Ttulo2"/>
      </w:pPr>
    </w:p>
    <w:p w:rsidR="00EA08D0" w:rsidRDefault="00AF5192" w:rsidP="00A3336B">
      <w:pPr>
        <w:pStyle w:val="Ttulo2"/>
      </w:pPr>
      <w:bookmarkStart w:id="8" w:name="_Toc510689481"/>
      <w:r>
        <w:t xml:space="preserve">Unidades </w:t>
      </w:r>
      <w:r w:rsidR="0015189E">
        <w:t xml:space="preserve">organizativas </w:t>
      </w:r>
      <w:r>
        <w:t xml:space="preserve">que alcanzaron el 100% de cumplimiento en el </w:t>
      </w:r>
      <w:r w:rsidR="00177F86">
        <w:t xml:space="preserve">POA </w:t>
      </w:r>
      <w:r w:rsidR="00A3336B">
        <w:t>2017</w:t>
      </w:r>
      <w:bookmarkEnd w:id="8"/>
    </w:p>
    <w:p w:rsidR="004442C2" w:rsidRDefault="00CF2871" w:rsidP="00F25F85">
      <w:r>
        <w:t>De las 15</w:t>
      </w:r>
      <w:r w:rsidR="00F25F85">
        <w:t xml:space="preserve"> unidades </w:t>
      </w:r>
      <w:r w:rsidR="00207989">
        <w:t>organizativas en medición, 8</w:t>
      </w:r>
      <w:r w:rsidR="0015189E">
        <w:t xml:space="preserve"> </w:t>
      </w:r>
      <w:r w:rsidR="001A6EC0">
        <w:t xml:space="preserve">unidades </w:t>
      </w:r>
      <w:r w:rsidR="0015189E">
        <w:t xml:space="preserve">cumplieron el </w:t>
      </w:r>
      <w:r w:rsidR="001A6EC0">
        <w:t xml:space="preserve">100% </w:t>
      </w:r>
      <w:r w:rsidR="0015189E">
        <w:t xml:space="preserve">los objetivos y actividades descritas en su Plan </w:t>
      </w:r>
      <w:r w:rsidR="003823E5">
        <w:t xml:space="preserve">Operativo </w:t>
      </w:r>
      <w:r w:rsidR="0015189E">
        <w:t xml:space="preserve">Anual </w:t>
      </w:r>
      <w:r>
        <w:t>del 2017</w:t>
      </w:r>
      <w:r w:rsidR="001A6EC0">
        <w:t xml:space="preserve">. </w:t>
      </w:r>
      <w:r>
        <w:t>(ver tabla 1.)</w:t>
      </w:r>
    </w:p>
    <w:p w:rsidR="001938FA" w:rsidRDefault="001938FA" w:rsidP="00F25F85"/>
    <w:tbl>
      <w:tblPr>
        <w:tblW w:w="8788" w:type="dxa"/>
        <w:tblInd w:w="416" w:type="dxa"/>
        <w:tblCellMar>
          <w:left w:w="70" w:type="dxa"/>
          <w:right w:w="70" w:type="dxa"/>
        </w:tblCellMar>
        <w:tblLook w:val="04A0" w:firstRow="1" w:lastRow="0" w:firstColumn="1" w:lastColumn="0" w:noHBand="0" w:noVBand="1"/>
      </w:tblPr>
      <w:tblGrid>
        <w:gridCol w:w="1250"/>
        <w:gridCol w:w="3567"/>
        <w:gridCol w:w="2127"/>
        <w:gridCol w:w="1844"/>
      </w:tblGrid>
      <w:tr w:rsidR="00CF2871" w:rsidRPr="00CF2871" w:rsidTr="00830AAF">
        <w:trPr>
          <w:trHeight w:val="480"/>
        </w:trPr>
        <w:tc>
          <w:tcPr>
            <w:tcW w:w="878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36"/>
                <w:szCs w:val="36"/>
                <w:lang w:eastAsia="es-SV"/>
              </w:rPr>
            </w:pPr>
            <w:r>
              <w:rPr>
                <w:rFonts w:ascii="Calibri" w:eastAsia="Times New Roman" w:hAnsi="Calibri" w:cs="Calibri"/>
                <w:b/>
                <w:bCs/>
                <w:color w:val="000000"/>
                <w:sz w:val="36"/>
                <w:szCs w:val="36"/>
                <w:lang w:eastAsia="es-SV"/>
              </w:rPr>
              <w:t>Áreas con 100% de cumplimiento en POA 2017</w:t>
            </w:r>
          </w:p>
        </w:tc>
      </w:tr>
      <w:tr w:rsidR="00CF2871" w:rsidRPr="00CF2871" w:rsidTr="00830AAF">
        <w:trPr>
          <w:trHeight w:val="330"/>
        </w:trPr>
        <w:tc>
          <w:tcPr>
            <w:tcW w:w="1250" w:type="dxa"/>
            <w:tcBorders>
              <w:top w:val="nil"/>
              <w:left w:val="single" w:sz="8" w:space="0" w:color="auto"/>
              <w:bottom w:val="single" w:sz="8" w:space="0" w:color="auto"/>
              <w:right w:val="single" w:sz="8" w:space="0" w:color="auto"/>
            </w:tcBorders>
            <w:shd w:val="clear" w:color="000000" w:fill="CCECFF"/>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Correlativo</w:t>
            </w:r>
          </w:p>
        </w:tc>
        <w:tc>
          <w:tcPr>
            <w:tcW w:w="3567" w:type="dxa"/>
            <w:tcBorders>
              <w:top w:val="nil"/>
              <w:left w:val="nil"/>
              <w:bottom w:val="single" w:sz="8" w:space="0" w:color="auto"/>
              <w:right w:val="single" w:sz="8" w:space="0" w:color="auto"/>
            </w:tcBorders>
            <w:shd w:val="clear" w:color="000000" w:fill="CCECFF"/>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Unidad </w:t>
            </w:r>
          </w:p>
        </w:tc>
        <w:tc>
          <w:tcPr>
            <w:tcW w:w="2127" w:type="dxa"/>
            <w:tcBorders>
              <w:top w:val="nil"/>
              <w:left w:val="nil"/>
              <w:bottom w:val="single" w:sz="8" w:space="0" w:color="auto"/>
              <w:right w:val="single" w:sz="8" w:space="0" w:color="auto"/>
            </w:tcBorders>
            <w:shd w:val="clear" w:color="000000" w:fill="CCECFF"/>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Responsable</w:t>
            </w:r>
          </w:p>
        </w:tc>
        <w:tc>
          <w:tcPr>
            <w:tcW w:w="1844" w:type="dxa"/>
            <w:tcBorders>
              <w:top w:val="nil"/>
              <w:left w:val="nil"/>
              <w:bottom w:val="single" w:sz="8" w:space="0" w:color="auto"/>
              <w:right w:val="single" w:sz="8" w:space="0" w:color="auto"/>
            </w:tcBorders>
            <w:shd w:val="clear" w:color="000000" w:fill="CCECFF"/>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Cumplimiento %</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GERENCIA LEGAL</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Manuel Torres</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7</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UNIDAD FINANCIERA INSTITUCIONAL </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Nelson Quijada</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8</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RECURSOS HUMANOS </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Marta Hurtado</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10</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PLANIFICACIÓN ESTRATÉGICA </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Xiomara Díaz</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12</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INFORMATICA </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Isaac Arévalo</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13</w:t>
            </w:r>
          </w:p>
        </w:tc>
        <w:tc>
          <w:tcPr>
            <w:tcW w:w="356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UACI</w:t>
            </w:r>
          </w:p>
        </w:tc>
        <w:tc>
          <w:tcPr>
            <w:tcW w:w="2127" w:type="dxa"/>
            <w:tcBorders>
              <w:top w:val="nil"/>
              <w:left w:val="nil"/>
              <w:bottom w:val="single" w:sz="4"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Dilcia Hernández</w:t>
            </w:r>
          </w:p>
        </w:tc>
        <w:tc>
          <w:tcPr>
            <w:tcW w:w="1844" w:type="dxa"/>
            <w:tcBorders>
              <w:top w:val="nil"/>
              <w:left w:val="nil"/>
              <w:bottom w:val="single" w:sz="4"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7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14</w:t>
            </w:r>
          </w:p>
        </w:tc>
        <w:tc>
          <w:tcPr>
            <w:tcW w:w="3567" w:type="dxa"/>
            <w:tcBorders>
              <w:top w:val="nil"/>
              <w:left w:val="nil"/>
              <w:bottom w:val="nil"/>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 xml:space="preserve">ALMACEN </w:t>
            </w:r>
          </w:p>
        </w:tc>
        <w:tc>
          <w:tcPr>
            <w:tcW w:w="2127" w:type="dxa"/>
            <w:tcBorders>
              <w:top w:val="nil"/>
              <w:left w:val="nil"/>
              <w:bottom w:val="nil"/>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Carolina Ramos</w:t>
            </w:r>
          </w:p>
        </w:tc>
        <w:tc>
          <w:tcPr>
            <w:tcW w:w="1844" w:type="dxa"/>
            <w:tcBorders>
              <w:top w:val="nil"/>
              <w:left w:val="nil"/>
              <w:bottom w:val="nil"/>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r w:rsidR="00CF2871" w:rsidRPr="00CF2871" w:rsidTr="00830AAF">
        <w:trPr>
          <w:trHeight w:val="390"/>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15</w:t>
            </w:r>
          </w:p>
        </w:tc>
        <w:tc>
          <w:tcPr>
            <w:tcW w:w="3567" w:type="dxa"/>
            <w:tcBorders>
              <w:top w:val="single" w:sz="4" w:space="0" w:color="auto"/>
              <w:left w:val="nil"/>
              <w:bottom w:val="single" w:sz="8" w:space="0" w:color="auto"/>
              <w:right w:val="single" w:sz="4" w:space="0" w:color="auto"/>
            </w:tcBorders>
            <w:shd w:val="clear" w:color="auto" w:fill="auto"/>
            <w:noWrap/>
            <w:vAlign w:val="center"/>
            <w:hideMark/>
          </w:tcPr>
          <w:p w:rsidR="00CF2871" w:rsidRPr="00CF2871" w:rsidRDefault="00CF2871" w:rsidP="00CF2871">
            <w:pPr>
              <w:jc w:val="left"/>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TÉCNICO ADMINISTRATIVO</w:t>
            </w:r>
          </w:p>
        </w:tc>
        <w:tc>
          <w:tcPr>
            <w:tcW w:w="2127" w:type="dxa"/>
            <w:tcBorders>
              <w:top w:val="single" w:sz="4" w:space="0" w:color="auto"/>
              <w:left w:val="nil"/>
              <w:bottom w:val="single" w:sz="8" w:space="0" w:color="auto"/>
              <w:right w:val="single" w:sz="4"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Cs w:val="24"/>
                <w:lang w:eastAsia="es-SV"/>
              </w:rPr>
            </w:pPr>
            <w:r w:rsidRPr="00CF2871">
              <w:rPr>
                <w:rFonts w:ascii="Calibri" w:eastAsia="Times New Roman" w:hAnsi="Calibri" w:cs="Calibri"/>
                <w:b/>
                <w:bCs/>
                <w:color w:val="000000"/>
                <w:szCs w:val="24"/>
                <w:lang w:eastAsia="es-SV"/>
              </w:rPr>
              <w:t>Yanira Díaz</w:t>
            </w:r>
          </w:p>
        </w:tc>
        <w:tc>
          <w:tcPr>
            <w:tcW w:w="1844" w:type="dxa"/>
            <w:tcBorders>
              <w:top w:val="single" w:sz="4" w:space="0" w:color="auto"/>
              <w:left w:val="nil"/>
              <w:bottom w:val="single" w:sz="8" w:space="0" w:color="auto"/>
              <w:right w:val="single" w:sz="8" w:space="0" w:color="auto"/>
            </w:tcBorders>
            <w:shd w:val="clear" w:color="auto" w:fill="auto"/>
            <w:noWrap/>
            <w:vAlign w:val="center"/>
            <w:hideMark/>
          </w:tcPr>
          <w:p w:rsidR="00CF2871" w:rsidRPr="00CF2871" w:rsidRDefault="00CF2871" w:rsidP="00CF2871">
            <w:pPr>
              <w:jc w:val="center"/>
              <w:rPr>
                <w:rFonts w:ascii="Calibri" w:eastAsia="Times New Roman" w:hAnsi="Calibri" w:cs="Calibri"/>
                <w:b/>
                <w:bCs/>
                <w:color w:val="000000"/>
                <w:sz w:val="28"/>
                <w:szCs w:val="28"/>
                <w:lang w:eastAsia="es-SV"/>
              </w:rPr>
            </w:pPr>
            <w:r w:rsidRPr="00CF2871">
              <w:rPr>
                <w:rFonts w:ascii="Calibri" w:eastAsia="Times New Roman" w:hAnsi="Calibri" w:cs="Calibri"/>
                <w:b/>
                <w:bCs/>
                <w:color w:val="000000"/>
                <w:sz w:val="28"/>
                <w:szCs w:val="28"/>
                <w:lang w:eastAsia="es-SV"/>
              </w:rPr>
              <w:t>100%</w:t>
            </w:r>
          </w:p>
        </w:tc>
      </w:tr>
    </w:tbl>
    <w:p w:rsidR="00CF2871" w:rsidRPr="00CF2871" w:rsidRDefault="00CF2871" w:rsidP="00CF2871">
      <w:pPr>
        <w:jc w:val="center"/>
        <w:rPr>
          <w:b/>
          <w:sz w:val="20"/>
          <w:szCs w:val="20"/>
        </w:rPr>
      </w:pPr>
      <w:r w:rsidRPr="00CF2871">
        <w:rPr>
          <w:b/>
          <w:sz w:val="20"/>
          <w:szCs w:val="20"/>
        </w:rPr>
        <w:t>Tabla 1. Unidad Organizativas con 100% de cumplimiento</w:t>
      </w:r>
    </w:p>
    <w:p w:rsidR="00CF2871" w:rsidRDefault="00CF2871" w:rsidP="00F25F85"/>
    <w:p w:rsidR="005223B2" w:rsidRDefault="00CF2871" w:rsidP="006A1B6F">
      <w:r>
        <w:t>De las 15</w:t>
      </w:r>
      <w:r w:rsidR="006A1B6F">
        <w:t xml:space="preserve"> unidades organizativas en medición, 7 unidades cumplieron un</w:t>
      </w:r>
      <w:r w:rsidR="005223B2">
        <w:t xml:space="preserve"> </w:t>
      </w:r>
      <w:r w:rsidR="006A1B6F">
        <w:t>% menor al 100%</w:t>
      </w:r>
      <w:r w:rsidR="001A6EC0">
        <w:t xml:space="preserve"> </w:t>
      </w:r>
      <w:r w:rsidR="005223B2">
        <w:t>de los</w:t>
      </w:r>
      <w:r w:rsidR="006A1B6F">
        <w:t xml:space="preserve"> objetivos y actividades descritas en su Plan </w:t>
      </w:r>
      <w:r w:rsidR="003823E5">
        <w:t xml:space="preserve">Operativo </w:t>
      </w:r>
      <w:r w:rsidR="00207989">
        <w:t>Anual de trabajo del 2017</w:t>
      </w:r>
      <w:r w:rsidR="005223B2">
        <w:t>.</w:t>
      </w:r>
      <w:r w:rsidR="001A6EC0">
        <w:t xml:space="preserve"> </w:t>
      </w:r>
      <w:r w:rsidR="00207989">
        <w:t>(ver tabla 2.)</w:t>
      </w:r>
    </w:p>
    <w:p w:rsidR="00207989" w:rsidRDefault="00207989" w:rsidP="006A1B6F"/>
    <w:tbl>
      <w:tblPr>
        <w:tblW w:w="8930" w:type="dxa"/>
        <w:tblInd w:w="416" w:type="dxa"/>
        <w:tblCellMar>
          <w:left w:w="70" w:type="dxa"/>
          <w:right w:w="70" w:type="dxa"/>
        </w:tblCellMar>
        <w:tblLook w:val="04A0" w:firstRow="1" w:lastRow="0" w:firstColumn="1" w:lastColumn="0" w:noHBand="0" w:noVBand="1"/>
      </w:tblPr>
      <w:tblGrid>
        <w:gridCol w:w="1268"/>
        <w:gridCol w:w="3551"/>
        <w:gridCol w:w="2126"/>
        <w:gridCol w:w="1985"/>
      </w:tblGrid>
      <w:tr w:rsidR="00207989" w:rsidRPr="00207989" w:rsidTr="00830AAF">
        <w:trPr>
          <w:trHeight w:val="480"/>
        </w:trPr>
        <w:tc>
          <w:tcPr>
            <w:tcW w:w="893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7989" w:rsidRPr="00207989" w:rsidRDefault="00207989" w:rsidP="00207989">
            <w:pPr>
              <w:jc w:val="center"/>
              <w:rPr>
                <w:rFonts w:ascii="Calibri" w:eastAsia="Times New Roman" w:hAnsi="Calibri" w:cs="Calibri"/>
                <w:b/>
                <w:bCs/>
                <w:color w:val="000000"/>
                <w:sz w:val="36"/>
                <w:szCs w:val="36"/>
                <w:lang w:eastAsia="es-SV"/>
              </w:rPr>
            </w:pPr>
            <w:r>
              <w:rPr>
                <w:rFonts w:ascii="Calibri" w:eastAsia="Times New Roman" w:hAnsi="Calibri" w:cs="Calibri"/>
                <w:b/>
                <w:bCs/>
                <w:color w:val="000000"/>
                <w:sz w:val="36"/>
                <w:szCs w:val="36"/>
                <w:lang w:eastAsia="es-SV"/>
              </w:rPr>
              <w:t>Áreas con menos del 100% de cumplimiento en POA 2017</w:t>
            </w:r>
          </w:p>
        </w:tc>
      </w:tr>
      <w:tr w:rsidR="00207989" w:rsidRPr="00207989" w:rsidTr="00830AAF">
        <w:trPr>
          <w:trHeight w:val="388"/>
        </w:trPr>
        <w:tc>
          <w:tcPr>
            <w:tcW w:w="1268" w:type="dxa"/>
            <w:tcBorders>
              <w:top w:val="nil"/>
              <w:left w:val="single" w:sz="8" w:space="0" w:color="auto"/>
              <w:bottom w:val="single" w:sz="8" w:space="0" w:color="auto"/>
              <w:right w:val="single" w:sz="8" w:space="0" w:color="auto"/>
            </w:tcBorders>
            <w:shd w:val="clear" w:color="000000" w:fill="CCECFF"/>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Correlativo</w:t>
            </w:r>
          </w:p>
        </w:tc>
        <w:tc>
          <w:tcPr>
            <w:tcW w:w="3551" w:type="dxa"/>
            <w:tcBorders>
              <w:top w:val="nil"/>
              <w:left w:val="nil"/>
              <w:bottom w:val="single" w:sz="8" w:space="0" w:color="auto"/>
              <w:right w:val="single" w:sz="8" w:space="0" w:color="auto"/>
            </w:tcBorders>
            <w:shd w:val="clear" w:color="000000" w:fill="CCECFF"/>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Unidad</w:t>
            </w:r>
          </w:p>
        </w:tc>
        <w:tc>
          <w:tcPr>
            <w:tcW w:w="2126" w:type="dxa"/>
            <w:tcBorders>
              <w:top w:val="nil"/>
              <w:left w:val="nil"/>
              <w:bottom w:val="single" w:sz="8" w:space="0" w:color="auto"/>
              <w:right w:val="single" w:sz="8" w:space="0" w:color="auto"/>
            </w:tcBorders>
            <w:shd w:val="clear" w:color="000000" w:fill="CCECFF"/>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Responsable</w:t>
            </w:r>
          </w:p>
        </w:tc>
        <w:tc>
          <w:tcPr>
            <w:tcW w:w="1985" w:type="dxa"/>
            <w:tcBorders>
              <w:top w:val="nil"/>
              <w:left w:val="nil"/>
              <w:bottom w:val="single" w:sz="8" w:space="0" w:color="auto"/>
              <w:right w:val="single" w:sz="8" w:space="0" w:color="auto"/>
            </w:tcBorders>
            <w:shd w:val="clear" w:color="000000" w:fill="CCECFF"/>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Cumplimiento %</w:t>
            </w:r>
          </w:p>
        </w:tc>
      </w:tr>
      <w:tr w:rsidR="00207989" w:rsidRPr="00207989" w:rsidTr="00830AAF">
        <w:trPr>
          <w:trHeight w:val="375"/>
        </w:trPr>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5</w:t>
            </w:r>
          </w:p>
        </w:tc>
        <w:tc>
          <w:tcPr>
            <w:tcW w:w="3551" w:type="dxa"/>
            <w:tcBorders>
              <w:top w:val="single" w:sz="4" w:space="0" w:color="auto"/>
              <w:left w:val="nil"/>
              <w:bottom w:val="single" w:sz="4" w:space="0" w:color="auto"/>
              <w:right w:val="single" w:sz="4" w:space="0" w:color="auto"/>
            </w:tcBorders>
            <w:shd w:val="clear" w:color="auto" w:fill="auto"/>
            <w:noWrap/>
            <w:vAlign w:val="center"/>
            <w:hideMark/>
          </w:tcPr>
          <w:p w:rsidR="00207989" w:rsidRPr="00207989" w:rsidRDefault="00207989" w:rsidP="00207989">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REGISTRO MARÍTIMO SALVADOREÑO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07989" w:rsidRPr="00207989" w:rsidRDefault="00207989" w:rsidP="00207989">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Wendy Palma</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07989" w:rsidRPr="00207989" w:rsidRDefault="00207989" w:rsidP="00207989">
            <w:pPr>
              <w:jc w:val="center"/>
              <w:rPr>
                <w:rFonts w:ascii="Calibri" w:eastAsia="Times New Roman" w:hAnsi="Calibri" w:cs="Calibri"/>
                <w:b/>
                <w:bCs/>
                <w:sz w:val="28"/>
                <w:szCs w:val="28"/>
                <w:lang w:eastAsia="es-SV"/>
              </w:rPr>
            </w:pPr>
            <w:r w:rsidRPr="00207989">
              <w:rPr>
                <w:rFonts w:ascii="Calibri" w:eastAsia="Times New Roman" w:hAnsi="Calibri" w:cs="Calibri"/>
                <w:b/>
                <w:bCs/>
                <w:sz w:val="28"/>
                <w:szCs w:val="28"/>
                <w:lang w:eastAsia="es-SV"/>
              </w:rPr>
              <w:t>98%</w:t>
            </w:r>
          </w:p>
        </w:tc>
      </w:tr>
      <w:tr w:rsidR="004A2DD0" w:rsidRPr="00207989" w:rsidTr="00836879">
        <w:trPr>
          <w:trHeight w:val="375"/>
        </w:trPr>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4</w:t>
            </w:r>
          </w:p>
        </w:tc>
        <w:tc>
          <w:tcPr>
            <w:tcW w:w="3551" w:type="dxa"/>
            <w:tcBorders>
              <w:top w:val="single" w:sz="4" w:space="0" w:color="auto"/>
              <w:left w:val="nil"/>
              <w:bottom w:val="single" w:sz="4" w:space="0" w:color="auto"/>
              <w:right w:val="single" w:sz="4" w:space="0" w:color="auto"/>
            </w:tcBorders>
            <w:shd w:val="clear" w:color="auto" w:fill="auto"/>
            <w:noWrap/>
            <w:vAlign w:val="center"/>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GERENCIA ADMINISTRATIVA</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Carlos Luna</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tcPr>
          <w:p w:rsidR="004A2DD0" w:rsidRPr="00207989" w:rsidRDefault="004A2DD0" w:rsidP="004A2DD0">
            <w:pPr>
              <w:jc w:val="center"/>
              <w:rPr>
                <w:rFonts w:ascii="Calibri" w:eastAsia="Times New Roman" w:hAnsi="Calibri" w:cs="Calibri"/>
                <w:b/>
                <w:bCs/>
                <w:sz w:val="28"/>
                <w:szCs w:val="28"/>
                <w:lang w:eastAsia="es-SV"/>
              </w:rPr>
            </w:pPr>
            <w:r>
              <w:rPr>
                <w:rFonts w:ascii="Calibri" w:eastAsia="Times New Roman" w:hAnsi="Calibri" w:cs="Calibri"/>
                <w:b/>
                <w:bCs/>
                <w:sz w:val="28"/>
                <w:szCs w:val="28"/>
                <w:lang w:eastAsia="es-SV"/>
              </w:rPr>
              <w:t>95</w:t>
            </w:r>
            <w:r w:rsidRPr="00207989">
              <w:rPr>
                <w:rFonts w:ascii="Calibri" w:eastAsia="Times New Roman" w:hAnsi="Calibri" w:cs="Calibri"/>
                <w:b/>
                <w:bCs/>
                <w:sz w:val="28"/>
                <w:szCs w:val="28"/>
                <w:lang w:eastAsia="es-SV"/>
              </w:rPr>
              <w:t>%</w:t>
            </w:r>
          </w:p>
        </w:tc>
      </w:tr>
      <w:tr w:rsidR="004A2DD0" w:rsidRPr="00207989" w:rsidTr="00966377">
        <w:trPr>
          <w:trHeight w:val="375"/>
        </w:trPr>
        <w:tc>
          <w:tcPr>
            <w:tcW w:w="1268" w:type="dxa"/>
            <w:tcBorders>
              <w:top w:val="nil"/>
              <w:left w:val="single" w:sz="8" w:space="0" w:color="auto"/>
              <w:bottom w:val="single" w:sz="4" w:space="0" w:color="auto"/>
              <w:right w:val="single" w:sz="4" w:space="0" w:color="auto"/>
            </w:tcBorders>
            <w:shd w:val="clear" w:color="auto" w:fill="auto"/>
            <w:noWrap/>
            <w:vAlign w:val="bottom"/>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3</w:t>
            </w:r>
          </w:p>
        </w:tc>
        <w:tc>
          <w:tcPr>
            <w:tcW w:w="3551" w:type="dxa"/>
            <w:tcBorders>
              <w:top w:val="nil"/>
              <w:left w:val="nil"/>
              <w:bottom w:val="single" w:sz="4" w:space="0" w:color="auto"/>
              <w:right w:val="single" w:sz="4" w:space="0" w:color="auto"/>
            </w:tcBorders>
            <w:shd w:val="clear" w:color="auto" w:fill="auto"/>
            <w:noWrap/>
            <w:vAlign w:val="center"/>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GERENCIA PORTUARIA</w:t>
            </w:r>
          </w:p>
        </w:tc>
        <w:tc>
          <w:tcPr>
            <w:tcW w:w="2126" w:type="dxa"/>
            <w:tcBorders>
              <w:top w:val="nil"/>
              <w:left w:val="nil"/>
              <w:bottom w:val="single" w:sz="4" w:space="0" w:color="auto"/>
              <w:right w:val="single" w:sz="4" w:space="0" w:color="auto"/>
            </w:tcBorders>
            <w:shd w:val="clear" w:color="auto" w:fill="auto"/>
            <w:noWrap/>
            <w:vAlign w:val="center"/>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Osvaldo Ortiz</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sz w:val="28"/>
                <w:szCs w:val="28"/>
                <w:lang w:eastAsia="es-SV"/>
              </w:rPr>
            </w:pPr>
            <w:r w:rsidRPr="00207989">
              <w:rPr>
                <w:rFonts w:ascii="Calibri" w:eastAsia="Times New Roman" w:hAnsi="Calibri" w:cs="Calibri"/>
                <w:b/>
                <w:bCs/>
                <w:sz w:val="28"/>
                <w:szCs w:val="28"/>
                <w:lang w:eastAsia="es-SV"/>
              </w:rPr>
              <w:t>94%</w:t>
            </w:r>
          </w:p>
        </w:tc>
      </w:tr>
      <w:tr w:rsidR="004A2DD0" w:rsidRPr="00207989" w:rsidTr="00966377">
        <w:trPr>
          <w:trHeight w:val="375"/>
        </w:trPr>
        <w:tc>
          <w:tcPr>
            <w:tcW w:w="1268" w:type="dxa"/>
            <w:tcBorders>
              <w:top w:val="nil"/>
              <w:left w:val="single" w:sz="8" w:space="0" w:color="auto"/>
              <w:bottom w:val="single" w:sz="4" w:space="0" w:color="auto"/>
              <w:right w:val="single" w:sz="4" w:space="0" w:color="auto"/>
            </w:tcBorders>
            <w:shd w:val="clear" w:color="auto" w:fill="auto"/>
            <w:noWrap/>
            <w:vAlign w:val="bottom"/>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2</w:t>
            </w:r>
          </w:p>
        </w:tc>
        <w:tc>
          <w:tcPr>
            <w:tcW w:w="3551" w:type="dxa"/>
            <w:tcBorders>
              <w:top w:val="nil"/>
              <w:left w:val="nil"/>
              <w:bottom w:val="single" w:sz="4" w:space="0" w:color="auto"/>
              <w:right w:val="single" w:sz="4" w:space="0" w:color="auto"/>
            </w:tcBorders>
            <w:shd w:val="clear" w:color="auto" w:fill="auto"/>
            <w:noWrap/>
            <w:vAlign w:val="center"/>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GERENCIA MARÍTIMA </w:t>
            </w:r>
          </w:p>
        </w:tc>
        <w:tc>
          <w:tcPr>
            <w:tcW w:w="2126" w:type="dxa"/>
            <w:tcBorders>
              <w:top w:val="nil"/>
              <w:left w:val="nil"/>
              <w:bottom w:val="single" w:sz="4" w:space="0" w:color="auto"/>
              <w:right w:val="single" w:sz="4" w:space="0" w:color="auto"/>
            </w:tcBorders>
            <w:shd w:val="clear" w:color="auto" w:fill="auto"/>
            <w:noWrap/>
            <w:vAlign w:val="center"/>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Elizabeth Díaz</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sz w:val="28"/>
                <w:szCs w:val="28"/>
                <w:lang w:eastAsia="es-SV"/>
              </w:rPr>
            </w:pPr>
            <w:r>
              <w:rPr>
                <w:rFonts w:ascii="Calibri" w:eastAsia="Times New Roman" w:hAnsi="Calibri" w:cs="Calibri"/>
                <w:b/>
                <w:bCs/>
                <w:sz w:val="28"/>
                <w:szCs w:val="28"/>
                <w:lang w:eastAsia="es-SV"/>
              </w:rPr>
              <w:t>93</w:t>
            </w:r>
            <w:r w:rsidRPr="00207989">
              <w:rPr>
                <w:rFonts w:ascii="Calibri" w:eastAsia="Times New Roman" w:hAnsi="Calibri" w:cs="Calibri"/>
                <w:b/>
                <w:bCs/>
                <w:sz w:val="28"/>
                <w:szCs w:val="28"/>
                <w:lang w:eastAsia="es-SV"/>
              </w:rPr>
              <w:t>%</w:t>
            </w:r>
          </w:p>
        </w:tc>
      </w:tr>
      <w:tr w:rsidR="004A2DD0" w:rsidRPr="00207989" w:rsidTr="00830AAF">
        <w:trPr>
          <w:trHeight w:val="10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9</w:t>
            </w:r>
          </w:p>
        </w:tc>
        <w:tc>
          <w:tcPr>
            <w:tcW w:w="3551" w:type="dxa"/>
            <w:tcBorders>
              <w:top w:val="nil"/>
              <w:left w:val="nil"/>
              <w:bottom w:val="single" w:sz="4" w:space="0" w:color="auto"/>
              <w:right w:val="single" w:sz="4" w:space="0" w:color="auto"/>
            </w:tcBorders>
            <w:shd w:val="clear" w:color="auto" w:fill="auto"/>
            <w:vAlign w:val="center"/>
            <w:hideMark/>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RELACIONES PUBLICAS Y COMUNICACIONES </w:t>
            </w:r>
          </w:p>
        </w:tc>
        <w:tc>
          <w:tcPr>
            <w:tcW w:w="2126" w:type="dxa"/>
            <w:tcBorders>
              <w:top w:val="nil"/>
              <w:left w:val="nil"/>
              <w:bottom w:val="nil"/>
              <w:right w:val="single" w:sz="4"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Susana Barrera </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sz w:val="28"/>
                <w:szCs w:val="28"/>
                <w:lang w:eastAsia="es-SV"/>
              </w:rPr>
            </w:pPr>
            <w:r w:rsidRPr="00207989">
              <w:rPr>
                <w:rFonts w:ascii="Calibri" w:eastAsia="Times New Roman" w:hAnsi="Calibri" w:cs="Calibri"/>
                <w:b/>
                <w:bCs/>
                <w:sz w:val="28"/>
                <w:szCs w:val="28"/>
                <w:lang w:eastAsia="es-SV"/>
              </w:rPr>
              <w:t>87%</w:t>
            </w:r>
          </w:p>
        </w:tc>
      </w:tr>
      <w:tr w:rsidR="004A2DD0" w:rsidRPr="00207989" w:rsidTr="00830AAF">
        <w:trPr>
          <w:trHeight w:val="375"/>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6</w:t>
            </w:r>
          </w:p>
        </w:tc>
        <w:tc>
          <w:tcPr>
            <w:tcW w:w="3551" w:type="dxa"/>
            <w:tcBorders>
              <w:top w:val="nil"/>
              <w:left w:val="nil"/>
              <w:bottom w:val="single" w:sz="4" w:space="0" w:color="auto"/>
              <w:right w:val="single" w:sz="4" w:space="0" w:color="auto"/>
            </w:tcBorders>
            <w:shd w:val="clear" w:color="auto" w:fill="auto"/>
            <w:noWrap/>
            <w:vAlign w:val="center"/>
            <w:hideMark/>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DELEGACIONES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Duglas Flores</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sz w:val="28"/>
                <w:szCs w:val="28"/>
                <w:lang w:eastAsia="es-SV"/>
              </w:rPr>
            </w:pPr>
            <w:r w:rsidRPr="00207989">
              <w:rPr>
                <w:rFonts w:ascii="Calibri" w:eastAsia="Times New Roman" w:hAnsi="Calibri" w:cs="Calibri"/>
                <w:b/>
                <w:bCs/>
                <w:sz w:val="28"/>
                <w:szCs w:val="28"/>
                <w:lang w:eastAsia="es-SV"/>
              </w:rPr>
              <w:t>73%</w:t>
            </w:r>
          </w:p>
        </w:tc>
      </w:tr>
      <w:tr w:rsidR="004A2DD0" w:rsidRPr="00207989" w:rsidTr="00830AAF">
        <w:trPr>
          <w:trHeight w:val="375"/>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11</w:t>
            </w:r>
          </w:p>
        </w:tc>
        <w:tc>
          <w:tcPr>
            <w:tcW w:w="3551" w:type="dxa"/>
            <w:tcBorders>
              <w:top w:val="nil"/>
              <w:left w:val="nil"/>
              <w:bottom w:val="single" w:sz="4" w:space="0" w:color="auto"/>
              <w:right w:val="single" w:sz="4" w:space="0" w:color="auto"/>
            </w:tcBorders>
            <w:shd w:val="clear" w:color="auto" w:fill="auto"/>
            <w:noWrap/>
            <w:vAlign w:val="center"/>
            <w:hideMark/>
          </w:tcPr>
          <w:p w:rsidR="004A2DD0" w:rsidRPr="00207989" w:rsidRDefault="004A2DD0" w:rsidP="004A2DD0">
            <w:pPr>
              <w:jc w:val="left"/>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AUDITORIA INTERNA </w:t>
            </w:r>
          </w:p>
        </w:tc>
        <w:tc>
          <w:tcPr>
            <w:tcW w:w="2126" w:type="dxa"/>
            <w:tcBorders>
              <w:top w:val="nil"/>
              <w:left w:val="nil"/>
              <w:bottom w:val="nil"/>
              <w:right w:val="single" w:sz="4"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color w:val="000000"/>
                <w:szCs w:val="24"/>
                <w:lang w:eastAsia="es-SV"/>
              </w:rPr>
            </w:pPr>
            <w:r w:rsidRPr="00207989">
              <w:rPr>
                <w:rFonts w:ascii="Calibri" w:eastAsia="Times New Roman" w:hAnsi="Calibri" w:cs="Calibri"/>
                <w:b/>
                <w:bCs/>
                <w:color w:val="000000"/>
                <w:szCs w:val="24"/>
                <w:lang w:eastAsia="es-SV"/>
              </w:rPr>
              <w:t xml:space="preserve">Coralia Cuchillas </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A2DD0" w:rsidRPr="00207989" w:rsidRDefault="004A2DD0" w:rsidP="004A2DD0">
            <w:pPr>
              <w:jc w:val="center"/>
              <w:rPr>
                <w:rFonts w:ascii="Calibri" w:eastAsia="Times New Roman" w:hAnsi="Calibri" w:cs="Calibri"/>
                <w:b/>
                <w:bCs/>
                <w:sz w:val="28"/>
                <w:szCs w:val="28"/>
                <w:lang w:eastAsia="es-SV"/>
              </w:rPr>
            </w:pPr>
            <w:r w:rsidRPr="00207989">
              <w:rPr>
                <w:rFonts w:ascii="Calibri" w:eastAsia="Times New Roman" w:hAnsi="Calibri" w:cs="Calibri"/>
                <w:b/>
                <w:bCs/>
                <w:sz w:val="28"/>
                <w:szCs w:val="28"/>
                <w:lang w:eastAsia="es-SV"/>
              </w:rPr>
              <w:t>67%</w:t>
            </w:r>
          </w:p>
        </w:tc>
      </w:tr>
    </w:tbl>
    <w:p w:rsidR="008D5E04" w:rsidRPr="0084429A" w:rsidRDefault="0084429A" w:rsidP="0084429A">
      <w:pPr>
        <w:jc w:val="center"/>
        <w:rPr>
          <w:b/>
          <w:sz w:val="20"/>
          <w:szCs w:val="20"/>
        </w:rPr>
      </w:pPr>
      <w:r w:rsidRPr="0084429A">
        <w:rPr>
          <w:b/>
          <w:sz w:val="20"/>
          <w:szCs w:val="20"/>
        </w:rPr>
        <w:t>Tabla 2</w:t>
      </w:r>
      <w:r w:rsidRPr="00CF2871">
        <w:rPr>
          <w:b/>
          <w:sz w:val="20"/>
          <w:szCs w:val="20"/>
        </w:rPr>
        <w:t xml:space="preserve">. Unidad Organizativas con </w:t>
      </w:r>
      <w:r w:rsidRPr="0084429A">
        <w:rPr>
          <w:b/>
          <w:sz w:val="20"/>
          <w:szCs w:val="20"/>
        </w:rPr>
        <w:t xml:space="preserve">menos </w:t>
      </w:r>
      <w:r w:rsidRPr="00CF2871">
        <w:rPr>
          <w:b/>
          <w:sz w:val="20"/>
          <w:szCs w:val="20"/>
        </w:rPr>
        <w:t>100% de cumplimiento</w:t>
      </w:r>
    </w:p>
    <w:p w:rsidR="00207989" w:rsidRDefault="00207989" w:rsidP="005E062D">
      <w:pPr>
        <w:pStyle w:val="Ttulo2"/>
      </w:pPr>
    </w:p>
    <w:p w:rsidR="00102979" w:rsidRPr="00836879" w:rsidRDefault="00102979" w:rsidP="004F4BB1">
      <w:pPr>
        <w:rPr>
          <w:b/>
        </w:rPr>
      </w:pPr>
      <w:r w:rsidRPr="00836879">
        <w:rPr>
          <w:rFonts w:eastAsia="Times New Roman" w:cs="Calibri"/>
          <w:b/>
          <w:bCs/>
          <w:color w:val="000000"/>
          <w:szCs w:val="24"/>
          <w:lang w:eastAsia="es-SV"/>
        </w:rPr>
        <w:t>REGISTRO MARÍTIMO SALVADOREÑO:</w:t>
      </w:r>
      <w:r w:rsidRPr="00836879">
        <w:rPr>
          <w:rFonts w:eastAsia="Times New Roman" w:cs="Calibri"/>
          <w:bCs/>
          <w:color w:val="000000"/>
          <w:szCs w:val="24"/>
          <w:lang w:eastAsia="es-SV"/>
        </w:rPr>
        <w:t xml:space="preserve"> tiene un</w:t>
      </w:r>
      <w:r w:rsidRPr="00836879">
        <w:rPr>
          <w:rFonts w:eastAsia="Times New Roman" w:cs="Calibri"/>
          <w:b/>
          <w:bCs/>
          <w:color w:val="000000"/>
          <w:szCs w:val="24"/>
          <w:lang w:eastAsia="es-SV"/>
        </w:rPr>
        <w:t xml:space="preserve"> 98% </w:t>
      </w:r>
      <w:r w:rsidRPr="00836879">
        <w:rPr>
          <w:rFonts w:eastAsia="Times New Roman" w:cs="Calibri"/>
          <w:bCs/>
          <w:color w:val="000000"/>
          <w:szCs w:val="24"/>
          <w:lang w:eastAsia="es-SV"/>
        </w:rPr>
        <w:t>de cumplimiento del Plan Operativo Anual 2017</w:t>
      </w:r>
      <w:r w:rsidRPr="00836879">
        <w:rPr>
          <w:b/>
        </w:rPr>
        <w:t xml:space="preserve"> </w:t>
      </w:r>
    </w:p>
    <w:p w:rsidR="00102979" w:rsidRPr="00836879" w:rsidRDefault="00102979" w:rsidP="004F4BB1">
      <w:pPr>
        <w:rPr>
          <w:b/>
        </w:rPr>
      </w:pPr>
    </w:p>
    <w:p w:rsidR="00836879" w:rsidRPr="00836879" w:rsidRDefault="00102979" w:rsidP="004F4BB1">
      <w:pPr>
        <w:rPr>
          <w:rFonts w:eastAsia="Times New Roman" w:cs="Calibri"/>
          <w:bCs/>
          <w:color w:val="000000"/>
          <w:szCs w:val="24"/>
          <w:lang w:eastAsia="es-SV"/>
        </w:rPr>
      </w:pPr>
      <w:r w:rsidRPr="00836879">
        <w:rPr>
          <w:rFonts w:eastAsia="Times New Roman" w:cs="Calibri"/>
          <w:bCs/>
          <w:color w:val="000000"/>
          <w:szCs w:val="24"/>
          <w:lang w:eastAsia="es-SV"/>
        </w:rPr>
        <w:t xml:space="preserve">El área de Registro Marítimo Salvadoreño, en el Plan Operativo Anual 2017 se plantearon 2 objetivos y 9 actividades de </w:t>
      </w:r>
      <w:r w:rsidR="00836879" w:rsidRPr="00836879">
        <w:rPr>
          <w:rFonts w:eastAsia="Times New Roman" w:cs="Calibri"/>
          <w:bCs/>
          <w:color w:val="000000"/>
          <w:szCs w:val="24"/>
          <w:lang w:eastAsia="es-SV"/>
        </w:rPr>
        <w:t xml:space="preserve">las cuales 8 alcanzaron un 100% y 1 alcanzo un cumplimiento parcial, así como se detalla a continuación: </w:t>
      </w:r>
    </w:p>
    <w:p w:rsidR="00102979" w:rsidRDefault="00102979" w:rsidP="004F4BB1">
      <w:pPr>
        <w:rPr>
          <w:b/>
        </w:rPr>
      </w:pPr>
    </w:p>
    <w:tbl>
      <w:tblPr>
        <w:tblW w:w="10627" w:type="dxa"/>
        <w:tblCellMar>
          <w:left w:w="70" w:type="dxa"/>
          <w:right w:w="70" w:type="dxa"/>
        </w:tblCellMar>
        <w:tblLook w:val="04A0" w:firstRow="1" w:lastRow="0" w:firstColumn="1" w:lastColumn="0" w:noHBand="0" w:noVBand="1"/>
      </w:tblPr>
      <w:tblGrid>
        <w:gridCol w:w="1657"/>
        <w:gridCol w:w="2661"/>
        <w:gridCol w:w="1540"/>
        <w:gridCol w:w="1600"/>
        <w:gridCol w:w="3169"/>
      </w:tblGrid>
      <w:tr w:rsidR="00EC1A16" w:rsidRPr="00102979" w:rsidTr="00EC1A16">
        <w:trPr>
          <w:trHeight w:val="514"/>
        </w:trPr>
        <w:tc>
          <w:tcPr>
            <w:tcW w:w="1657" w:type="dxa"/>
            <w:tcBorders>
              <w:top w:val="single" w:sz="4" w:space="0" w:color="auto"/>
              <w:left w:val="single" w:sz="4" w:space="0" w:color="auto"/>
              <w:bottom w:val="single" w:sz="4" w:space="0" w:color="auto"/>
              <w:right w:val="single" w:sz="4" w:space="0" w:color="auto"/>
            </w:tcBorders>
            <w:vAlign w:val="center"/>
          </w:tcPr>
          <w:p w:rsidR="00EC1A16" w:rsidRPr="00EC1A16" w:rsidRDefault="00EC1A16" w:rsidP="00EC1A16">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661" w:type="dxa"/>
            <w:tcBorders>
              <w:top w:val="single" w:sz="4" w:space="0" w:color="auto"/>
              <w:left w:val="nil"/>
              <w:bottom w:val="single" w:sz="4" w:space="0" w:color="auto"/>
              <w:right w:val="single" w:sz="4" w:space="0" w:color="auto"/>
            </w:tcBorders>
            <w:shd w:val="clear" w:color="auto" w:fill="auto"/>
            <w:vAlign w:val="center"/>
          </w:tcPr>
          <w:p w:rsidR="00EC1A16" w:rsidRPr="00102979" w:rsidRDefault="00EC1A16" w:rsidP="00EC1A16">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40" w:type="dxa"/>
            <w:tcBorders>
              <w:top w:val="single" w:sz="4" w:space="0" w:color="auto"/>
              <w:left w:val="nil"/>
              <w:bottom w:val="single" w:sz="4" w:space="0" w:color="auto"/>
              <w:right w:val="single" w:sz="4" w:space="0" w:color="auto"/>
            </w:tcBorders>
            <w:shd w:val="clear" w:color="auto" w:fill="auto"/>
            <w:vAlign w:val="center"/>
          </w:tcPr>
          <w:p w:rsidR="00EC1A16" w:rsidRPr="00102979" w:rsidRDefault="00EC1A16" w:rsidP="00EC1A16">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EC1A16" w:rsidRPr="00102979" w:rsidRDefault="00EC1A16" w:rsidP="00EC1A16">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 CUMPLIMIENTO</w:t>
            </w:r>
          </w:p>
        </w:tc>
        <w:tc>
          <w:tcPr>
            <w:tcW w:w="3169" w:type="dxa"/>
            <w:tcBorders>
              <w:top w:val="single" w:sz="4" w:space="0" w:color="auto"/>
              <w:left w:val="nil"/>
              <w:bottom w:val="single" w:sz="4" w:space="0" w:color="auto"/>
              <w:right w:val="single" w:sz="4" w:space="0" w:color="auto"/>
            </w:tcBorders>
            <w:shd w:val="clear" w:color="auto" w:fill="auto"/>
            <w:vAlign w:val="center"/>
          </w:tcPr>
          <w:p w:rsidR="00EC1A16" w:rsidRPr="00102979" w:rsidRDefault="00EC1A16" w:rsidP="00EC1A16">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EC1A16" w:rsidRPr="00102979" w:rsidTr="00EC1A16">
        <w:trPr>
          <w:trHeight w:val="840"/>
        </w:trPr>
        <w:tc>
          <w:tcPr>
            <w:tcW w:w="1657" w:type="dxa"/>
            <w:tcBorders>
              <w:top w:val="single" w:sz="4" w:space="0" w:color="auto"/>
              <w:left w:val="single" w:sz="4" w:space="0" w:color="auto"/>
              <w:bottom w:val="single" w:sz="4" w:space="0" w:color="000000"/>
              <w:right w:val="single" w:sz="4" w:space="0" w:color="auto"/>
            </w:tcBorders>
            <w:vAlign w:val="center"/>
          </w:tcPr>
          <w:p w:rsidR="00EC1A16" w:rsidRPr="00102979" w:rsidRDefault="00EC1A16" w:rsidP="00EC1A16">
            <w:pPr>
              <w:jc w:val="center"/>
              <w:rPr>
                <w:rFonts w:eastAsia="Times New Roman" w:cs="Calibri"/>
                <w:color w:val="000000"/>
                <w:sz w:val="20"/>
                <w:szCs w:val="20"/>
                <w:lang w:eastAsia="es-SV"/>
              </w:rPr>
            </w:pPr>
            <w:r w:rsidRPr="00102979">
              <w:rPr>
                <w:rFonts w:eastAsia="Times New Roman" w:cs="Calibri"/>
                <w:color w:val="000000"/>
                <w:sz w:val="20"/>
                <w:szCs w:val="20"/>
                <w:lang w:eastAsia="es-SV"/>
              </w:rPr>
              <w:t>OBJETIVO 2. Restructuración del REMS</w:t>
            </w:r>
          </w:p>
        </w:tc>
        <w:tc>
          <w:tcPr>
            <w:tcW w:w="2661" w:type="dxa"/>
            <w:tcBorders>
              <w:top w:val="single" w:sz="4" w:space="0" w:color="auto"/>
              <w:left w:val="nil"/>
              <w:bottom w:val="single" w:sz="4" w:space="0" w:color="auto"/>
              <w:right w:val="single" w:sz="4" w:space="0" w:color="auto"/>
            </w:tcBorders>
            <w:shd w:val="clear" w:color="auto" w:fill="auto"/>
            <w:vAlign w:val="center"/>
          </w:tcPr>
          <w:p w:rsidR="00EC1A16" w:rsidRPr="00102979" w:rsidRDefault="00497C01" w:rsidP="00EC1A16">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2.3 </w:t>
            </w:r>
            <w:r w:rsidR="00EC1A16" w:rsidRPr="00102979">
              <w:rPr>
                <w:rFonts w:eastAsia="Times New Roman" w:cs="Calibri"/>
                <w:color w:val="000000"/>
                <w:sz w:val="20"/>
                <w:szCs w:val="20"/>
                <w:lang w:eastAsia="es-SV"/>
              </w:rPr>
              <w:t>Incorporar al sistema REMS y escanear el 100% de las inscripciones de Gente de Mar, Embarcaciones y Autorizaciones del año 2017.</w:t>
            </w:r>
          </w:p>
        </w:tc>
        <w:tc>
          <w:tcPr>
            <w:tcW w:w="1540" w:type="dxa"/>
            <w:tcBorders>
              <w:top w:val="single" w:sz="4" w:space="0" w:color="auto"/>
              <w:left w:val="nil"/>
              <w:bottom w:val="single" w:sz="4" w:space="0" w:color="auto"/>
              <w:right w:val="single" w:sz="4" w:space="0" w:color="auto"/>
            </w:tcBorders>
            <w:shd w:val="clear" w:color="auto" w:fill="auto"/>
            <w:vAlign w:val="center"/>
          </w:tcPr>
          <w:p w:rsidR="00EC1A16" w:rsidRPr="00102979" w:rsidRDefault="00EC1A16" w:rsidP="00EC1A16">
            <w:pPr>
              <w:jc w:val="center"/>
              <w:rPr>
                <w:rFonts w:eastAsia="Times New Roman" w:cs="Calibri"/>
                <w:color w:val="000000"/>
                <w:sz w:val="20"/>
                <w:szCs w:val="20"/>
                <w:lang w:eastAsia="es-SV"/>
              </w:rPr>
            </w:pPr>
            <w:r w:rsidRPr="00102979">
              <w:rPr>
                <w:rFonts w:eastAsia="Times New Roman" w:cs="Calibri"/>
                <w:color w:val="000000"/>
                <w:sz w:val="20"/>
                <w:szCs w:val="20"/>
                <w:lang w:eastAsia="es-SV"/>
              </w:rPr>
              <w:t>Informe de Sistema</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EC1A16" w:rsidRPr="00102979" w:rsidRDefault="00EC1A16" w:rsidP="00EC1A16">
            <w:pPr>
              <w:jc w:val="center"/>
              <w:rPr>
                <w:rFonts w:eastAsia="Times New Roman" w:cs="Calibri"/>
                <w:color w:val="000000"/>
                <w:sz w:val="20"/>
                <w:szCs w:val="20"/>
                <w:lang w:eastAsia="es-SV"/>
              </w:rPr>
            </w:pPr>
            <w:r w:rsidRPr="00102979">
              <w:rPr>
                <w:rFonts w:eastAsia="Times New Roman" w:cs="Calibri"/>
                <w:color w:val="000000"/>
                <w:sz w:val="20"/>
                <w:szCs w:val="20"/>
                <w:lang w:eastAsia="es-SV"/>
              </w:rPr>
              <w:t>79%</w:t>
            </w:r>
          </w:p>
        </w:tc>
        <w:tc>
          <w:tcPr>
            <w:tcW w:w="3169" w:type="dxa"/>
            <w:tcBorders>
              <w:top w:val="single" w:sz="4" w:space="0" w:color="auto"/>
              <w:left w:val="nil"/>
              <w:bottom w:val="single" w:sz="4" w:space="0" w:color="auto"/>
              <w:right w:val="single" w:sz="4" w:space="0" w:color="auto"/>
            </w:tcBorders>
            <w:shd w:val="clear" w:color="auto" w:fill="auto"/>
            <w:vAlign w:val="center"/>
          </w:tcPr>
          <w:p w:rsidR="00EC1A16" w:rsidRDefault="00EC1A16" w:rsidP="00EC1A16">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No se logró escanear el 100% de las inscripciones realizadas en el año 2017. </w:t>
            </w:r>
            <w:r w:rsidR="006579A1">
              <w:rPr>
                <w:rFonts w:eastAsia="Times New Roman" w:cs="Calibri"/>
                <w:color w:val="000000"/>
                <w:sz w:val="20"/>
                <w:szCs w:val="20"/>
                <w:lang w:eastAsia="es-SV"/>
              </w:rPr>
              <w:t xml:space="preserve"> </w:t>
            </w:r>
          </w:p>
          <w:p w:rsidR="00BD101A" w:rsidRDefault="00166F80" w:rsidP="00EC1A16">
            <w:pPr>
              <w:jc w:val="center"/>
              <w:rPr>
                <w:rFonts w:eastAsia="Times New Roman" w:cs="Calibri"/>
                <w:color w:val="000000"/>
                <w:sz w:val="20"/>
                <w:szCs w:val="20"/>
                <w:lang w:eastAsia="es-SV"/>
              </w:rPr>
            </w:pPr>
            <w:r>
              <w:rPr>
                <w:rFonts w:eastAsia="Times New Roman" w:cs="Calibri"/>
                <w:color w:val="000000"/>
                <w:sz w:val="20"/>
                <w:szCs w:val="20"/>
                <w:lang w:eastAsia="es-SV"/>
              </w:rPr>
              <w:t>Los expedientes digitalizados y escaneados son</w:t>
            </w:r>
            <w:r w:rsidR="00EC1A16">
              <w:rPr>
                <w:rFonts w:eastAsia="Times New Roman" w:cs="Calibri"/>
                <w:color w:val="000000"/>
                <w:sz w:val="20"/>
                <w:szCs w:val="20"/>
                <w:lang w:eastAsia="es-SV"/>
              </w:rPr>
              <w:t xml:space="preserve"> </w:t>
            </w:r>
          </w:p>
          <w:p w:rsidR="00EC1A16" w:rsidRPr="00102979" w:rsidRDefault="00EC1A16" w:rsidP="00EC1A16">
            <w:pPr>
              <w:jc w:val="center"/>
              <w:rPr>
                <w:rFonts w:eastAsia="Times New Roman" w:cs="Calibri"/>
                <w:color w:val="000000"/>
                <w:sz w:val="20"/>
                <w:szCs w:val="20"/>
                <w:lang w:eastAsia="es-SV"/>
              </w:rPr>
            </w:pPr>
            <w:r w:rsidRPr="00102979">
              <w:rPr>
                <w:rFonts w:eastAsia="Times New Roman" w:cs="Calibri"/>
                <w:color w:val="000000"/>
                <w:sz w:val="20"/>
                <w:szCs w:val="20"/>
                <w:lang w:eastAsia="es-SV"/>
              </w:rPr>
              <w:t>DIGITALIZADOS</w:t>
            </w:r>
            <w:r>
              <w:rPr>
                <w:rFonts w:eastAsia="Times New Roman" w:cs="Calibri"/>
                <w:color w:val="000000"/>
                <w:sz w:val="20"/>
                <w:szCs w:val="20"/>
                <w:lang w:eastAsia="es-SV"/>
              </w:rPr>
              <w:t>:</w:t>
            </w:r>
            <w:r w:rsidRPr="00102979">
              <w:rPr>
                <w:rFonts w:eastAsia="Times New Roman" w:cs="Calibri"/>
                <w:color w:val="000000"/>
                <w:sz w:val="20"/>
                <w:szCs w:val="20"/>
                <w:lang w:eastAsia="es-SV"/>
              </w:rPr>
              <w:t xml:space="preserve">                                                                Gente de mar 3</w:t>
            </w:r>
            <w:r>
              <w:rPr>
                <w:rFonts w:eastAsia="Times New Roman" w:cs="Calibri"/>
                <w:color w:val="000000"/>
                <w:sz w:val="20"/>
                <w:szCs w:val="20"/>
                <w:lang w:eastAsia="es-SV"/>
              </w:rPr>
              <w:t>,</w:t>
            </w:r>
            <w:r w:rsidRPr="00102979">
              <w:rPr>
                <w:rFonts w:eastAsia="Times New Roman" w:cs="Calibri"/>
                <w:color w:val="000000"/>
                <w:sz w:val="20"/>
                <w:szCs w:val="20"/>
                <w:lang w:eastAsia="es-SV"/>
              </w:rPr>
              <w:t>143                                          Embarcaciones 1</w:t>
            </w:r>
            <w:r>
              <w:rPr>
                <w:rFonts w:eastAsia="Times New Roman" w:cs="Calibri"/>
                <w:color w:val="000000"/>
                <w:sz w:val="20"/>
                <w:szCs w:val="20"/>
                <w:lang w:eastAsia="es-SV"/>
              </w:rPr>
              <w:t>,</w:t>
            </w:r>
            <w:r w:rsidRPr="00102979">
              <w:rPr>
                <w:rFonts w:eastAsia="Times New Roman" w:cs="Calibri"/>
                <w:color w:val="000000"/>
                <w:sz w:val="20"/>
                <w:szCs w:val="20"/>
                <w:lang w:eastAsia="es-SV"/>
              </w:rPr>
              <w:t>187                                                  ESCANEADOS</w:t>
            </w:r>
            <w:r>
              <w:rPr>
                <w:rFonts w:eastAsia="Times New Roman" w:cs="Calibri"/>
                <w:color w:val="000000"/>
                <w:sz w:val="20"/>
                <w:szCs w:val="20"/>
                <w:lang w:eastAsia="es-SV"/>
              </w:rPr>
              <w:t>:</w:t>
            </w:r>
            <w:r w:rsidRPr="00102979">
              <w:rPr>
                <w:rFonts w:eastAsia="Times New Roman" w:cs="Calibri"/>
                <w:color w:val="000000"/>
                <w:sz w:val="20"/>
                <w:szCs w:val="20"/>
                <w:lang w:eastAsia="es-SV"/>
              </w:rPr>
              <w:t xml:space="preserve">                                                                   Gente de mar 2</w:t>
            </w:r>
            <w:r>
              <w:rPr>
                <w:rFonts w:eastAsia="Times New Roman" w:cs="Calibri"/>
                <w:color w:val="000000"/>
                <w:sz w:val="20"/>
                <w:szCs w:val="20"/>
                <w:lang w:eastAsia="es-SV"/>
              </w:rPr>
              <w:t>,</w:t>
            </w:r>
            <w:r w:rsidRPr="00102979">
              <w:rPr>
                <w:rFonts w:eastAsia="Times New Roman" w:cs="Calibri"/>
                <w:color w:val="000000"/>
                <w:sz w:val="20"/>
                <w:szCs w:val="20"/>
                <w:lang w:eastAsia="es-SV"/>
              </w:rPr>
              <w:t>421                                   embarcaciones 1</w:t>
            </w:r>
            <w:r>
              <w:rPr>
                <w:rFonts w:eastAsia="Times New Roman" w:cs="Calibri"/>
                <w:color w:val="000000"/>
                <w:sz w:val="20"/>
                <w:szCs w:val="20"/>
                <w:lang w:eastAsia="es-SV"/>
              </w:rPr>
              <w:t>,</w:t>
            </w:r>
            <w:r w:rsidRPr="00102979">
              <w:rPr>
                <w:rFonts w:eastAsia="Times New Roman" w:cs="Calibri"/>
                <w:color w:val="000000"/>
                <w:sz w:val="20"/>
                <w:szCs w:val="20"/>
                <w:lang w:eastAsia="es-SV"/>
              </w:rPr>
              <w:t>020</w:t>
            </w:r>
            <w:r>
              <w:rPr>
                <w:rFonts w:eastAsia="Times New Roman" w:cs="Calibri"/>
                <w:color w:val="000000"/>
                <w:sz w:val="20"/>
                <w:szCs w:val="20"/>
                <w:lang w:eastAsia="es-SV"/>
              </w:rPr>
              <w:t xml:space="preserve">. </w:t>
            </w:r>
          </w:p>
        </w:tc>
      </w:tr>
    </w:tbl>
    <w:p w:rsidR="00102979" w:rsidRDefault="00102979" w:rsidP="004F4BB1">
      <w:pPr>
        <w:rPr>
          <w:b/>
        </w:rPr>
      </w:pPr>
    </w:p>
    <w:p w:rsidR="00587527" w:rsidRDefault="00587527" w:rsidP="004F4BB1">
      <w:pPr>
        <w:rPr>
          <w:b/>
        </w:rPr>
      </w:pPr>
    </w:p>
    <w:p w:rsidR="00202E18" w:rsidRPr="00836879" w:rsidRDefault="00202E18" w:rsidP="00202E18">
      <w:pPr>
        <w:rPr>
          <w:rFonts w:eastAsia="Times New Roman" w:cs="Calibri"/>
          <w:bCs/>
          <w:color w:val="000000"/>
          <w:szCs w:val="24"/>
          <w:lang w:eastAsia="es-SV"/>
        </w:rPr>
      </w:pPr>
      <w:r w:rsidRPr="00836879">
        <w:rPr>
          <w:rFonts w:eastAsia="Times New Roman" w:cs="Calibri"/>
          <w:b/>
          <w:bCs/>
          <w:color w:val="000000"/>
          <w:szCs w:val="24"/>
          <w:lang w:eastAsia="es-SV"/>
        </w:rPr>
        <w:t xml:space="preserve">GERENCIA ADMINISTRATIVA: </w:t>
      </w:r>
      <w:r w:rsidRPr="00836879">
        <w:rPr>
          <w:rFonts w:eastAsia="Times New Roman" w:cs="Calibri"/>
          <w:bCs/>
          <w:color w:val="000000"/>
          <w:szCs w:val="24"/>
          <w:lang w:eastAsia="es-SV"/>
        </w:rPr>
        <w:t>tiene un</w:t>
      </w:r>
      <w:r w:rsidRPr="00836879">
        <w:rPr>
          <w:rFonts w:eastAsia="Times New Roman" w:cs="Calibri"/>
          <w:b/>
          <w:bCs/>
          <w:color w:val="000000"/>
          <w:szCs w:val="24"/>
          <w:lang w:eastAsia="es-SV"/>
        </w:rPr>
        <w:t xml:space="preserve"> 95% </w:t>
      </w:r>
      <w:r w:rsidRPr="00836879">
        <w:rPr>
          <w:rFonts w:eastAsia="Times New Roman" w:cs="Calibri"/>
          <w:bCs/>
          <w:color w:val="000000"/>
          <w:szCs w:val="24"/>
          <w:lang w:eastAsia="es-SV"/>
        </w:rPr>
        <w:t xml:space="preserve">de cumplimiento del Plan Operativo Anual 2017. </w:t>
      </w:r>
    </w:p>
    <w:p w:rsidR="00202E18" w:rsidRPr="00836879" w:rsidRDefault="00202E18" w:rsidP="00202E18">
      <w:pPr>
        <w:rPr>
          <w:rFonts w:eastAsia="Times New Roman" w:cs="Calibri"/>
          <w:b/>
          <w:bCs/>
          <w:color w:val="000000"/>
          <w:szCs w:val="24"/>
          <w:lang w:eastAsia="es-SV"/>
        </w:rPr>
      </w:pPr>
    </w:p>
    <w:p w:rsidR="00836879" w:rsidRPr="00836879" w:rsidRDefault="00202E18" w:rsidP="00202E18">
      <w:pPr>
        <w:rPr>
          <w:rFonts w:eastAsia="Times New Roman" w:cs="Calibri"/>
          <w:bCs/>
          <w:color w:val="000000"/>
          <w:szCs w:val="24"/>
          <w:lang w:eastAsia="es-SV"/>
        </w:rPr>
      </w:pPr>
      <w:r w:rsidRPr="00836879">
        <w:rPr>
          <w:rFonts w:eastAsia="Times New Roman" w:cs="Calibri"/>
          <w:bCs/>
          <w:color w:val="000000"/>
          <w:szCs w:val="24"/>
          <w:lang w:eastAsia="es-SV"/>
        </w:rPr>
        <w:t>La Gerencia Administrativa, en el Plan Operativo Anual 2017 se plantearon 7 objetivos y 18 actividades de</w:t>
      </w:r>
      <w:r w:rsidR="00836879" w:rsidRPr="00836879">
        <w:rPr>
          <w:rFonts w:eastAsia="Times New Roman" w:cs="Calibri"/>
          <w:bCs/>
          <w:color w:val="000000"/>
          <w:szCs w:val="24"/>
          <w:lang w:eastAsia="es-SV"/>
        </w:rPr>
        <w:t xml:space="preserve"> las cuales 16 alcanzaron un 100% y 2 alcanzaron un cumplimiento parcial, así como se detallan a continuación</w:t>
      </w:r>
      <w:r w:rsidRPr="00836879">
        <w:rPr>
          <w:rFonts w:eastAsia="Times New Roman" w:cs="Calibri"/>
          <w:bCs/>
          <w:color w:val="000000"/>
          <w:szCs w:val="24"/>
          <w:lang w:eastAsia="es-SV"/>
        </w:rPr>
        <w:t xml:space="preserve"> </w:t>
      </w:r>
    </w:p>
    <w:p w:rsidR="00202E18" w:rsidRDefault="00202E18" w:rsidP="00202E18">
      <w:pPr>
        <w:rPr>
          <w:b/>
        </w:rPr>
      </w:pPr>
    </w:p>
    <w:tbl>
      <w:tblPr>
        <w:tblW w:w="10627" w:type="dxa"/>
        <w:tblCellMar>
          <w:left w:w="70" w:type="dxa"/>
          <w:right w:w="70" w:type="dxa"/>
        </w:tblCellMar>
        <w:tblLook w:val="04A0" w:firstRow="1" w:lastRow="0" w:firstColumn="1" w:lastColumn="0" w:noHBand="0" w:noVBand="1"/>
      </w:tblPr>
      <w:tblGrid>
        <w:gridCol w:w="2405"/>
        <w:gridCol w:w="2410"/>
        <w:gridCol w:w="1582"/>
        <w:gridCol w:w="1162"/>
        <w:gridCol w:w="3068"/>
      </w:tblGrid>
      <w:tr w:rsidR="00202E18" w:rsidRPr="00102979" w:rsidTr="00836879">
        <w:trPr>
          <w:trHeight w:val="514"/>
        </w:trPr>
        <w:tc>
          <w:tcPr>
            <w:tcW w:w="2405" w:type="dxa"/>
            <w:tcBorders>
              <w:top w:val="single" w:sz="4" w:space="0" w:color="auto"/>
              <w:left w:val="single" w:sz="4" w:space="0" w:color="auto"/>
              <w:bottom w:val="single" w:sz="4" w:space="0" w:color="auto"/>
              <w:right w:val="single" w:sz="4" w:space="0" w:color="auto"/>
            </w:tcBorders>
            <w:vAlign w:val="center"/>
          </w:tcPr>
          <w:p w:rsidR="00202E18" w:rsidRPr="00EC1A16" w:rsidRDefault="00202E18"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410" w:type="dxa"/>
            <w:tcBorders>
              <w:top w:val="single" w:sz="4" w:space="0" w:color="auto"/>
              <w:left w:val="nil"/>
              <w:bottom w:val="single" w:sz="4" w:space="0" w:color="auto"/>
              <w:right w:val="single" w:sz="4" w:space="0" w:color="auto"/>
            </w:tcBorders>
            <w:shd w:val="clear" w:color="auto" w:fill="auto"/>
            <w:vAlign w:val="center"/>
          </w:tcPr>
          <w:p w:rsidR="00202E18" w:rsidRPr="00102979" w:rsidRDefault="00202E18"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82" w:type="dxa"/>
            <w:tcBorders>
              <w:top w:val="single" w:sz="4" w:space="0" w:color="auto"/>
              <w:left w:val="nil"/>
              <w:bottom w:val="single" w:sz="4" w:space="0" w:color="auto"/>
              <w:right w:val="single" w:sz="4" w:space="0" w:color="auto"/>
            </w:tcBorders>
            <w:shd w:val="clear" w:color="auto" w:fill="auto"/>
            <w:vAlign w:val="center"/>
          </w:tcPr>
          <w:p w:rsidR="00202E18" w:rsidRPr="00102979" w:rsidRDefault="00202E18"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202E18" w:rsidRPr="00F972EF" w:rsidRDefault="00202E18" w:rsidP="00836879">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068" w:type="dxa"/>
            <w:tcBorders>
              <w:top w:val="single" w:sz="4" w:space="0" w:color="auto"/>
              <w:left w:val="nil"/>
              <w:bottom w:val="single" w:sz="4" w:space="0" w:color="auto"/>
              <w:right w:val="single" w:sz="4" w:space="0" w:color="auto"/>
            </w:tcBorders>
            <w:shd w:val="clear" w:color="auto" w:fill="auto"/>
            <w:vAlign w:val="center"/>
          </w:tcPr>
          <w:p w:rsidR="00202E18" w:rsidRPr="00102979" w:rsidRDefault="00202E18"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202E18" w:rsidRPr="00102979" w:rsidTr="00836879">
        <w:trPr>
          <w:trHeight w:val="840"/>
        </w:trPr>
        <w:tc>
          <w:tcPr>
            <w:tcW w:w="2405" w:type="dxa"/>
            <w:tcBorders>
              <w:top w:val="single" w:sz="4" w:space="0" w:color="auto"/>
              <w:left w:val="single" w:sz="4" w:space="0" w:color="auto"/>
              <w:bottom w:val="single" w:sz="4" w:space="0" w:color="auto"/>
              <w:right w:val="single" w:sz="4" w:space="0" w:color="auto"/>
            </w:tcBorders>
            <w:vAlign w:val="center"/>
          </w:tcPr>
          <w:p w:rsidR="00202E18" w:rsidRPr="00102979" w:rsidRDefault="00202E18" w:rsidP="00836879">
            <w:pPr>
              <w:jc w:val="center"/>
              <w:rPr>
                <w:rFonts w:eastAsia="Times New Roman" w:cs="Calibri"/>
                <w:color w:val="000000"/>
                <w:sz w:val="20"/>
                <w:szCs w:val="20"/>
                <w:lang w:eastAsia="es-SV"/>
              </w:rPr>
            </w:pPr>
            <w:r w:rsidRPr="00F972EF">
              <w:rPr>
                <w:rFonts w:eastAsia="Times New Roman" w:cs="Calibri"/>
                <w:color w:val="000000"/>
                <w:sz w:val="20"/>
                <w:szCs w:val="20"/>
                <w:lang w:eastAsia="es-SV"/>
              </w:rPr>
              <w:t>OBJETIVO 1:  Brindar servicios de apoyo logístico a las diferentes áreas que conforman la AMP.</w:t>
            </w:r>
          </w:p>
        </w:tc>
        <w:tc>
          <w:tcPr>
            <w:tcW w:w="2410" w:type="dxa"/>
            <w:tcBorders>
              <w:top w:val="single" w:sz="4" w:space="0" w:color="auto"/>
              <w:left w:val="nil"/>
              <w:bottom w:val="single" w:sz="4" w:space="0" w:color="auto"/>
              <w:right w:val="single" w:sz="4" w:space="0" w:color="auto"/>
            </w:tcBorders>
            <w:shd w:val="clear" w:color="auto" w:fill="auto"/>
            <w:vAlign w:val="center"/>
          </w:tcPr>
          <w:p w:rsidR="00202E18" w:rsidRPr="00102979" w:rsidRDefault="00202E18" w:rsidP="00836879">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1.1 </w:t>
            </w:r>
            <w:r w:rsidRPr="00F972EF">
              <w:rPr>
                <w:rFonts w:eastAsia="Times New Roman" w:cs="Calibri"/>
                <w:color w:val="000000"/>
                <w:sz w:val="20"/>
                <w:szCs w:val="20"/>
                <w:lang w:eastAsia="es-SV"/>
              </w:rPr>
              <w:t>Mantener en forma adecuada las oficinas y delegaciones</w:t>
            </w:r>
          </w:p>
        </w:tc>
        <w:tc>
          <w:tcPr>
            <w:tcW w:w="1582" w:type="dxa"/>
            <w:tcBorders>
              <w:top w:val="single" w:sz="4" w:space="0" w:color="auto"/>
              <w:left w:val="nil"/>
              <w:bottom w:val="single" w:sz="4" w:space="0" w:color="auto"/>
              <w:right w:val="single" w:sz="4" w:space="0" w:color="auto"/>
            </w:tcBorders>
            <w:shd w:val="clear" w:color="auto" w:fill="auto"/>
            <w:vAlign w:val="center"/>
          </w:tcPr>
          <w:p w:rsidR="00202E18" w:rsidRDefault="00202E18" w:rsidP="00836879">
            <w:pPr>
              <w:jc w:val="center"/>
              <w:rPr>
                <w:rFonts w:cs="Calibri"/>
                <w:color w:val="000000"/>
                <w:sz w:val="20"/>
                <w:szCs w:val="20"/>
              </w:rPr>
            </w:pPr>
            <w:r>
              <w:rPr>
                <w:rFonts w:cs="Calibri"/>
                <w:color w:val="000000"/>
                <w:sz w:val="20"/>
                <w:szCs w:val="20"/>
              </w:rPr>
              <w:t xml:space="preserve">Formulario de asignación de áreas de trabajo para limpieza </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202E18" w:rsidRDefault="00202E18" w:rsidP="00836879">
            <w:pPr>
              <w:jc w:val="center"/>
              <w:rPr>
                <w:rFonts w:cs="Calibri"/>
                <w:color w:val="000000"/>
                <w:sz w:val="22"/>
              </w:rPr>
            </w:pPr>
            <w:r>
              <w:rPr>
                <w:rFonts w:cs="Calibri"/>
                <w:color w:val="000000"/>
                <w:sz w:val="22"/>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202E18" w:rsidRDefault="00202E18" w:rsidP="00836879">
            <w:pPr>
              <w:jc w:val="center"/>
              <w:rPr>
                <w:rFonts w:cs="Calibri"/>
                <w:color w:val="000000"/>
                <w:sz w:val="20"/>
                <w:szCs w:val="20"/>
              </w:rPr>
            </w:pPr>
            <w:r>
              <w:rPr>
                <w:rFonts w:cs="Calibri"/>
                <w:color w:val="000000"/>
                <w:sz w:val="20"/>
                <w:szCs w:val="20"/>
              </w:rPr>
              <w:t>Se tiene cuadro de asignación del personal de servicios las áreas de trabajo. Pero no se tiene registro del apoyo logístico del personal de limpieza de las unidades AMP</w:t>
            </w:r>
          </w:p>
        </w:tc>
      </w:tr>
      <w:tr w:rsidR="00202E18" w:rsidRPr="00102979" w:rsidTr="00836879">
        <w:trPr>
          <w:trHeight w:val="840"/>
        </w:trPr>
        <w:tc>
          <w:tcPr>
            <w:tcW w:w="2405" w:type="dxa"/>
            <w:tcBorders>
              <w:top w:val="single" w:sz="4" w:space="0" w:color="auto"/>
              <w:left w:val="single" w:sz="4" w:space="0" w:color="auto"/>
              <w:bottom w:val="single" w:sz="4" w:space="0" w:color="auto"/>
              <w:right w:val="single" w:sz="4" w:space="0" w:color="auto"/>
            </w:tcBorders>
            <w:vAlign w:val="center"/>
          </w:tcPr>
          <w:p w:rsidR="00202E18" w:rsidRPr="00102979" w:rsidRDefault="00202E18" w:rsidP="00836879">
            <w:pPr>
              <w:jc w:val="center"/>
              <w:rPr>
                <w:rFonts w:eastAsia="Times New Roman" w:cs="Calibri"/>
                <w:color w:val="000000"/>
                <w:sz w:val="20"/>
                <w:szCs w:val="20"/>
                <w:lang w:eastAsia="es-SV"/>
              </w:rPr>
            </w:pPr>
            <w:r w:rsidRPr="00F972EF">
              <w:rPr>
                <w:rFonts w:eastAsia="Times New Roman" w:cs="Calibri"/>
                <w:color w:val="000000"/>
                <w:sz w:val="20"/>
                <w:szCs w:val="20"/>
                <w:lang w:eastAsia="es-SV"/>
              </w:rPr>
              <w:t>OBJETIVO 6:Fortalecer el Archivo Institucional, conforme a lo establecido en la Ley de Acceso a la Información Pública.</w:t>
            </w:r>
          </w:p>
        </w:tc>
        <w:tc>
          <w:tcPr>
            <w:tcW w:w="2410" w:type="dxa"/>
            <w:tcBorders>
              <w:top w:val="single" w:sz="4" w:space="0" w:color="auto"/>
              <w:left w:val="nil"/>
              <w:bottom w:val="single" w:sz="4" w:space="0" w:color="auto"/>
              <w:right w:val="single" w:sz="4" w:space="0" w:color="auto"/>
            </w:tcBorders>
            <w:shd w:val="clear" w:color="auto" w:fill="auto"/>
            <w:vAlign w:val="center"/>
          </w:tcPr>
          <w:p w:rsidR="00202E18" w:rsidRDefault="00202E18" w:rsidP="00836879">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6.1 </w:t>
            </w:r>
            <w:r w:rsidRPr="00F972EF">
              <w:rPr>
                <w:rFonts w:eastAsia="Times New Roman" w:cs="Calibri"/>
                <w:color w:val="000000"/>
                <w:sz w:val="20"/>
                <w:szCs w:val="20"/>
                <w:lang w:eastAsia="es-SV"/>
              </w:rPr>
              <w:t>Clasificación y ordenamiento de documentación institucional</w:t>
            </w:r>
          </w:p>
        </w:tc>
        <w:tc>
          <w:tcPr>
            <w:tcW w:w="1582" w:type="dxa"/>
            <w:tcBorders>
              <w:top w:val="single" w:sz="4" w:space="0" w:color="auto"/>
              <w:left w:val="nil"/>
              <w:bottom w:val="single" w:sz="4" w:space="0" w:color="auto"/>
              <w:right w:val="single" w:sz="4" w:space="0" w:color="auto"/>
            </w:tcBorders>
            <w:shd w:val="clear" w:color="auto" w:fill="auto"/>
            <w:vAlign w:val="center"/>
          </w:tcPr>
          <w:p w:rsidR="00202E18" w:rsidRDefault="00202E18" w:rsidP="00836879">
            <w:pPr>
              <w:jc w:val="center"/>
              <w:rPr>
                <w:rFonts w:cs="Calibri"/>
                <w:color w:val="000000"/>
                <w:sz w:val="20"/>
                <w:szCs w:val="20"/>
              </w:rPr>
            </w:pPr>
            <w:r>
              <w:rPr>
                <w:rFonts w:cs="Calibri"/>
                <w:color w:val="000000"/>
                <w:sz w:val="20"/>
                <w:szCs w:val="20"/>
              </w:rPr>
              <w:t>Documentos en archivo clasificados y ordenados</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202E18" w:rsidRDefault="00202E18" w:rsidP="00836879">
            <w:pPr>
              <w:jc w:val="center"/>
              <w:rPr>
                <w:rFonts w:cs="Calibri"/>
                <w:color w:val="000000"/>
                <w:sz w:val="22"/>
              </w:rPr>
            </w:pPr>
            <w:r>
              <w:rPr>
                <w:rFonts w:cs="Calibri"/>
                <w:color w:val="000000"/>
                <w:sz w:val="22"/>
              </w:rPr>
              <w:t>33%</w:t>
            </w:r>
          </w:p>
        </w:tc>
        <w:tc>
          <w:tcPr>
            <w:tcW w:w="3068" w:type="dxa"/>
            <w:tcBorders>
              <w:top w:val="single" w:sz="4" w:space="0" w:color="auto"/>
              <w:left w:val="nil"/>
              <w:bottom w:val="single" w:sz="4" w:space="0" w:color="auto"/>
              <w:right w:val="single" w:sz="4" w:space="0" w:color="auto"/>
            </w:tcBorders>
            <w:shd w:val="clear" w:color="auto" w:fill="auto"/>
            <w:vAlign w:val="center"/>
          </w:tcPr>
          <w:p w:rsidR="00202E18" w:rsidRDefault="00202E18" w:rsidP="00B971A8">
            <w:pPr>
              <w:jc w:val="center"/>
              <w:rPr>
                <w:rFonts w:cs="Calibri"/>
                <w:color w:val="000000"/>
                <w:sz w:val="20"/>
                <w:szCs w:val="20"/>
              </w:rPr>
            </w:pPr>
            <w:r>
              <w:rPr>
                <w:rFonts w:cs="Calibri"/>
                <w:color w:val="000000"/>
                <w:sz w:val="20"/>
                <w:szCs w:val="20"/>
              </w:rPr>
              <w:t xml:space="preserve"> </w:t>
            </w:r>
            <w:r w:rsidR="00B971A8">
              <w:rPr>
                <w:rFonts w:cs="Calibri"/>
                <w:color w:val="000000"/>
                <w:sz w:val="20"/>
                <w:szCs w:val="20"/>
              </w:rPr>
              <w:t xml:space="preserve">No se ordenó toda la documentación planificada. </w:t>
            </w:r>
            <w:r>
              <w:rPr>
                <w:rFonts w:cs="Calibri"/>
                <w:color w:val="000000"/>
                <w:sz w:val="20"/>
                <w:szCs w:val="20"/>
              </w:rPr>
              <w:t>Se realiz</w:t>
            </w:r>
            <w:r w:rsidR="00B971A8">
              <w:rPr>
                <w:rFonts w:cs="Calibri"/>
                <w:color w:val="000000"/>
                <w:sz w:val="20"/>
                <w:szCs w:val="20"/>
              </w:rPr>
              <w:t>ó</w:t>
            </w:r>
            <w:r>
              <w:rPr>
                <w:rFonts w:cs="Calibri"/>
                <w:color w:val="000000"/>
                <w:sz w:val="20"/>
                <w:szCs w:val="20"/>
              </w:rPr>
              <w:t xml:space="preserve"> el ordenamiento de la información de las unidades  UFI, Portuaria, Recursos Humanos, Rems</w:t>
            </w:r>
          </w:p>
        </w:tc>
      </w:tr>
    </w:tbl>
    <w:p w:rsidR="00202E18" w:rsidRDefault="00202E18" w:rsidP="00202E18">
      <w:pPr>
        <w:rPr>
          <w:b/>
        </w:rPr>
      </w:pPr>
    </w:p>
    <w:p w:rsidR="004A2DD0" w:rsidRDefault="004A2DD0" w:rsidP="00202E18">
      <w:pPr>
        <w:rPr>
          <w:b/>
        </w:rPr>
      </w:pPr>
    </w:p>
    <w:p w:rsidR="00202E18" w:rsidRDefault="00202E18" w:rsidP="00202E18">
      <w:pPr>
        <w:rPr>
          <w:b/>
        </w:rPr>
      </w:pPr>
    </w:p>
    <w:p w:rsidR="004A2DD0" w:rsidRPr="00836879" w:rsidRDefault="004A2DD0" w:rsidP="004A2DD0">
      <w:pPr>
        <w:rPr>
          <w:rFonts w:eastAsia="Times New Roman" w:cs="Calibri"/>
          <w:bCs/>
          <w:color w:val="000000"/>
          <w:szCs w:val="24"/>
          <w:lang w:eastAsia="es-SV"/>
        </w:rPr>
      </w:pPr>
      <w:r w:rsidRPr="00836879">
        <w:rPr>
          <w:rFonts w:eastAsia="Times New Roman" w:cs="Calibri"/>
          <w:b/>
          <w:bCs/>
          <w:color w:val="000000"/>
          <w:szCs w:val="24"/>
          <w:lang w:eastAsia="es-SV"/>
        </w:rPr>
        <w:t xml:space="preserve">GERENCIA PORTUARIA: </w:t>
      </w:r>
      <w:r w:rsidRPr="00836879">
        <w:rPr>
          <w:rFonts w:eastAsia="Times New Roman" w:cs="Calibri"/>
          <w:bCs/>
          <w:color w:val="000000"/>
          <w:szCs w:val="24"/>
          <w:lang w:eastAsia="es-SV"/>
        </w:rPr>
        <w:t>tiene un</w:t>
      </w:r>
      <w:r w:rsidRPr="00836879">
        <w:rPr>
          <w:rFonts w:eastAsia="Times New Roman" w:cs="Calibri"/>
          <w:b/>
          <w:bCs/>
          <w:color w:val="000000"/>
          <w:szCs w:val="24"/>
          <w:lang w:eastAsia="es-SV"/>
        </w:rPr>
        <w:t xml:space="preserve"> 94% </w:t>
      </w:r>
      <w:r w:rsidRPr="00836879">
        <w:rPr>
          <w:rFonts w:eastAsia="Times New Roman" w:cs="Calibri"/>
          <w:bCs/>
          <w:color w:val="000000"/>
          <w:szCs w:val="24"/>
          <w:lang w:eastAsia="es-SV"/>
        </w:rPr>
        <w:t xml:space="preserve">de cumplimiento del Plan Operativo Anual 2017. </w:t>
      </w:r>
    </w:p>
    <w:p w:rsidR="004A2DD0" w:rsidRPr="00836879" w:rsidRDefault="004A2DD0" w:rsidP="004A2DD0">
      <w:pPr>
        <w:rPr>
          <w:rFonts w:eastAsia="Times New Roman" w:cs="Calibri"/>
          <w:b/>
          <w:bCs/>
          <w:color w:val="000000"/>
          <w:szCs w:val="24"/>
          <w:lang w:eastAsia="es-SV"/>
        </w:rPr>
      </w:pPr>
    </w:p>
    <w:p w:rsidR="004A2DD0" w:rsidRPr="00836879" w:rsidRDefault="004A2DD0" w:rsidP="004A2DD0">
      <w:pPr>
        <w:rPr>
          <w:b/>
        </w:rPr>
      </w:pPr>
      <w:r w:rsidRPr="00836879">
        <w:rPr>
          <w:rFonts w:eastAsia="Times New Roman" w:cs="Calibri"/>
          <w:bCs/>
          <w:color w:val="000000"/>
          <w:szCs w:val="24"/>
          <w:lang w:eastAsia="es-SV"/>
        </w:rPr>
        <w:t xml:space="preserve">La Gerencia Portuaria, en el Plan Operativo Anual 2017 se plantearon 11 objetivos y 34 actividades de las cuales 6 no alcanzaron el 100% como se detalla a continuación. </w:t>
      </w:r>
    </w:p>
    <w:p w:rsidR="004A2DD0" w:rsidRDefault="004A2DD0" w:rsidP="004A2DD0">
      <w:pPr>
        <w:rPr>
          <w:b/>
        </w:rPr>
      </w:pPr>
    </w:p>
    <w:p w:rsidR="004A2DD0" w:rsidRPr="00836879" w:rsidRDefault="004A2DD0" w:rsidP="004A2DD0">
      <w:pPr>
        <w:rPr>
          <w:b/>
        </w:rPr>
      </w:pPr>
    </w:p>
    <w:tbl>
      <w:tblPr>
        <w:tblW w:w="10627" w:type="dxa"/>
        <w:tblCellMar>
          <w:left w:w="70" w:type="dxa"/>
          <w:right w:w="70" w:type="dxa"/>
        </w:tblCellMar>
        <w:tblLook w:val="04A0" w:firstRow="1" w:lastRow="0" w:firstColumn="1" w:lastColumn="0" w:noHBand="0" w:noVBand="1"/>
      </w:tblPr>
      <w:tblGrid>
        <w:gridCol w:w="2405"/>
        <w:gridCol w:w="2410"/>
        <w:gridCol w:w="1582"/>
        <w:gridCol w:w="1162"/>
        <w:gridCol w:w="3068"/>
      </w:tblGrid>
      <w:tr w:rsidR="004A2DD0" w:rsidRPr="00102979" w:rsidTr="00836879">
        <w:trPr>
          <w:trHeight w:val="514"/>
        </w:trPr>
        <w:tc>
          <w:tcPr>
            <w:tcW w:w="2405" w:type="dxa"/>
            <w:tcBorders>
              <w:top w:val="single" w:sz="4" w:space="0" w:color="auto"/>
              <w:left w:val="single" w:sz="4" w:space="0" w:color="auto"/>
              <w:bottom w:val="single" w:sz="4" w:space="0" w:color="auto"/>
              <w:right w:val="single" w:sz="4" w:space="0" w:color="auto"/>
            </w:tcBorders>
            <w:vAlign w:val="center"/>
          </w:tcPr>
          <w:p w:rsidR="004A2DD0" w:rsidRPr="00EC1A16" w:rsidRDefault="004A2DD0"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102979" w:rsidRDefault="004A2DD0"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102979" w:rsidRDefault="004A2DD0"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F972EF" w:rsidRDefault="004A2DD0" w:rsidP="00836879">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102979" w:rsidRDefault="004A2DD0"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4A2DD0" w:rsidRPr="00102979" w:rsidTr="00B971A8">
        <w:trPr>
          <w:trHeight w:val="1312"/>
        </w:trPr>
        <w:tc>
          <w:tcPr>
            <w:tcW w:w="2405" w:type="dxa"/>
            <w:tcBorders>
              <w:top w:val="single" w:sz="4" w:space="0" w:color="auto"/>
              <w:left w:val="single" w:sz="4" w:space="0" w:color="auto"/>
              <w:bottom w:val="single" w:sz="4" w:space="0" w:color="auto"/>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 xml:space="preserve">Objetivo: Recabar y procesar </w:t>
            </w:r>
            <w:r w:rsidR="00587527" w:rsidRPr="00C115B4">
              <w:rPr>
                <w:rFonts w:eastAsia="Times New Roman" w:cs="Calibri"/>
                <w:color w:val="000000"/>
                <w:sz w:val="18"/>
                <w:szCs w:val="18"/>
                <w:lang w:eastAsia="es-SV"/>
              </w:rPr>
              <w:t>información del</w:t>
            </w:r>
            <w:r w:rsidRPr="00C115B4">
              <w:rPr>
                <w:rFonts w:eastAsia="Times New Roman" w:cs="Calibri"/>
                <w:color w:val="000000"/>
                <w:sz w:val="18"/>
                <w:szCs w:val="18"/>
                <w:lang w:eastAsia="es-SV"/>
              </w:rPr>
              <w:t xml:space="preserve"> sector Marítimo Portuario sobre las operaciones portuarias y pliegos tarifarios.</w:t>
            </w: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Emitir boletín estadístico portuario trimestral</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 xml:space="preserve">Memoranda </w:t>
            </w:r>
            <w:r w:rsidRPr="00C115B4">
              <w:rPr>
                <w:rFonts w:cs="Calibri"/>
                <w:color w:val="000000"/>
                <w:sz w:val="18"/>
                <w:szCs w:val="18"/>
              </w:rPr>
              <w:br/>
              <w:t>Boletín trimestral</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 xml:space="preserve">Se emitieron tres boletines Memorando de referencia GP-RE-01-2018. </w:t>
            </w:r>
          </w:p>
        </w:tc>
      </w:tr>
      <w:tr w:rsidR="004A2DD0" w:rsidRPr="00102979" w:rsidTr="00B971A8">
        <w:trPr>
          <w:trHeight w:val="2110"/>
        </w:trPr>
        <w:tc>
          <w:tcPr>
            <w:tcW w:w="2405" w:type="dxa"/>
            <w:tcBorders>
              <w:top w:val="single" w:sz="4" w:space="0" w:color="auto"/>
              <w:left w:val="single" w:sz="4" w:space="0" w:color="auto"/>
              <w:bottom w:val="single" w:sz="4" w:space="0" w:color="auto"/>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Objetivo: Verificar el cumplimiento de cualquiera de las obligaciones técnicas de las obras que se realizan en los puertos.</w:t>
            </w: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Inspecciones Técnicas a las instalaciones portuarias (y proyectos en proceso en el borde costero del país; verificando las obras que se desarrollan</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Autorización Misión/ solicitud transporte-viáticos; Docs. Inspección: Bitácora, fotografías, informe técnico; Nota a titular instalación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86%</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Se realizaron 19 inspecciones técnicas de 22 inspecciones de las programadas. Se verificó bitácora.</w:t>
            </w:r>
          </w:p>
        </w:tc>
      </w:tr>
      <w:tr w:rsidR="004A2DD0" w:rsidRPr="00102979" w:rsidTr="00B971A8">
        <w:trPr>
          <w:cantSplit/>
          <w:trHeight w:val="3148"/>
        </w:trPr>
        <w:tc>
          <w:tcPr>
            <w:tcW w:w="2405" w:type="dxa"/>
            <w:vMerge w:val="restart"/>
            <w:tcBorders>
              <w:top w:val="single" w:sz="4" w:space="0" w:color="auto"/>
              <w:left w:val="single" w:sz="4" w:space="0" w:color="auto"/>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Objetivo:   Efectuar auditorías, evaluaciones, inspecciones y verificaciones de las instalaciones portuarias y terminales marítimas habilitadas por la AMP.</w:t>
            </w: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eastAsia="Times New Roman" w:cs="Calibri"/>
                <w:color w:val="000000"/>
                <w:sz w:val="18"/>
                <w:szCs w:val="18"/>
                <w:lang w:eastAsia="es-SV"/>
              </w:rPr>
            </w:pPr>
            <w:r w:rsidRPr="00C115B4">
              <w:rPr>
                <w:rFonts w:eastAsia="Times New Roman" w:cs="Calibri"/>
                <w:color w:val="000000"/>
                <w:sz w:val="18"/>
                <w:szCs w:val="18"/>
                <w:lang w:eastAsia="es-SV"/>
              </w:rPr>
              <w:t>Auditorías sobre el cumplimiento de los Planes de Protección de las Instalaciones Portuarias, Planes de Seguridad Operacional de los puertos y terminales marítimas.                                                                                                RA, Ltda. de C.V :                                                         Verificación no Anunciada                               Verificación Anunciada                                    Verificación Anual                                             Participación de ejercicios y simulacros.</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Informe Verificación anual- Nota Resultado al Operador</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50%</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Se realizó la verificación anual en julio. No se solicitó participación en ejercicios por lo tanto queda sin efecto. No se realizó la verificación anunciada y la no anunciada.</w:t>
            </w:r>
          </w:p>
        </w:tc>
      </w:tr>
      <w:tr w:rsidR="004A2DD0" w:rsidRPr="00102979" w:rsidTr="00836879">
        <w:trPr>
          <w:trHeight w:val="840"/>
        </w:trPr>
        <w:tc>
          <w:tcPr>
            <w:tcW w:w="2405" w:type="dxa"/>
            <w:vMerge/>
            <w:tcBorders>
              <w:left w:val="single" w:sz="4" w:space="0" w:color="auto"/>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Auditorías sobre el cumplimiento de los Planes de Protección de</w:t>
            </w:r>
            <w:r>
              <w:rPr>
                <w:rFonts w:cs="Calibri"/>
                <w:color w:val="000000"/>
                <w:sz w:val="18"/>
                <w:szCs w:val="18"/>
              </w:rPr>
              <w:t xml:space="preserve"> las Instalaciones Portuarias, </w:t>
            </w:r>
            <w:r w:rsidRPr="00C115B4">
              <w:rPr>
                <w:rFonts w:cs="Calibri"/>
                <w:color w:val="000000"/>
                <w:sz w:val="18"/>
                <w:szCs w:val="18"/>
              </w:rPr>
              <w:t xml:space="preserve">Planes de Seguridad Operacional de los puertos y terminales marítimas.                                                                                    </w:t>
            </w:r>
            <w:r w:rsidRPr="00C115B4">
              <w:rPr>
                <w:rFonts w:cs="Calibri"/>
                <w:b/>
                <w:bCs/>
                <w:color w:val="000000"/>
                <w:sz w:val="18"/>
                <w:szCs w:val="18"/>
              </w:rPr>
              <w:t xml:space="preserve">CENERGICA </w:t>
            </w:r>
            <w:r w:rsidRPr="00C115B4">
              <w:rPr>
                <w:rFonts w:cs="Calibri"/>
                <w:b/>
                <w:bCs/>
                <w:color w:val="000000"/>
                <w:sz w:val="18"/>
                <w:szCs w:val="18"/>
                <w:u w:val="single"/>
              </w:rPr>
              <w:t xml:space="preserve">: </w:t>
            </w:r>
            <w:r w:rsidRPr="00C115B4">
              <w:rPr>
                <w:rFonts w:cs="Calibri"/>
                <w:b/>
                <w:bCs/>
                <w:color w:val="000000"/>
                <w:sz w:val="18"/>
                <w:szCs w:val="18"/>
              </w:rPr>
              <w:t xml:space="preserve">                                                          Verificación no Anunciada                               Verificación Anunciada                                    Verificación Anual                                             Participación de ejercicios y simulacros.</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Informe Verificación anual- Nota Resultado al Operador</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Se realizó la verificación anual el 21 de diciembre y se realizó la verificación no anunciada el 7 de octubre. No se solicitó participación en ejercicios por lo tanto queda sin efecto. No se realizó la verificación anunciada</w:t>
            </w:r>
          </w:p>
        </w:tc>
      </w:tr>
      <w:tr w:rsidR="004A2DD0" w:rsidRPr="00102979" w:rsidTr="00B971A8">
        <w:trPr>
          <w:trHeight w:val="4464"/>
        </w:trPr>
        <w:tc>
          <w:tcPr>
            <w:tcW w:w="2405" w:type="dxa"/>
            <w:vMerge/>
            <w:tcBorders>
              <w:left w:val="single" w:sz="4" w:space="0" w:color="auto"/>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Auditorías sobre el cumplimiento de los Planes de Protección de</w:t>
            </w:r>
            <w:r>
              <w:rPr>
                <w:rFonts w:cs="Calibri"/>
                <w:color w:val="000000"/>
                <w:sz w:val="18"/>
                <w:szCs w:val="18"/>
              </w:rPr>
              <w:t xml:space="preserve"> las Instalaciones Portuarias, </w:t>
            </w:r>
            <w:r w:rsidRPr="00C115B4">
              <w:rPr>
                <w:rFonts w:cs="Calibri"/>
                <w:color w:val="000000"/>
                <w:sz w:val="18"/>
                <w:szCs w:val="18"/>
              </w:rPr>
              <w:t xml:space="preserve">Planes de Seguridad Operacional de los puertos y terminales marítimas.                                                                                                    </w:t>
            </w:r>
            <w:r w:rsidRPr="00C115B4">
              <w:rPr>
                <w:rFonts w:cs="Calibri"/>
                <w:b/>
                <w:bCs/>
                <w:color w:val="000000"/>
                <w:sz w:val="18"/>
                <w:szCs w:val="18"/>
                <w:u w:val="single"/>
              </w:rPr>
              <w:t xml:space="preserve">Puerto La Unión : </w:t>
            </w:r>
            <w:r w:rsidRPr="00C115B4">
              <w:rPr>
                <w:rFonts w:cs="Calibri"/>
                <w:b/>
                <w:bCs/>
                <w:color w:val="000000"/>
                <w:sz w:val="18"/>
                <w:szCs w:val="18"/>
              </w:rPr>
              <w:t xml:space="preserve">                                                        Verificación no Anunciada                               Verificación Anunciada                                    Verificación Anual                                             Participación de ejercicios y simulacros.</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Informe Verificación anual- Nota Resultado al Operador</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Se realizó la verificación anunciada enero y febrero. Se realizó la verificación anual en junio.</w:t>
            </w:r>
            <w:r>
              <w:rPr>
                <w:rFonts w:cs="Calibri"/>
                <w:color w:val="000000"/>
                <w:sz w:val="18"/>
                <w:szCs w:val="18"/>
              </w:rPr>
              <w:t xml:space="preserve"> </w:t>
            </w:r>
            <w:r w:rsidRPr="00C115B4">
              <w:rPr>
                <w:rFonts w:cs="Calibri"/>
                <w:color w:val="000000"/>
                <w:sz w:val="18"/>
                <w:szCs w:val="18"/>
              </w:rPr>
              <w:t xml:space="preserve">No se solicitó participación en ejercicios por lo tanto queda sin efecto. No se realizó la no anunciada </w:t>
            </w:r>
          </w:p>
        </w:tc>
      </w:tr>
      <w:tr w:rsidR="004A2DD0" w:rsidRPr="00102979" w:rsidTr="00B971A8">
        <w:trPr>
          <w:trHeight w:val="3406"/>
        </w:trPr>
        <w:tc>
          <w:tcPr>
            <w:tcW w:w="2405" w:type="dxa"/>
            <w:vMerge/>
            <w:tcBorders>
              <w:left w:val="single" w:sz="4" w:space="0" w:color="auto"/>
              <w:bottom w:val="single" w:sz="4" w:space="0" w:color="000000"/>
              <w:right w:val="single" w:sz="4" w:space="0" w:color="auto"/>
            </w:tcBorders>
            <w:vAlign w:val="center"/>
          </w:tcPr>
          <w:p w:rsidR="004A2DD0" w:rsidRPr="00C115B4" w:rsidRDefault="004A2DD0" w:rsidP="00836879">
            <w:pPr>
              <w:jc w:val="center"/>
              <w:rPr>
                <w:rFonts w:eastAsia="Times New Roman" w:cs="Calibri"/>
                <w:color w:val="000000"/>
                <w:sz w:val="18"/>
                <w:szCs w:val="18"/>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Auditorías sobre el cumplimiento de los Planes de Protección de</w:t>
            </w:r>
            <w:r>
              <w:rPr>
                <w:rFonts w:cs="Calibri"/>
                <w:color w:val="000000"/>
                <w:sz w:val="18"/>
                <w:szCs w:val="18"/>
              </w:rPr>
              <w:t xml:space="preserve"> las Instalaciones Portuarias, </w:t>
            </w:r>
            <w:r w:rsidRPr="00C115B4">
              <w:rPr>
                <w:rFonts w:cs="Calibri"/>
                <w:color w:val="000000"/>
                <w:sz w:val="18"/>
                <w:szCs w:val="18"/>
              </w:rPr>
              <w:t xml:space="preserve">Planes de Seguridad Operacional de los puertos y terminales marítimas.                                                                                                       </w:t>
            </w:r>
            <w:r w:rsidRPr="00C115B4">
              <w:rPr>
                <w:rFonts w:cs="Calibri"/>
                <w:b/>
                <w:bCs/>
                <w:color w:val="000000"/>
                <w:sz w:val="18"/>
                <w:szCs w:val="18"/>
                <w:u w:val="single"/>
              </w:rPr>
              <w:t xml:space="preserve">ALBA PETROLEOS DE EL SALVADOR : </w:t>
            </w:r>
            <w:r w:rsidRPr="00C115B4">
              <w:rPr>
                <w:rFonts w:cs="Calibri"/>
                <w:b/>
                <w:bCs/>
                <w:color w:val="000000"/>
                <w:sz w:val="18"/>
                <w:szCs w:val="18"/>
              </w:rPr>
              <w:t xml:space="preserve">                                     Verificación no Anunciada                               Verificación Anunciada                                   Verificación Anual                                             Participación de ejercicios y simulacros.</w:t>
            </w:r>
          </w:p>
        </w:tc>
        <w:tc>
          <w:tcPr>
            <w:tcW w:w="1582"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Informe Verificación anual- Nota Resultado al Operador</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50%</w:t>
            </w:r>
          </w:p>
        </w:tc>
        <w:tc>
          <w:tcPr>
            <w:tcW w:w="3068" w:type="dxa"/>
            <w:tcBorders>
              <w:top w:val="single" w:sz="4" w:space="0" w:color="auto"/>
              <w:left w:val="nil"/>
              <w:bottom w:val="single" w:sz="4" w:space="0" w:color="auto"/>
              <w:right w:val="single" w:sz="4" w:space="0" w:color="auto"/>
            </w:tcBorders>
            <w:shd w:val="clear" w:color="auto" w:fill="auto"/>
            <w:vAlign w:val="center"/>
          </w:tcPr>
          <w:p w:rsidR="004A2DD0" w:rsidRPr="00C115B4" w:rsidRDefault="004A2DD0" w:rsidP="00836879">
            <w:pPr>
              <w:jc w:val="center"/>
              <w:rPr>
                <w:rFonts w:cs="Calibri"/>
                <w:color w:val="000000"/>
                <w:sz w:val="18"/>
                <w:szCs w:val="18"/>
              </w:rPr>
            </w:pPr>
            <w:r w:rsidRPr="00C115B4">
              <w:rPr>
                <w:rFonts w:cs="Calibri"/>
                <w:color w:val="000000"/>
                <w:sz w:val="18"/>
                <w:szCs w:val="18"/>
              </w:rPr>
              <w:t xml:space="preserve">Se realizó la verificación anual 21 de junio. No se solicitó participación en ejercicios por lo tanto queda sin efecto. No se realizó la verificación no anunciada, ni la anunciada </w:t>
            </w:r>
          </w:p>
        </w:tc>
      </w:tr>
    </w:tbl>
    <w:p w:rsidR="004A2DD0" w:rsidRDefault="004A2DD0" w:rsidP="004A2DD0">
      <w:pPr>
        <w:rPr>
          <w:b/>
        </w:rPr>
      </w:pPr>
    </w:p>
    <w:p w:rsidR="004A2DD0" w:rsidRDefault="004A2DD0" w:rsidP="004A2DD0">
      <w:pPr>
        <w:rPr>
          <w:b/>
        </w:rPr>
      </w:pPr>
    </w:p>
    <w:p w:rsidR="00587527" w:rsidRDefault="00587527" w:rsidP="004A2DD0">
      <w:pPr>
        <w:rPr>
          <w:b/>
        </w:rPr>
      </w:pPr>
    </w:p>
    <w:p w:rsidR="00587527" w:rsidRDefault="00587527" w:rsidP="004A2DD0">
      <w:pPr>
        <w:rPr>
          <w:b/>
        </w:rPr>
      </w:pPr>
    </w:p>
    <w:p w:rsidR="00587527" w:rsidRDefault="00587527" w:rsidP="004A2DD0">
      <w:pPr>
        <w:rPr>
          <w:b/>
        </w:rPr>
      </w:pPr>
    </w:p>
    <w:p w:rsidR="00587527" w:rsidRDefault="00587527" w:rsidP="004A2DD0">
      <w:pPr>
        <w:rPr>
          <w:b/>
        </w:rPr>
      </w:pPr>
    </w:p>
    <w:p w:rsidR="00587527" w:rsidRDefault="00587527"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B971A8" w:rsidRDefault="00B971A8" w:rsidP="004A2DD0">
      <w:pPr>
        <w:rPr>
          <w:b/>
        </w:rPr>
      </w:pPr>
    </w:p>
    <w:p w:rsidR="00587527" w:rsidRDefault="00587527" w:rsidP="004A2DD0">
      <w:pPr>
        <w:rPr>
          <w:b/>
        </w:rPr>
      </w:pPr>
    </w:p>
    <w:p w:rsidR="00BD101A" w:rsidRPr="00836879" w:rsidRDefault="00BD101A" w:rsidP="00BD101A">
      <w:pPr>
        <w:rPr>
          <w:rFonts w:eastAsia="Times New Roman" w:cs="Calibri"/>
          <w:bCs/>
          <w:color w:val="000000"/>
          <w:szCs w:val="24"/>
          <w:lang w:eastAsia="es-SV"/>
        </w:rPr>
      </w:pPr>
      <w:r w:rsidRPr="00836879">
        <w:rPr>
          <w:rFonts w:eastAsia="Times New Roman" w:cs="Calibri"/>
          <w:b/>
          <w:bCs/>
          <w:color w:val="000000"/>
          <w:szCs w:val="24"/>
          <w:lang w:eastAsia="es-SV"/>
        </w:rPr>
        <w:t xml:space="preserve">GERENCIA MARÍTIMA: </w:t>
      </w:r>
      <w:r w:rsidRPr="00836879">
        <w:rPr>
          <w:rFonts w:eastAsia="Times New Roman" w:cs="Calibri"/>
          <w:bCs/>
          <w:color w:val="000000"/>
          <w:szCs w:val="24"/>
          <w:lang w:eastAsia="es-SV"/>
        </w:rPr>
        <w:t>tiene un</w:t>
      </w:r>
      <w:r w:rsidR="00966377" w:rsidRPr="00836879">
        <w:rPr>
          <w:rFonts w:eastAsia="Times New Roman" w:cs="Calibri"/>
          <w:b/>
          <w:bCs/>
          <w:color w:val="000000"/>
          <w:szCs w:val="24"/>
          <w:lang w:eastAsia="es-SV"/>
        </w:rPr>
        <w:t xml:space="preserve"> 9</w:t>
      </w:r>
      <w:r w:rsidR="00B504CE" w:rsidRPr="00836879">
        <w:rPr>
          <w:rFonts w:eastAsia="Times New Roman" w:cs="Calibri"/>
          <w:b/>
          <w:bCs/>
          <w:color w:val="000000"/>
          <w:szCs w:val="24"/>
          <w:lang w:eastAsia="es-SV"/>
        </w:rPr>
        <w:t>3</w:t>
      </w:r>
      <w:r w:rsidRPr="00836879">
        <w:rPr>
          <w:rFonts w:eastAsia="Times New Roman" w:cs="Calibri"/>
          <w:b/>
          <w:bCs/>
          <w:color w:val="000000"/>
          <w:szCs w:val="24"/>
          <w:lang w:eastAsia="es-SV"/>
        </w:rPr>
        <w:t xml:space="preserve">% </w:t>
      </w:r>
      <w:r w:rsidRPr="00836879">
        <w:rPr>
          <w:rFonts w:eastAsia="Times New Roman" w:cs="Calibri"/>
          <w:bCs/>
          <w:color w:val="000000"/>
          <w:szCs w:val="24"/>
          <w:lang w:eastAsia="es-SV"/>
        </w:rPr>
        <w:t xml:space="preserve">de cumplimiento del Plan Operativo Anual 2017. </w:t>
      </w:r>
    </w:p>
    <w:p w:rsidR="00BD101A" w:rsidRPr="00836879" w:rsidRDefault="00BD101A" w:rsidP="00BD101A">
      <w:pPr>
        <w:rPr>
          <w:rFonts w:eastAsia="Times New Roman" w:cs="Calibri"/>
          <w:b/>
          <w:bCs/>
          <w:color w:val="000000"/>
          <w:szCs w:val="24"/>
          <w:lang w:eastAsia="es-SV"/>
        </w:rPr>
      </w:pPr>
    </w:p>
    <w:p w:rsidR="00BD101A" w:rsidRPr="00836879" w:rsidRDefault="00BD101A" w:rsidP="00BD101A">
      <w:pPr>
        <w:rPr>
          <w:b/>
        </w:rPr>
      </w:pPr>
      <w:r w:rsidRPr="00836879">
        <w:rPr>
          <w:rFonts w:eastAsia="Times New Roman" w:cs="Calibri"/>
          <w:bCs/>
          <w:color w:val="000000"/>
          <w:szCs w:val="24"/>
          <w:lang w:eastAsia="es-SV"/>
        </w:rPr>
        <w:t xml:space="preserve">La Gerencia </w:t>
      </w:r>
      <w:r w:rsidR="00966377" w:rsidRPr="00836879">
        <w:rPr>
          <w:rFonts w:eastAsia="Times New Roman" w:cs="Calibri"/>
          <w:bCs/>
          <w:color w:val="000000"/>
          <w:szCs w:val="24"/>
          <w:lang w:eastAsia="es-SV"/>
        </w:rPr>
        <w:t>Marítima, en</w:t>
      </w:r>
      <w:r w:rsidRPr="00836879">
        <w:rPr>
          <w:rFonts w:eastAsia="Times New Roman" w:cs="Calibri"/>
          <w:bCs/>
          <w:color w:val="000000"/>
          <w:szCs w:val="24"/>
          <w:lang w:eastAsia="es-SV"/>
        </w:rPr>
        <w:t xml:space="preserve"> el Plan Operativo Anual 2017 se plantearon </w:t>
      </w:r>
      <w:r w:rsidR="00966377" w:rsidRPr="00836879">
        <w:rPr>
          <w:rFonts w:eastAsia="Times New Roman" w:cs="Calibri"/>
          <w:bCs/>
          <w:color w:val="000000"/>
          <w:szCs w:val="24"/>
          <w:lang w:eastAsia="es-SV"/>
        </w:rPr>
        <w:t>8</w:t>
      </w:r>
      <w:r w:rsidRPr="00836879">
        <w:rPr>
          <w:rFonts w:eastAsia="Times New Roman" w:cs="Calibri"/>
          <w:bCs/>
          <w:color w:val="000000"/>
          <w:szCs w:val="24"/>
          <w:lang w:eastAsia="es-SV"/>
        </w:rPr>
        <w:t xml:space="preserve"> ob</w:t>
      </w:r>
      <w:r w:rsidR="00966377" w:rsidRPr="00836879">
        <w:rPr>
          <w:rFonts w:eastAsia="Times New Roman" w:cs="Calibri"/>
          <w:bCs/>
          <w:color w:val="000000"/>
          <w:szCs w:val="24"/>
          <w:lang w:eastAsia="es-SV"/>
        </w:rPr>
        <w:t>jetivos y 23</w:t>
      </w:r>
      <w:r w:rsidRPr="00836879">
        <w:rPr>
          <w:rFonts w:eastAsia="Times New Roman" w:cs="Calibri"/>
          <w:bCs/>
          <w:color w:val="000000"/>
          <w:szCs w:val="24"/>
          <w:lang w:eastAsia="es-SV"/>
        </w:rPr>
        <w:t xml:space="preserve"> actividades de la</w:t>
      </w:r>
      <w:r w:rsidR="00966377" w:rsidRPr="00836879">
        <w:rPr>
          <w:rFonts w:eastAsia="Times New Roman" w:cs="Calibri"/>
          <w:bCs/>
          <w:color w:val="000000"/>
          <w:szCs w:val="24"/>
          <w:lang w:eastAsia="es-SV"/>
        </w:rPr>
        <w:t>s cuales 4 no alcanzaron</w:t>
      </w:r>
      <w:r w:rsidRPr="00836879">
        <w:rPr>
          <w:rFonts w:eastAsia="Times New Roman" w:cs="Calibri"/>
          <w:bCs/>
          <w:color w:val="000000"/>
          <w:szCs w:val="24"/>
          <w:lang w:eastAsia="es-SV"/>
        </w:rPr>
        <w:t xml:space="preserve"> el 100% como se detalla a continuación. </w:t>
      </w:r>
    </w:p>
    <w:p w:rsidR="00102979" w:rsidRPr="00836879" w:rsidRDefault="00102979" w:rsidP="004F4BB1">
      <w:pPr>
        <w:rPr>
          <w:b/>
        </w:rPr>
      </w:pPr>
    </w:p>
    <w:p w:rsidR="00102979" w:rsidRDefault="00102979" w:rsidP="004F4BB1">
      <w:pPr>
        <w:rPr>
          <w:b/>
        </w:rPr>
      </w:pPr>
    </w:p>
    <w:tbl>
      <w:tblPr>
        <w:tblW w:w="10627" w:type="dxa"/>
        <w:tblCellMar>
          <w:left w:w="70" w:type="dxa"/>
          <w:right w:w="70" w:type="dxa"/>
        </w:tblCellMar>
        <w:tblLook w:val="04A0" w:firstRow="1" w:lastRow="0" w:firstColumn="1" w:lastColumn="0" w:noHBand="0" w:noVBand="1"/>
      </w:tblPr>
      <w:tblGrid>
        <w:gridCol w:w="2122"/>
        <w:gridCol w:w="2693"/>
        <w:gridCol w:w="1546"/>
        <w:gridCol w:w="1162"/>
        <w:gridCol w:w="3104"/>
      </w:tblGrid>
      <w:tr w:rsidR="00F972EF" w:rsidRPr="00102979" w:rsidTr="00F972EF">
        <w:trPr>
          <w:trHeight w:val="514"/>
        </w:trPr>
        <w:tc>
          <w:tcPr>
            <w:tcW w:w="2122" w:type="dxa"/>
            <w:tcBorders>
              <w:top w:val="single" w:sz="4" w:space="0" w:color="auto"/>
              <w:left w:val="single" w:sz="4" w:space="0" w:color="auto"/>
              <w:bottom w:val="single" w:sz="4" w:space="0" w:color="auto"/>
              <w:right w:val="single" w:sz="4" w:space="0" w:color="auto"/>
            </w:tcBorders>
            <w:vAlign w:val="center"/>
          </w:tcPr>
          <w:p w:rsidR="00F972EF" w:rsidRPr="00EC1A16" w:rsidRDefault="00F972EF" w:rsidP="00F972EF">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693" w:type="dxa"/>
            <w:tcBorders>
              <w:top w:val="single" w:sz="4" w:space="0" w:color="auto"/>
              <w:left w:val="nil"/>
              <w:bottom w:val="single" w:sz="4" w:space="0" w:color="auto"/>
              <w:right w:val="single" w:sz="4" w:space="0" w:color="auto"/>
            </w:tcBorders>
            <w:shd w:val="clear" w:color="auto" w:fill="auto"/>
            <w:vAlign w:val="center"/>
          </w:tcPr>
          <w:p w:rsidR="00F972EF" w:rsidRPr="00102979" w:rsidRDefault="00F972EF" w:rsidP="00F972EF">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46" w:type="dxa"/>
            <w:tcBorders>
              <w:top w:val="single" w:sz="4" w:space="0" w:color="auto"/>
              <w:left w:val="nil"/>
              <w:bottom w:val="single" w:sz="4" w:space="0" w:color="auto"/>
              <w:right w:val="single" w:sz="4" w:space="0" w:color="auto"/>
            </w:tcBorders>
            <w:shd w:val="clear" w:color="auto" w:fill="auto"/>
            <w:vAlign w:val="center"/>
          </w:tcPr>
          <w:p w:rsidR="00F972EF" w:rsidRPr="00102979" w:rsidRDefault="00F972EF" w:rsidP="00F972EF">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F972EF" w:rsidRPr="00F972EF" w:rsidRDefault="00F972EF" w:rsidP="00F972EF">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104" w:type="dxa"/>
            <w:tcBorders>
              <w:top w:val="single" w:sz="4" w:space="0" w:color="auto"/>
              <w:left w:val="nil"/>
              <w:bottom w:val="single" w:sz="4" w:space="0" w:color="auto"/>
              <w:right w:val="single" w:sz="4" w:space="0" w:color="auto"/>
            </w:tcBorders>
            <w:shd w:val="clear" w:color="auto" w:fill="auto"/>
            <w:vAlign w:val="center"/>
          </w:tcPr>
          <w:p w:rsidR="00F972EF" w:rsidRPr="00102979" w:rsidRDefault="00F972EF" w:rsidP="00F972EF">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F972EF" w:rsidRPr="00102979" w:rsidTr="00F972EF">
        <w:trPr>
          <w:trHeight w:val="840"/>
        </w:trPr>
        <w:tc>
          <w:tcPr>
            <w:tcW w:w="2122" w:type="dxa"/>
            <w:tcBorders>
              <w:top w:val="single" w:sz="4" w:space="0" w:color="auto"/>
              <w:left w:val="single" w:sz="4" w:space="0" w:color="auto"/>
              <w:bottom w:val="single" w:sz="4" w:space="0" w:color="auto"/>
              <w:right w:val="single" w:sz="4" w:space="0" w:color="auto"/>
            </w:tcBorders>
            <w:vAlign w:val="center"/>
          </w:tcPr>
          <w:p w:rsidR="00F972EF" w:rsidRPr="00102979" w:rsidRDefault="00F972EF" w:rsidP="00F972EF">
            <w:pPr>
              <w:jc w:val="center"/>
              <w:rPr>
                <w:rFonts w:eastAsia="Times New Roman" w:cs="Calibri"/>
                <w:color w:val="000000"/>
                <w:sz w:val="20"/>
                <w:szCs w:val="20"/>
                <w:lang w:eastAsia="es-SV"/>
              </w:rPr>
            </w:pPr>
            <w:r w:rsidRPr="00966377">
              <w:rPr>
                <w:rFonts w:eastAsia="Times New Roman" w:cs="Calibri"/>
                <w:color w:val="000000"/>
                <w:sz w:val="20"/>
                <w:szCs w:val="20"/>
                <w:lang w:eastAsia="es-SV"/>
              </w:rPr>
              <w:t>OBJETIVO 1: Contribuir a la seguridad de la navegación en los espacios acuáticos navegables por medio de la autorización de buques y artefactos navales.</w:t>
            </w:r>
          </w:p>
        </w:tc>
        <w:tc>
          <w:tcPr>
            <w:tcW w:w="2693" w:type="dxa"/>
            <w:tcBorders>
              <w:top w:val="single" w:sz="4" w:space="0" w:color="auto"/>
              <w:left w:val="nil"/>
              <w:bottom w:val="single" w:sz="4" w:space="0" w:color="auto"/>
              <w:right w:val="single" w:sz="4" w:space="0" w:color="auto"/>
            </w:tcBorders>
            <w:shd w:val="clear" w:color="auto" w:fill="auto"/>
            <w:vAlign w:val="center"/>
          </w:tcPr>
          <w:p w:rsidR="00F972EF" w:rsidRPr="00102979" w:rsidRDefault="00F972EF" w:rsidP="00F972EF">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1.1 </w:t>
            </w:r>
            <w:r w:rsidRPr="002F06F5">
              <w:rPr>
                <w:rFonts w:eastAsia="Times New Roman" w:cs="Calibri"/>
                <w:color w:val="000000"/>
                <w:sz w:val="20"/>
                <w:szCs w:val="20"/>
                <w:lang w:eastAsia="es-SV"/>
              </w:rPr>
              <w:t>Establecer con el Coordinador de DLAMP, las inspecciones técnicas de buques en lo relativo al procedimiento de autorizaciones (elaboración de informes trimestrales: en marzo, junio, septiembre y diciembre).</w:t>
            </w:r>
          </w:p>
        </w:tc>
        <w:tc>
          <w:tcPr>
            <w:tcW w:w="1546"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b/>
                <w:bCs/>
                <w:color w:val="000000"/>
                <w:sz w:val="20"/>
                <w:szCs w:val="20"/>
              </w:rPr>
              <w:t xml:space="preserve">Nombre: </w:t>
            </w:r>
            <w:r>
              <w:rPr>
                <w:rFonts w:cs="Calibri"/>
                <w:color w:val="000000"/>
                <w:sz w:val="20"/>
                <w:szCs w:val="20"/>
              </w:rPr>
              <w:t>Informes trimestrales.</w:t>
            </w:r>
            <w:r>
              <w:rPr>
                <w:rFonts w:cs="Calibri"/>
                <w:color w:val="000000"/>
                <w:sz w:val="20"/>
                <w:szCs w:val="20"/>
              </w:rPr>
              <w:br/>
            </w:r>
            <w:r>
              <w:rPr>
                <w:rFonts w:cs="Calibri"/>
                <w:b/>
                <w:bCs/>
                <w:color w:val="000000"/>
                <w:sz w:val="20"/>
                <w:szCs w:val="20"/>
              </w:rPr>
              <w:t>Tipo de documento:</w:t>
            </w:r>
            <w:r>
              <w:rPr>
                <w:rFonts w:cs="Calibri"/>
                <w:color w:val="000000"/>
                <w:sz w:val="20"/>
                <w:szCs w:val="20"/>
              </w:rPr>
              <w:t xml:space="preserve"> Memorando. Correo de solicitud de inspecciones técnicas </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F972EF" w:rsidRDefault="00F972EF" w:rsidP="00F972EF">
            <w:pPr>
              <w:jc w:val="center"/>
              <w:rPr>
                <w:rFonts w:cs="Calibri"/>
                <w:color w:val="000000"/>
                <w:sz w:val="20"/>
                <w:szCs w:val="20"/>
              </w:rPr>
            </w:pPr>
            <w:r>
              <w:rPr>
                <w:rFonts w:cs="Calibri"/>
                <w:color w:val="000000"/>
                <w:sz w:val="20"/>
                <w:szCs w:val="20"/>
              </w:rPr>
              <w:t>70%</w:t>
            </w:r>
          </w:p>
        </w:tc>
        <w:tc>
          <w:tcPr>
            <w:tcW w:w="3104"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color w:val="000000"/>
                <w:sz w:val="20"/>
                <w:szCs w:val="20"/>
              </w:rPr>
              <w:t xml:space="preserve"> Se realizaron los informes trimestrales. De las 1904 solicitudes recibidas de embarcaciones 1323 solicitudes son finalizadas enviadas al REMS. Sin inspección se tienen 449 embarcaciones </w:t>
            </w:r>
          </w:p>
        </w:tc>
      </w:tr>
      <w:tr w:rsidR="00F972EF" w:rsidRPr="00102979" w:rsidTr="00F972EF">
        <w:trPr>
          <w:trHeight w:val="840"/>
        </w:trPr>
        <w:tc>
          <w:tcPr>
            <w:tcW w:w="2122" w:type="dxa"/>
            <w:tcBorders>
              <w:top w:val="single" w:sz="4" w:space="0" w:color="auto"/>
              <w:left w:val="single" w:sz="4" w:space="0" w:color="auto"/>
              <w:bottom w:val="single" w:sz="4" w:space="0" w:color="auto"/>
              <w:right w:val="single" w:sz="4" w:space="0" w:color="auto"/>
            </w:tcBorders>
            <w:vAlign w:val="center"/>
          </w:tcPr>
          <w:p w:rsidR="00F972EF" w:rsidRPr="00966377" w:rsidRDefault="00F972EF" w:rsidP="00F972EF">
            <w:pPr>
              <w:jc w:val="center"/>
              <w:rPr>
                <w:rFonts w:eastAsia="Times New Roman" w:cs="Calibri"/>
                <w:color w:val="000000"/>
                <w:sz w:val="20"/>
                <w:szCs w:val="20"/>
                <w:lang w:eastAsia="es-SV"/>
              </w:rPr>
            </w:pPr>
            <w:r w:rsidRPr="005A434D">
              <w:rPr>
                <w:rFonts w:eastAsia="Times New Roman" w:cs="Calibri"/>
                <w:color w:val="000000"/>
                <w:sz w:val="20"/>
                <w:szCs w:val="20"/>
                <w:lang w:eastAsia="es-SV"/>
              </w:rPr>
              <w:t>OBJETIVO 3: Dar seguimiento al Plan de Medidas Correctivas de la AV-OMI.</w:t>
            </w:r>
          </w:p>
        </w:tc>
        <w:tc>
          <w:tcPr>
            <w:tcW w:w="2693" w:type="dxa"/>
            <w:tcBorders>
              <w:top w:val="single" w:sz="4" w:space="0" w:color="auto"/>
              <w:left w:val="nil"/>
              <w:bottom w:val="single" w:sz="4" w:space="0" w:color="auto"/>
              <w:right w:val="single" w:sz="4" w:space="0" w:color="auto"/>
            </w:tcBorders>
            <w:shd w:val="clear" w:color="auto" w:fill="auto"/>
            <w:vAlign w:val="center"/>
          </w:tcPr>
          <w:p w:rsidR="00F972EF" w:rsidRPr="002F06F5" w:rsidRDefault="00F972EF" w:rsidP="00F972EF">
            <w:pPr>
              <w:jc w:val="center"/>
              <w:rPr>
                <w:rFonts w:eastAsia="Times New Roman" w:cs="Calibri"/>
                <w:color w:val="000000"/>
                <w:sz w:val="20"/>
                <w:szCs w:val="20"/>
                <w:lang w:eastAsia="es-SV"/>
              </w:rPr>
            </w:pPr>
            <w:r>
              <w:rPr>
                <w:rFonts w:eastAsia="Times New Roman" w:cs="Calibri"/>
                <w:color w:val="000000"/>
                <w:sz w:val="20"/>
                <w:szCs w:val="20"/>
                <w:lang w:eastAsia="es-SV"/>
              </w:rPr>
              <w:t xml:space="preserve">3.1 </w:t>
            </w:r>
            <w:r w:rsidRPr="005A434D">
              <w:rPr>
                <w:rFonts w:eastAsia="Times New Roman" w:cs="Calibri"/>
                <w:color w:val="000000"/>
                <w:sz w:val="20"/>
                <w:szCs w:val="20"/>
                <w:lang w:eastAsia="es-SV"/>
              </w:rPr>
              <w:t>Coordinar y verificar la superación de las observaciones de la Auditoría Voluntaria de la OMI de acuerdo al Plan de Medidas Correctivas (elaboración de informes semestrales en junio y diciembre).</w:t>
            </w:r>
          </w:p>
        </w:tc>
        <w:tc>
          <w:tcPr>
            <w:tcW w:w="1546"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b/>
                <w:bCs/>
                <w:color w:val="000000"/>
                <w:sz w:val="20"/>
                <w:szCs w:val="20"/>
              </w:rPr>
              <w:t>Nombre:</w:t>
            </w:r>
            <w:r>
              <w:rPr>
                <w:rFonts w:cs="Calibri"/>
                <w:color w:val="000000"/>
                <w:sz w:val="20"/>
                <w:szCs w:val="20"/>
              </w:rPr>
              <w:t xml:space="preserve"> Informes semestrales.</w:t>
            </w:r>
            <w:r>
              <w:rPr>
                <w:rFonts w:cs="Calibri"/>
                <w:color w:val="000000"/>
                <w:sz w:val="20"/>
                <w:szCs w:val="20"/>
              </w:rPr>
              <w:br/>
            </w:r>
            <w:r>
              <w:rPr>
                <w:rFonts w:cs="Calibri"/>
                <w:b/>
                <w:bCs/>
                <w:color w:val="000000"/>
                <w:sz w:val="20"/>
                <w:szCs w:val="20"/>
              </w:rPr>
              <w:t>Tipo de documento:</w:t>
            </w:r>
            <w:r>
              <w:rPr>
                <w:rFonts w:cs="Calibri"/>
                <w:color w:val="000000"/>
                <w:sz w:val="20"/>
                <w:szCs w:val="20"/>
              </w:rPr>
              <w:t xml:space="preserve"> Memorando.</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F972EF" w:rsidRPr="00BB27E9" w:rsidRDefault="00F972EF" w:rsidP="00F972EF">
            <w:pPr>
              <w:jc w:val="center"/>
              <w:rPr>
                <w:rFonts w:cs="Calibri"/>
                <w:color w:val="000000"/>
                <w:sz w:val="20"/>
                <w:szCs w:val="20"/>
              </w:rPr>
            </w:pPr>
            <w:r w:rsidRPr="00BB27E9">
              <w:rPr>
                <w:rFonts w:cs="Calibri"/>
                <w:color w:val="000000"/>
                <w:sz w:val="20"/>
                <w:szCs w:val="20"/>
              </w:rPr>
              <w:t>50%</w:t>
            </w:r>
          </w:p>
        </w:tc>
        <w:tc>
          <w:tcPr>
            <w:tcW w:w="3104" w:type="dxa"/>
            <w:tcBorders>
              <w:top w:val="single" w:sz="4" w:space="0" w:color="auto"/>
              <w:left w:val="nil"/>
              <w:bottom w:val="single" w:sz="4" w:space="0" w:color="auto"/>
              <w:right w:val="single" w:sz="4" w:space="0" w:color="auto"/>
            </w:tcBorders>
            <w:shd w:val="clear" w:color="auto" w:fill="auto"/>
            <w:vAlign w:val="center"/>
          </w:tcPr>
          <w:p w:rsidR="00F972EF" w:rsidRPr="00BB27E9" w:rsidRDefault="008465B1" w:rsidP="00B12E9C">
            <w:pPr>
              <w:jc w:val="center"/>
              <w:rPr>
                <w:rFonts w:cs="Calibri"/>
                <w:color w:val="000000"/>
                <w:sz w:val="20"/>
                <w:szCs w:val="20"/>
              </w:rPr>
            </w:pPr>
            <w:r>
              <w:rPr>
                <w:rFonts w:cs="Calibri"/>
                <w:color w:val="000000"/>
                <w:sz w:val="20"/>
                <w:szCs w:val="20"/>
              </w:rPr>
              <w:t xml:space="preserve">En el </w:t>
            </w:r>
            <w:r w:rsidR="00F972EF" w:rsidRPr="00BB27E9">
              <w:rPr>
                <w:rFonts w:cs="Calibri"/>
                <w:color w:val="000000"/>
                <w:sz w:val="20"/>
                <w:szCs w:val="20"/>
              </w:rPr>
              <w:t xml:space="preserve">primer informe </w:t>
            </w:r>
            <w:r>
              <w:rPr>
                <w:rFonts w:cs="Calibri"/>
                <w:color w:val="000000"/>
                <w:sz w:val="20"/>
                <w:szCs w:val="20"/>
              </w:rPr>
              <w:t>no tiene código de memorando</w:t>
            </w:r>
            <w:r w:rsidR="00F972EF" w:rsidRPr="00BB27E9">
              <w:rPr>
                <w:rFonts w:cs="Calibri"/>
                <w:color w:val="000000"/>
                <w:sz w:val="20"/>
                <w:szCs w:val="20"/>
              </w:rPr>
              <w:t>.</w:t>
            </w:r>
            <w:r w:rsidR="00B12E9C">
              <w:rPr>
                <w:rFonts w:cs="Calibri"/>
                <w:color w:val="000000"/>
                <w:sz w:val="20"/>
                <w:szCs w:val="20"/>
              </w:rPr>
              <w:t xml:space="preserve"> Se tiene informe.  El segundo memorando código </w:t>
            </w:r>
            <w:r w:rsidR="00F972EF" w:rsidRPr="00BB27E9">
              <w:rPr>
                <w:rFonts w:cs="Calibri"/>
                <w:color w:val="000000"/>
                <w:sz w:val="20"/>
                <w:szCs w:val="20"/>
              </w:rPr>
              <w:t xml:space="preserve">GM-SN-37/2017 </w:t>
            </w:r>
          </w:p>
        </w:tc>
      </w:tr>
      <w:tr w:rsidR="00F972EF" w:rsidRPr="00102979" w:rsidTr="00F972EF">
        <w:trPr>
          <w:trHeight w:val="840"/>
        </w:trPr>
        <w:tc>
          <w:tcPr>
            <w:tcW w:w="2122" w:type="dxa"/>
            <w:tcBorders>
              <w:top w:val="single" w:sz="4" w:space="0" w:color="auto"/>
              <w:left w:val="single" w:sz="4" w:space="0" w:color="auto"/>
              <w:bottom w:val="single" w:sz="4" w:space="0" w:color="auto"/>
              <w:right w:val="single" w:sz="4" w:space="0" w:color="auto"/>
            </w:tcBorders>
            <w:vAlign w:val="center"/>
          </w:tcPr>
          <w:p w:rsidR="00F972EF" w:rsidRPr="005A434D" w:rsidRDefault="00F972EF" w:rsidP="00F972EF">
            <w:pPr>
              <w:jc w:val="center"/>
              <w:rPr>
                <w:rFonts w:eastAsia="Times New Roman" w:cs="Calibri"/>
                <w:color w:val="000000"/>
                <w:sz w:val="20"/>
                <w:szCs w:val="20"/>
                <w:lang w:eastAsia="es-SV"/>
              </w:rPr>
            </w:pPr>
            <w:r w:rsidRPr="004A5325">
              <w:rPr>
                <w:rFonts w:eastAsia="Times New Roman" w:cs="Calibri"/>
                <w:color w:val="000000"/>
                <w:sz w:val="20"/>
                <w:szCs w:val="20"/>
                <w:lang w:eastAsia="es-SV"/>
              </w:rPr>
              <w:t>OBJETIVO 4: Implementación del Convenio Para Facilitar el Tráfico Marítimo Internacional (FAL 65) y Registro de Agentes Marítimos.</w:t>
            </w:r>
          </w:p>
        </w:tc>
        <w:tc>
          <w:tcPr>
            <w:tcW w:w="2693"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eastAsia="Times New Roman" w:cs="Calibri"/>
                <w:color w:val="000000"/>
                <w:sz w:val="20"/>
                <w:szCs w:val="20"/>
                <w:lang w:eastAsia="es-SV"/>
              </w:rPr>
            </w:pPr>
            <w:r w:rsidRPr="004A5325">
              <w:rPr>
                <w:rFonts w:eastAsia="Times New Roman" w:cs="Calibri"/>
                <w:color w:val="000000"/>
                <w:sz w:val="20"/>
                <w:szCs w:val="20"/>
                <w:lang w:eastAsia="es-SV"/>
              </w:rPr>
              <w:t>Revisar las últimas enmiendas a los Formularios Estandarizados y proponer a la Dirección Ejecutiva para oficializar el uso de los nuevos formularios.  1 informe en marzo.</w:t>
            </w:r>
          </w:p>
        </w:tc>
        <w:tc>
          <w:tcPr>
            <w:tcW w:w="1546"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b/>
                <w:bCs/>
                <w:color w:val="000000"/>
                <w:sz w:val="20"/>
                <w:szCs w:val="20"/>
              </w:rPr>
              <w:t>Nombre:</w:t>
            </w:r>
            <w:r>
              <w:rPr>
                <w:rFonts w:cs="Calibri"/>
                <w:color w:val="000000"/>
                <w:sz w:val="20"/>
                <w:szCs w:val="20"/>
              </w:rPr>
              <w:t xml:space="preserve"> Informe.</w:t>
            </w:r>
            <w:r>
              <w:rPr>
                <w:rFonts w:cs="Calibri"/>
                <w:color w:val="000000"/>
                <w:sz w:val="20"/>
                <w:szCs w:val="20"/>
              </w:rPr>
              <w:br/>
            </w:r>
            <w:r>
              <w:rPr>
                <w:rFonts w:cs="Calibri"/>
                <w:b/>
                <w:bCs/>
                <w:color w:val="000000"/>
                <w:sz w:val="20"/>
                <w:szCs w:val="20"/>
              </w:rPr>
              <w:t>Tipo de documento:</w:t>
            </w:r>
            <w:r>
              <w:rPr>
                <w:rFonts w:cs="Calibri"/>
                <w:color w:val="000000"/>
                <w:sz w:val="20"/>
                <w:szCs w:val="20"/>
              </w:rPr>
              <w:t xml:space="preserve"> Memorando.</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F972EF" w:rsidRDefault="00F972EF" w:rsidP="00F972EF">
            <w:pPr>
              <w:jc w:val="center"/>
              <w:rPr>
                <w:rFonts w:cs="Calibri"/>
                <w:color w:val="000000"/>
                <w:sz w:val="20"/>
                <w:szCs w:val="20"/>
              </w:rPr>
            </w:pPr>
            <w:r>
              <w:rPr>
                <w:rFonts w:cs="Calibri"/>
                <w:color w:val="000000"/>
                <w:sz w:val="20"/>
                <w:szCs w:val="20"/>
              </w:rPr>
              <w:t>66%</w:t>
            </w:r>
          </w:p>
        </w:tc>
        <w:tc>
          <w:tcPr>
            <w:tcW w:w="3104"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color w:val="000000"/>
                <w:sz w:val="20"/>
                <w:szCs w:val="20"/>
              </w:rPr>
              <w:t xml:space="preserve">Se realizó informe de los formularios, pero no se ha oficializado el uso de los mismos. </w:t>
            </w:r>
          </w:p>
        </w:tc>
      </w:tr>
      <w:tr w:rsidR="00F972EF" w:rsidRPr="00102979" w:rsidTr="00F972EF">
        <w:trPr>
          <w:trHeight w:val="840"/>
        </w:trPr>
        <w:tc>
          <w:tcPr>
            <w:tcW w:w="2122" w:type="dxa"/>
            <w:tcBorders>
              <w:top w:val="single" w:sz="4" w:space="0" w:color="auto"/>
              <w:left w:val="single" w:sz="4" w:space="0" w:color="auto"/>
              <w:bottom w:val="single" w:sz="4" w:space="0" w:color="000000"/>
              <w:right w:val="single" w:sz="4" w:space="0" w:color="auto"/>
            </w:tcBorders>
            <w:vAlign w:val="center"/>
          </w:tcPr>
          <w:p w:rsidR="00F972EF" w:rsidRPr="004A5325" w:rsidRDefault="00F972EF" w:rsidP="00F972EF">
            <w:pPr>
              <w:jc w:val="center"/>
              <w:rPr>
                <w:rFonts w:eastAsia="Times New Roman" w:cs="Calibri"/>
                <w:color w:val="000000"/>
                <w:sz w:val="20"/>
                <w:szCs w:val="20"/>
                <w:lang w:eastAsia="es-SV"/>
              </w:rPr>
            </w:pPr>
            <w:r w:rsidRPr="004A5325">
              <w:rPr>
                <w:rFonts w:eastAsia="Times New Roman" w:cs="Calibri"/>
                <w:color w:val="000000"/>
                <w:sz w:val="20"/>
                <w:szCs w:val="20"/>
                <w:lang w:eastAsia="es-SV"/>
              </w:rPr>
              <w:t>OBJETIVO 7: Verificar el cumplimiento de la Normativa nacional e internacional (MARPOL 73/78) para Prevenir la contaminación.</w:t>
            </w:r>
          </w:p>
        </w:tc>
        <w:tc>
          <w:tcPr>
            <w:tcW w:w="2693" w:type="dxa"/>
            <w:tcBorders>
              <w:top w:val="single" w:sz="4" w:space="0" w:color="auto"/>
              <w:left w:val="nil"/>
              <w:bottom w:val="single" w:sz="4" w:space="0" w:color="auto"/>
              <w:right w:val="single" w:sz="4" w:space="0" w:color="auto"/>
            </w:tcBorders>
            <w:shd w:val="clear" w:color="auto" w:fill="auto"/>
            <w:vAlign w:val="center"/>
          </w:tcPr>
          <w:p w:rsidR="00F972EF" w:rsidRPr="004A5325" w:rsidRDefault="00F972EF" w:rsidP="00F972EF">
            <w:pPr>
              <w:jc w:val="center"/>
              <w:rPr>
                <w:rFonts w:eastAsia="Times New Roman" w:cs="Calibri"/>
                <w:color w:val="000000"/>
                <w:sz w:val="20"/>
                <w:szCs w:val="20"/>
                <w:lang w:eastAsia="es-SV"/>
              </w:rPr>
            </w:pPr>
            <w:r w:rsidRPr="004A5325">
              <w:rPr>
                <w:rFonts w:eastAsia="Times New Roman" w:cs="Calibri"/>
                <w:color w:val="000000"/>
                <w:sz w:val="20"/>
                <w:szCs w:val="20"/>
                <w:lang w:eastAsia="es-SV"/>
              </w:rPr>
              <w:t>Elaborar informe pertinente consolidado para traslado a la OMI de la prestación del servicio sobre la utilización de las Facilidades de Recepción Portuarias de Residuos MARPOL. (1 informe en el mes de septiembre).</w:t>
            </w:r>
          </w:p>
        </w:tc>
        <w:tc>
          <w:tcPr>
            <w:tcW w:w="1546"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b/>
                <w:bCs/>
                <w:color w:val="000000"/>
                <w:sz w:val="20"/>
                <w:szCs w:val="20"/>
              </w:rPr>
              <w:t>Nombre:</w:t>
            </w:r>
            <w:r>
              <w:rPr>
                <w:rFonts w:cs="Calibri"/>
                <w:color w:val="000000"/>
                <w:sz w:val="20"/>
                <w:szCs w:val="20"/>
              </w:rPr>
              <w:t xml:space="preserve"> Informe.</w:t>
            </w:r>
            <w:r>
              <w:rPr>
                <w:rFonts w:cs="Calibri"/>
                <w:color w:val="000000"/>
                <w:sz w:val="20"/>
                <w:szCs w:val="20"/>
              </w:rPr>
              <w:br/>
            </w:r>
            <w:r>
              <w:rPr>
                <w:rFonts w:cs="Calibri"/>
                <w:b/>
                <w:bCs/>
                <w:color w:val="000000"/>
                <w:sz w:val="20"/>
                <w:szCs w:val="20"/>
              </w:rPr>
              <w:t>Tipo de documento:</w:t>
            </w:r>
            <w:r>
              <w:rPr>
                <w:rFonts w:cs="Calibri"/>
                <w:color w:val="000000"/>
                <w:sz w:val="20"/>
                <w:szCs w:val="20"/>
              </w:rPr>
              <w:t xml:space="preserve"> Memorando.</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F972EF" w:rsidRDefault="00F972EF" w:rsidP="00F972EF">
            <w:pPr>
              <w:jc w:val="center"/>
              <w:rPr>
                <w:rFonts w:cs="Calibri"/>
                <w:color w:val="000000"/>
                <w:sz w:val="20"/>
                <w:szCs w:val="20"/>
              </w:rPr>
            </w:pPr>
            <w:r>
              <w:rPr>
                <w:rFonts w:cs="Calibri"/>
                <w:color w:val="000000"/>
                <w:sz w:val="20"/>
                <w:szCs w:val="20"/>
              </w:rPr>
              <w:t>75%</w:t>
            </w:r>
          </w:p>
        </w:tc>
        <w:tc>
          <w:tcPr>
            <w:tcW w:w="3104" w:type="dxa"/>
            <w:tcBorders>
              <w:top w:val="single" w:sz="4" w:space="0" w:color="auto"/>
              <w:left w:val="nil"/>
              <w:bottom w:val="single" w:sz="4" w:space="0" w:color="auto"/>
              <w:right w:val="single" w:sz="4" w:space="0" w:color="auto"/>
            </w:tcBorders>
            <w:shd w:val="clear" w:color="auto" w:fill="auto"/>
            <w:vAlign w:val="center"/>
          </w:tcPr>
          <w:p w:rsidR="00F972EF" w:rsidRDefault="00F972EF" w:rsidP="00F972EF">
            <w:pPr>
              <w:jc w:val="center"/>
              <w:rPr>
                <w:rFonts w:cs="Calibri"/>
                <w:color w:val="000000"/>
                <w:sz w:val="20"/>
                <w:szCs w:val="20"/>
              </w:rPr>
            </w:pPr>
            <w:r>
              <w:rPr>
                <w:rFonts w:cs="Calibri"/>
                <w:color w:val="000000"/>
                <w:sz w:val="20"/>
                <w:szCs w:val="20"/>
              </w:rPr>
              <w:t xml:space="preserve">Se realizó informe para la OMI en memorando TM-06/2017, no fue remitido en tiempo. </w:t>
            </w:r>
          </w:p>
        </w:tc>
      </w:tr>
    </w:tbl>
    <w:p w:rsidR="00102979" w:rsidRDefault="00102979" w:rsidP="004F4BB1">
      <w:pPr>
        <w:rPr>
          <w:b/>
        </w:rPr>
      </w:pPr>
    </w:p>
    <w:p w:rsidR="00102979" w:rsidRDefault="00102979" w:rsidP="004F4BB1">
      <w:pPr>
        <w:rPr>
          <w:b/>
        </w:rPr>
      </w:pPr>
    </w:p>
    <w:p w:rsidR="00B12E9C" w:rsidRDefault="00B12E9C" w:rsidP="004F4BB1">
      <w:pPr>
        <w:rPr>
          <w:b/>
        </w:rPr>
      </w:pPr>
    </w:p>
    <w:p w:rsidR="008508BE" w:rsidRPr="00EC1BBF" w:rsidRDefault="008508BE" w:rsidP="008508BE">
      <w:pPr>
        <w:rPr>
          <w:rFonts w:eastAsia="Times New Roman" w:cs="Calibri"/>
          <w:bCs/>
          <w:color w:val="000000"/>
          <w:szCs w:val="24"/>
          <w:lang w:eastAsia="es-SV"/>
        </w:rPr>
      </w:pPr>
      <w:r w:rsidRPr="00836879">
        <w:rPr>
          <w:rFonts w:eastAsia="Times New Roman" w:cs="Calibri"/>
          <w:b/>
          <w:bCs/>
          <w:color w:val="000000"/>
          <w:szCs w:val="24"/>
          <w:lang w:eastAsia="es-SV"/>
        </w:rPr>
        <w:lastRenderedPageBreak/>
        <w:t xml:space="preserve">RELACIONES PUBLICAS Y COMUNICACIONES: </w:t>
      </w:r>
      <w:r w:rsidRPr="00836879">
        <w:rPr>
          <w:rFonts w:eastAsia="Times New Roman" w:cs="Calibri"/>
          <w:bCs/>
          <w:color w:val="000000"/>
          <w:szCs w:val="24"/>
          <w:lang w:eastAsia="es-SV"/>
        </w:rPr>
        <w:t>tiene un</w:t>
      </w:r>
      <w:r w:rsidRPr="00836879">
        <w:rPr>
          <w:rFonts w:eastAsia="Times New Roman" w:cs="Calibri"/>
          <w:b/>
          <w:bCs/>
          <w:color w:val="000000"/>
          <w:szCs w:val="24"/>
          <w:lang w:eastAsia="es-SV"/>
        </w:rPr>
        <w:t xml:space="preserve"> 87% </w:t>
      </w:r>
      <w:r w:rsidRPr="00836879">
        <w:rPr>
          <w:rFonts w:eastAsia="Times New Roman" w:cs="Calibri"/>
          <w:bCs/>
          <w:color w:val="000000"/>
          <w:szCs w:val="24"/>
          <w:lang w:eastAsia="es-SV"/>
        </w:rPr>
        <w:t xml:space="preserve">de cumplimiento del Plan Operativo Anual 2017. </w:t>
      </w:r>
    </w:p>
    <w:p w:rsidR="003A15EE" w:rsidRPr="00836879" w:rsidRDefault="00836879" w:rsidP="004F4BB1">
      <w:pPr>
        <w:rPr>
          <w:b/>
        </w:rPr>
      </w:pPr>
      <w:r>
        <w:rPr>
          <w:rFonts w:eastAsia="Times New Roman" w:cs="Calibri"/>
          <w:bCs/>
          <w:color w:val="000000"/>
          <w:szCs w:val="24"/>
          <w:lang w:eastAsia="es-SV"/>
        </w:rPr>
        <w:t xml:space="preserve">El área de Relaciones Publicas y Comunicaciones </w:t>
      </w:r>
      <w:r w:rsidR="008508BE" w:rsidRPr="00836879">
        <w:rPr>
          <w:rFonts w:eastAsia="Times New Roman" w:cs="Calibri"/>
          <w:bCs/>
          <w:color w:val="000000"/>
          <w:szCs w:val="24"/>
          <w:lang w:eastAsia="es-SV"/>
        </w:rPr>
        <w:t xml:space="preserve">en el Plan Operativo Anual 2017 se plantearon 4 objetivos y 13 actividades de las cuales 3 no alcanzaron el 100% como se detalla a continuación. </w:t>
      </w:r>
    </w:p>
    <w:p w:rsidR="003A15EE" w:rsidRPr="00836879" w:rsidRDefault="003A15EE" w:rsidP="004F4BB1">
      <w:pPr>
        <w:rPr>
          <w:b/>
        </w:rPr>
      </w:pPr>
    </w:p>
    <w:tbl>
      <w:tblPr>
        <w:tblW w:w="10627" w:type="dxa"/>
        <w:tblLayout w:type="fixed"/>
        <w:tblCellMar>
          <w:left w:w="70" w:type="dxa"/>
          <w:right w:w="70" w:type="dxa"/>
        </w:tblCellMar>
        <w:tblLook w:val="04A0" w:firstRow="1" w:lastRow="0" w:firstColumn="1" w:lastColumn="0" w:noHBand="0" w:noVBand="1"/>
      </w:tblPr>
      <w:tblGrid>
        <w:gridCol w:w="2689"/>
        <w:gridCol w:w="2268"/>
        <w:gridCol w:w="1559"/>
        <w:gridCol w:w="1043"/>
        <w:gridCol w:w="3068"/>
      </w:tblGrid>
      <w:tr w:rsidR="008508BE" w:rsidRPr="00102979" w:rsidTr="00025659">
        <w:trPr>
          <w:trHeight w:val="514"/>
        </w:trPr>
        <w:tc>
          <w:tcPr>
            <w:tcW w:w="2689" w:type="dxa"/>
            <w:tcBorders>
              <w:top w:val="single" w:sz="4" w:space="0" w:color="auto"/>
              <w:left w:val="single" w:sz="4" w:space="0" w:color="auto"/>
              <w:bottom w:val="single" w:sz="4" w:space="0" w:color="auto"/>
              <w:right w:val="single" w:sz="4" w:space="0" w:color="auto"/>
            </w:tcBorders>
            <w:vAlign w:val="center"/>
          </w:tcPr>
          <w:p w:rsidR="008508BE" w:rsidRPr="00EC1A16" w:rsidRDefault="008508BE"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268" w:type="dxa"/>
            <w:tcBorders>
              <w:top w:val="single" w:sz="4" w:space="0" w:color="auto"/>
              <w:left w:val="nil"/>
              <w:bottom w:val="single" w:sz="4" w:space="0" w:color="auto"/>
              <w:right w:val="single" w:sz="4" w:space="0" w:color="auto"/>
            </w:tcBorders>
            <w:shd w:val="clear" w:color="auto" w:fill="auto"/>
            <w:vAlign w:val="center"/>
          </w:tcPr>
          <w:p w:rsidR="008508BE" w:rsidRPr="00102979" w:rsidRDefault="008508BE"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59" w:type="dxa"/>
            <w:tcBorders>
              <w:top w:val="single" w:sz="4" w:space="0" w:color="auto"/>
              <w:left w:val="nil"/>
              <w:bottom w:val="single" w:sz="4" w:space="0" w:color="auto"/>
              <w:right w:val="single" w:sz="4" w:space="0" w:color="auto"/>
            </w:tcBorders>
            <w:shd w:val="clear" w:color="auto" w:fill="auto"/>
            <w:vAlign w:val="center"/>
          </w:tcPr>
          <w:p w:rsidR="008508BE" w:rsidRPr="00102979" w:rsidRDefault="008508BE"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8508BE" w:rsidRPr="00F972EF" w:rsidRDefault="008508BE" w:rsidP="00836879">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068" w:type="dxa"/>
            <w:tcBorders>
              <w:top w:val="single" w:sz="4" w:space="0" w:color="auto"/>
              <w:left w:val="nil"/>
              <w:bottom w:val="single" w:sz="4" w:space="0" w:color="auto"/>
              <w:right w:val="single" w:sz="4" w:space="0" w:color="auto"/>
            </w:tcBorders>
            <w:shd w:val="clear" w:color="auto" w:fill="auto"/>
            <w:vAlign w:val="center"/>
          </w:tcPr>
          <w:p w:rsidR="008508BE" w:rsidRPr="00102979" w:rsidRDefault="008508BE"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DF3AEF" w:rsidRPr="00102979" w:rsidTr="00025659">
        <w:trPr>
          <w:trHeight w:val="840"/>
        </w:trPr>
        <w:tc>
          <w:tcPr>
            <w:tcW w:w="2689" w:type="dxa"/>
            <w:vMerge w:val="restart"/>
            <w:tcBorders>
              <w:top w:val="single" w:sz="4" w:space="0" w:color="auto"/>
              <w:left w:val="single" w:sz="4" w:space="0" w:color="auto"/>
              <w:right w:val="single" w:sz="4" w:space="0" w:color="auto"/>
            </w:tcBorders>
            <w:vAlign w:val="center"/>
          </w:tcPr>
          <w:p w:rsidR="00DF3AEF" w:rsidRPr="00102979" w:rsidRDefault="00DF3AEF" w:rsidP="00DF3AEF">
            <w:pPr>
              <w:jc w:val="center"/>
              <w:rPr>
                <w:rFonts w:eastAsia="Times New Roman" w:cs="Calibri"/>
                <w:color w:val="000000"/>
                <w:sz w:val="20"/>
                <w:szCs w:val="20"/>
                <w:lang w:eastAsia="es-SV"/>
              </w:rPr>
            </w:pPr>
            <w:r w:rsidRPr="00DF3AEF">
              <w:rPr>
                <w:rFonts w:eastAsia="Times New Roman" w:cs="Calibri"/>
                <w:color w:val="000000"/>
                <w:sz w:val="20"/>
                <w:szCs w:val="20"/>
                <w:lang w:eastAsia="es-SV"/>
              </w:rPr>
              <w:t>OBJETIVO 1: Posicionamiento de la imagen institucional por medio de visibilidad de los proyectos y resultados obtenidos</w:t>
            </w:r>
          </w:p>
        </w:tc>
        <w:tc>
          <w:tcPr>
            <w:tcW w:w="2268" w:type="dxa"/>
            <w:tcBorders>
              <w:top w:val="single" w:sz="4" w:space="0" w:color="auto"/>
              <w:left w:val="nil"/>
              <w:bottom w:val="single" w:sz="4" w:space="0" w:color="auto"/>
              <w:right w:val="single" w:sz="4" w:space="0" w:color="auto"/>
            </w:tcBorders>
            <w:shd w:val="clear" w:color="auto" w:fill="auto"/>
            <w:vAlign w:val="center"/>
          </w:tcPr>
          <w:p w:rsidR="00DF3AEF" w:rsidRDefault="00DF3AEF" w:rsidP="00DF3AEF">
            <w:pPr>
              <w:jc w:val="center"/>
              <w:rPr>
                <w:rFonts w:cs="Calibri"/>
                <w:color w:val="FF0000"/>
                <w:sz w:val="20"/>
                <w:szCs w:val="20"/>
              </w:rPr>
            </w:pPr>
            <w:r>
              <w:rPr>
                <w:rFonts w:cs="Calibri"/>
                <w:color w:val="FF0000"/>
                <w:sz w:val="20"/>
                <w:szCs w:val="20"/>
              </w:rPr>
              <w:t xml:space="preserve"> </w:t>
            </w:r>
            <w:r w:rsidRPr="00DF3AEF">
              <w:rPr>
                <w:rFonts w:cs="Calibri"/>
                <w:sz w:val="20"/>
                <w:szCs w:val="20"/>
              </w:rPr>
              <w:t>Buscar formas creativas de dar a conocer la institución interna y externa</w:t>
            </w:r>
          </w:p>
        </w:tc>
        <w:tc>
          <w:tcPr>
            <w:tcW w:w="1559" w:type="dxa"/>
            <w:tcBorders>
              <w:top w:val="single" w:sz="4" w:space="0" w:color="auto"/>
              <w:left w:val="nil"/>
              <w:bottom w:val="single" w:sz="4" w:space="0" w:color="auto"/>
              <w:right w:val="single" w:sz="4" w:space="0" w:color="auto"/>
            </w:tcBorders>
            <w:shd w:val="clear" w:color="auto" w:fill="auto"/>
            <w:vAlign w:val="center"/>
          </w:tcPr>
          <w:p w:rsidR="00DF3AEF" w:rsidRDefault="00DF3AEF" w:rsidP="00DF3AEF">
            <w:pPr>
              <w:jc w:val="center"/>
              <w:rPr>
                <w:rFonts w:cs="Calibri"/>
                <w:color w:val="000000"/>
                <w:sz w:val="22"/>
              </w:rPr>
            </w:pPr>
            <w:r>
              <w:rPr>
                <w:rFonts w:cs="Calibri"/>
                <w:color w:val="000000"/>
                <w:sz w:val="22"/>
              </w:rPr>
              <w:t>Perfiles de proyecto o actividades aprobadas</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F3AEF" w:rsidRDefault="00DF3AEF" w:rsidP="00DF3AEF">
            <w:pPr>
              <w:jc w:val="center"/>
              <w:rPr>
                <w:rFonts w:cs="Calibri"/>
                <w:color w:val="000000"/>
                <w:sz w:val="22"/>
              </w:rPr>
            </w:pPr>
            <w:r>
              <w:rPr>
                <w:rFonts w:cs="Calibri"/>
                <w:color w:val="000000"/>
                <w:sz w:val="22"/>
              </w:rPr>
              <w:t>50%</w:t>
            </w:r>
          </w:p>
        </w:tc>
        <w:tc>
          <w:tcPr>
            <w:tcW w:w="3068" w:type="dxa"/>
            <w:tcBorders>
              <w:top w:val="single" w:sz="4" w:space="0" w:color="auto"/>
              <w:left w:val="nil"/>
              <w:bottom w:val="single" w:sz="4" w:space="0" w:color="auto"/>
              <w:right w:val="single" w:sz="4" w:space="0" w:color="auto"/>
            </w:tcBorders>
            <w:shd w:val="clear" w:color="auto" w:fill="auto"/>
            <w:vAlign w:val="center"/>
          </w:tcPr>
          <w:p w:rsidR="00DF3AEF" w:rsidRDefault="0016659B" w:rsidP="0016659B">
            <w:pPr>
              <w:jc w:val="center"/>
              <w:rPr>
                <w:rFonts w:cs="Calibri"/>
                <w:color w:val="000000"/>
                <w:sz w:val="22"/>
              </w:rPr>
            </w:pPr>
            <w:r>
              <w:rPr>
                <w:rFonts w:cs="Calibri"/>
                <w:color w:val="000000"/>
                <w:sz w:val="22"/>
              </w:rPr>
              <w:t>De manera interna s</w:t>
            </w:r>
            <w:r w:rsidR="00836879">
              <w:rPr>
                <w:rFonts w:cs="Calibri"/>
                <w:color w:val="000000"/>
                <w:sz w:val="22"/>
              </w:rPr>
              <w:t xml:space="preserve">e realizó el </w:t>
            </w:r>
            <w:r w:rsidR="00DF3AEF">
              <w:rPr>
                <w:rFonts w:cs="Calibri"/>
                <w:color w:val="000000"/>
                <w:sz w:val="22"/>
              </w:rPr>
              <w:t xml:space="preserve">Proyecto " Dame Like". </w:t>
            </w:r>
            <w:r>
              <w:rPr>
                <w:rFonts w:cs="Calibri"/>
                <w:color w:val="000000"/>
                <w:sz w:val="22"/>
              </w:rPr>
              <w:t>No se realizó la actividad de manera externa.</w:t>
            </w:r>
          </w:p>
        </w:tc>
      </w:tr>
      <w:tr w:rsidR="00DF3AEF" w:rsidRPr="00102979" w:rsidTr="00025659">
        <w:trPr>
          <w:trHeight w:val="840"/>
        </w:trPr>
        <w:tc>
          <w:tcPr>
            <w:tcW w:w="2689" w:type="dxa"/>
            <w:vMerge/>
            <w:tcBorders>
              <w:left w:val="single" w:sz="4" w:space="0" w:color="auto"/>
              <w:bottom w:val="single" w:sz="4" w:space="0" w:color="auto"/>
              <w:right w:val="single" w:sz="4" w:space="0" w:color="auto"/>
            </w:tcBorders>
            <w:vAlign w:val="center"/>
          </w:tcPr>
          <w:p w:rsidR="00DF3AEF" w:rsidRPr="00102979" w:rsidRDefault="00DF3AEF" w:rsidP="00DF3AEF">
            <w:pPr>
              <w:jc w:val="center"/>
              <w:rPr>
                <w:rFonts w:eastAsia="Times New Roman" w:cs="Calibri"/>
                <w:color w:val="000000"/>
                <w:sz w:val="20"/>
                <w:szCs w:val="20"/>
                <w:lang w:eastAsia="es-SV"/>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F3AEF" w:rsidRDefault="00DF3AEF" w:rsidP="00DF3AEF">
            <w:pPr>
              <w:jc w:val="center"/>
              <w:rPr>
                <w:rFonts w:cs="Calibri"/>
                <w:color w:val="000000"/>
                <w:sz w:val="20"/>
                <w:szCs w:val="20"/>
              </w:rPr>
            </w:pPr>
            <w:r>
              <w:rPr>
                <w:rFonts w:cs="Calibri"/>
                <w:color w:val="000000"/>
                <w:sz w:val="20"/>
                <w:szCs w:val="20"/>
              </w:rPr>
              <w:t>Participar en Programas que promuevan o estimulen la responsabilidad social</w:t>
            </w:r>
          </w:p>
        </w:tc>
        <w:tc>
          <w:tcPr>
            <w:tcW w:w="1559" w:type="dxa"/>
            <w:tcBorders>
              <w:top w:val="single" w:sz="4" w:space="0" w:color="auto"/>
              <w:left w:val="nil"/>
              <w:bottom w:val="single" w:sz="4" w:space="0" w:color="auto"/>
              <w:right w:val="single" w:sz="4" w:space="0" w:color="auto"/>
            </w:tcBorders>
            <w:shd w:val="clear" w:color="auto" w:fill="auto"/>
            <w:vAlign w:val="center"/>
          </w:tcPr>
          <w:p w:rsidR="00DF3AEF" w:rsidRDefault="00DF3AEF" w:rsidP="00DF3AEF">
            <w:pPr>
              <w:jc w:val="center"/>
              <w:rPr>
                <w:rFonts w:cs="Calibri"/>
                <w:color w:val="000000"/>
                <w:sz w:val="22"/>
              </w:rPr>
            </w:pPr>
            <w:r>
              <w:rPr>
                <w:rFonts w:cs="Calibri"/>
                <w:color w:val="000000"/>
                <w:sz w:val="22"/>
              </w:rPr>
              <w:t>---</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F3AEF" w:rsidRDefault="00DF3AEF" w:rsidP="00DF3AEF">
            <w:pPr>
              <w:jc w:val="center"/>
              <w:rPr>
                <w:rFonts w:cs="Calibri"/>
                <w:color w:val="000000"/>
                <w:sz w:val="22"/>
              </w:rPr>
            </w:pPr>
            <w:r>
              <w:rPr>
                <w:rFonts w:cs="Calibri"/>
                <w:color w:val="000000"/>
                <w:sz w:val="22"/>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DF3AEF" w:rsidRDefault="00DF3AEF" w:rsidP="00DF3AEF">
            <w:pPr>
              <w:jc w:val="center"/>
              <w:rPr>
                <w:rFonts w:cs="Calibri"/>
                <w:color w:val="000000"/>
                <w:sz w:val="22"/>
              </w:rPr>
            </w:pPr>
            <w:r>
              <w:rPr>
                <w:rFonts w:cs="Calibri"/>
                <w:color w:val="000000"/>
                <w:sz w:val="22"/>
              </w:rPr>
              <w:t xml:space="preserve">No se presentó evidencia  de actividad </w:t>
            </w:r>
          </w:p>
        </w:tc>
      </w:tr>
      <w:tr w:rsidR="00972B26" w:rsidRPr="00102979" w:rsidTr="00025659">
        <w:trPr>
          <w:trHeight w:val="840"/>
        </w:trPr>
        <w:tc>
          <w:tcPr>
            <w:tcW w:w="2689" w:type="dxa"/>
            <w:tcBorders>
              <w:top w:val="single" w:sz="4" w:space="0" w:color="auto"/>
              <w:left w:val="single" w:sz="4" w:space="0" w:color="auto"/>
              <w:bottom w:val="single" w:sz="4" w:space="0" w:color="auto"/>
              <w:right w:val="single" w:sz="4" w:space="0" w:color="auto"/>
            </w:tcBorders>
            <w:vAlign w:val="center"/>
          </w:tcPr>
          <w:p w:rsidR="00972B26" w:rsidRPr="00F972EF" w:rsidRDefault="00DF3AEF" w:rsidP="00972B26">
            <w:pPr>
              <w:jc w:val="center"/>
              <w:rPr>
                <w:rFonts w:eastAsia="Times New Roman" w:cs="Calibri"/>
                <w:color w:val="000000"/>
                <w:sz w:val="20"/>
                <w:szCs w:val="20"/>
                <w:lang w:eastAsia="es-SV"/>
              </w:rPr>
            </w:pPr>
            <w:r w:rsidRPr="00DF3AEF">
              <w:rPr>
                <w:rFonts w:eastAsia="Times New Roman" w:cs="Calibri"/>
                <w:color w:val="000000"/>
                <w:sz w:val="20"/>
                <w:szCs w:val="20"/>
                <w:lang w:eastAsia="es-SV"/>
              </w:rPr>
              <w:t>OBJETIVO 4: Obtener cobertura periodística y la identificación de los medios de comunicación sobre las funciones y competencias de la AMP</w:t>
            </w:r>
          </w:p>
        </w:tc>
        <w:tc>
          <w:tcPr>
            <w:tcW w:w="2268" w:type="dxa"/>
            <w:tcBorders>
              <w:top w:val="single" w:sz="4" w:space="0" w:color="auto"/>
              <w:left w:val="nil"/>
              <w:bottom w:val="single" w:sz="4" w:space="0" w:color="auto"/>
              <w:right w:val="single" w:sz="4" w:space="0" w:color="auto"/>
            </w:tcBorders>
            <w:shd w:val="clear" w:color="auto" w:fill="auto"/>
            <w:vAlign w:val="center"/>
          </w:tcPr>
          <w:p w:rsidR="00DF3AEF" w:rsidRPr="00DF3AEF" w:rsidRDefault="00DF3AEF" w:rsidP="00DF3AEF">
            <w:pPr>
              <w:jc w:val="center"/>
              <w:rPr>
                <w:rFonts w:eastAsia="Times New Roman" w:cs="Calibri"/>
                <w:color w:val="000000"/>
                <w:sz w:val="20"/>
                <w:szCs w:val="20"/>
                <w:lang w:eastAsia="es-SV"/>
              </w:rPr>
            </w:pPr>
            <w:r w:rsidRPr="00DF3AEF">
              <w:rPr>
                <w:rFonts w:eastAsia="Times New Roman" w:cs="Calibri"/>
                <w:color w:val="000000"/>
                <w:sz w:val="20"/>
                <w:szCs w:val="20"/>
                <w:lang w:eastAsia="es-SV"/>
              </w:rPr>
              <w:t>Asesorar a los voceros de la institución para el manejo de</w:t>
            </w:r>
          </w:p>
          <w:p w:rsidR="00972B26" w:rsidRDefault="00DF3AEF" w:rsidP="00DF3AEF">
            <w:pPr>
              <w:jc w:val="center"/>
              <w:rPr>
                <w:rFonts w:eastAsia="Times New Roman" w:cs="Calibri"/>
                <w:color w:val="000000"/>
                <w:sz w:val="20"/>
                <w:szCs w:val="20"/>
                <w:lang w:eastAsia="es-SV"/>
              </w:rPr>
            </w:pPr>
            <w:r w:rsidRPr="00DF3AEF">
              <w:rPr>
                <w:rFonts w:eastAsia="Times New Roman" w:cs="Calibri"/>
                <w:color w:val="000000"/>
                <w:sz w:val="20"/>
                <w:szCs w:val="20"/>
                <w:lang w:eastAsia="es-SV"/>
              </w:rPr>
              <w:t>situaciones ante los medios de comunicación</w:t>
            </w:r>
          </w:p>
        </w:tc>
        <w:tc>
          <w:tcPr>
            <w:tcW w:w="1559" w:type="dxa"/>
            <w:tcBorders>
              <w:top w:val="single" w:sz="4" w:space="0" w:color="auto"/>
              <w:left w:val="nil"/>
              <w:bottom w:val="single" w:sz="4" w:space="0" w:color="auto"/>
              <w:right w:val="single" w:sz="4" w:space="0" w:color="auto"/>
            </w:tcBorders>
            <w:shd w:val="clear" w:color="auto" w:fill="auto"/>
            <w:vAlign w:val="center"/>
          </w:tcPr>
          <w:p w:rsidR="00972B26" w:rsidRDefault="00972B26" w:rsidP="00972B26">
            <w:pPr>
              <w:jc w:val="center"/>
              <w:rPr>
                <w:rFonts w:cs="Calibri"/>
                <w:color w:val="000000"/>
                <w:sz w:val="22"/>
              </w:rPr>
            </w:pPr>
            <w:r>
              <w:rPr>
                <w:rFonts w:cs="Calibri"/>
                <w:color w:val="000000"/>
                <w:sz w:val="22"/>
              </w:rPr>
              <w:t xml:space="preserve">Archivos o correos de discursos y punteos entregados, comunicado </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972B26" w:rsidRDefault="00972B26" w:rsidP="00972B26">
            <w:pPr>
              <w:jc w:val="center"/>
              <w:rPr>
                <w:rFonts w:cs="Calibri"/>
                <w:color w:val="000000"/>
                <w:sz w:val="22"/>
              </w:rPr>
            </w:pPr>
            <w:r>
              <w:rPr>
                <w:rFonts w:cs="Calibri"/>
                <w:color w:val="000000"/>
                <w:sz w:val="22"/>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972B26" w:rsidRDefault="00972B26" w:rsidP="00972B26">
            <w:pPr>
              <w:jc w:val="center"/>
              <w:rPr>
                <w:rFonts w:cs="Calibri"/>
                <w:color w:val="000000"/>
                <w:sz w:val="22"/>
              </w:rPr>
            </w:pPr>
            <w:r>
              <w:rPr>
                <w:rFonts w:cs="Calibri"/>
                <w:color w:val="000000"/>
                <w:sz w:val="22"/>
              </w:rPr>
              <w:t xml:space="preserve">Se mostraron los </w:t>
            </w:r>
            <w:r w:rsidR="00DF3AEF">
              <w:rPr>
                <w:rFonts w:cs="Calibri"/>
                <w:color w:val="000000"/>
                <w:sz w:val="22"/>
              </w:rPr>
              <w:t xml:space="preserve">punteros y </w:t>
            </w:r>
            <w:r>
              <w:rPr>
                <w:rFonts w:cs="Calibri"/>
                <w:color w:val="000000"/>
                <w:sz w:val="22"/>
              </w:rPr>
              <w:t>comunicados realizados en los eventos. Pero se debe de llevar un archivo ordenado de la documentación</w:t>
            </w:r>
            <w:r w:rsidR="00DF3AEF">
              <w:rPr>
                <w:rFonts w:cs="Calibri"/>
                <w:color w:val="000000"/>
                <w:sz w:val="22"/>
              </w:rPr>
              <w:t>.</w:t>
            </w:r>
          </w:p>
        </w:tc>
      </w:tr>
    </w:tbl>
    <w:p w:rsidR="009948BB" w:rsidRDefault="009948BB" w:rsidP="009948BB">
      <w:pPr>
        <w:rPr>
          <w:b/>
        </w:rPr>
      </w:pPr>
    </w:p>
    <w:p w:rsidR="004442C2" w:rsidRDefault="004442C2" w:rsidP="00836879">
      <w:pPr>
        <w:rPr>
          <w:szCs w:val="24"/>
        </w:rPr>
      </w:pPr>
    </w:p>
    <w:p w:rsidR="00645603" w:rsidRPr="00836879" w:rsidRDefault="00645603" w:rsidP="00836879">
      <w:pPr>
        <w:rPr>
          <w:rFonts w:eastAsia="Times New Roman" w:cs="Calibri"/>
          <w:bCs/>
          <w:color w:val="000000"/>
          <w:szCs w:val="24"/>
          <w:lang w:eastAsia="es-SV"/>
        </w:rPr>
      </w:pPr>
      <w:r w:rsidRPr="00836879">
        <w:rPr>
          <w:rFonts w:eastAsia="Times New Roman" w:cs="Calibri"/>
          <w:b/>
          <w:bCs/>
          <w:color w:val="000000"/>
          <w:szCs w:val="24"/>
          <w:lang w:eastAsia="es-SV"/>
        </w:rPr>
        <w:t xml:space="preserve">DELEGACIONES: </w:t>
      </w:r>
      <w:r w:rsidRPr="00836879">
        <w:rPr>
          <w:rFonts w:eastAsia="Times New Roman" w:cs="Calibri"/>
          <w:bCs/>
          <w:color w:val="000000"/>
          <w:szCs w:val="24"/>
          <w:lang w:eastAsia="es-SV"/>
        </w:rPr>
        <w:t>tiene un</w:t>
      </w:r>
      <w:r w:rsidR="00944D28">
        <w:rPr>
          <w:rFonts w:eastAsia="Times New Roman" w:cs="Calibri"/>
          <w:b/>
          <w:bCs/>
          <w:color w:val="000000"/>
          <w:szCs w:val="24"/>
          <w:lang w:eastAsia="es-SV"/>
        </w:rPr>
        <w:t xml:space="preserve"> 73</w:t>
      </w:r>
      <w:r w:rsidRPr="00836879">
        <w:rPr>
          <w:rFonts w:eastAsia="Times New Roman" w:cs="Calibri"/>
          <w:b/>
          <w:bCs/>
          <w:color w:val="000000"/>
          <w:szCs w:val="24"/>
          <w:lang w:eastAsia="es-SV"/>
        </w:rPr>
        <w:t xml:space="preserve">% </w:t>
      </w:r>
      <w:r w:rsidRPr="00836879">
        <w:rPr>
          <w:rFonts w:eastAsia="Times New Roman" w:cs="Calibri"/>
          <w:bCs/>
          <w:color w:val="000000"/>
          <w:szCs w:val="24"/>
          <w:lang w:eastAsia="es-SV"/>
        </w:rPr>
        <w:t xml:space="preserve">de cumplimiento del Plan Operativo Anual 2017. </w:t>
      </w:r>
    </w:p>
    <w:p w:rsidR="00645603" w:rsidRPr="00836879" w:rsidRDefault="00645603" w:rsidP="00836879">
      <w:pPr>
        <w:rPr>
          <w:rFonts w:eastAsia="Times New Roman" w:cs="Calibri"/>
          <w:b/>
          <w:bCs/>
          <w:color w:val="000000"/>
          <w:szCs w:val="24"/>
          <w:lang w:eastAsia="es-SV"/>
        </w:rPr>
      </w:pPr>
    </w:p>
    <w:p w:rsidR="00645603" w:rsidRPr="00836879" w:rsidRDefault="0004571A" w:rsidP="00836879">
      <w:pPr>
        <w:rPr>
          <w:b/>
        </w:rPr>
      </w:pPr>
      <w:r>
        <w:rPr>
          <w:rFonts w:eastAsia="Times New Roman" w:cs="Calibri"/>
          <w:bCs/>
          <w:color w:val="000000"/>
          <w:szCs w:val="24"/>
          <w:lang w:eastAsia="es-SV"/>
        </w:rPr>
        <w:t xml:space="preserve">El área de Delegaciones, </w:t>
      </w:r>
      <w:r w:rsidR="00645603" w:rsidRPr="00836879">
        <w:rPr>
          <w:rFonts w:eastAsia="Times New Roman" w:cs="Calibri"/>
          <w:bCs/>
          <w:color w:val="000000"/>
          <w:szCs w:val="24"/>
          <w:lang w:eastAsia="es-SV"/>
        </w:rPr>
        <w:t xml:space="preserve">en el Plan Operativo Anual 2017 se plantearon </w:t>
      </w:r>
      <w:r w:rsidR="00836879" w:rsidRPr="00836879">
        <w:rPr>
          <w:rFonts w:eastAsia="Times New Roman" w:cs="Calibri"/>
          <w:bCs/>
          <w:color w:val="000000"/>
          <w:szCs w:val="24"/>
          <w:lang w:eastAsia="es-SV"/>
        </w:rPr>
        <w:t>3</w:t>
      </w:r>
      <w:r w:rsidR="00645603" w:rsidRPr="00836879">
        <w:rPr>
          <w:rFonts w:eastAsia="Times New Roman" w:cs="Calibri"/>
          <w:bCs/>
          <w:color w:val="000000"/>
          <w:szCs w:val="24"/>
          <w:lang w:eastAsia="es-SV"/>
        </w:rPr>
        <w:t xml:space="preserve"> ob</w:t>
      </w:r>
      <w:r w:rsidR="00836879" w:rsidRPr="00836879">
        <w:rPr>
          <w:rFonts w:eastAsia="Times New Roman" w:cs="Calibri"/>
          <w:bCs/>
          <w:color w:val="000000"/>
          <w:szCs w:val="24"/>
          <w:lang w:eastAsia="es-SV"/>
        </w:rPr>
        <w:t>jetivos y 20</w:t>
      </w:r>
      <w:r w:rsidR="00645603" w:rsidRPr="00836879">
        <w:rPr>
          <w:rFonts w:eastAsia="Times New Roman" w:cs="Calibri"/>
          <w:bCs/>
          <w:color w:val="000000"/>
          <w:szCs w:val="24"/>
          <w:lang w:eastAsia="es-SV"/>
        </w:rPr>
        <w:t xml:space="preserve"> actividades de la</w:t>
      </w:r>
      <w:r w:rsidR="00836879" w:rsidRPr="00836879">
        <w:rPr>
          <w:rFonts w:eastAsia="Times New Roman" w:cs="Calibri"/>
          <w:bCs/>
          <w:color w:val="000000"/>
          <w:szCs w:val="24"/>
          <w:lang w:eastAsia="es-SV"/>
        </w:rPr>
        <w:t>s cuales 6</w:t>
      </w:r>
      <w:r w:rsidR="00645603" w:rsidRPr="00836879">
        <w:rPr>
          <w:rFonts w:eastAsia="Times New Roman" w:cs="Calibri"/>
          <w:bCs/>
          <w:color w:val="000000"/>
          <w:szCs w:val="24"/>
          <w:lang w:eastAsia="es-SV"/>
        </w:rPr>
        <w:t xml:space="preserve"> no alcanzaron el 100% </w:t>
      </w:r>
      <w:r>
        <w:rPr>
          <w:rFonts w:eastAsia="Times New Roman" w:cs="Calibri"/>
          <w:bCs/>
          <w:color w:val="000000"/>
          <w:szCs w:val="24"/>
          <w:lang w:eastAsia="es-SV"/>
        </w:rPr>
        <w:t xml:space="preserve">como se detalla a continuación: </w:t>
      </w:r>
    </w:p>
    <w:p w:rsidR="004442C2" w:rsidRDefault="004442C2" w:rsidP="00DB0FA4">
      <w:pPr>
        <w:rPr>
          <w:szCs w:val="24"/>
        </w:rPr>
      </w:pPr>
    </w:p>
    <w:tbl>
      <w:tblPr>
        <w:tblW w:w="10627" w:type="dxa"/>
        <w:tblCellMar>
          <w:left w:w="70" w:type="dxa"/>
          <w:right w:w="70" w:type="dxa"/>
        </w:tblCellMar>
        <w:tblLook w:val="04A0" w:firstRow="1" w:lastRow="0" w:firstColumn="1" w:lastColumn="0" w:noHBand="0" w:noVBand="1"/>
      </w:tblPr>
      <w:tblGrid>
        <w:gridCol w:w="2405"/>
        <w:gridCol w:w="2410"/>
        <w:gridCol w:w="1582"/>
        <w:gridCol w:w="1162"/>
        <w:gridCol w:w="3068"/>
      </w:tblGrid>
      <w:tr w:rsidR="00836879" w:rsidRPr="00102979" w:rsidTr="00836879">
        <w:trPr>
          <w:trHeight w:val="514"/>
        </w:trPr>
        <w:tc>
          <w:tcPr>
            <w:tcW w:w="2405" w:type="dxa"/>
            <w:tcBorders>
              <w:top w:val="single" w:sz="4" w:space="0" w:color="auto"/>
              <w:left w:val="single" w:sz="4" w:space="0" w:color="auto"/>
              <w:bottom w:val="single" w:sz="4" w:space="0" w:color="auto"/>
              <w:right w:val="single" w:sz="4" w:space="0" w:color="auto"/>
            </w:tcBorders>
            <w:vAlign w:val="center"/>
          </w:tcPr>
          <w:p w:rsidR="00836879" w:rsidRPr="00EC1A16" w:rsidRDefault="00836879"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2410" w:type="dxa"/>
            <w:tcBorders>
              <w:top w:val="single" w:sz="4" w:space="0" w:color="auto"/>
              <w:left w:val="nil"/>
              <w:bottom w:val="single" w:sz="4" w:space="0" w:color="auto"/>
              <w:right w:val="single" w:sz="4" w:space="0" w:color="auto"/>
            </w:tcBorders>
            <w:shd w:val="clear" w:color="auto" w:fill="auto"/>
            <w:vAlign w:val="center"/>
          </w:tcPr>
          <w:p w:rsidR="00836879" w:rsidRPr="00102979" w:rsidRDefault="00836879"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82" w:type="dxa"/>
            <w:tcBorders>
              <w:top w:val="single" w:sz="4" w:space="0" w:color="auto"/>
              <w:left w:val="nil"/>
              <w:bottom w:val="single" w:sz="4" w:space="0" w:color="auto"/>
              <w:right w:val="single" w:sz="4" w:space="0" w:color="auto"/>
            </w:tcBorders>
            <w:shd w:val="clear" w:color="auto" w:fill="auto"/>
            <w:vAlign w:val="center"/>
          </w:tcPr>
          <w:p w:rsidR="00836879" w:rsidRPr="00102979" w:rsidRDefault="00836879"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836879" w:rsidRPr="00F972EF" w:rsidRDefault="00836879" w:rsidP="00836879">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068" w:type="dxa"/>
            <w:tcBorders>
              <w:top w:val="single" w:sz="4" w:space="0" w:color="auto"/>
              <w:left w:val="nil"/>
              <w:bottom w:val="single" w:sz="4" w:space="0" w:color="auto"/>
              <w:right w:val="single" w:sz="4" w:space="0" w:color="auto"/>
            </w:tcBorders>
            <w:shd w:val="clear" w:color="auto" w:fill="auto"/>
            <w:vAlign w:val="center"/>
          </w:tcPr>
          <w:p w:rsidR="00836879" w:rsidRPr="00102979" w:rsidRDefault="00836879" w:rsidP="00836879">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281C16" w:rsidRPr="00102979" w:rsidTr="00EE04A1">
        <w:trPr>
          <w:trHeight w:val="840"/>
        </w:trPr>
        <w:tc>
          <w:tcPr>
            <w:tcW w:w="2405" w:type="dxa"/>
            <w:vMerge w:val="restart"/>
            <w:tcBorders>
              <w:top w:val="single" w:sz="4" w:space="0" w:color="auto"/>
              <w:left w:val="single" w:sz="4" w:space="0" w:color="auto"/>
              <w:right w:val="single" w:sz="4" w:space="0" w:color="auto"/>
            </w:tcBorders>
            <w:vAlign w:val="center"/>
          </w:tcPr>
          <w:p w:rsidR="00281C16" w:rsidRPr="00102979" w:rsidRDefault="00281C16" w:rsidP="00281C16">
            <w:pPr>
              <w:jc w:val="center"/>
              <w:rPr>
                <w:rFonts w:eastAsia="Times New Roman" w:cs="Calibri"/>
                <w:color w:val="000000"/>
                <w:sz w:val="20"/>
                <w:szCs w:val="20"/>
                <w:lang w:eastAsia="es-SV"/>
              </w:rPr>
            </w:pPr>
            <w:r w:rsidRPr="00281C16">
              <w:rPr>
                <w:rFonts w:eastAsia="Times New Roman" w:cs="Calibri"/>
                <w:color w:val="000000"/>
                <w:sz w:val="20"/>
                <w:szCs w:val="20"/>
                <w:lang w:eastAsia="es-SV"/>
              </w:rPr>
              <w:t>Objetivo 1: Supervisar el trabajo de las Delegaciones Locales de la AMP (DLAMP).</w:t>
            </w:r>
          </w:p>
        </w:tc>
        <w:tc>
          <w:tcPr>
            <w:tcW w:w="2410" w:type="dxa"/>
            <w:tcBorders>
              <w:top w:val="single" w:sz="4" w:space="0" w:color="auto"/>
              <w:left w:val="nil"/>
              <w:bottom w:val="single" w:sz="4" w:space="0" w:color="auto"/>
              <w:right w:val="single" w:sz="4" w:space="0" w:color="auto"/>
            </w:tcBorders>
            <w:shd w:val="clear" w:color="auto" w:fill="auto"/>
            <w:vAlign w:val="center"/>
          </w:tcPr>
          <w:p w:rsidR="00281C16" w:rsidRDefault="00281C16" w:rsidP="00281C16">
            <w:pPr>
              <w:jc w:val="center"/>
              <w:rPr>
                <w:rFonts w:cs="Calibri"/>
                <w:color w:val="FF0000"/>
                <w:sz w:val="20"/>
                <w:szCs w:val="20"/>
              </w:rPr>
            </w:pPr>
            <w:r w:rsidRPr="00FE22D0">
              <w:rPr>
                <w:rFonts w:cs="Calibri"/>
                <w:sz w:val="20"/>
                <w:szCs w:val="20"/>
              </w:rPr>
              <w:t>Supervisar  las funciones realizadas por los delegados locales: Ayudas a la Navegación, Practicaje y Remolcaje, recepción y zarpes de buques, Registros estadísticos,  condiciones de seguridad en canales, vías de acceso y profundidades de los respectivos muelles.</w:t>
            </w:r>
          </w:p>
        </w:tc>
        <w:tc>
          <w:tcPr>
            <w:tcW w:w="1582" w:type="dxa"/>
            <w:tcBorders>
              <w:top w:val="single" w:sz="4" w:space="0" w:color="auto"/>
              <w:left w:val="nil"/>
              <w:bottom w:val="single" w:sz="4" w:space="0" w:color="auto"/>
              <w:right w:val="single" w:sz="4" w:space="0" w:color="auto"/>
            </w:tcBorders>
            <w:shd w:val="clear" w:color="auto" w:fill="auto"/>
            <w:vAlign w:val="center"/>
          </w:tcPr>
          <w:p w:rsidR="00281C16" w:rsidRDefault="00281C16" w:rsidP="00281C16">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281C16" w:rsidRDefault="00281C16" w:rsidP="00281C16">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281C16" w:rsidRDefault="00281C16" w:rsidP="00944D28">
            <w:pPr>
              <w:jc w:val="center"/>
              <w:rPr>
                <w:rFonts w:cs="Calibri"/>
                <w:color w:val="000000"/>
                <w:sz w:val="20"/>
                <w:szCs w:val="20"/>
              </w:rPr>
            </w:pPr>
            <w:r>
              <w:rPr>
                <w:rFonts w:cs="Calibri"/>
                <w:color w:val="000000"/>
                <w:sz w:val="20"/>
                <w:szCs w:val="20"/>
              </w:rPr>
              <w:t xml:space="preserve">No se tiene evidencia </w:t>
            </w:r>
            <w:r w:rsidR="00944D28">
              <w:rPr>
                <w:rFonts w:cs="Calibri"/>
                <w:color w:val="000000"/>
                <w:sz w:val="20"/>
                <w:szCs w:val="20"/>
              </w:rPr>
              <w:t>de lo que se supervisa</w:t>
            </w:r>
          </w:p>
        </w:tc>
      </w:tr>
      <w:tr w:rsidR="00281C16" w:rsidRPr="00102979" w:rsidTr="00EE04A1">
        <w:trPr>
          <w:trHeight w:val="840"/>
        </w:trPr>
        <w:tc>
          <w:tcPr>
            <w:tcW w:w="2405" w:type="dxa"/>
            <w:vMerge/>
            <w:tcBorders>
              <w:left w:val="single" w:sz="4" w:space="0" w:color="auto"/>
              <w:bottom w:val="single" w:sz="4" w:space="0" w:color="auto"/>
              <w:right w:val="single" w:sz="4" w:space="0" w:color="auto"/>
            </w:tcBorders>
            <w:vAlign w:val="center"/>
          </w:tcPr>
          <w:p w:rsidR="00281C16" w:rsidRPr="00102979" w:rsidRDefault="00281C16" w:rsidP="00281C16">
            <w:pPr>
              <w:jc w:val="center"/>
              <w:rPr>
                <w:rFonts w:eastAsia="Times New Roman" w:cs="Calibri"/>
                <w:color w:val="000000"/>
                <w:sz w:val="20"/>
                <w:szCs w:val="20"/>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281C16" w:rsidRDefault="00281C16" w:rsidP="00281C16">
            <w:pPr>
              <w:jc w:val="center"/>
              <w:rPr>
                <w:rFonts w:cs="Calibri"/>
                <w:color w:val="000000"/>
                <w:sz w:val="20"/>
                <w:szCs w:val="20"/>
              </w:rPr>
            </w:pPr>
            <w:r w:rsidRPr="00281C16">
              <w:rPr>
                <w:rFonts w:cs="Calibri"/>
                <w:color w:val="000000"/>
                <w:sz w:val="20"/>
                <w:szCs w:val="20"/>
              </w:rPr>
              <w:t>Realizar por lo menos una supervisión al mes a las Delegaciones</w:t>
            </w:r>
          </w:p>
        </w:tc>
        <w:tc>
          <w:tcPr>
            <w:tcW w:w="1582" w:type="dxa"/>
            <w:tcBorders>
              <w:top w:val="single" w:sz="4" w:space="0" w:color="auto"/>
              <w:left w:val="nil"/>
              <w:bottom w:val="single" w:sz="4" w:space="0" w:color="auto"/>
              <w:right w:val="single" w:sz="4" w:space="0" w:color="auto"/>
            </w:tcBorders>
            <w:shd w:val="clear" w:color="auto" w:fill="auto"/>
            <w:vAlign w:val="center"/>
          </w:tcPr>
          <w:p w:rsidR="00281C16" w:rsidRDefault="00944D28" w:rsidP="00281C16">
            <w:pPr>
              <w:jc w:val="center"/>
              <w:rPr>
                <w:rFonts w:cs="Calibri"/>
                <w:color w:val="000000"/>
                <w:sz w:val="20"/>
                <w:szCs w:val="20"/>
              </w:rPr>
            </w:pPr>
            <w:r>
              <w:rPr>
                <w:rFonts w:cs="Calibri"/>
                <w:color w:val="000000"/>
                <w:sz w:val="20"/>
                <w:szCs w:val="20"/>
              </w:rPr>
              <w:t xml:space="preserve">Informe mensual, programación </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281C16" w:rsidRDefault="00944D28" w:rsidP="00944D28">
            <w:pPr>
              <w:jc w:val="center"/>
              <w:rPr>
                <w:rFonts w:cs="Calibri"/>
                <w:color w:val="000000"/>
                <w:sz w:val="20"/>
                <w:szCs w:val="20"/>
              </w:rPr>
            </w:pPr>
            <w:r>
              <w:rPr>
                <w:rFonts w:cs="Calibri"/>
                <w:color w:val="000000"/>
                <w:sz w:val="20"/>
                <w:szCs w:val="20"/>
              </w:rPr>
              <w:t>43</w:t>
            </w:r>
            <w:r w:rsidR="00281C16">
              <w:rPr>
                <w:rFonts w:cs="Calibri"/>
                <w:color w:val="000000"/>
                <w:sz w:val="20"/>
                <w:szCs w:val="20"/>
              </w:rPr>
              <w:t>%</w:t>
            </w:r>
          </w:p>
        </w:tc>
        <w:tc>
          <w:tcPr>
            <w:tcW w:w="3068" w:type="dxa"/>
            <w:tcBorders>
              <w:top w:val="single" w:sz="4" w:space="0" w:color="auto"/>
              <w:left w:val="nil"/>
              <w:bottom w:val="single" w:sz="4" w:space="0" w:color="auto"/>
              <w:right w:val="single" w:sz="4" w:space="0" w:color="auto"/>
            </w:tcBorders>
            <w:shd w:val="clear" w:color="auto" w:fill="auto"/>
            <w:vAlign w:val="center"/>
          </w:tcPr>
          <w:p w:rsidR="00281C16" w:rsidRDefault="00EC1BBF" w:rsidP="00EC1BBF">
            <w:pPr>
              <w:jc w:val="center"/>
              <w:rPr>
                <w:rFonts w:cs="Calibri"/>
                <w:color w:val="000000"/>
                <w:sz w:val="20"/>
                <w:szCs w:val="20"/>
              </w:rPr>
            </w:pPr>
            <w:r>
              <w:rPr>
                <w:rFonts w:cs="Calibri"/>
                <w:color w:val="000000"/>
                <w:sz w:val="20"/>
                <w:szCs w:val="20"/>
              </w:rPr>
              <w:t>Se realizaron 36 supervisiones</w:t>
            </w:r>
            <w:r w:rsidR="00281C16">
              <w:rPr>
                <w:rFonts w:cs="Calibri"/>
                <w:color w:val="000000"/>
                <w:sz w:val="20"/>
                <w:szCs w:val="20"/>
              </w:rPr>
              <w:t xml:space="preserve">. No se tiene evidencia de cómo se realiza la supervisión </w:t>
            </w:r>
          </w:p>
        </w:tc>
      </w:tr>
      <w:tr w:rsidR="0004571A" w:rsidRPr="00102979" w:rsidTr="00EE04A1">
        <w:trPr>
          <w:trHeight w:val="840"/>
        </w:trPr>
        <w:tc>
          <w:tcPr>
            <w:tcW w:w="2405" w:type="dxa"/>
            <w:vMerge w:val="restart"/>
            <w:tcBorders>
              <w:top w:val="single" w:sz="4" w:space="0" w:color="auto"/>
              <w:left w:val="single" w:sz="4" w:space="0" w:color="auto"/>
              <w:right w:val="single" w:sz="4" w:space="0" w:color="auto"/>
            </w:tcBorders>
            <w:vAlign w:val="center"/>
          </w:tcPr>
          <w:p w:rsidR="0004571A" w:rsidRPr="00F972EF" w:rsidRDefault="0004571A" w:rsidP="0004571A">
            <w:pPr>
              <w:jc w:val="center"/>
              <w:rPr>
                <w:rFonts w:eastAsia="Times New Roman" w:cs="Calibri"/>
                <w:color w:val="000000"/>
                <w:sz w:val="20"/>
                <w:szCs w:val="20"/>
                <w:lang w:eastAsia="es-SV"/>
              </w:rPr>
            </w:pPr>
            <w:r w:rsidRPr="0004571A">
              <w:rPr>
                <w:rFonts w:eastAsia="Times New Roman" w:cs="Calibri"/>
                <w:color w:val="000000"/>
                <w:sz w:val="20"/>
                <w:szCs w:val="20"/>
                <w:lang w:eastAsia="es-SV"/>
              </w:rPr>
              <w:t>Objetivo 3: Cumplimiento de  visión de estado garantizando el acercamiento a la población teniendo un contacto directo y permanente.</w:t>
            </w:r>
          </w:p>
        </w:tc>
        <w:tc>
          <w:tcPr>
            <w:tcW w:w="2410"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Diagnóstico de cooperativas  pescadores</w:t>
            </w:r>
          </w:p>
        </w:tc>
        <w:tc>
          <w:tcPr>
            <w:tcW w:w="1582"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4571A" w:rsidRDefault="0004571A" w:rsidP="000457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04571A" w:rsidRPr="00102979" w:rsidTr="00EE04A1">
        <w:trPr>
          <w:trHeight w:val="840"/>
        </w:trPr>
        <w:tc>
          <w:tcPr>
            <w:tcW w:w="2405" w:type="dxa"/>
            <w:vMerge/>
            <w:tcBorders>
              <w:left w:val="single" w:sz="4" w:space="0" w:color="auto"/>
              <w:right w:val="single" w:sz="4" w:space="0" w:color="auto"/>
            </w:tcBorders>
            <w:vAlign w:val="center"/>
          </w:tcPr>
          <w:p w:rsidR="0004571A" w:rsidRPr="00F972EF" w:rsidRDefault="0004571A" w:rsidP="0004571A">
            <w:pPr>
              <w:jc w:val="center"/>
              <w:rPr>
                <w:rFonts w:eastAsia="Times New Roman" w:cs="Calibri"/>
                <w:color w:val="000000"/>
                <w:sz w:val="20"/>
                <w:szCs w:val="20"/>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 Realizar  10 jornadas con pescadores de ayuda de la navegación.</w:t>
            </w:r>
          </w:p>
        </w:tc>
        <w:tc>
          <w:tcPr>
            <w:tcW w:w="1582"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4571A" w:rsidRDefault="0004571A" w:rsidP="000457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04571A" w:rsidRPr="00102979" w:rsidTr="00EE04A1">
        <w:trPr>
          <w:trHeight w:val="840"/>
        </w:trPr>
        <w:tc>
          <w:tcPr>
            <w:tcW w:w="2405" w:type="dxa"/>
            <w:vMerge/>
            <w:tcBorders>
              <w:left w:val="single" w:sz="4" w:space="0" w:color="auto"/>
              <w:right w:val="single" w:sz="4" w:space="0" w:color="auto"/>
            </w:tcBorders>
            <w:vAlign w:val="center"/>
          </w:tcPr>
          <w:p w:rsidR="0004571A" w:rsidRPr="00F972EF" w:rsidRDefault="0004571A" w:rsidP="0004571A">
            <w:pPr>
              <w:jc w:val="center"/>
              <w:rPr>
                <w:rFonts w:eastAsia="Times New Roman" w:cs="Calibri"/>
                <w:color w:val="000000"/>
                <w:sz w:val="20"/>
                <w:szCs w:val="20"/>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Realizar 5 jornadas de limpieza de playas</w:t>
            </w:r>
          </w:p>
        </w:tc>
        <w:tc>
          <w:tcPr>
            <w:tcW w:w="1582"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4571A" w:rsidRDefault="0004571A" w:rsidP="000457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04571A" w:rsidRPr="00102979" w:rsidTr="00EE04A1">
        <w:trPr>
          <w:trHeight w:val="840"/>
        </w:trPr>
        <w:tc>
          <w:tcPr>
            <w:tcW w:w="2405" w:type="dxa"/>
            <w:vMerge/>
            <w:tcBorders>
              <w:left w:val="single" w:sz="4" w:space="0" w:color="auto"/>
              <w:bottom w:val="single" w:sz="4" w:space="0" w:color="auto"/>
              <w:right w:val="single" w:sz="4" w:space="0" w:color="auto"/>
            </w:tcBorders>
            <w:vAlign w:val="center"/>
          </w:tcPr>
          <w:p w:rsidR="0004571A" w:rsidRPr="00F972EF" w:rsidRDefault="0004571A" w:rsidP="0004571A">
            <w:pPr>
              <w:jc w:val="center"/>
              <w:rPr>
                <w:rFonts w:eastAsia="Times New Roman" w:cs="Calibri"/>
                <w:color w:val="000000"/>
                <w:sz w:val="20"/>
                <w:szCs w:val="20"/>
                <w:lang w:eastAsia="es-SV"/>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Dar a 3000 embarcaciones el deber de exhibición.</w:t>
            </w:r>
          </w:p>
        </w:tc>
        <w:tc>
          <w:tcPr>
            <w:tcW w:w="1582"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Lista de colocación de </w:t>
            </w:r>
            <w:proofErr w:type="spellStart"/>
            <w:r w:rsidR="00250FDA">
              <w:rPr>
                <w:rFonts w:cs="Calibri"/>
                <w:color w:val="000000"/>
                <w:sz w:val="20"/>
                <w:szCs w:val="20"/>
              </w:rPr>
              <w:t>sticker</w:t>
            </w:r>
            <w:proofErr w:type="spellEnd"/>
            <w:r>
              <w:rPr>
                <w:rFonts w:cs="Calibri"/>
                <w:color w:val="000000"/>
                <w:sz w:val="20"/>
                <w:szCs w:val="20"/>
              </w:rPr>
              <w:t xml:space="preserve"> de deber de exhibición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4571A" w:rsidRDefault="0004571A" w:rsidP="0004571A">
            <w:pPr>
              <w:jc w:val="center"/>
              <w:rPr>
                <w:rFonts w:cs="Calibri"/>
                <w:color w:val="000000"/>
                <w:sz w:val="20"/>
                <w:szCs w:val="20"/>
              </w:rPr>
            </w:pPr>
            <w:r>
              <w:rPr>
                <w:rFonts w:cs="Calibri"/>
                <w:color w:val="000000"/>
                <w:sz w:val="20"/>
                <w:szCs w:val="20"/>
              </w:rPr>
              <w:t>11%</w:t>
            </w:r>
          </w:p>
        </w:tc>
        <w:tc>
          <w:tcPr>
            <w:tcW w:w="3068" w:type="dxa"/>
            <w:tcBorders>
              <w:top w:val="single" w:sz="4" w:space="0" w:color="auto"/>
              <w:left w:val="nil"/>
              <w:bottom w:val="single" w:sz="4" w:space="0" w:color="auto"/>
              <w:right w:val="single" w:sz="4" w:space="0" w:color="auto"/>
            </w:tcBorders>
            <w:shd w:val="clear" w:color="auto" w:fill="auto"/>
            <w:vAlign w:val="center"/>
          </w:tcPr>
          <w:p w:rsidR="0004571A" w:rsidRDefault="0004571A" w:rsidP="0004571A">
            <w:pPr>
              <w:jc w:val="center"/>
              <w:rPr>
                <w:rFonts w:cs="Calibri"/>
                <w:color w:val="000000"/>
                <w:sz w:val="20"/>
                <w:szCs w:val="20"/>
              </w:rPr>
            </w:pPr>
            <w:r>
              <w:rPr>
                <w:rFonts w:cs="Calibri"/>
                <w:color w:val="000000"/>
                <w:sz w:val="20"/>
                <w:szCs w:val="20"/>
              </w:rPr>
              <w:t xml:space="preserve">Se han colocado a 326 embarcaciones el </w:t>
            </w:r>
            <w:proofErr w:type="spellStart"/>
            <w:r>
              <w:rPr>
                <w:rFonts w:cs="Calibri"/>
                <w:color w:val="000000"/>
                <w:sz w:val="20"/>
                <w:szCs w:val="20"/>
              </w:rPr>
              <w:t>sti</w:t>
            </w:r>
            <w:r w:rsidR="00250FDA">
              <w:rPr>
                <w:rFonts w:cs="Calibri"/>
                <w:color w:val="000000"/>
                <w:sz w:val="20"/>
                <w:szCs w:val="20"/>
              </w:rPr>
              <w:t>cker</w:t>
            </w:r>
            <w:proofErr w:type="spellEnd"/>
            <w:r>
              <w:rPr>
                <w:rFonts w:cs="Calibri"/>
                <w:color w:val="000000"/>
                <w:sz w:val="20"/>
                <w:szCs w:val="20"/>
              </w:rPr>
              <w:t xml:space="preserve"> de deber de exhibición </w:t>
            </w:r>
          </w:p>
        </w:tc>
      </w:tr>
    </w:tbl>
    <w:p w:rsidR="004442C2" w:rsidRDefault="004442C2" w:rsidP="00DB0FA4">
      <w:pPr>
        <w:rPr>
          <w:szCs w:val="24"/>
        </w:rPr>
      </w:pPr>
    </w:p>
    <w:p w:rsidR="00DA35D7" w:rsidRDefault="00DA35D7" w:rsidP="00DB0FA4">
      <w:pPr>
        <w:rPr>
          <w:b/>
        </w:rPr>
      </w:pPr>
    </w:p>
    <w:p w:rsidR="00DF3AEF" w:rsidRDefault="00DF3AEF" w:rsidP="00DF3AEF">
      <w:pPr>
        <w:rPr>
          <w:b/>
        </w:rPr>
      </w:pPr>
    </w:p>
    <w:p w:rsidR="000F6F74" w:rsidRPr="00836879" w:rsidRDefault="000F6F74" w:rsidP="000F6F74">
      <w:pPr>
        <w:rPr>
          <w:rFonts w:eastAsia="Times New Roman" w:cs="Calibri"/>
          <w:bCs/>
          <w:color w:val="000000"/>
          <w:szCs w:val="24"/>
          <w:lang w:eastAsia="es-SV"/>
        </w:rPr>
      </w:pPr>
      <w:r>
        <w:rPr>
          <w:rFonts w:eastAsia="Times New Roman" w:cs="Calibri"/>
          <w:b/>
          <w:bCs/>
          <w:color w:val="000000"/>
          <w:szCs w:val="24"/>
          <w:lang w:eastAsia="es-SV"/>
        </w:rPr>
        <w:t>AUDITORIA INTERNA</w:t>
      </w:r>
      <w:r w:rsidRPr="00836879">
        <w:rPr>
          <w:rFonts w:eastAsia="Times New Roman" w:cs="Calibri"/>
          <w:b/>
          <w:bCs/>
          <w:color w:val="000000"/>
          <w:szCs w:val="24"/>
          <w:lang w:eastAsia="es-SV"/>
        </w:rPr>
        <w:t xml:space="preserve">: </w:t>
      </w:r>
      <w:r w:rsidRPr="00836879">
        <w:rPr>
          <w:rFonts w:eastAsia="Times New Roman" w:cs="Calibri"/>
          <w:bCs/>
          <w:color w:val="000000"/>
          <w:szCs w:val="24"/>
          <w:lang w:eastAsia="es-SV"/>
        </w:rPr>
        <w:t>tiene un</w:t>
      </w:r>
      <w:r>
        <w:rPr>
          <w:rFonts w:eastAsia="Times New Roman" w:cs="Calibri"/>
          <w:b/>
          <w:bCs/>
          <w:color w:val="000000"/>
          <w:szCs w:val="24"/>
          <w:lang w:eastAsia="es-SV"/>
        </w:rPr>
        <w:t xml:space="preserve"> 65</w:t>
      </w:r>
      <w:r w:rsidRPr="00836879">
        <w:rPr>
          <w:rFonts w:eastAsia="Times New Roman" w:cs="Calibri"/>
          <w:b/>
          <w:bCs/>
          <w:color w:val="000000"/>
          <w:szCs w:val="24"/>
          <w:lang w:eastAsia="es-SV"/>
        </w:rPr>
        <w:t xml:space="preserve">% </w:t>
      </w:r>
      <w:r w:rsidRPr="00836879">
        <w:rPr>
          <w:rFonts w:eastAsia="Times New Roman" w:cs="Calibri"/>
          <w:bCs/>
          <w:color w:val="000000"/>
          <w:szCs w:val="24"/>
          <w:lang w:eastAsia="es-SV"/>
        </w:rPr>
        <w:t xml:space="preserve">de cumplimiento del Plan Operativo Anual 2017. </w:t>
      </w:r>
    </w:p>
    <w:p w:rsidR="000F6F74" w:rsidRPr="00836879" w:rsidRDefault="000F6F74" w:rsidP="000F6F74">
      <w:pPr>
        <w:rPr>
          <w:rFonts w:eastAsia="Times New Roman" w:cs="Calibri"/>
          <w:b/>
          <w:bCs/>
          <w:color w:val="000000"/>
          <w:szCs w:val="24"/>
          <w:lang w:eastAsia="es-SV"/>
        </w:rPr>
      </w:pPr>
    </w:p>
    <w:p w:rsidR="000F6F74" w:rsidRDefault="000F6F74" w:rsidP="000F6F74">
      <w:pPr>
        <w:rPr>
          <w:rFonts w:eastAsia="Times New Roman" w:cs="Calibri"/>
          <w:bCs/>
          <w:color w:val="000000"/>
          <w:szCs w:val="24"/>
          <w:lang w:eastAsia="es-SV"/>
        </w:rPr>
      </w:pPr>
      <w:r>
        <w:rPr>
          <w:rFonts w:eastAsia="Times New Roman" w:cs="Calibri"/>
          <w:bCs/>
          <w:color w:val="000000"/>
          <w:szCs w:val="24"/>
          <w:lang w:eastAsia="es-SV"/>
        </w:rPr>
        <w:t xml:space="preserve">El área de Delegaciones, </w:t>
      </w:r>
      <w:r w:rsidRPr="00836879">
        <w:rPr>
          <w:rFonts w:eastAsia="Times New Roman" w:cs="Calibri"/>
          <w:bCs/>
          <w:color w:val="000000"/>
          <w:szCs w:val="24"/>
          <w:lang w:eastAsia="es-SV"/>
        </w:rPr>
        <w:t xml:space="preserve">en el Plan Operativo Anual 2017 se plantearon </w:t>
      </w:r>
      <w:r w:rsidR="00E82790">
        <w:rPr>
          <w:rFonts w:eastAsia="Times New Roman" w:cs="Calibri"/>
          <w:bCs/>
          <w:color w:val="000000"/>
          <w:szCs w:val="24"/>
          <w:lang w:eastAsia="es-SV"/>
        </w:rPr>
        <w:t>12</w:t>
      </w:r>
      <w:r w:rsidRPr="00836879">
        <w:rPr>
          <w:rFonts w:eastAsia="Times New Roman" w:cs="Calibri"/>
          <w:bCs/>
          <w:color w:val="000000"/>
          <w:szCs w:val="24"/>
          <w:lang w:eastAsia="es-SV"/>
        </w:rPr>
        <w:t xml:space="preserve"> objetivos y </w:t>
      </w:r>
      <w:r w:rsidR="00E82790">
        <w:rPr>
          <w:rFonts w:eastAsia="Times New Roman" w:cs="Calibri"/>
          <w:bCs/>
          <w:color w:val="000000"/>
          <w:szCs w:val="24"/>
          <w:lang w:eastAsia="es-SV"/>
        </w:rPr>
        <w:t>18</w:t>
      </w:r>
      <w:r w:rsidRPr="00836879">
        <w:rPr>
          <w:rFonts w:eastAsia="Times New Roman" w:cs="Calibri"/>
          <w:bCs/>
          <w:color w:val="000000"/>
          <w:szCs w:val="24"/>
          <w:lang w:eastAsia="es-SV"/>
        </w:rPr>
        <w:t xml:space="preserve"> actividades de las cuales </w:t>
      </w:r>
      <w:r w:rsidR="00E82790">
        <w:rPr>
          <w:rFonts w:eastAsia="Times New Roman" w:cs="Calibri"/>
          <w:bCs/>
          <w:color w:val="000000"/>
          <w:szCs w:val="24"/>
          <w:lang w:eastAsia="es-SV"/>
        </w:rPr>
        <w:t xml:space="preserve">6 </w:t>
      </w:r>
      <w:r w:rsidRPr="00836879">
        <w:rPr>
          <w:rFonts w:eastAsia="Times New Roman" w:cs="Calibri"/>
          <w:bCs/>
          <w:color w:val="000000"/>
          <w:szCs w:val="24"/>
          <w:lang w:eastAsia="es-SV"/>
        </w:rPr>
        <w:t xml:space="preserve">no alcanzaron el 100% </w:t>
      </w:r>
      <w:r w:rsidR="00E82790">
        <w:rPr>
          <w:rFonts w:eastAsia="Times New Roman" w:cs="Calibri"/>
          <w:bCs/>
          <w:color w:val="000000"/>
          <w:szCs w:val="24"/>
          <w:lang w:eastAsia="es-SV"/>
        </w:rPr>
        <w:t xml:space="preserve">y 3 no se aplicó medición, </w:t>
      </w:r>
      <w:r>
        <w:rPr>
          <w:rFonts w:eastAsia="Times New Roman" w:cs="Calibri"/>
          <w:bCs/>
          <w:color w:val="000000"/>
          <w:szCs w:val="24"/>
          <w:lang w:eastAsia="es-SV"/>
        </w:rPr>
        <w:t xml:space="preserve">como se detalla a continuación: </w:t>
      </w:r>
    </w:p>
    <w:p w:rsidR="000F6F74" w:rsidRDefault="000F6F74" w:rsidP="000F6F74">
      <w:pPr>
        <w:rPr>
          <w:szCs w:val="24"/>
        </w:rPr>
      </w:pPr>
    </w:p>
    <w:tbl>
      <w:tblPr>
        <w:tblW w:w="10627" w:type="dxa"/>
        <w:tblCellMar>
          <w:left w:w="70" w:type="dxa"/>
          <w:right w:w="70" w:type="dxa"/>
        </w:tblCellMar>
        <w:tblLook w:val="04A0" w:firstRow="1" w:lastRow="0" w:firstColumn="1" w:lastColumn="0" w:noHBand="0" w:noVBand="1"/>
      </w:tblPr>
      <w:tblGrid>
        <w:gridCol w:w="2830"/>
        <w:gridCol w:w="1985"/>
        <w:gridCol w:w="1582"/>
        <w:gridCol w:w="1162"/>
        <w:gridCol w:w="3068"/>
      </w:tblGrid>
      <w:tr w:rsidR="000F6F74" w:rsidRPr="00102979" w:rsidTr="00025659">
        <w:trPr>
          <w:trHeight w:val="514"/>
        </w:trPr>
        <w:tc>
          <w:tcPr>
            <w:tcW w:w="2830" w:type="dxa"/>
            <w:tcBorders>
              <w:top w:val="single" w:sz="4" w:space="0" w:color="auto"/>
              <w:left w:val="single" w:sz="4" w:space="0" w:color="auto"/>
              <w:bottom w:val="single" w:sz="4" w:space="0" w:color="auto"/>
              <w:right w:val="single" w:sz="4" w:space="0" w:color="auto"/>
            </w:tcBorders>
            <w:vAlign w:val="center"/>
          </w:tcPr>
          <w:p w:rsidR="000F6F74" w:rsidRPr="00EC1A16" w:rsidRDefault="000F6F74" w:rsidP="00EE04A1">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OBJETIVO</w:t>
            </w:r>
          </w:p>
        </w:tc>
        <w:tc>
          <w:tcPr>
            <w:tcW w:w="1985" w:type="dxa"/>
            <w:tcBorders>
              <w:top w:val="single" w:sz="4" w:space="0" w:color="auto"/>
              <w:left w:val="nil"/>
              <w:bottom w:val="single" w:sz="4" w:space="0" w:color="auto"/>
              <w:right w:val="single" w:sz="4" w:space="0" w:color="auto"/>
            </w:tcBorders>
            <w:shd w:val="clear" w:color="auto" w:fill="auto"/>
            <w:vAlign w:val="center"/>
          </w:tcPr>
          <w:p w:rsidR="000F6F74" w:rsidRPr="00102979" w:rsidRDefault="000F6F74" w:rsidP="00EE04A1">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ACTIVIDAD</w:t>
            </w:r>
          </w:p>
        </w:tc>
        <w:tc>
          <w:tcPr>
            <w:tcW w:w="1582" w:type="dxa"/>
            <w:tcBorders>
              <w:top w:val="single" w:sz="4" w:space="0" w:color="auto"/>
              <w:left w:val="nil"/>
              <w:bottom w:val="single" w:sz="4" w:space="0" w:color="auto"/>
              <w:right w:val="single" w:sz="4" w:space="0" w:color="auto"/>
            </w:tcBorders>
            <w:shd w:val="clear" w:color="auto" w:fill="auto"/>
            <w:vAlign w:val="center"/>
          </w:tcPr>
          <w:p w:rsidR="000F6F74" w:rsidRPr="00102979" w:rsidRDefault="000F6F74" w:rsidP="00EE04A1">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MEDIO DE VERIFICACIÓN</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F6F74" w:rsidRPr="00F972EF" w:rsidRDefault="000F6F74" w:rsidP="00EE04A1">
            <w:pPr>
              <w:jc w:val="center"/>
              <w:rPr>
                <w:rFonts w:eastAsia="Times New Roman" w:cs="Calibri"/>
                <w:b/>
                <w:color w:val="000000"/>
                <w:sz w:val="14"/>
                <w:szCs w:val="14"/>
                <w:lang w:eastAsia="es-SV"/>
              </w:rPr>
            </w:pPr>
            <w:r w:rsidRPr="00F972EF">
              <w:rPr>
                <w:rFonts w:eastAsia="Times New Roman" w:cs="Calibri"/>
                <w:b/>
                <w:color w:val="000000"/>
                <w:sz w:val="14"/>
                <w:szCs w:val="14"/>
                <w:lang w:eastAsia="es-SV"/>
              </w:rPr>
              <w:t>% CUMPLIMIENTO</w:t>
            </w:r>
          </w:p>
        </w:tc>
        <w:tc>
          <w:tcPr>
            <w:tcW w:w="3068" w:type="dxa"/>
            <w:tcBorders>
              <w:top w:val="single" w:sz="4" w:space="0" w:color="auto"/>
              <w:left w:val="nil"/>
              <w:bottom w:val="single" w:sz="4" w:space="0" w:color="auto"/>
              <w:right w:val="single" w:sz="4" w:space="0" w:color="auto"/>
            </w:tcBorders>
            <w:shd w:val="clear" w:color="auto" w:fill="auto"/>
            <w:vAlign w:val="center"/>
          </w:tcPr>
          <w:p w:rsidR="000F6F74" w:rsidRPr="00102979" w:rsidRDefault="000F6F74" w:rsidP="00EE04A1">
            <w:pPr>
              <w:jc w:val="center"/>
              <w:rPr>
                <w:rFonts w:eastAsia="Times New Roman" w:cs="Calibri"/>
                <w:b/>
                <w:color w:val="000000"/>
                <w:sz w:val="20"/>
                <w:szCs w:val="20"/>
                <w:lang w:eastAsia="es-SV"/>
              </w:rPr>
            </w:pPr>
            <w:r w:rsidRPr="00EC1A16">
              <w:rPr>
                <w:rFonts w:eastAsia="Times New Roman" w:cs="Calibri"/>
                <w:b/>
                <w:color w:val="000000"/>
                <w:sz w:val="20"/>
                <w:szCs w:val="20"/>
                <w:lang w:eastAsia="es-SV"/>
              </w:rPr>
              <w:t>COMENTARIO DE AUDITORIA</w:t>
            </w:r>
          </w:p>
        </w:tc>
      </w:tr>
      <w:tr w:rsidR="008C721A"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8C721A" w:rsidRDefault="008C721A" w:rsidP="008C721A">
            <w:pPr>
              <w:jc w:val="center"/>
              <w:rPr>
                <w:rFonts w:cs="Calibri"/>
                <w:color w:val="000000"/>
                <w:sz w:val="20"/>
                <w:szCs w:val="20"/>
              </w:rPr>
            </w:pPr>
            <w:r>
              <w:rPr>
                <w:rFonts w:cs="Calibri"/>
                <w:color w:val="000000"/>
                <w:sz w:val="20"/>
                <w:szCs w:val="20"/>
              </w:rPr>
              <w:t xml:space="preserve">Objetivo 3: Constatar que las actividades y proceso financieros de captación, deposito, registro y control de los ingresos institucionales son adecuados, transparentes y de conformidad a normativa </w:t>
            </w:r>
          </w:p>
        </w:tc>
        <w:tc>
          <w:tcPr>
            <w:tcW w:w="1985"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 xml:space="preserve">Examen especial a las actividades financieras de la Tesorería Institucional </w:t>
            </w:r>
          </w:p>
        </w:tc>
        <w:tc>
          <w:tcPr>
            <w:tcW w:w="1582"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8C721A" w:rsidRDefault="008C721A" w:rsidP="008C72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8C721A"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8C721A" w:rsidRDefault="008C721A" w:rsidP="008C721A">
            <w:pPr>
              <w:jc w:val="center"/>
              <w:rPr>
                <w:rFonts w:cs="Calibri"/>
                <w:color w:val="000000"/>
                <w:sz w:val="20"/>
                <w:szCs w:val="20"/>
              </w:rPr>
            </w:pPr>
            <w:r>
              <w:rPr>
                <w:rFonts w:cs="Calibri"/>
                <w:color w:val="000000"/>
                <w:sz w:val="20"/>
                <w:szCs w:val="20"/>
              </w:rPr>
              <w:t>Objetivo 4: Evaluar la veracidad de los saldos registrados por presupuesto, tesorería y contabilidad por los ingresos y gastos generados y ejecutados en el segundo semestre del año 2016</w:t>
            </w:r>
          </w:p>
        </w:tc>
        <w:tc>
          <w:tcPr>
            <w:tcW w:w="1985"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Examen especial a la ejecución presupuestaria del segundo semestre del año 2016</w:t>
            </w:r>
          </w:p>
        </w:tc>
        <w:tc>
          <w:tcPr>
            <w:tcW w:w="1582"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8C721A" w:rsidRDefault="008C721A" w:rsidP="008C72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8C721A"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8C721A" w:rsidRDefault="008C721A" w:rsidP="008C721A">
            <w:pPr>
              <w:jc w:val="center"/>
              <w:rPr>
                <w:rFonts w:cs="Calibri"/>
                <w:color w:val="000000"/>
                <w:sz w:val="20"/>
                <w:szCs w:val="20"/>
              </w:rPr>
            </w:pPr>
            <w:r>
              <w:rPr>
                <w:rFonts w:cs="Calibri"/>
                <w:color w:val="000000"/>
                <w:sz w:val="20"/>
                <w:szCs w:val="20"/>
              </w:rPr>
              <w:lastRenderedPageBreak/>
              <w:t>Objetivo 5: Comprobar la validez de los pagos de salarios, retenciones, descuentos y llegadas tardías, cálculos, remisión y pago oportuno de las planillas al ISSS y AFP, así como el cumplimiento de la normativa laboral que rige en materia laboral a la AMP</w:t>
            </w:r>
          </w:p>
        </w:tc>
        <w:tc>
          <w:tcPr>
            <w:tcW w:w="1985"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Examen Especial a los pagos de salarios, retenciones, descuentos y llegadas tardías del personal de la AMP</w:t>
            </w:r>
          </w:p>
        </w:tc>
        <w:tc>
          <w:tcPr>
            <w:tcW w:w="1582"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8C721A" w:rsidRDefault="008C721A" w:rsidP="008C72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8C721A"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8C721A" w:rsidRDefault="008C721A" w:rsidP="008C721A">
            <w:pPr>
              <w:jc w:val="center"/>
              <w:rPr>
                <w:rFonts w:cs="Calibri"/>
                <w:color w:val="000000"/>
                <w:sz w:val="20"/>
                <w:szCs w:val="20"/>
              </w:rPr>
            </w:pPr>
            <w:r>
              <w:rPr>
                <w:rFonts w:cs="Calibri"/>
                <w:color w:val="000000"/>
                <w:sz w:val="20"/>
                <w:szCs w:val="20"/>
              </w:rPr>
              <w:t xml:space="preserve">Objetivo 8: Evaluar el seguimiento y cumplimiento que cada unidad organizativa le dio a las actividades descrita en sus planes de trabajo y a los compromisos asumidos en el Plan Estratégico Institucional, promoviendo la mejora continua </w:t>
            </w:r>
          </w:p>
        </w:tc>
        <w:tc>
          <w:tcPr>
            <w:tcW w:w="1985"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Examen especial de cumplimiento. Plan Estratégico Institucional y Planes Operativos</w:t>
            </w:r>
          </w:p>
        </w:tc>
        <w:tc>
          <w:tcPr>
            <w:tcW w:w="1582"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8C721A" w:rsidRDefault="008C721A" w:rsidP="008C721A">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8C721A" w:rsidRDefault="008C721A" w:rsidP="008C721A">
            <w:pPr>
              <w:jc w:val="center"/>
              <w:rPr>
                <w:rFonts w:cs="Calibri"/>
                <w:color w:val="000000"/>
                <w:sz w:val="20"/>
                <w:szCs w:val="20"/>
              </w:rPr>
            </w:pPr>
            <w:r>
              <w:rPr>
                <w:rFonts w:cs="Calibri"/>
                <w:color w:val="000000"/>
                <w:sz w:val="20"/>
                <w:szCs w:val="20"/>
              </w:rPr>
              <w:t xml:space="preserve">No se tiene los medios de verificación, actividad no se puede medir </w:t>
            </w:r>
          </w:p>
        </w:tc>
      </w:tr>
      <w:tr w:rsidR="000C1D82"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0C1D82" w:rsidRPr="00F972EF" w:rsidRDefault="000C1D82" w:rsidP="000C1D82">
            <w:pPr>
              <w:jc w:val="center"/>
              <w:rPr>
                <w:rFonts w:eastAsia="Times New Roman" w:cs="Calibri"/>
                <w:color w:val="000000"/>
                <w:sz w:val="20"/>
                <w:szCs w:val="20"/>
                <w:lang w:eastAsia="es-SV"/>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0C1D82">
            <w:pPr>
              <w:jc w:val="center"/>
              <w:rPr>
                <w:rFonts w:cs="Calibri"/>
                <w:color w:val="000000"/>
                <w:sz w:val="20"/>
                <w:szCs w:val="20"/>
              </w:rPr>
            </w:pPr>
            <w:r>
              <w:rPr>
                <w:rFonts w:cs="Calibri"/>
                <w:color w:val="000000"/>
                <w:sz w:val="20"/>
                <w:szCs w:val="20"/>
              </w:rPr>
              <w:t xml:space="preserve">Examen especial de toma física de inventario de los activos Institucionales </w:t>
            </w:r>
          </w:p>
        </w:tc>
        <w:tc>
          <w:tcPr>
            <w:tcW w:w="1582"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0C1D82">
            <w:pPr>
              <w:jc w:val="center"/>
              <w:rPr>
                <w:rFonts w:cs="Calibri"/>
                <w:color w:val="000000"/>
                <w:sz w:val="20"/>
                <w:szCs w:val="20"/>
              </w:rPr>
            </w:pPr>
            <w:r>
              <w:rPr>
                <w:rFonts w:cs="Calibri"/>
                <w:color w:val="000000"/>
                <w:sz w:val="20"/>
                <w:szCs w:val="20"/>
              </w:rPr>
              <w:t>Informe, memos de seguimiento</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C1D82" w:rsidRDefault="000C1D82" w:rsidP="000C1D82">
            <w:pPr>
              <w:jc w:val="center"/>
              <w:rPr>
                <w:rFonts w:cs="Calibri"/>
                <w:color w:val="000000"/>
                <w:sz w:val="20"/>
                <w:szCs w:val="20"/>
              </w:rPr>
            </w:pPr>
            <w:r>
              <w:rPr>
                <w:rFonts w:cs="Calibri"/>
                <w:color w:val="000000"/>
                <w:sz w:val="20"/>
                <w:szCs w:val="20"/>
              </w:rPr>
              <w:t>75%</w:t>
            </w:r>
          </w:p>
        </w:tc>
        <w:tc>
          <w:tcPr>
            <w:tcW w:w="3068"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E71F06">
            <w:pPr>
              <w:jc w:val="center"/>
              <w:rPr>
                <w:rFonts w:cs="Calibri"/>
                <w:color w:val="000000"/>
                <w:sz w:val="20"/>
                <w:szCs w:val="20"/>
              </w:rPr>
            </w:pPr>
            <w:r>
              <w:rPr>
                <w:rFonts w:cs="Calibri"/>
                <w:color w:val="000000"/>
                <w:sz w:val="20"/>
                <w:szCs w:val="20"/>
              </w:rPr>
              <w:t>Este se sustituye por el Examen Especial al Proceso de Instalación del Deber de Exhibición y Montos Eroga</w:t>
            </w:r>
            <w:r w:rsidR="00E71F06">
              <w:rPr>
                <w:rFonts w:cs="Calibri"/>
                <w:color w:val="000000"/>
                <w:sz w:val="20"/>
                <w:szCs w:val="20"/>
              </w:rPr>
              <w:t>dos. Se reprograma para el 2018</w:t>
            </w:r>
            <w:r>
              <w:rPr>
                <w:rFonts w:cs="Calibri"/>
                <w:color w:val="000000"/>
                <w:sz w:val="20"/>
                <w:szCs w:val="20"/>
              </w:rPr>
              <w:t>.</w:t>
            </w:r>
          </w:p>
        </w:tc>
      </w:tr>
      <w:tr w:rsidR="000C1D82" w:rsidRPr="00102979" w:rsidTr="00025659">
        <w:trPr>
          <w:trHeight w:val="840"/>
        </w:trPr>
        <w:tc>
          <w:tcPr>
            <w:tcW w:w="2830" w:type="dxa"/>
            <w:tcBorders>
              <w:top w:val="single" w:sz="4" w:space="0" w:color="auto"/>
              <w:left w:val="single" w:sz="4" w:space="0" w:color="auto"/>
              <w:bottom w:val="single" w:sz="4" w:space="0" w:color="auto"/>
              <w:right w:val="single" w:sz="4" w:space="0" w:color="auto"/>
            </w:tcBorders>
            <w:vAlign w:val="center"/>
          </w:tcPr>
          <w:p w:rsidR="000C1D82" w:rsidRPr="00F972EF" w:rsidRDefault="000C1D82" w:rsidP="000C1D82">
            <w:pPr>
              <w:jc w:val="center"/>
              <w:rPr>
                <w:rFonts w:eastAsia="Times New Roman" w:cs="Calibri"/>
                <w:color w:val="000000"/>
                <w:sz w:val="20"/>
                <w:szCs w:val="20"/>
                <w:lang w:eastAsia="es-SV"/>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0C1D82">
            <w:pPr>
              <w:jc w:val="center"/>
              <w:rPr>
                <w:rFonts w:cs="Calibri"/>
                <w:color w:val="000000"/>
                <w:sz w:val="20"/>
                <w:szCs w:val="20"/>
              </w:rPr>
            </w:pPr>
            <w:r>
              <w:rPr>
                <w:rFonts w:cs="Calibri"/>
                <w:color w:val="000000"/>
                <w:sz w:val="20"/>
                <w:szCs w:val="20"/>
              </w:rPr>
              <w:t>Actualización del sistema integrado de alerta temprana para el mejoramiento del control interno (SIATCI</w:t>
            </w:r>
            <w:proofErr w:type="gramStart"/>
            <w:r>
              <w:rPr>
                <w:rFonts w:cs="Calibri"/>
                <w:color w:val="000000"/>
                <w:sz w:val="20"/>
                <w:szCs w:val="20"/>
              </w:rPr>
              <w:t>) .</w:t>
            </w:r>
            <w:proofErr w:type="gramEnd"/>
            <w:r>
              <w:rPr>
                <w:rFonts w:cs="Calibri"/>
                <w:color w:val="000000"/>
                <w:sz w:val="20"/>
                <w:szCs w:val="20"/>
              </w:rPr>
              <w:t xml:space="preserve"> Esta actividad finalizarán en febrero del 2018  y será desarrollada por  un estudiante de horas sociales.</w:t>
            </w:r>
          </w:p>
        </w:tc>
        <w:tc>
          <w:tcPr>
            <w:tcW w:w="1582"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0C1D82">
            <w:pPr>
              <w:jc w:val="center"/>
              <w:rPr>
                <w:rFonts w:cs="Calibri"/>
                <w:color w:val="000000"/>
                <w:sz w:val="20"/>
                <w:szCs w:val="20"/>
              </w:rPr>
            </w:pPr>
            <w:r>
              <w:rPr>
                <w:rFonts w:cs="Calibri"/>
                <w:color w:val="000000"/>
                <w:sz w:val="20"/>
                <w:szCs w:val="20"/>
              </w:rPr>
              <w:t>-</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0C1D82" w:rsidRDefault="000C1D82" w:rsidP="000C1D82">
            <w:pPr>
              <w:jc w:val="center"/>
              <w:rPr>
                <w:rFonts w:cs="Calibri"/>
                <w:color w:val="000000"/>
                <w:sz w:val="20"/>
                <w:szCs w:val="20"/>
              </w:rPr>
            </w:pPr>
            <w:r>
              <w:rPr>
                <w:rFonts w:cs="Calibri"/>
                <w:color w:val="000000"/>
                <w:sz w:val="20"/>
                <w:szCs w:val="20"/>
              </w:rPr>
              <w:t>0%</w:t>
            </w:r>
          </w:p>
        </w:tc>
        <w:tc>
          <w:tcPr>
            <w:tcW w:w="3068" w:type="dxa"/>
            <w:tcBorders>
              <w:top w:val="single" w:sz="4" w:space="0" w:color="auto"/>
              <w:left w:val="nil"/>
              <w:bottom w:val="single" w:sz="4" w:space="0" w:color="auto"/>
              <w:right w:val="single" w:sz="4" w:space="0" w:color="auto"/>
            </w:tcBorders>
            <w:shd w:val="clear" w:color="auto" w:fill="auto"/>
            <w:vAlign w:val="center"/>
          </w:tcPr>
          <w:p w:rsidR="000C1D82" w:rsidRDefault="000C1D82" w:rsidP="000C1D82">
            <w:pPr>
              <w:jc w:val="center"/>
              <w:rPr>
                <w:rFonts w:cs="Calibri"/>
                <w:color w:val="000000"/>
                <w:sz w:val="20"/>
                <w:szCs w:val="20"/>
              </w:rPr>
            </w:pPr>
            <w:r>
              <w:rPr>
                <w:rFonts w:cs="Calibri"/>
                <w:color w:val="000000"/>
                <w:sz w:val="20"/>
                <w:szCs w:val="20"/>
              </w:rPr>
              <w:t xml:space="preserve">No se realizó con la actividad </w:t>
            </w:r>
          </w:p>
        </w:tc>
      </w:tr>
    </w:tbl>
    <w:p w:rsidR="000F6F74" w:rsidRDefault="000F6F74" w:rsidP="000F6F74">
      <w:pPr>
        <w:rPr>
          <w:szCs w:val="24"/>
        </w:rPr>
      </w:pPr>
    </w:p>
    <w:p w:rsidR="000F6F74" w:rsidRDefault="000F6F74" w:rsidP="000F6F74">
      <w:pPr>
        <w:rPr>
          <w:b/>
        </w:rPr>
      </w:pPr>
    </w:p>
    <w:p w:rsidR="000F6F74" w:rsidRDefault="000F6F74" w:rsidP="000F6F74">
      <w:pPr>
        <w:rPr>
          <w:b/>
        </w:rPr>
      </w:pPr>
    </w:p>
    <w:p w:rsidR="004D5F59" w:rsidRDefault="004D5F59" w:rsidP="00993F71">
      <w:pPr>
        <w:rPr>
          <w:b/>
        </w:rPr>
      </w:pPr>
    </w:p>
    <w:p w:rsidR="00DF57EC" w:rsidRDefault="00DF57EC" w:rsidP="00800885">
      <w:pPr>
        <w:rPr>
          <w:rFonts w:ascii="Segoe UI Symbol" w:hAnsi="Segoe UI Symbol"/>
          <w:szCs w:val="24"/>
        </w:rPr>
      </w:pPr>
    </w:p>
    <w:p w:rsidR="00735263" w:rsidRDefault="00735263" w:rsidP="00800885">
      <w:pPr>
        <w:rPr>
          <w:rFonts w:ascii="Segoe UI Symbol" w:hAnsi="Segoe UI Symbol"/>
          <w:szCs w:val="24"/>
        </w:rPr>
      </w:pPr>
    </w:p>
    <w:p w:rsidR="00735263" w:rsidRDefault="00735263" w:rsidP="00800885">
      <w:pPr>
        <w:rPr>
          <w:rFonts w:ascii="Segoe UI Symbol" w:hAnsi="Segoe UI Symbol"/>
          <w:szCs w:val="24"/>
        </w:rPr>
      </w:pPr>
    </w:p>
    <w:p w:rsidR="00735263" w:rsidRDefault="00735263" w:rsidP="00800885">
      <w:pPr>
        <w:rPr>
          <w:rFonts w:ascii="Segoe UI Symbol" w:hAnsi="Segoe UI Symbol"/>
          <w:szCs w:val="24"/>
        </w:rPr>
      </w:pPr>
    </w:p>
    <w:p w:rsidR="00735263" w:rsidRDefault="00735263" w:rsidP="00800885">
      <w:pPr>
        <w:rPr>
          <w:rFonts w:ascii="Segoe UI Symbol" w:hAnsi="Segoe UI Symbol"/>
          <w:szCs w:val="24"/>
        </w:rPr>
      </w:pPr>
    </w:p>
    <w:p w:rsidR="00735263" w:rsidRDefault="00735263" w:rsidP="00800885">
      <w:pPr>
        <w:rPr>
          <w:rFonts w:ascii="Segoe UI Symbol" w:hAnsi="Segoe UI Symbol"/>
          <w:szCs w:val="24"/>
        </w:rPr>
      </w:pPr>
    </w:p>
    <w:p w:rsidR="00A066D8" w:rsidRPr="00BF22F4" w:rsidRDefault="009A2DDA" w:rsidP="00867D46">
      <w:pPr>
        <w:pStyle w:val="Ttulo1"/>
        <w:numPr>
          <w:ilvl w:val="0"/>
          <w:numId w:val="7"/>
        </w:numPr>
        <w:rPr>
          <w:sz w:val="28"/>
          <w:szCs w:val="28"/>
        </w:rPr>
      </w:pPr>
      <w:bookmarkStart w:id="9" w:name="_Toc510689482"/>
      <w:r w:rsidRPr="00BF22F4">
        <w:rPr>
          <w:sz w:val="28"/>
          <w:szCs w:val="28"/>
        </w:rPr>
        <w:t>O</w:t>
      </w:r>
      <w:r w:rsidR="00867D46" w:rsidRPr="00BF22F4">
        <w:rPr>
          <w:sz w:val="28"/>
          <w:szCs w:val="28"/>
        </w:rPr>
        <w:t>BSERVACIONES DE AUDITORIA AL PLAN OPERATIVO ANUAL 2017</w:t>
      </w:r>
      <w:bookmarkEnd w:id="9"/>
    </w:p>
    <w:p w:rsidR="00A3198F" w:rsidRDefault="009A2DDA" w:rsidP="009A2DDA">
      <w:r>
        <w:t xml:space="preserve">En la auditoria </w:t>
      </w:r>
      <w:r w:rsidR="00497C01">
        <w:t xml:space="preserve">al POA 2017, </w:t>
      </w:r>
      <w:r>
        <w:t>se observaron algunas situaciones con oportunidades de mejora que es necesario mencionar para que puedan ser abordadas y superas en el presente año.</w:t>
      </w:r>
    </w:p>
    <w:p w:rsidR="000C27CE" w:rsidRDefault="000C27CE" w:rsidP="009A2DDA"/>
    <w:p w:rsidR="00A07B9B" w:rsidRDefault="00A07B9B" w:rsidP="00A07B9B">
      <w:pPr>
        <w:pStyle w:val="Prrafodelista"/>
        <w:numPr>
          <w:ilvl w:val="0"/>
          <w:numId w:val="13"/>
        </w:numPr>
      </w:pPr>
      <w:r w:rsidRPr="00654C02">
        <w:t xml:space="preserve">Se determinó que en la Gerencia Marítima no se tiene un control adecuado en la recepción y envío de tareas a otras áreas, sobre los </w:t>
      </w:r>
      <w:r w:rsidR="00A70C78" w:rsidRPr="00654C02">
        <w:t>trámites</w:t>
      </w:r>
      <w:r w:rsidRPr="00654C02">
        <w:t xml:space="preserve"> o expedientes de gente de mar y embarcaciones. </w:t>
      </w:r>
    </w:p>
    <w:p w:rsidR="00A70C78" w:rsidRDefault="00A70C78" w:rsidP="00A70C78">
      <w:pPr>
        <w:pStyle w:val="Prrafodelista"/>
      </w:pPr>
    </w:p>
    <w:p w:rsidR="00E64D4F" w:rsidRDefault="00E64D4F" w:rsidP="00E64D4F">
      <w:pPr>
        <w:pStyle w:val="Prrafodelista"/>
        <w:numPr>
          <w:ilvl w:val="0"/>
          <w:numId w:val="13"/>
        </w:numPr>
      </w:pPr>
      <w:r w:rsidRPr="00654C02">
        <w:t xml:space="preserve">En Gerencia Marítima se identificó que los informes de aspectos relevantes deben de ser remitos en tiempo a la Dirección Ejecutiva para la oportuna toma de decisiones.  </w:t>
      </w:r>
    </w:p>
    <w:p w:rsidR="00301A71" w:rsidRPr="00654C02" w:rsidRDefault="00301A71" w:rsidP="00B66A53"/>
    <w:p w:rsidR="00972B26" w:rsidRDefault="00972B26" w:rsidP="00972B26">
      <w:pPr>
        <w:pStyle w:val="Prrafodelista"/>
        <w:numPr>
          <w:ilvl w:val="0"/>
          <w:numId w:val="13"/>
        </w:numPr>
      </w:pPr>
      <w:r w:rsidRPr="00654C02">
        <w:t>Se determinó</w:t>
      </w:r>
      <w:r w:rsidR="00E71F06">
        <w:t xml:space="preserve"> que</w:t>
      </w:r>
      <w:r w:rsidR="00DF3AEF" w:rsidRPr="00654C02">
        <w:t xml:space="preserve"> la Gerencia Portuaria </w:t>
      </w:r>
      <w:r w:rsidR="00E71F06">
        <w:t xml:space="preserve">debe hacer una adecuada </w:t>
      </w:r>
      <w:r w:rsidR="00E71F06" w:rsidRPr="00654C02">
        <w:t>programación</w:t>
      </w:r>
      <w:r w:rsidR="00DF3AEF" w:rsidRPr="00654C02">
        <w:t xml:space="preserve"> de las inspecciones a realizar en los instalaciones portuarias y terminales marítimas.</w:t>
      </w:r>
    </w:p>
    <w:p w:rsidR="005B1153" w:rsidRDefault="005B1153" w:rsidP="005B1153">
      <w:pPr>
        <w:pStyle w:val="Prrafodelista"/>
      </w:pPr>
    </w:p>
    <w:p w:rsidR="005B1153" w:rsidRDefault="005B1153" w:rsidP="005B1153">
      <w:pPr>
        <w:pStyle w:val="Prrafodelista"/>
        <w:numPr>
          <w:ilvl w:val="0"/>
          <w:numId w:val="13"/>
        </w:numPr>
      </w:pPr>
      <w:r>
        <w:t>Se determinó que la Gerencia Administrativa por segundo año no presenta un plan integral donde estén incorporados todos los objetivos y actividades de todas las áreas bajo dirección de la Gerencia.</w:t>
      </w:r>
    </w:p>
    <w:p w:rsidR="00FF7260" w:rsidRDefault="00FF7260" w:rsidP="00FF7260">
      <w:pPr>
        <w:pStyle w:val="Prrafodelista"/>
      </w:pPr>
    </w:p>
    <w:p w:rsidR="00FF7260" w:rsidRDefault="00FF7260" w:rsidP="005B1153">
      <w:pPr>
        <w:pStyle w:val="Prrafodelista"/>
        <w:numPr>
          <w:ilvl w:val="0"/>
          <w:numId w:val="13"/>
        </w:numPr>
      </w:pPr>
      <w:r>
        <w:t>Se observa que en la Gerencia Administrativa en el Área de Archivo no completo el resguardo de los documentos de todas las unidades según lo planificado.</w:t>
      </w:r>
    </w:p>
    <w:p w:rsidR="00972B26" w:rsidRPr="00654C02" w:rsidRDefault="00972B26" w:rsidP="00E71F06"/>
    <w:p w:rsidR="00E71F06" w:rsidRDefault="00E71F06" w:rsidP="00E71F06">
      <w:pPr>
        <w:pStyle w:val="Prrafodelista"/>
        <w:numPr>
          <w:ilvl w:val="0"/>
          <w:numId w:val="13"/>
        </w:numPr>
      </w:pPr>
      <w:r>
        <w:t>En el REMS, no se cumple el proceso operativo de escaneo con los expedientes que ingresan a diario; en el proceso de inscripción</w:t>
      </w:r>
      <w:r w:rsidRPr="00654C02">
        <w:t>.</w:t>
      </w:r>
    </w:p>
    <w:p w:rsidR="00E71F06" w:rsidRDefault="00E71F06" w:rsidP="00E71F06">
      <w:pPr>
        <w:pStyle w:val="Prrafodelista"/>
      </w:pPr>
    </w:p>
    <w:p w:rsidR="00836879" w:rsidRPr="00654C02" w:rsidRDefault="009463A8" w:rsidP="00836879">
      <w:pPr>
        <w:pStyle w:val="Prrafodelista"/>
        <w:numPr>
          <w:ilvl w:val="0"/>
          <w:numId w:val="13"/>
        </w:numPr>
      </w:pPr>
      <w:r>
        <w:t xml:space="preserve">Se determinó que en </w:t>
      </w:r>
      <w:r w:rsidR="00E65CB8">
        <w:t>la Unidad</w:t>
      </w:r>
      <w:r w:rsidR="00DF3AEF" w:rsidRPr="00654C02">
        <w:t xml:space="preserve"> de Relaciones Publicas y Comunicaciones se debe de llevar un control adecuado de los medios de verificación de las actividades realizadas</w:t>
      </w:r>
      <w:r w:rsidR="00654C02" w:rsidRPr="00654C02">
        <w:t xml:space="preserve"> en su plan Operativo</w:t>
      </w:r>
      <w:r w:rsidR="00DF3AEF" w:rsidRPr="00654C02">
        <w:t xml:space="preserve">. </w:t>
      </w:r>
    </w:p>
    <w:p w:rsidR="00E22722" w:rsidRPr="00654C02" w:rsidRDefault="00E22722" w:rsidP="00E22722">
      <w:pPr>
        <w:pStyle w:val="Prrafodelista"/>
      </w:pPr>
    </w:p>
    <w:p w:rsidR="00654C02" w:rsidRDefault="00A07B9B" w:rsidP="00654C02">
      <w:pPr>
        <w:pStyle w:val="Prrafodelista"/>
        <w:numPr>
          <w:ilvl w:val="0"/>
          <w:numId w:val="13"/>
        </w:numPr>
      </w:pPr>
      <w:r>
        <w:t>E</w:t>
      </w:r>
      <w:r w:rsidR="00E22722" w:rsidRPr="00654C02">
        <w:t xml:space="preserve">n el </w:t>
      </w:r>
      <w:r w:rsidR="00E65CB8">
        <w:t>Unidad</w:t>
      </w:r>
      <w:r w:rsidR="00E22722" w:rsidRPr="00654C02">
        <w:t xml:space="preserve"> de </w:t>
      </w:r>
      <w:r w:rsidR="009C23F4">
        <w:t>A</w:t>
      </w:r>
      <w:r w:rsidR="00EC60FF" w:rsidRPr="00654C02">
        <w:t xml:space="preserve">uditoria Interna </w:t>
      </w:r>
      <w:r w:rsidR="00654C02" w:rsidRPr="00654C02">
        <w:t xml:space="preserve">por haber tenido una transición de personal en el </w:t>
      </w:r>
      <w:r w:rsidR="008F433B">
        <w:t>unidad</w:t>
      </w:r>
      <w:r w:rsidR="00654C02" w:rsidRPr="00654C02">
        <w:t xml:space="preserve">. No se realizó una </w:t>
      </w:r>
      <w:r w:rsidR="00654C02">
        <w:t xml:space="preserve">adecuada </w:t>
      </w:r>
      <w:r w:rsidR="00654C02" w:rsidRPr="00654C02">
        <w:t>reprogramación de las actividades planteadas</w:t>
      </w:r>
      <w:r w:rsidR="00654C02">
        <w:t xml:space="preserve"> en POA. </w:t>
      </w:r>
    </w:p>
    <w:p w:rsidR="005123B8" w:rsidRDefault="005123B8" w:rsidP="005123B8">
      <w:pPr>
        <w:pStyle w:val="Prrafodelista"/>
      </w:pPr>
    </w:p>
    <w:p w:rsidR="005123B8" w:rsidRDefault="005123B8" w:rsidP="005123B8">
      <w:pPr>
        <w:pStyle w:val="Prrafodelista"/>
        <w:numPr>
          <w:ilvl w:val="0"/>
          <w:numId w:val="13"/>
        </w:numPr>
      </w:pPr>
      <w:r>
        <w:t xml:space="preserve">Se determinó que la Unidad de Delegados no tiene </w:t>
      </w:r>
      <w:r w:rsidR="00E71F06">
        <w:t>una</w:t>
      </w:r>
      <w:r>
        <w:t xml:space="preserve"> supervisión</w:t>
      </w:r>
      <w:r w:rsidR="00887CED">
        <w:t xml:space="preserve"> </w:t>
      </w:r>
      <w:r w:rsidR="00E71F06">
        <w:t xml:space="preserve">con lista de criterios </w:t>
      </w:r>
      <w:r w:rsidR="00887CED">
        <w:t>y no ejecutas supervisiones según parámetro establecido</w:t>
      </w:r>
      <w:r>
        <w:t xml:space="preserve"> a las delegaciones locales.</w:t>
      </w:r>
    </w:p>
    <w:p w:rsidR="00887CED" w:rsidRDefault="00887CED" w:rsidP="00887CED">
      <w:pPr>
        <w:pStyle w:val="Prrafodelista"/>
      </w:pPr>
    </w:p>
    <w:p w:rsidR="00887CED" w:rsidRDefault="00887CED" w:rsidP="00887CED"/>
    <w:p w:rsidR="005B20CD" w:rsidRDefault="005B20CD" w:rsidP="005B20CD">
      <w:pPr>
        <w:pStyle w:val="Prrafodelista"/>
      </w:pPr>
    </w:p>
    <w:p w:rsidR="009463A8" w:rsidRDefault="005B20CD" w:rsidP="009463A8">
      <w:pPr>
        <w:pStyle w:val="Prrafodelista"/>
        <w:numPr>
          <w:ilvl w:val="0"/>
          <w:numId w:val="13"/>
        </w:numPr>
      </w:pPr>
      <w:r>
        <w:t>Se determinó que la Unidad de Delegados no desarrollo ni ejecuto actividades de proyectos estratégico plantados en el POA.</w:t>
      </w:r>
    </w:p>
    <w:p w:rsidR="002B3446" w:rsidRDefault="002B3446" w:rsidP="009476C1"/>
    <w:p w:rsidR="002B3446" w:rsidRPr="00654C02" w:rsidRDefault="002B3446" w:rsidP="002B3446">
      <w:pPr>
        <w:pStyle w:val="Prrafodelista"/>
        <w:numPr>
          <w:ilvl w:val="0"/>
          <w:numId w:val="13"/>
        </w:numPr>
        <w:rPr>
          <w:color w:val="FF0000"/>
        </w:rPr>
      </w:pPr>
      <w:r w:rsidRPr="00645603">
        <w:t>S</w:t>
      </w:r>
      <w:r>
        <w:t>e</w:t>
      </w:r>
      <w:r w:rsidRPr="00645603">
        <w:t xml:space="preserve"> observa a todas las </w:t>
      </w:r>
      <w:r w:rsidR="0047065B">
        <w:t>unidades</w:t>
      </w:r>
      <w:r w:rsidRPr="00645603">
        <w:t>, que el encargado</w:t>
      </w:r>
      <w:r w:rsidR="0047065B">
        <w:t xml:space="preserve"> de la unidad </w:t>
      </w:r>
      <w:r w:rsidRPr="00645603">
        <w:t xml:space="preserve">lleve un control y seguimiento de </w:t>
      </w:r>
      <w:r>
        <w:t xml:space="preserve">las actividades del POA </w:t>
      </w:r>
      <w:r w:rsidRPr="00645603">
        <w:t>que cada uno de sus subordinados desempeñan. Ya que hasta la hora de la auditoria revisan que es lo que tiene contemplado el plan</w:t>
      </w:r>
      <w:r>
        <w:t xml:space="preserve">. </w:t>
      </w:r>
    </w:p>
    <w:p w:rsidR="002B3446" w:rsidRDefault="002B3446" w:rsidP="002B3446">
      <w:pPr>
        <w:pStyle w:val="Prrafodelista"/>
      </w:pPr>
    </w:p>
    <w:p w:rsidR="00D53142" w:rsidRDefault="00D53142" w:rsidP="00D53142"/>
    <w:p w:rsidR="00D53142" w:rsidRPr="00B1476F" w:rsidRDefault="00D53142" w:rsidP="00D53142">
      <w:pPr>
        <w:pStyle w:val="Ttulo1"/>
        <w:numPr>
          <w:ilvl w:val="0"/>
          <w:numId w:val="7"/>
        </w:numPr>
        <w:rPr>
          <w:sz w:val="28"/>
          <w:szCs w:val="28"/>
        </w:rPr>
      </w:pPr>
      <w:bookmarkStart w:id="10" w:name="_Toc510689483"/>
      <w:r w:rsidRPr="00B1476F">
        <w:rPr>
          <w:sz w:val="28"/>
          <w:szCs w:val="28"/>
        </w:rPr>
        <w:t>OPORTUNIDADES DE MEJORA AL PLAN OPERATIVO ANUAL 2017</w:t>
      </w:r>
      <w:bookmarkEnd w:id="10"/>
    </w:p>
    <w:p w:rsidR="00D53142" w:rsidRDefault="00D53142" w:rsidP="00D53142"/>
    <w:p w:rsidR="00E46B7E" w:rsidRDefault="00DD0F33" w:rsidP="00613586">
      <w:pPr>
        <w:pStyle w:val="Prrafodelista"/>
        <w:numPr>
          <w:ilvl w:val="0"/>
          <w:numId w:val="27"/>
        </w:numPr>
      </w:pPr>
      <w:r w:rsidRPr="00654C02">
        <w:t xml:space="preserve">En </w:t>
      </w:r>
      <w:r w:rsidR="006C0191">
        <w:t>la Unidad</w:t>
      </w:r>
      <w:r w:rsidR="00B1476F">
        <w:t xml:space="preserve"> de Recursos H</w:t>
      </w:r>
      <w:r w:rsidRPr="00613586">
        <w:t xml:space="preserve">umanos </w:t>
      </w:r>
      <w:r w:rsidRPr="00654C02">
        <w:t>se identificó como oportunidad de mejora</w:t>
      </w:r>
      <w:r>
        <w:t xml:space="preserve">, </w:t>
      </w:r>
      <w:r w:rsidR="00E46B7E" w:rsidRPr="00613586">
        <w:t>llev</w:t>
      </w:r>
      <w:r>
        <w:t>ar</w:t>
      </w:r>
      <w:r w:rsidR="00E46B7E" w:rsidRPr="00613586">
        <w:t xml:space="preserve"> un control de los tramites de reembolsos inclusiones y exclusiones</w:t>
      </w:r>
      <w:r>
        <w:t xml:space="preserve"> del seguro </w:t>
      </w:r>
      <w:r w:rsidR="00E46B7E" w:rsidRPr="00613586">
        <w:t>médico y vida presentados por los empleados</w:t>
      </w:r>
      <w:r>
        <w:t>.</w:t>
      </w:r>
    </w:p>
    <w:p w:rsidR="00DD0F33" w:rsidRPr="00613586" w:rsidRDefault="00DD0F33" w:rsidP="00DD0F33">
      <w:pPr>
        <w:pStyle w:val="Prrafodelista"/>
      </w:pPr>
    </w:p>
    <w:p w:rsidR="00EB27EA" w:rsidRDefault="00BB132D" w:rsidP="00613586">
      <w:pPr>
        <w:pStyle w:val="Prrafodelista"/>
        <w:numPr>
          <w:ilvl w:val="0"/>
          <w:numId w:val="27"/>
        </w:numPr>
      </w:pPr>
      <w:r w:rsidRPr="00654C02">
        <w:t xml:space="preserve">En </w:t>
      </w:r>
      <w:r>
        <w:t>el REMS</w:t>
      </w:r>
      <w:r w:rsidRPr="00613586">
        <w:t xml:space="preserve"> </w:t>
      </w:r>
      <w:r w:rsidRPr="00654C02">
        <w:t>se identificó como oportunidad de mejora</w:t>
      </w:r>
      <w:r>
        <w:t xml:space="preserve">, </w:t>
      </w:r>
      <w:r w:rsidR="00C01C99" w:rsidRPr="00613586">
        <w:t>llev</w:t>
      </w:r>
      <w:r>
        <w:t>ar</w:t>
      </w:r>
      <w:r w:rsidR="00C01C99" w:rsidRPr="00613586">
        <w:t xml:space="preserve"> un conteo de los documentos que se entregan en oficina central. </w:t>
      </w:r>
    </w:p>
    <w:p w:rsidR="00BB132D" w:rsidRDefault="00BB132D" w:rsidP="00BB132D">
      <w:pPr>
        <w:pStyle w:val="Prrafodelista"/>
      </w:pPr>
    </w:p>
    <w:p w:rsidR="00BB132D" w:rsidRDefault="00BB132D" w:rsidP="00F3743F">
      <w:pPr>
        <w:pStyle w:val="Prrafodelista"/>
        <w:numPr>
          <w:ilvl w:val="0"/>
          <w:numId w:val="27"/>
        </w:numPr>
      </w:pPr>
      <w:r w:rsidRPr="00654C02">
        <w:t xml:space="preserve">En </w:t>
      </w:r>
      <w:r>
        <w:t>el REMS</w:t>
      </w:r>
      <w:r w:rsidRPr="00613586">
        <w:t xml:space="preserve"> </w:t>
      </w:r>
      <w:r>
        <w:t xml:space="preserve">y Delegaciones </w:t>
      </w:r>
      <w:r w:rsidRPr="00654C02">
        <w:t>se identificó como oportunidad de mejora</w:t>
      </w:r>
      <w:r>
        <w:t xml:space="preserve">, en el proceso de entrega de inscripciones de gente de mar y embarcaciones </w:t>
      </w:r>
      <w:r w:rsidR="00934436">
        <w:t>llevar un control para dar por finalizado el expediente</w:t>
      </w:r>
      <w:r w:rsidR="00F3743F">
        <w:t xml:space="preserve">. </w:t>
      </w:r>
    </w:p>
    <w:p w:rsidR="00BB132D" w:rsidRDefault="00BB132D" w:rsidP="00BB132D">
      <w:pPr>
        <w:pStyle w:val="Prrafodelista"/>
      </w:pPr>
    </w:p>
    <w:p w:rsidR="00F3743F" w:rsidRDefault="00F3743F" w:rsidP="00D96FF7">
      <w:pPr>
        <w:pStyle w:val="Prrafodelista"/>
        <w:numPr>
          <w:ilvl w:val="0"/>
          <w:numId w:val="27"/>
        </w:numPr>
      </w:pPr>
      <w:r>
        <w:t xml:space="preserve">En la </w:t>
      </w:r>
      <w:r w:rsidR="00034E8F" w:rsidRPr="00613586">
        <w:t xml:space="preserve">UFI </w:t>
      </w:r>
      <w:r>
        <w:t xml:space="preserve">se determinó la oportunidad de mejora </w:t>
      </w:r>
      <w:r w:rsidR="00034E8F" w:rsidRPr="00613586">
        <w:t xml:space="preserve">dar seguimiento a los cheques que no han sido cobrados en más de un año. </w:t>
      </w:r>
    </w:p>
    <w:p w:rsidR="00F3743F" w:rsidRDefault="00F3743F" w:rsidP="00F3743F">
      <w:pPr>
        <w:pStyle w:val="Prrafodelista"/>
      </w:pPr>
    </w:p>
    <w:p w:rsidR="00F3743F" w:rsidRDefault="00F3743F" w:rsidP="00D96FF7">
      <w:pPr>
        <w:pStyle w:val="Prrafodelista"/>
        <w:numPr>
          <w:ilvl w:val="0"/>
          <w:numId w:val="27"/>
        </w:numPr>
      </w:pPr>
      <w:r>
        <w:t xml:space="preserve">En la </w:t>
      </w:r>
      <w:r w:rsidRPr="00613586">
        <w:t xml:space="preserve">UFI </w:t>
      </w:r>
      <w:r>
        <w:t xml:space="preserve">se determinó la oportunidad de mejora, en el resguardo de forma ordenada de </w:t>
      </w:r>
      <w:r w:rsidR="00EB27EA" w:rsidRPr="00613586">
        <w:t>los quedan</w:t>
      </w:r>
      <w:r>
        <w:t xml:space="preserve">. </w:t>
      </w:r>
    </w:p>
    <w:p w:rsidR="00F3743F" w:rsidRDefault="00F3743F" w:rsidP="00F3743F">
      <w:pPr>
        <w:pStyle w:val="Prrafodelista"/>
      </w:pPr>
    </w:p>
    <w:p w:rsidR="00C07E84" w:rsidRDefault="00C07E84" w:rsidP="00613586">
      <w:pPr>
        <w:pStyle w:val="Prrafodelista"/>
        <w:numPr>
          <w:ilvl w:val="0"/>
          <w:numId w:val="27"/>
        </w:numPr>
      </w:pPr>
      <w:r>
        <w:t xml:space="preserve">En la UACI </w:t>
      </w:r>
      <w:r w:rsidR="00ED5CA6">
        <w:t xml:space="preserve">se determinó la oportunidad de mejora, que en cada expediente de proceso de compra se coloque </w:t>
      </w:r>
      <w:r w:rsidR="00EB27EA" w:rsidRPr="00613586">
        <w:t>la no</w:t>
      </w:r>
      <w:r w:rsidR="00ED5CA6">
        <w:t>ta de disponibilidad financiera</w:t>
      </w:r>
      <w:r>
        <w:t>.</w:t>
      </w:r>
    </w:p>
    <w:p w:rsidR="00C07E84" w:rsidRDefault="00C07E84" w:rsidP="00C07E84">
      <w:pPr>
        <w:pStyle w:val="Prrafodelista"/>
      </w:pPr>
    </w:p>
    <w:p w:rsidR="00ED5CA6" w:rsidRDefault="00ED5CA6" w:rsidP="00613586">
      <w:pPr>
        <w:pStyle w:val="Prrafodelista"/>
        <w:numPr>
          <w:ilvl w:val="0"/>
          <w:numId w:val="27"/>
        </w:numPr>
      </w:pPr>
      <w:r>
        <w:t xml:space="preserve">En la UACI se determinó la oportunidad de mejora, en la base de datos del banco de proveedores agregar el servicio que presta y al rubro que pertenece. </w:t>
      </w:r>
    </w:p>
    <w:p w:rsidR="00ED5CA6" w:rsidRDefault="00ED5CA6" w:rsidP="00ED5CA6">
      <w:pPr>
        <w:pStyle w:val="Prrafodelista"/>
      </w:pPr>
    </w:p>
    <w:p w:rsidR="00BB5A98" w:rsidRDefault="00B43210" w:rsidP="00613586">
      <w:pPr>
        <w:pStyle w:val="Prrafodelista"/>
        <w:numPr>
          <w:ilvl w:val="0"/>
          <w:numId w:val="27"/>
        </w:numPr>
      </w:pPr>
      <w:r w:rsidRPr="00613586">
        <w:t xml:space="preserve">En Gerencia Administrativa se determinó la oportunidad de mejora en realizar la baja </w:t>
      </w:r>
      <w:r w:rsidR="00AF5BBE" w:rsidRPr="00613586">
        <w:t xml:space="preserve">de los activos fijos que </w:t>
      </w:r>
      <w:r w:rsidRPr="00613586">
        <w:t>no se utilizan</w:t>
      </w:r>
      <w:r w:rsidR="00ED5CA6">
        <w:t xml:space="preserve"> por su deterior</w:t>
      </w:r>
      <w:r w:rsidR="00AF5BBE" w:rsidRPr="00613586">
        <w:t>o</w:t>
      </w:r>
      <w:r w:rsidRPr="00613586">
        <w:t xml:space="preserve">. </w:t>
      </w:r>
    </w:p>
    <w:p w:rsidR="00ED5CA6" w:rsidRDefault="00ED5CA6" w:rsidP="00ED5CA6">
      <w:pPr>
        <w:pStyle w:val="Prrafodelista"/>
      </w:pPr>
    </w:p>
    <w:p w:rsidR="00D53142" w:rsidRPr="00613586" w:rsidRDefault="00ED5CA6" w:rsidP="00D96FF7">
      <w:pPr>
        <w:pStyle w:val="Prrafodelista"/>
        <w:numPr>
          <w:ilvl w:val="0"/>
          <w:numId w:val="27"/>
        </w:numPr>
      </w:pPr>
      <w:r>
        <w:t xml:space="preserve">En la </w:t>
      </w:r>
      <w:r w:rsidRPr="00613586">
        <w:t xml:space="preserve">Gerencia Administrativa </w:t>
      </w:r>
      <w:r>
        <w:t xml:space="preserve">la oportunidad de mejora es que el sistema de almacén realice el conteo de las solicitudes y un reporte estadístico al final del periodo. </w:t>
      </w:r>
      <w:r w:rsidR="00D53142" w:rsidRPr="00613586">
        <w:t xml:space="preserve"> </w:t>
      </w:r>
    </w:p>
    <w:p w:rsidR="00EB27EA" w:rsidRDefault="00EB27EA" w:rsidP="00EB27EA">
      <w:pPr>
        <w:pStyle w:val="Prrafodelista"/>
        <w:rPr>
          <w:color w:val="FF0000"/>
          <w:highlight w:val="green"/>
        </w:rPr>
      </w:pPr>
    </w:p>
    <w:p w:rsidR="00F92DDB" w:rsidRDefault="00F92DDB" w:rsidP="00EB27EA">
      <w:pPr>
        <w:pStyle w:val="Prrafodelista"/>
        <w:rPr>
          <w:color w:val="FF0000"/>
          <w:highlight w:val="green"/>
        </w:rPr>
      </w:pPr>
    </w:p>
    <w:p w:rsidR="001B6234" w:rsidRDefault="001B6234" w:rsidP="00EB27EA">
      <w:pPr>
        <w:pStyle w:val="Prrafodelista"/>
        <w:rPr>
          <w:color w:val="FF0000"/>
          <w:highlight w:val="green"/>
        </w:rPr>
      </w:pPr>
    </w:p>
    <w:p w:rsidR="001B6234" w:rsidRDefault="001B6234" w:rsidP="00EB27EA">
      <w:pPr>
        <w:pStyle w:val="Prrafodelista"/>
        <w:rPr>
          <w:color w:val="FF0000"/>
          <w:highlight w:val="green"/>
        </w:rPr>
      </w:pPr>
    </w:p>
    <w:p w:rsidR="001B6234" w:rsidRDefault="001B6234" w:rsidP="00EB27EA">
      <w:pPr>
        <w:pStyle w:val="Prrafodelista"/>
        <w:rPr>
          <w:color w:val="FF0000"/>
          <w:highlight w:val="green"/>
        </w:rPr>
      </w:pPr>
    </w:p>
    <w:p w:rsidR="001B6234" w:rsidRDefault="001B6234" w:rsidP="00EB27EA">
      <w:pPr>
        <w:pStyle w:val="Prrafodelista"/>
        <w:rPr>
          <w:color w:val="FF0000"/>
          <w:highlight w:val="green"/>
        </w:rPr>
      </w:pPr>
    </w:p>
    <w:p w:rsidR="00F92DDB" w:rsidRDefault="00F92DDB" w:rsidP="00EB27EA">
      <w:pPr>
        <w:pStyle w:val="Prrafodelista"/>
        <w:rPr>
          <w:color w:val="FF0000"/>
          <w:highlight w:val="green"/>
        </w:rPr>
      </w:pPr>
    </w:p>
    <w:p w:rsidR="00F92DDB" w:rsidRPr="00034E8F" w:rsidRDefault="00F92DDB" w:rsidP="00EB27EA">
      <w:pPr>
        <w:pStyle w:val="Prrafodelista"/>
        <w:rPr>
          <w:color w:val="FF0000"/>
          <w:highlight w:val="green"/>
        </w:rPr>
      </w:pPr>
    </w:p>
    <w:p w:rsidR="00F92DDB" w:rsidRPr="003078F8" w:rsidRDefault="00034E8F" w:rsidP="00F92DDB">
      <w:r>
        <w:rPr>
          <w:color w:val="FF0000"/>
        </w:rPr>
        <w:t xml:space="preserve"> </w:t>
      </w:r>
      <w:r w:rsidR="00F92DDB" w:rsidRPr="00B9404A">
        <w:rPr>
          <w:b/>
        </w:rPr>
        <w:t>Elaborado Por:</w:t>
      </w:r>
      <w:r w:rsidR="00F92DDB" w:rsidRPr="003078F8">
        <w:t xml:space="preserve"> </w:t>
      </w:r>
      <w:r w:rsidR="00F92DDB">
        <w:t xml:space="preserve">Iliana Lisseth Cruz Roque </w:t>
      </w:r>
      <w:r w:rsidR="00F92DDB" w:rsidRPr="003078F8">
        <w:t xml:space="preserve"> </w:t>
      </w:r>
    </w:p>
    <w:p w:rsidR="00C66455" w:rsidRPr="0002380B" w:rsidRDefault="00F92DDB" w:rsidP="00F92DDB">
      <w:pPr>
        <w:pStyle w:val="Prrafodelista"/>
      </w:pPr>
      <w:r>
        <w:rPr>
          <w:noProof/>
          <w:lang w:eastAsia="es-SV"/>
        </w:rPr>
        <mc:AlternateContent>
          <mc:Choice Requires="wps">
            <w:drawing>
              <wp:anchor distT="0" distB="0" distL="114300" distR="114300" simplePos="0" relativeHeight="251672576" behindDoc="0" locked="0" layoutInCell="1" allowOverlap="1" wp14:anchorId="154A6B7D" wp14:editId="630A4D6F">
                <wp:simplePos x="0" y="0"/>
                <wp:positionH relativeFrom="column">
                  <wp:posOffset>1043940</wp:posOffset>
                </wp:positionH>
                <wp:positionV relativeFrom="paragraph">
                  <wp:posOffset>-1270</wp:posOffset>
                </wp:positionV>
                <wp:extent cx="2686050" cy="635"/>
                <wp:effectExtent l="9525" t="8890" r="9525" b="95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62291" id="_x0000_t32" coordsize="21600,21600" o:spt="32" o:oned="t" path="m,l21600,21600e" filled="f">
                <v:path arrowok="t" fillok="f" o:connecttype="none"/>
                <o:lock v:ext="edit" shapetype="t"/>
              </v:shapetype>
              <v:shape id="AutoShape 11" o:spid="_x0000_s1026" type="#_x0000_t32" style="position:absolute;margin-left:82.2pt;margin-top:-.1pt;width:211.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qVIgIAAD4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"/>
            </w:pict>
          </mc:Fallback>
        </mc:AlternateContent>
      </w:r>
      <w:r>
        <w:t xml:space="preserve">                 </w:t>
      </w:r>
      <w:r>
        <w:rPr>
          <w:b/>
          <w:sz w:val="20"/>
          <w:szCs w:val="20"/>
        </w:rPr>
        <w:t>Técnico de Planificación</w:t>
      </w:r>
      <w:r w:rsidR="002B0F61">
        <w:rPr>
          <w:b/>
          <w:sz w:val="20"/>
          <w:szCs w:val="20"/>
        </w:rPr>
        <w:t xml:space="preserve"> Estratégica</w:t>
      </w:r>
    </w:p>
    <w:p w:rsidR="00A066D8" w:rsidRDefault="00A066D8" w:rsidP="00A066D8"/>
    <w:p w:rsidR="001B6234" w:rsidRDefault="001B6234" w:rsidP="00A066D8"/>
    <w:p w:rsidR="001B6234" w:rsidRDefault="001B6234" w:rsidP="00A066D8"/>
    <w:p w:rsidR="001B6234" w:rsidRDefault="001B6234" w:rsidP="00A066D8"/>
    <w:p w:rsidR="001B6234" w:rsidRDefault="001B6234" w:rsidP="00A066D8"/>
    <w:p w:rsidR="001B6234" w:rsidRDefault="001B6234" w:rsidP="00A066D8"/>
    <w:p w:rsidR="001B6234" w:rsidRDefault="001B6234" w:rsidP="00A066D8"/>
    <w:p w:rsidR="001B6234" w:rsidRPr="00A066D8" w:rsidRDefault="001B6234" w:rsidP="00A066D8"/>
    <w:p w:rsidR="00A066D8" w:rsidRPr="003078F8" w:rsidRDefault="002B0F61" w:rsidP="00A066D8">
      <w:r>
        <w:rPr>
          <w:b/>
        </w:rPr>
        <w:t>Revisa</w:t>
      </w:r>
      <w:r w:rsidR="00A066D8" w:rsidRPr="00B9404A">
        <w:rPr>
          <w:b/>
        </w:rPr>
        <w:t>do Por:</w:t>
      </w:r>
      <w:r w:rsidR="00A066D8" w:rsidRPr="003078F8">
        <w:t xml:space="preserve"> </w:t>
      </w:r>
      <w:r>
        <w:t>Xiomara Lisseth Díaz de Menjivar</w:t>
      </w:r>
    </w:p>
    <w:p w:rsidR="00F92DDB" w:rsidRPr="00D30374" w:rsidRDefault="00A066D8" w:rsidP="00D30374">
      <w:pPr>
        <w:pStyle w:val="Prrafodelista"/>
        <w:rPr>
          <w:b/>
          <w:sz w:val="20"/>
          <w:szCs w:val="20"/>
        </w:rPr>
      </w:pPr>
      <w:r>
        <w:rPr>
          <w:noProof/>
          <w:lang w:eastAsia="es-SV"/>
        </w:rPr>
        <mc:AlternateContent>
          <mc:Choice Requires="wps">
            <w:drawing>
              <wp:anchor distT="0" distB="0" distL="114300" distR="114300" simplePos="0" relativeHeight="251661312" behindDoc="0" locked="0" layoutInCell="1" allowOverlap="1" wp14:anchorId="1D498FEA" wp14:editId="2A22CFC3">
                <wp:simplePos x="0" y="0"/>
                <wp:positionH relativeFrom="column">
                  <wp:posOffset>1043940</wp:posOffset>
                </wp:positionH>
                <wp:positionV relativeFrom="paragraph">
                  <wp:posOffset>-1270</wp:posOffset>
                </wp:positionV>
                <wp:extent cx="2686050" cy="635"/>
                <wp:effectExtent l="9525" t="8890" r="9525" b="952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61BEB" id="AutoShape 11" o:spid="_x0000_s1026" type="#_x0000_t32" style="position:absolute;margin-left:82.2pt;margin-top:-.1pt;width:21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"/>
            </w:pict>
          </mc:Fallback>
        </mc:AlternateContent>
      </w:r>
      <w:r>
        <w:t xml:space="preserve">                </w:t>
      </w:r>
      <w:r w:rsidR="002B0F61">
        <w:rPr>
          <w:b/>
          <w:sz w:val="20"/>
          <w:szCs w:val="20"/>
        </w:rPr>
        <w:t xml:space="preserve">Jefa de </w:t>
      </w:r>
      <w:r w:rsidR="00CB041B">
        <w:rPr>
          <w:b/>
          <w:sz w:val="20"/>
          <w:szCs w:val="20"/>
        </w:rPr>
        <w:t>Planificación</w:t>
      </w:r>
      <w:r w:rsidR="002B0F61">
        <w:rPr>
          <w:b/>
          <w:sz w:val="20"/>
          <w:szCs w:val="20"/>
        </w:rPr>
        <w:t xml:space="preserve"> Estratégica</w:t>
      </w:r>
      <w:r w:rsidR="0014251A">
        <w:rPr>
          <w:b/>
          <w:sz w:val="20"/>
          <w:szCs w:val="20"/>
        </w:rPr>
        <w:br w:type="page"/>
      </w:r>
    </w:p>
    <w:p w:rsidR="0014251A" w:rsidRPr="00736E83" w:rsidRDefault="0014251A" w:rsidP="0014251A">
      <w:pPr>
        <w:pStyle w:val="Ttulo1"/>
        <w:ind w:left="360"/>
      </w:pPr>
      <w:bookmarkStart w:id="11" w:name="_Toc510689484"/>
      <w:r w:rsidRPr="00736E83">
        <w:lastRenderedPageBreak/>
        <w:t>ANEXO</w:t>
      </w:r>
      <w:bookmarkEnd w:id="11"/>
    </w:p>
    <w:tbl>
      <w:tblPr>
        <w:tblW w:w="11618" w:type="dxa"/>
        <w:jc w:val="center"/>
        <w:tblCellMar>
          <w:left w:w="70" w:type="dxa"/>
          <w:right w:w="70" w:type="dxa"/>
        </w:tblCellMar>
        <w:tblLook w:val="04A0" w:firstRow="1" w:lastRow="0" w:firstColumn="1" w:lastColumn="0" w:noHBand="0" w:noVBand="1"/>
      </w:tblPr>
      <w:tblGrid>
        <w:gridCol w:w="1842"/>
        <w:gridCol w:w="2543"/>
        <w:gridCol w:w="842"/>
        <w:gridCol w:w="2985"/>
        <w:gridCol w:w="870"/>
        <w:gridCol w:w="2536"/>
      </w:tblGrid>
      <w:tr w:rsidR="00A15E33" w:rsidRPr="00A15E33" w:rsidTr="00D215A4">
        <w:trPr>
          <w:trHeight w:val="214"/>
          <w:jc w:val="center"/>
        </w:trPr>
        <w:tc>
          <w:tcPr>
            <w:tcW w:w="11618"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b/>
                <w:bCs/>
                <w:color w:val="000000"/>
                <w:sz w:val="20"/>
                <w:szCs w:val="20"/>
                <w:lang w:eastAsia="es-SV"/>
              </w:rPr>
            </w:pPr>
            <w:r w:rsidRPr="00A15E33">
              <w:rPr>
                <w:rFonts w:eastAsia="Times New Roman" w:cs="Calibri"/>
                <w:b/>
                <w:bCs/>
                <w:color w:val="000000"/>
                <w:sz w:val="20"/>
                <w:szCs w:val="20"/>
                <w:lang w:eastAsia="es-SV"/>
              </w:rPr>
              <w:t>Plan Operativo Anual 2017. -Gerencia Legal -</w:t>
            </w:r>
          </w:p>
        </w:tc>
      </w:tr>
      <w:tr w:rsidR="00A15E33" w:rsidRPr="00A15E33" w:rsidTr="0011276E">
        <w:trPr>
          <w:trHeight w:val="61"/>
          <w:jc w:val="center"/>
        </w:trPr>
        <w:tc>
          <w:tcPr>
            <w:tcW w:w="1842" w:type="dxa"/>
            <w:vMerge w:val="restart"/>
            <w:tcBorders>
              <w:top w:val="nil"/>
              <w:left w:val="single" w:sz="4" w:space="0" w:color="auto"/>
              <w:bottom w:val="single" w:sz="8" w:space="0" w:color="000000"/>
              <w:right w:val="single" w:sz="4" w:space="0" w:color="auto"/>
            </w:tcBorders>
            <w:shd w:val="clear" w:color="000000" w:fill="E6E6E6"/>
            <w:noWrap/>
            <w:vAlign w:val="center"/>
            <w:hideMark/>
          </w:tcPr>
          <w:p w:rsidR="00A15E33" w:rsidRPr="00A15E33" w:rsidRDefault="00A15E33" w:rsidP="00A15E33">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 xml:space="preserve">OBJETIVO </w:t>
            </w:r>
          </w:p>
        </w:tc>
        <w:tc>
          <w:tcPr>
            <w:tcW w:w="2543" w:type="dxa"/>
            <w:vMerge w:val="restart"/>
            <w:tcBorders>
              <w:top w:val="nil"/>
              <w:left w:val="single" w:sz="4" w:space="0" w:color="auto"/>
              <w:bottom w:val="single" w:sz="8" w:space="0" w:color="000000"/>
              <w:right w:val="single" w:sz="4" w:space="0" w:color="auto"/>
            </w:tcBorders>
            <w:shd w:val="clear" w:color="000000" w:fill="E6E6E6"/>
            <w:noWrap/>
            <w:vAlign w:val="center"/>
            <w:hideMark/>
          </w:tcPr>
          <w:p w:rsidR="00A15E33" w:rsidRPr="00A15E33" w:rsidRDefault="00A15E33" w:rsidP="00A15E33">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ACTIVIDAD</w:t>
            </w:r>
          </w:p>
        </w:tc>
        <w:tc>
          <w:tcPr>
            <w:tcW w:w="842" w:type="dxa"/>
            <w:tcBorders>
              <w:top w:val="nil"/>
              <w:left w:val="nil"/>
              <w:bottom w:val="single" w:sz="4" w:space="0" w:color="auto"/>
              <w:right w:val="single" w:sz="4" w:space="0" w:color="auto"/>
            </w:tcBorders>
            <w:shd w:val="clear" w:color="000000" w:fill="E6E6E6"/>
            <w:noWrap/>
            <w:vAlign w:val="center"/>
            <w:hideMark/>
          </w:tcPr>
          <w:p w:rsidR="00A15E33" w:rsidRPr="00A15E33" w:rsidRDefault="00A15E33" w:rsidP="00A15E33">
            <w:pPr>
              <w:jc w:val="center"/>
              <w:rPr>
                <w:rFonts w:eastAsia="Times New Roman" w:cs="Calibri"/>
                <w:b/>
                <w:bCs/>
                <w:color w:val="000000"/>
                <w:sz w:val="10"/>
                <w:szCs w:val="10"/>
                <w:lang w:eastAsia="es-SV"/>
              </w:rPr>
            </w:pPr>
            <w:r w:rsidRPr="00A15E33">
              <w:rPr>
                <w:rFonts w:eastAsia="Times New Roman" w:cs="Calibri"/>
                <w:b/>
                <w:bCs/>
                <w:color w:val="000000"/>
                <w:sz w:val="10"/>
                <w:szCs w:val="10"/>
                <w:lang w:eastAsia="es-SV"/>
              </w:rPr>
              <w:t>FECHAS</w:t>
            </w:r>
          </w:p>
        </w:tc>
        <w:tc>
          <w:tcPr>
            <w:tcW w:w="2985" w:type="dxa"/>
            <w:vMerge w:val="restart"/>
            <w:tcBorders>
              <w:top w:val="nil"/>
              <w:left w:val="single" w:sz="4" w:space="0" w:color="auto"/>
              <w:bottom w:val="single" w:sz="8" w:space="0" w:color="000000"/>
              <w:right w:val="nil"/>
            </w:tcBorders>
            <w:shd w:val="clear" w:color="000000" w:fill="E6E6E6"/>
            <w:noWrap/>
            <w:vAlign w:val="center"/>
            <w:hideMark/>
          </w:tcPr>
          <w:p w:rsidR="00A15E33" w:rsidRPr="00A15E33" w:rsidRDefault="00A15E33" w:rsidP="00A15E33">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 xml:space="preserve">MEDIOS DE VERIFICACIÓN </w:t>
            </w:r>
          </w:p>
        </w:tc>
        <w:tc>
          <w:tcPr>
            <w:tcW w:w="87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A15E33" w:rsidRPr="00A15E33" w:rsidRDefault="00A15E33" w:rsidP="00A15E33">
            <w:pPr>
              <w:jc w:val="center"/>
              <w:rPr>
                <w:rFonts w:eastAsia="Times New Roman" w:cs="Calibri"/>
                <w:b/>
                <w:bCs/>
                <w:color w:val="000000"/>
                <w:sz w:val="10"/>
                <w:szCs w:val="10"/>
                <w:lang w:eastAsia="es-SV"/>
              </w:rPr>
            </w:pPr>
            <w:r w:rsidRPr="00A15E33">
              <w:rPr>
                <w:rFonts w:eastAsia="Times New Roman" w:cs="Calibri"/>
                <w:b/>
                <w:bCs/>
                <w:color w:val="000000"/>
                <w:sz w:val="10"/>
                <w:szCs w:val="10"/>
                <w:lang w:eastAsia="es-SV"/>
              </w:rPr>
              <w:t xml:space="preserve">% CUMPLIMIENTO </w:t>
            </w:r>
          </w:p>
        </w:tc>
        <w:tc>
          <w:tcPr>
            <w:tcW w:w="2536" w:type="dxa"/>
            <w:vMerge w:val="restart"/>
            <w:tcBorders>
              <w:top w:val="nil"/>
              <w:left w:val="nil"/>
              <w:bottom w:val="single" w:sz="8" w:space="0" w:color="000000"/>
              <w:right w:val="single" w:sz="8" w:space="0" w:color="auto"/>
            </w:tcBorders>
            <w:shd w:val="clear" w:color="000000" w:fill="E6E6E6"/>
            <w:noWrap/>
            <w:vAlign w:val="center"/>
            <w:hideMark/>
          </w:tcPr>
          <w:p w:rsidR="00A15E33" w:rsidRPr="00A15E33" w:rsidRDefault="00A15E33" w:rsidP="00A15E33">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A15E33" w:rsidRPr="00A15E33" w:rsidTr="0011276E">
        <w:trPr>
          <w:trHeight w:val="94"/>
          <w:jc w:val="center"/>
        </w:trPr>
        <w:tc>
          <w:tcPr>
            <w:tcW w:w="1842" w:type="dxa"/>
            <w:vMerge/>
            <w:tcBorders>
              <w:top w:val="nil"/>
              <w:left w:val="single" w:sz="4" w:space="0" w:color="auto"/>
              <w:bottom w:val="single" w:sz="8" w:space="0" w:color="000000"/>
              <w:right w:val="single" w:sz="4" w:space="0" w:color="auto"/>
            </w:tcBorders>
            <w:vAlign w:val="center"/>
            <w:hideMark/>
          </w:tcPr>
          <w:p w:rsidR="00A15E33" w:rsidRPr="00A15E33" w:rsidRDefault="00A15E33" w:rsidP="00A15E33">
            <w:pPr>
              <w:jc w:val="left"/>
              <w:rPr>
                <w:rFonts w:eastAsia="Times New Roman" w:cs="Calibri"/>
                <w:b/>
                <w:bCs/>
                <w:color w:val="000000"/>
                <w:sz w:val="14"/>
                <w:szCs w:val="14"/>
                <w:lang w:eastAsia="es-SV"/>
              </w:rPr>
            </w:pPr>
          </w:p>
        </w:tc>
        <w:tc>
          <w:tcPr>
            <w:tcW w:w="2543" w:type="dxa"/>
            <w:vMerge/>
            <w:tcBorders>
              <w:top w:val="nil"/>
              <w:left w:val="single" w:sz="4" w:space="0" w:color="auto"/>
              <w:bottom w:val="single" w:sz="8" w:space="0" w:color="000000"/>
              <w:right w:val="single" w:sz="4" w:space="0" w:color="auto"/>
            </w:tcBorders>
            <w:vAlign w:val="center"/>
            <w:hideMark/>
          </w:tcPr>
          <w:p w:rsidR="00A15E33" w:rsidRPr="00A15E33" w:rsidRDefault="00A15E33" w:rsidP="00A15E33">
            <w:pPr>
              <w:jc w:val="left"/>
              <w:rPr>
                <w:rFonts w:eastAsia="Times New Roman" w:cs="Calibri"/>
                <w:b/>
                <w:bCs/>
                <w:color w:val="000000"/>
                <w:sz w:val="14"/>
                <w:szCs w:val="14"/>
                <w:lang w:eastAsia="es-SV"/>
              </w:rPr>
            </w:pPr>
          </w:p>
        </w:tc>
        <w:tc>
          <w:tcPr>
            <w:tcW w:w="842" w:type="dxa"/>
            <w:tcBorders>
              <w:top w:val="nil"/>
              <w:left w:val="nil"/>
              <w:bottom w:val="single" w:sz="8" w:space="0" w:color="auto"/>
              <w:right w:val="single" w:sz="4" w:space="0" w:color="auto"/>
            </w:tcBorders>
            <w:shd w:val="clear" w:color="000000" w:fill="E6E6E6"/>
            <w:noWrap/>
            <w:vAlign w:val="center"/>
            <w:hideMark/>
          </w:tcPr>
          <w:p w:rsidR="00A15E33" w:rsidRPr="00A15E33" w:rsidRDefault="00A15E33" w:rsidP="00A15E33">
            <w:pPr>
              <w:jc w:val="center"/>
              <w:rPr>
                <w:rFonts w:eastAsia="Times New Roman" w:cs="Calibri"/>
                <w:b/>
                <w:bCs/>
                <w:color w:val="000000"/>
                <w:sz w:val="10"/>
                <w:szCs w:val="10"/>
                <w:lang w:eastAsia="es-SV"/>
              </w:rPr>
            </w:pPr>
            <w:r w:rsidRPr="00A15E33">
              <w:rPr>
                <w:rFonts w:eastAsia="Times New Roman" w:cs="Calibri"/>
                <w:b/>
                <w:bCs/>
                <w:color w:val="000000"/>
                <w:sz w:val="10"/>
                <w:szCs w:val="10"/>
                <w:lang w:eastAsia="es-SV"/>
              </w:rPr>
              <w:t>INICIO- FIN</w:t>
            </w:r>
          </w:p>
        </w:tc>
        <w:tc>
          <w:tcPr>
            <w:tcW w:w="2985" w:type="dxa"/>
            <w:vMerge/>
            <w:tcBorders>
              <w:top w:val="nil"/>
              <w:left w:val="single" w:sz="4" w:space="0" w:color="auto"/>
              <w:bottom w:val="single" w:sz="8" w:space="0" w:color="000000"/>
              <w:right w:val="nil"/>
            </w:tcBorders>
            <w:vAlign w:val="center"/>
            <w:hideMark/>
          </w:tcPr>
          <w:p w:rsidR="00A15E33" w:rsidRPr="00A15E33" w:rsidRDefault="00A15E33" w:rsidP="00A15E33">
            <w:pPr>
              <w:jc w:val="left"/>
              <w:rPr>
                <w:rFonts w:eastAsia="Times New Roman" w:cs="Calibri"/>
                <w:b/>
                <w:bCs/>
                <w:color w:val="000000"/>
                <w:sz w:val="14"/>
                <w:szCs w:val="14"/>
                <w:lang w:eastAsia="es-SV"/>
              </w:rPr>
            </w:pPr>
          </w:p>
        </w:tc>
        <w:tc>
          <w:tcPr>
            <w:tcW w:w="87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A15E33" w:rsidRPr="00A15E33" w:rsidRDefault="00A15E33" w:rsidP="00A15E33">
            <w:pPr>
              <w:jc w:val="left"/>
              <w:rPr>
                <w:rFonts w:eastAsia="Times New Roman" w:cs="Calibri"/>
                <w:b/>
                <w:bCs/>
                <w:color w:val="000000"/>
                <w:sz w:val="14"/>
                <w:szCs w:val="14"/>
                <w:lang w:eastAsia="es-SV"/>
              </w:rPr>
            </w:pPr>
          </w:p>
        </w:tc>
        <w:tc>
          <w:tcPr>
            <w:tcW w:w="2536" w:type="dxa"/>
            <w:vMerge/>
            <w:tcBorders>
              <w:top w:val="nil"/>
              <w:left w:val="nil"/>
              <w:bottom w:val="single" w:sz="8" w:space="0" w:color="000000"/>
              <w:right w:val="single" w:sz="8" w:space="0" w:color="auto"/>
            </w:tcBorders>
            <w:vAlign w:val="center"/>
            <w:hideMark/>
          </w:tcPr>
          <w:p w:rsidR="00A15E33" w:rsidRPr="00A15E33" w:rsidRDefault="00A15E33" w:rsidP="00A15E33">
            <w:pPr>
              <w:jc w:val="left"/>
              <w:rPr>
                <w:rFonts w:eastAsia="Times New Roman" w:cs="Calibri"/>
                <w:b/>
                <w:bCs/>
                <w:color w:val="000000"/>
                <w:sz w:val="14"/>
                <w:szCs w:val="14"/>
                <w:lang w:eastAsia="es-SV"/>
              </w:rPr>
            </w:pPr>
          </w:p>
        </w:tc>
      </w:tr>
      <w:tr w:rsidR="00A15E33" w:rsidRPr="00A15E33" w:rsidTr="0000410B">
        <w:trPr>
          <w:trHeight w:val="529"/>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1: Participar en el desarrollo de las funciones de regulación y control de la AMP dentro del respaldo jurídico que sea requerido (dictamen de legalidad, opinión legal).</w:t>
            </w:r>
          </w:p>
        </w:tc>
        <w:tc>
          <w:tcPr>
            <w:tcW w:w="2543" w:type="dxa"/>
            <w:tcBorders>
              <w:top w:val="nil"/>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Emisión de dictámenes de legalidad: Documento que establece si un acto está dentro del marco de la legalidad y seguido las etapas del debido proceso.</w:t>
            </w:r>
          </w:p>
        </w:tc>
        <w:tc>
          <w:tcPr>
            <w:tcW w:w="842" w:type="dxa"/>
            <w:tcBorders>
              <w:top w:val="nil"/>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nil"/>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Dictamen de Legalidad:</w:t>
            </w:r>
            <w:r w:rsidRPr="00A15E33">
              <w:rPr>
                <w:rFonts w:eastAsia="Times New Roman" w:cs="Calibri"/>
                <w:color w:val="000000"/>
                <w:sz w:val="11"/>
                <w:szCs w:val="11"/>
                <w:lang w:eastAsia="es-SV"/>
              </w:rPr>
              <w:t xml:space="preserve">                                                          Documento que versa sobre aspectos jurídicos </w:t>
            </w:r>
            <w:r w:rsidRPr="0000410B">
              <w:rPr>
                <w:rFonts w:eastAsia="Times New Roman" w:cs="Calibri"/>
                <w:color w:val="000000"/>
                <w:sz w:val="11"/>
                <w:szCs w:val="11"/>
                <w:lang w:eastAsia="es-SV"/>
              </w:rPr>
              <w:t>y técnicos</w:t>
            </w:r>
            <w:r w:rsidRPr="00A15E33">
              <w:rPr>
                <w:rFonts w:eastAsia="Times New Roman" w:cs="Calibri"/>
                <w:color w:val="000000"/>
                <w:sz w:val="11"/>
                <w:szCs w:val="11"/>
                <w:lang w:eastAsia="es-SV"/>
              </w:rPr>
              <w:t xml:space="preserve">, las etapas y plazos que debe seguir el debido proceso. Dicho dictamen se incorpora a los expedientes  para autorización de Prestadores y Operadores de servicios Portuarios, </w:t>
            </w:r>
            <w:proofErr w:type="spellStart"/>
            <w:r w:rsidRPr="00A15E33">
              <w:rPr>
                <w:rFonts w:eastAsia="Times New Roman" w:cs="Calibri"/>
                <w:color w:val="000000"/>
                <w:sz w:val="11"/>
                <w:szCs w:val="11"/>
                <w:lang w:eastAsia="es-SV"/>
              </w:rPr>
              <w:t>Ofiales</w:t>
            </w:r>
            <w:proofErr w:type="spellEnd"/>
            <w:r w:rsidRPr="00A15E33">
              <w:rPr>
                <w:rFonts w:eastAsia="Times New Roman" w:cs="Calibri"/>
                <w:color w:val="000000"/>
                <w:sz w:val="11"/>
                <w:szCs w:val="11"/>
                <w:lang w:eastAsia="es-SV"/>
              </w:rPr>
              <w:t xml:space="preserve"> de Puertos entre otros.</w:t>
            </w:r>
          </w:p>
        </w:tc>
        <w:tc>
          <w:tcPr>
            <w:tcW w:w="870" w:type="dxa"/>
            <w:tcBorders>
              <w:top w:val="nil"/>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nil"/>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emitieron 50 </w:t>
            </w:r>
            <w:r w:rsidRPr="0000410B">
              <w:rPr>
                <w:rFonts w:eastAsia="Times New Roman" w:cs="Calibri"/>
                <w:color w:val="000000"/>
                <w:sz w:val="14"/>
                <w:szCs w:val="14"/>
                <w:lang w:eastAsia="es-SV"/>
              </w:rPr>
              <w:t>Dictámenes</w:t>
            </w:r>
            <w:r w:rsidRPr="00A15E33">
              <w:rPr>
                <w:rFonts w:eastAsia="Times New Roman" w:cs="Calibri"/>
                <w:color w:val="000000"/>
                <w:sz w:val="14"/>
                <w:szCs w:val="14"/>
                <w:lang w:eastAsia="es-SV"/>
              </w:rPr>
              <w:t xml:space="preserve"> de Legalidad </w:t>
            </w:r>
          </w:p>
        </w:tc>
      </w:tr>
      <w:tr w:rsidR="00A15E33" w:rsidRPr="00A15E33" w:rsidTr="0000410B">
        <w:trPr>
          <w:trHeight w:val="600"/>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ACTIVIDAD CONTINGENCIAL NO REPETITIVA: </w:t>
            </w:r>
            <w:r w:rsidRPr="00A15E33">
              <w:rPr>
                <w:rFonts w:eastAsia="Times New Roman" w:cs="Calibri"/>
                <w:b/>
                <w:bCs/>
                <w:color w:val="000000"/>
                <w:sz w:val="11"/>
                <w:szCs w:val="11"/>
                <w:lang w:eastAsia="es-SV"/>
              </w:rPr>
              <w:t xml:space="preserve">   </w:t>
            </w:r>
            <w:r w:rsidRPr="00A15E33">
              <w:rPr>
                <w:rFonts w:eastAsia="Times New Roman" w:cs="Calibri"/>
                <w:color w:val="000000"/>
                <w:sz w:val="11"/>
                <w:szCs w:val="11"/>
                <w:lang w:eastAsia="es-SV"/>
              </w:rPr>
              <w:t xml:space="preserve">                                                                                                                              </w:t>
            </w:r>
            <w:r w:rsidRPr="00A15E33">
              <w:rPr>
                <w:rFonts w:eastAsia="Times New Roman" w:cs="Calibri"/>
                <w:b/>
                <w:bCs/>
                <w:color w:val="000000"/>
                <w:sz w:val="11"/>
                <w:szCs w:val="11"/>
                <w:lang w:eastAsia="es-SV"/>
              </w:rPr>
              <w:t>Emisión de opinión legal</w:t>
            </w:r>
            <w:r w:rsidRPr="00A15E33">
              <w:rPr>
                <w:rFonts w:eastAsia="Times New Roman" w:cs="Calibri"/>
                <w:color w:val="000000"/>
                <w:sz w:val="11"/>
                <w:szCs w:val="11"/>
                <w:lang w:eastAsia="es-SV"/>
              </w:rPr>
              <w:t>:   Documento mediante el cual se emite una opinión sobre la más adecuada situación jurídica.</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00410B">
              <w:rPr>
                <w:rFonts w:eastAsia="Times New Roman" w:cs="Calibri"/>
                <w:b/>
                <w:bCs/>
                <w:color w:val="000000"/>
                <w:sz w:val="11"/>
                <w:szCs w:val="11"/>
                <w:lang w:eastAsia="es-SV"/>
              </w:rPr>
              <w:t>Opinión</w:t>
            </w:r>
            <w:r w:rsidRPr="00A15E33">
              <w:rPr>
                <w:rFonts w:eastAsia="Times New Roman" w:cs="Calibri"/>
                <w:b/>
                <w:bCs/>
                <w:color w:val="000000"/>
                <w:sz w:val="11"/>
                <w:szCs w:val="11"/>
                <w:lang w:eastAsia="es-SV"/>
              </w:rPr>
              <w:t xml:space="preserve"> Legal:</w:t>
            </w:r>
            <w:r w:rsidRPr="00A15E33">
              <w:rPr>
                <w:rFonts w:eastAsia="Times New Roman" w:cs="Calibri"/>
                <w:color w:val="000000"/>
                <w:sz w:val="11"/>
                <w:szCs w:val="11"/>
                <w:lang w:eastAsia="es-SV"/>
              </w:rPr>
              <w:t xml:space="preserve">                                                                              Juicio que se forma sobre la base de un </w:t>
            </w:r>
            <w:r w:rsidRPr="0000410B">
              <w:rPr>
                <w:rFonts w:eastAsia="Times New Roman" w:cs="Calibri"/>
                <w:color w:val="000000"/>
                <w:sz w:val="11"/>
                <w:szCs w:val="11"/>
                <w:lang w:eastAsia="es-SV"/>
              </w:rPr>
              <w:t>cuestionamiento respecto</w:t>
            </w:r>
            <w:r w:rsidRPr="00A15E33">
              <w:rPr>
                <w:rFonts w:eastAsia="Times New Roman" w:cs="Calibri"/>
                <w:color w:val="000000"/>
                <w:sz w:val="11"/>
                <w:szCs w:val="11"/>
                <w:lang w:eastAsia="es-SV"/>
              </w:rPr>
              <w:t xml:space="preserve"> a algo o </w:t>
            </w:r>
            <w:r w:rsidRPr="0000410B">
              <w:rPr>
                <w:rFonts w:eastAsia="Times New Roman" w:cs="Calibri"/>
                <w:color w:val="000000"/>
                <w:sz w:val="11"/>
                <w:szCs w:val="11"/>
                <w:lang w:eastAsia="es-SV"/>
              </w:rPr>
              <w:t>alguien de</w:t>
            </w:r>
            <w:r w:rsidRPr="00A15E33">
              <w:rPr>
                <w:rFonts w:eastAsia="Times New Roman" w:cs="Calibri"/>
                <w:color w:val="000000"/>
                <w:sz w:val="11"/>
                <w:szCs w:val="11"/>
                <w:lang w:eastAsia="es-SV"/>
              </w:rPr>
              <w:t xml:space="preserve"> alguna situación </w:t>
            </w:r>
            <w:r w:rsidRPr="0000410B">
              <w:rPr>
                <w:rFonts w:eastAsia="Times New Roman" w:cs="Calibri"/>
                <w:color w:val="000000"/>
                <w:sz w:val="11"/>
                <w:szCs w:val="11"/>
                <w:lang w:eastAsia="es-SV"/>
              </w:rPr>
              <w:t>jurídica</w:t>
            </w:r>
            <w:r w:rsidRPr="00A15E33">
              <w:rPr>
                <w:rFonts w:eastAsia="Times New Roman" w:cs="Calibri"/>
                <w:color w:val="000000"/>
                <w:sz w:val="11"/>
                <w:szCs w:val="11"/>
                <w:lang w:eastAsia="es-SV"/>
              </w:rPr>
              <w:t>.</w:t>
            </w:r>
            <w:r w:rsidRPr="0000410B">
              <w:rPr>
                <w:rFonts w:eastAsia="Times New Roman" w:cs="Calibri"/>
                <w:color w:val="000000"/>
                <w:sz w:val="11"/>
                <w:szCs w:val="11"/>
                <w:lang w:eastAsia="es-SV"/>
              </w:rPr>
              <w:t xml:space="preserve"> </w:t>
            </w:r>
            <w:r w:rsidRPr="00A15E33">
              <w:rPr>
                <w:rFonts w:eastAsia="Times New Roman" w:cs="Calibri"/>
                <w:color w:val="000000"/>
                <w:sz w:val="11"/>
                <w:szCs w:val="11"/>
                <w:lang w:eastAsia="es-SV"/>
              </w:rPr>
              <w:t xml:space="preserve">Dicho documento se plasma en </w:t>
            </w:r>
            <w:r w:rsidRPr="0000410B">
              <w:rPr>
                <w:rFonts w:eastAsia="Times New Roman" w:cs="Calibri"/>
                <w:color w:val="000000"/>
                <w:sz w:val="11"/>
                <w:szCs w:val="11"/>
                <w:lang w:eastAsia="es-SV"/>
              </w:rPr>
              <w:t>Memorándum</w:t>
            </w:r>
            <w:r w:rsidRPr="00A15E33">
              <w:rPr>
                <w:rFonts w:eastAsia="Times New Roman" w:cs="Calibri"/>
                <w:color w:val="000000"/>
                <w:sz w:val="11"/>
                <w:szCs w:val="11"/>
                <w:lang w:eastAsia="es-SV"/>
              </w:rPr>
              <w:t xml:space="preserve"> o se adjunta a estos.</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emitieron 11 opiniones legales </w:t>
            </w:r>
          </w:p>
        </w:tc>
      </w:tr>
      <w:tr w:rsidR="00A15E33" w:rsidRPr="00A15E33" w:rsidTr="0000410B">
        <w:trPr>
          <w:trHeight w:val="1363"/>
          <w:jc w:val="center"/>
        </w:trPr>
        <w:tc>
          <w:tcPr>
            <w:tcW w:w="1842" w:type="dxa"/>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2: Tramitar los procedimientos administrativos sancionadores y ejercer las funciones de procuración de manera eficaz y eficiente, cuando sea necesario.</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ACTIVIDAD CONTINGENCIAL NO REPETITIVA:                                Sustanciación del Procedimiento Administrativo </w:t>
            </w:r>
            <w:r w:rsidRPr="0000410B">
              <w:rPr>
                <w:rFonts w:eastAsia="Times New Roman" w:cs="Calibri"/>
                <w:color w:val="000000"/>
                <w:sz w:val="11"/>
                <w:szCs w:val="11"/>
                <w:lang w:eastAsia="es-SV"/>
              </w:rPr>
              <w:t>sancionador y</w:t>
            </w:r>
            <w:r w:rsidRPr="00A15E33">
              <w:rPr>
                <w:rFonts w:eastAsia="Times New Roman" w:cs="Calibri"/>
                <w:color w:val="000000"/>
                <w:sz w:val="11"/>
                <w:szCs w:val="11"/>
                <w:lang w:eastAsia="es-SV"/>
              </w:rPr>
              <w:t xml:space="preserve"> representar a la AMP en juicio, cuando esta tenga la calidad de sujeto pasivo, o tercero con intereses en el proceso.   Nota: </w:t>
            </w:r>
            <w:r w:rsidRPr="00A15E33">
              <w:rPr>
                <w:rFonts w:eastAsia="Times New Roman" w:cs="Calibri"/>
                <w:color w:val="000000"/>
                <w:sz w:val="11"/>
                <w:szCs w:val="11"/>
                <w:lang w:eastAsia="es-SV"/>
              </w:rPr>
              <w:br/>
              <w:t>Se espera un aproximado de entre uno y dos expedientes a tramitar en todo el año, que se ejecutarán efectivamente hasta que sea requerido mediante resolución por el CDAMP</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Procedimiento Administrativo Sancionador</w:t>
            </w:r>
            <w:r w:rsidRPr="00A15E33">
              <w:rPr>
                <w:rFonts w:eastAsia="Times New Roman" w:cs="Calibri"/>
                <w:color w:val="000000"/>
                <w:sz w:val="11"/>
                <w:szCs w:val="11"/>
                <w:lang w:eastAsia="es-SV"/>
              </w:rPr>
              <w:t xml:space="preserve"> contiene pruebas </w:t>
            </w:r>
            <w:r w:rsidRPr="0000410B">
              <w:rPr>
                <w:rFonts w:eastAsia="Times New Roman" w:cs="Calibri"/>
                <w:color w:val="000000"/>
                <w:sz w:val="11"/>
                <w:szCs w:val="11"/>
                <w:lang w:eastAsia="es-SV"/>
              </w:rPr>
              <w:t>documentales sobre</w:t>
            </w:r>
            <w:r w:rsidRPr="00A15E33">
              <w:rPr>
                <w:rFonts w:eastAsia="Times New Roman" w:cs="Calibri"/>
                <w:color w:val="000000"/>
                <w:sz w:val="11"/>
                <w:szCs w:val="11"/>
                <w:lang w:eastAsia="es-SV"/>
              </w:rPr>
              <w:t xml:space="preserve"> infracción cometida </w:t>
            </w:r>
            <w:r w:rsidRPr="0000410B">
              <w:rPr>
                <w:rFonts w:eastAsia="Times New Roman" w:cs="Calibri"/>
                <w:color w:val="000000"/>
                <w:sz w:val="11"/>
                <w:szCs w:val="11"/>
                <w:lang w:eastAsia="es-SV"/>
              </w:rPr>
              <w:t>por los usuarios</w:t>
            </w:r>
            <w:r w:rsidRPr="00A15E33">
              <w:rPr>
                <w:rFonts w:eastAsia="Times New Roman" w:cs="Calibri"/>
                <w:color w:val="000000"/>
                <w:sz w:val="11"/>
                <w:szCs w:val="11"/>
                <w:lang w:eastAsia="es-SV"/>
              </w:rPr>
              <w:t xml:space="preserve"> de servicios portuarios en el </w:t>
            </w:r>
            <w:r w:rsidRPr="0000410B">
              <w:rPr>
                <w:rFonts w:eastAsia="Times New Roman" w:cs="Calibri"/>
                <w:color w:val="000000"/>
                <w:sz w:val="11"/>
                <w:szCs w:val="11"/>
                <w:lang w:eastAsia="es-SV"/>
              </w:rPr>
              <w:t>ámbito</w:t>
            </w:r>
            <w:r w:rsidRPr="00A15E33">
              <w:rPr>
                <w:rFonts w:eastAsia="Times New Roman" w:cs="Calibri"/>
                <w:color w:val="000000"/>
                <w:sz w:val="11"/>
                <w:szCs w:val="11"/>
                <w:lang w:eastAsia="es-SV"/>
              </w:rPr>
              <w:t xml:space="preserve"> marítimo y portuarios, por personas naturales o </w:t>
            </w:r>
            <w:r w:rsidRPr="0000410B">
              <w:rPr>
                <w:rFonts w:eastAsia="Times New Roman" w:cs="Calibri"/>
                <w:color w:val="000000"/>
                <w:sz w:val="11"/>
                <w:szCs w:val="11"/>
                <w:lang w:eastAsia="es-SV"/>
              </w:rPr>
              <w:t xml:space="preserve">jurídicas, nacionales o extranjeros. </w:t>
            </w:r>
            <w:r w:rsidRPr="00A15E33">
              <w:rPr>
                <w:rFonts w:eastAsia="Times New Roman" w:cs="Calibri"/>
                <w:color w:val="000000"/>
                <w:sz w:val="11"/>
                <w:szCs w:val="11"/>
                <w:lang w:eastAsia="es-SV"/>
              </w:rPr>
              <w:t>Dicho proceso se lleva expedientes.</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E32B4F" w:rsidP="00A15E33">
            <w:pPr>
              <w:jc w:val="center"/>
              <w:rPr>
                <w:rFonts w:eastAsia="Times New Roman" w:cs="Calibri"/>
                <w:color w:val="000000"/>
                <w:sz w:val="14"/>
                <w:szCs w:val="14"/>
                <w:lang w:eastAsia="es-SV"/>
              </w:rPr>
            </w:pPr>
            <w:r>
              <w:rPr>
                <w:rFonts w:eastAsia="Times New Roman" w:cs="Calibri"/>
                <w:color w:val="000000"/>
                <w:sz w:val="14"/>
                <w:szCs w:val="14"/>
                <w:lang w:eastAsia="es-SV"/>
              </w:rPr>
              <w:t>100</w:t>
            </w:r>
            <w:r w:rsidR="00A15E33" w:rsidRPr="00A15E33">
              <w:rPr>
                <w:rFonts w:eastAsia="Times New Roman" w:cs="Calibri"/>
                <w:color w:val="000000"/>
                <w:sz w:val="14"/>
                <w:szCs w:val="14"/>
                <w:lang w:eastAsia="es-SV"/>
              </w:rPr>
              <w:t>%</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llevaron dos casos.                                                                                1. Sociedad Guazapa S.A.                                                                   2. Peculado </w:t>
            </w:r>
          </w:p>
        </w:tc>
      </w:tr>
      <w:tr w:rsidR="00A15E33" w:rsidRPr="00A15E33" w:rsidTr="0000410B">
        <w:trPr>
          <w:trHeight w:val="2066"/>
          <w:jc w:val="center"/>
        </w:trPr>
        <w:tc>
          <w:tcPr>
            <w:tcW w:w="1842" w:type="dxa"/>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3 :</w:t>
            </w:r>
            <w:r w:rsidRPr="00A15E33">
              <w:rPr>
                <w:rFonts w:eastAsia="Times New Roman" w:cs="Calibri"/>
                <w:color w:val="000000"/>
                <w:sz w:val="11"/>
                <w:szCs w:val="11"/>
                <w:lang w:eastAsia="es-SV"/>
              </w:rPr>
              <w:br/>
              <w:t>Apoyar a cualquier elemento de la estructura orgánica de la AMP, en aspectos técnico- jurídicos, cuando así lo requieran.</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ACTIVIDAD CONTINGENCIAL NO REPETITIVA:                                 Participación en  actividades técnico- jurídicas, diversas  </w:t>
            </w:r>
            <w:r w:rsidRPr="00A15E33">
              <w:rPr>
                <w:rFonts w:eastAsia="Times New Roman" w:cs="Calibri"/>
                <w:b/>
                <w:bCs/>
                <w:color w:val="000000"/>
                <w:sz w:val="11"/>
                <w:szCs w:val="11"/>
                <w:lang w:eastAsia="es-SV"/>
              </w:rPr>
              <w:t xml:space="preserve"> Nota: </w:t>
            </w:r>
            <w:r w:rsidRPr="00A15E33">
              <w:rPr>
                <w:rFonts w:eastAsia="Times New Roman" w:cs="Calibri"/>
                <w:b/>
                <w:bCs/>
                <w:color w:val="000000"/>
                <w:sz w:val="11"/>
                <w:szCs w:val="11"/>
                <w:lang w:eastAsia="es-SV"/>
              </w:rPr>
              <w:br/>
              <w:t xml:space="preserve">Las presente actividad es circunstancial, se </w:t>
            </w:r>
            <w:r w:rsidRPr="0000410B">
              <w:rPr>
                <w:rFonts w:eastAsia="Times New Roman" w:cs="Calibri"/>
                <w:b/>
                <w:bCs/>
                <w:color w:val="000000"/>
                <w:sz w:val="11"/>
                <w:szCs w:val="11"/>
                <w:lang w:eastAsia="es-SV"/>
              </w:rPr>
              <w:t>está</w:t>
            </w:r>
            <w:r w:rsidRPr="00A15E33">
              <w:rPr>
                <w:rFonts w:eastAsia="Times New Roman" w:cs="Calibri"/>
                <w:b/>
                <w:bCs/>
                <w:color w:val="000000"/>
                <w:sz w:val="11"/>
                <w:szCs w:val="11"/>
                <w:lang w:eastAsia="es-SV"/>
              </w:rPr>
              <w:t xml:space="preserve"> en la disposición de ejecutarse en todo el año, pero se elaborarán efectivamente hasta que sean requeridas mediante resolución por el CDAMP y/o Director Ejecutivo.</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Actividades Técnico </w:t>
            </w:r>
            <w:r w:rsidRPr="0000410B">
              <w:rPr>
                <w:rFonts w:eastAsia="Times New Roman" w:cs="Calibri"/>
                <w:b/>
                <w:bCs/>
                <w:color w:val="000000"/>
                <w:sz w:val="11"/>
                <w:szCs w:val="11"/>
                <w:lang w:eastAsia="es-SV"/>
              </w:rPr>
              <w:t>Jurídico</w:t>
            </w:r>
            <w:r w:rsidRPr="00A15E33">
              <w:rPr>
                <w:rFonts w:eastAsia="Times New Roman" w:cs="Calibri"/>
                <w:b/>
                <w:bCs/>
                <w:color w:val="000000"/>
                <w:sz w:val="11"/>
                <w:szCs w:val="11"/>
                <w:lang w:eastAsia="es-SV"/>
              </w:rPr>
              <w:t xml:space="preserve"> </w:t>
            </w:r>
            <w:r w:rsidRPr="00A15E33">
              <w:rPr>
                <w:rFonts w:eastAsia="Times New Roman" w:cs="Calibri"/>
                <w:color w:val="000000"/>
                <w:sz w:val="11"/>
                <w:szCs w:val="11"/>
                <w:lang w:eastAsia="es-SV"/>
              </w:rPr>
              <w:t xml:space="preserve">                                            Participación en trámites legales, técnicos, administrativos  y judiciales;   que concluye con la elaboración de  documentos legales e Informes.</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w:t>
            </w:r>
            <w:r w:rsidRPr="0000410B">
              <w:rPr>
                <w:rFonts w:eastAsia="Times New Roman" w:cs="Calibri"/>
                <w:color w:val="000000"/>
                <w:sz w:val="14"/>
                <w:szCs w:val="14"/>
                <w:lang w:eastAsia="es-SV"/>
              </w:rPr>
              <w:t>participó</w:t>
            </w:r>
            <w:r w:rsidRPr="00A15E33">
              <w:rPr>
                <w:rFonts w:eastAsia="Times New Roman" w:cs="Calibri"/>
                <w:color w:val="000000"/>
                <w:sz w:val="14"/>
                <w:szCs w:val="14"/>
                <w:lang w:eastAsia="es-SV"/>
              </w:rPr>
              <w:t xml:space="preserve"> en las siguientes actividades:                                                         1. Ley </w:t>
            </w:r>
            <w:r w:rsidRPr="0000410B">
              <w:rPr>
                <w:rFonts w:eastAsia="Times New Roman" w:cs="Calibri"/>
                <w:color w:val="000000"/>
                <w:sz w:val="14"/>
                <w:szCs w:val="14"/>
                <w:lang w:eastAsia="es-SV"/>
              </w:rPr>
              <w:t>Reguladora para</w:t>
            </w:r>
            <w:r w:rsidRPr="00A15E33">
              <w:rPr>
                <w:rFonts w:eastAsia="Times New Roman" w:cs="Calibri"/>
                <w:color w:val="000000"/>
                <w:sz w:val="14"/>
                <w:szCs w:val="14"/>
                <w:lang w:eastAsia="es-SV"/>
              </w:rPr>
              <w:t xml:space="preserve"> la Contratación y Colocación de la Gente de Mar en Buques de Bandera.                                                                      2. Instructivo de Asistencia, Puntualidad y Permanencia de Personal.                                                            3.Propuesta de Reglamento de </w:t>
            </w:r>
            <w:r w:rsidRPr="0000410B">
              <w:rPr>
                <w:rFonts w:eastAsia="Times New Roman" w:cs="Calibri"/>
                <w:color w:val="000000"/>
                <w:sz w:val="14"/>
                <w:szCs w:val="14"/>
                <w:lang w:eastAsia="es-SV"/>
              </w:rPr>
              <w:t>Investigación</w:t>
            </w:r>
            <w:r w:rsidRPr="00A15E33">
              <w:rPr>
                <w:rFonts w:eastAsia="Times New Roman" w:cs="Calibri"/>
                <w:color w:val="000000"/>
                <w:sz w:val="14"/>
                <w:szCs w:val="14"/>
                <w:lang w:eastAsia="es-SV"/>
              </w:rPr>
              <w:t xml:space="preserve"> de Sucesos y Siniestros </w:t>
            </w:r>
            <w:r w:rsidRPr="0000410B">
              <w:rPr>
                <w:rFonts w:eastAsia="Times New Roman" w:cs="Calibri"/>
                <w:color w:val="000000"/>
                <w:sz w:val="14"/>
                <w:szCs w:val="14"/>
                <w:lang w:eastAsia="es-SV"/>
              </w:rPr>
              <w:t>Marítimos</w:t>
            </w:r>
            <w:r w:rsidRPr="00A15E33">
              <w:rPr>
                <w:rFonts w:eastAsia="Times New Roman" w:cs="Calibri"/>
                <w:color w:val="000000"/>
                <w:sz w:val="14"/>
                <w:szCs w:val="14"/>
                <w:lang w:eastAsia="es-SV"/>
              </w:rPr>
              <w:t xml:space="preserve">.                                                          4. Reformas al Pliego de Cargos por Servicios Prestados en el </w:t>
            </w:r>
            <w:r w:rsidRPr="0000410B">
              <w:rPr>
                <w:rFonts w:eastAsia="Times New Roman" w:cs="Calibri"/>
                <w:color w:val="000000"/>
                <w:sz w:val="14"/>
                <w:szCs w:val="14"/>
                <w:lang w:eastAsia="es-SV"/>
              </w:rPr>
              <w:t>Ámbito</w:t>
            </w:r>
            <w:r w:rsidRPr="00A15E33">
              <w:rPr>
                <w:rFonts w:eastAsia="Times New Roman" w:cs="Calibri"/>
                <w:color w:val="000000"/>
                <w:sz w:val="14"/>
                <w:szCs w:val="14"/>
                <w:lang w:eastAsia="es-SV"/>
              </w:rPr>
              <w:t xml:space="preserve"> Marítimo.                                                                5. Reglamento para </w:t>
            </w:r>
            <w:r w:rsidRPr="0000410B">
              <w:rPr>
                <w:rFonts w:eastAsia="Times New Roman" w:cs="Calibri"/>
                <w:color w:val="000000"/>
                <w:sz w:val="14"/>
                <w:szCs w:val="14"/>
                <w:lang w:eastAsia="es-SV"/>
              </w:rPr>
              <w:t>la Prevención</w:t>
            </w:r>
            <w:r w:rsidRPr="00A15E33">
              <w:rPr>
                <w:rFonts w:eastAsia="Times New Roman" w:cs="Calibri"/>
                <w:color w:val="000000"/>
                <w:sz w:val="14"/>
                <w:szCs w:val="14"/>
                <w:lang w:eastAsia="es-SV"/>
              </w:rPr>
              <w:t xml:space="preserve">, Vigilancia y Control de la </w:t>
            </w:r>
            <w:r w:rsidRPr="0000410B">
              <w:rPr>
                <w:rFonts w:eastAsia="Times New Roman" w:cs="Calibri"/>
                <w:color w:val="000000"/>
                <w:sz w:val="14"/>
                <w:szCs w:val="14"/>
                <w:lang w:eastAsia="es-SV"/>
              </w:rPr>
              <w:t>Contaminación</w:t>
            </w:r>
            <w:r w:rsidRPr="00A15E33">
              <w:rPr>
                <w:rFonts w:eastAsia="Times New Roman" w:cs="Calibri"/>
                <w:color w:val="000000"/>
                <w:sz w:val="14"/>
                <w:szCs w:val="14"/>
                <w:lang w:eastAsia="es-SV"/>
              </w:rPr>
              <w:t xml:space="preserve"> por los Buques MARPOL                                                                       6. Reforma al Reglamento Interno de </w:t>
            </w:r>
            <w:r w:rsidRPr="0000410B">
              <w:rPr>
                <w:rFonts w:eastAsia="Times New Roman" w:cs="Calibri"/>
                <w:color w:val="000000"/>
                <w:sz w:val="14"/>
                <w:szCs w:val="14"/>
                <w:lang w:eastAsia="es-SV"/>
              </w:rPr>
              <w:t>Viáticos</w:t>
            </w:r>
            <w:r w:rsidRPr="00A15E33">
              <w:rPr>
                <w:rFonts w:eastAsia="Times New Roman" w:cs="Calibri"/>
                <w:color w:val="000000"/>
                <w:sz w:val="14"/>
                <w:szCs w:val="14"/>
                <w:lang w:eastAsia="es-SV"/>
              </w:rPr>
              <w:t xml:space="preserve"> y Gastos de Representación por misiones Oficiales al Interior del </w:t>
            </w:r>
            <w:r w:rsidRPr="0000410B">
              <w:rPr>
                <w:rFonts w:eastAsia="Times New Roman" w:cs="Calibri"/>
                <w:color w:val="000000"/>
                <w:sz w:val="14"/>
                <w:szCs w:val="14"/>
                <w:lang w:eastAsia="es-SV"/>
              </w:rPr>
              <w:t>País</w:t>
            </w:r>
          </w:p>
        </w:tc>
      </w:tr>
      <w:tr w:rsidR="00A15E33" w:rsidRPr="0000410B" w:rsidTr="0000410B">
        <w:trPr>
          <w:trHeight w:val="397"/>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4:  Apoyar al CDAMP en la redacción y archivo de las actas.</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Redacción de Actas.</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Actas:   </w:t>
            </w:r>
            <w:r w:rsidRPr="00A15E33">
              <w:rPr>
                <w:rFonts w:eastAsia="Times New Roman" w:cs="Calibri"/>
                <w:color w:val="000000"/>
                <w:sz w:val="11"/>
                <w:szCs w:val="11"/>
                <w:lang w:eastAsia="es-SV"/>
              </w:rPr>
              <w:t xml:space="preserve">                                                                                   Documento escrito en el que se relaciona lo sucedido o tratado mediante el </w:t>
            </w:r>
            <w:r w:rsidRPr="0000410B">
              <w:rPr>
                <w:rFonts w:eastAsia="Times New Roman" w:cs="Calibri"/>
                <w:color w:val="000000"/>
                <w:sz w:val="11"/>
                <w:szCs w:val="11"/>
                <w:lang w:eastAsia="es-SV"/>
              </w:rPr>
              <w:t>cual se</w:t>
            </w:r>
            <w:r w:rsidRPr="00A15E33">
              <w:rPr>
                <w:rFonts w:eastAsia="Times New Roman" w:cs="Calibri"/>
                <w:color w:val="000000"/>
                <w:sz w:val="11"/>
                <w:szCs w:val="11"/>
                <w:lang w:eastAsia="es-SV"/>
              </w:rPr>
              <w:t xml:space="preserve"> toma un acuerdo por parte de CDAMP.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En 2017 se realizaron 54 actas de consejo Directivo </w:t>
            </w:r>
          </w:p>
        </w:tc>
      </w:tr>
      <w:tr w:rsidR="00A15E33" w:rsidRPr="0000410B" w:rsidTr="0000410B">
        <w:trPr>
          <w:trHeight w:val="434"/>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Certificaciones de Acuerdos de puntos de actas.</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Certificación:  </w:t>
            </w:r>
            <w:r w:rsidRPr="00A15E33">
              <w:rPr>
                <w:rFonts w:eastAsia="Times New Roman" w:cs="Calibri"/>
                <w:color w:val="000000"/>
                <w:sz w:val="11"/>
                <w:szCs w:val="11"/>
                <w:lang w:eastAsia="es-SV"/>
              </w:rPr>
              <w:t xml:space="preserve">                                                                  Documento o escrito en el que se certifica los acuerdos de CDAMP.</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realizaron 102 resoluciones de acuerdos en 2017 </w:t>
            </w:r>
          </w:p>
        </w:tc>
      </w:tr>
      <w:tr w:rsidR="00A15E33" w:rsidRPr="0000410B" w:rsidTr="0000410B">
        <w:trPr>
          <w:trHeight w:val="441"/>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Archivo de actas, distribución de certificaciones de puntos de actas</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Archivo de documentos:    </w:t>
            </w:r>
            <w:r w:rsidRPr="00A15E33">
              <w:rPr>
                <w:rFonts w:eastAsia="Times New Roman" w:cs="Calibri"/>
                <w:color w:val="000000"/>
                <w:sz w:val="11"/>
                <w:szCs w:val="11"/>
                <w:lang w:eastAsia="es-SV"/>
              </w:rPr>
              <w:t xml:space="preserve">                                                               Conservación de documento ordenados y clasificados que produce el Consejo Directivo de la AMP.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tiene archivo de 54 actas de consejo Directivo y 102 resoluciones </w:t>
            </w:r>
          </w:p>
        </w:tc>
      </w:tr>
      <w:tr w:rsidR="00A15E33" w:rsidRPr="0000410B" w:rsidTr="0000410B">
        <w:trPr>
          <w:trHeight w:val="769"/>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5: Elaborar  las resoluciones que emitan el Director Ejecutivo y las respectivas notificaciones</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   Redacción de Resoluciones </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Redacción de resoluciones</w:t>
            </w:r>
            <w:r w:rsidRPr="00A15E33">
              <w:rPr>
                <w:rFonts w:eastAsia="Times New Roman" w:cs="Calibri"/>
                <w:color w:val="000000"/>
                <w:sz w:val="11"/>
                <w:szCs w:val="11"/>
                <w:lang w:eastAsia="es-SV"/>
              </w:rPr>
              <w:t xml:space="preserve">:                                                Es la acción que </w:t>
            </w:r>
            <w:r w:rsidRPr="0000410B">
              <w:rPr>
                <w:rFonts w:eastAsia="Times New Roman" w:cs="Calibri"/>
                <w:color w:val="000000"/>
                <w:sz w:val="11"/>
                <w:szCs w:val="11"/>
                <w:lang w:eastAsia="es-SV"/>
              </w:rPr>
              <w:t>realiza una</w:t>
            </w:r>
            <w:r w:rsidRPr="00A15E33">
              <w:rPr>
                <w:rFonts w:eastAsia="Times New Roman" w:cs="Calibri"/>
                <w:color w:val="000000"/>
                <w:sz w:val="11"/>
                <w:szCs w:val="11"/>
                <w:lang w:eastAsia="es-SV"/>
              </w:rPr>
              <w:t xml:space="preserve"> persona para </w:t>
            </w:r>
            <w:r w:rsidRPr="0000410B">
              <w:rPr>
                <w:rFonts w:eastAsia="Times New Roman" w:cs="Calibri"/>
                <w:color w:val="000000"/>
                <w:sz w:val="11"/>
                <w:szCs w:val="11"/>
                <w:lang w:eastAsia="es-SV"/>
              </w:rPr>
              <w:t>redactar un</w:t>
            </w:r>
            <w:r w:rsidRPr="00A15E33">
              <w:rPr>
                <w:rFonts w:eastAsia="Times New Roman" w:cs="Calibri"/>
                <w:color w:val="000000"/>
                <w:sz w:val="11"/>
                <w:szCs w:val="11"/>
                <w:lang w:eastAsia="es-SV"/>
              </w:rPr>
              <w:t xml:space="preserve"> documento que se traduce a una </w:t>
            </w:r>
            <w:r w:rsidRPr="0000410B">
              <w:rPr>
                <w:rFonts w:eastAsia="Times New Roman" w:cs="Calibri"/>
                <w:color w:val="000000"/>
                <w:sz w:val="11"/>
                <w:szCs w:val="11"/>
                <w:lang w:eastAsia="es-SV"/>
              </w:rPr>
              <w:t>resolución</w:t>
            </w:r>
            <w:r w:rsidRPr="00A15E33">
              <w:rPr>
                <w:rFonts w:eastAsia="Times New Roman" w:cs="Calibri"/>
                <w:color w:val="000000"/>
                <w:sz w:val="11"/>
                <w:szCs w:val="11"/>
                <w:lang w:eastAsia="es-SV"/>
              </w:rPr>
              <w:t xml:space="preserve">. Dicho documento se cuantifica en el enunciado de </w:t>
            </w:r>
            <w:r w:rsidRPr="00A15E33">
              <w:rPr>
                <w:rFonts w:eastAsia="Times New Roman" w:cs="Calibri"/>
                <w:b/>
                <w:bCs/>
                <w:color w:val="000000"/>
                <w:sz w:val="11"/>
                <w:szCs w:val="11"/>
                <w:lang w:eastAsia="es-SV"/>
              </w:rPr>
              <w:t>Certificaciones</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realizaron 59 Resoluciones de prestadores de servicios, Operadores, oficiales de puertos entre otros.  </w:t>
            </w:r>
          </w:p>
        </w:tc>
      </w:tr>
      <w:tr w:rsidR="00A15E33" w:rsidRPr="0000410B" w:rsidTr="0000410B">
        <w:trPr>
          <w:trHeight w:val="463"/>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Notificaciones</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Notificación</w:t>
            </w:r>
            <w:r w:rsidRPr="00A15E33">
              <w:rPr>
                <w:rFonts w:eastAsia="Times New Roman" w:cs="Calibri"/>
                <w:color w:val="000000"/>
                <w:sz w:val="11"/>
                <w:szCs w:val="11"/>
                <w:lang w:eastAsia="es-SV"/>
              </w:rPr>
              <w:t xml:space="preserve">: Es un acto jurídico por el cual se comunica legalmente a una persona natural o </w:t>
            </w:r>
            <w:r w:rsidRPr="0000410B">
              <w:rPr>
                <w:rFonts w:eastAsia="Times New Roman" w:cs="Calibri"/>
                <w:color w:val="000000"/>
                <w:sz w:val="11"/>
                <w:szCs w:val="11"/>
                <w:lang w:eastAsia="es-SV"/>
              </w:rPr>
              <w:t>jurídica</w:t>
            </w:r>
            <w:r w:rsidRPr="00A15E33">
              <w:rPr>
                <w:rFonts w:eastAsia="Times New Roman" w:cs="Calibri"/>
                <w:color w:val="000000"/>
                <w:sz w:val="11"/>
                <w:szCs w:val="11"/>
                <w:lang w:eastAsia="es-SV"/>
              </w:rPr>
              <w:t xml:space="preserve"> una  resolución u autorización administrativa.</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realizaron 38 notificaciones </w:t>
            </w:r>
          </w:p>
        </w:tc>
      </w:tr>
      <w:tr w:rsidR="00A15E33" w:rsidRPr="0000410B" w:rsidTr="0000410B">
        <w:trPr>
          <w:trHeight w:val="1362"/>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Revisión</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Revisión</w:t>
            </w:r>
            <w:r w:rsidRPr="00A15E33">
              <w:rPr>
                <w:rFonts w:eastAsia="Times New Roman" w:cs="Calibri"/>
                <w:color w:val="000000"/>
                <w:sz w:val="11"/>
                <w:szCs w:val="11"/>
                <w:lang w:eastAsia="es-SV"/>
              </w:rPr>
              <w:t xml:space="preserve">:                                                                           </w:t>
            </w:r>
            <w:r w:rsidRPr="0000410B">
              <w:rPr>
                <w:rFonts w:eastAsia="Times New Roman" w:cs="Calibri"/>
                <w:color w:val="000000"/>
                <w:sz w:val="11"/>
                <w:szCs w:val="11"/>
                <w:lang w:eastAsia="es-SV"/>
              </w:rPr>
              <w:t>Acción</w:t>
            </w:r>
            <w:r w:rsidRPr="00A15E33">
              <w:rPr>
                <w:rFonts w:eastAsia="Times New Roman" w:cs="Calibri"/>
                <w:color w:val="000000"/>
                <w:sz w:val="11"/>
                <w:szCs w:val="11"/>
                <w:lang w:eastAsia="es-SV"/>
              </w:rPr>
              <w:t xml:space="preserve"> mediante la cual el Gerente </w:t>
            </w:r>
            <w:r w:rsidRPr="0000410B">
              <w:rPr>
                <w:rFonts w:eastAsia="Times New Roman" w:cs="Calibri"/>
                <w:color w:val="000000"/>
                <w:sz w:val="11"/>
                <w:szCs w:val="11"/>
                <w:lang w:eastAsia="es-SV"/>
              </w:rPr>
              <w:t>Legal analiza</w:t>
            </w:r>
            <w:r w:rsidRPr="00A15E33">
              <w:rPr>
                <w:rFonts w:eastAsia="Times New Roman" w:cs="Calibri"/>
                <w:color w:val="000000"/>
                <w:sz w:val="11"/>
                <w:szCs w:val="11"/>
                <w:lang w:eastAsia="es-SV"/>
              </w:rPr>
              <w:t xml:space="preserve"> todo documento, dictamen, </w:t>
            </w:r>
            <w:r w:rsidRPr="0000410B">
              <w:rPr>
                <w:rFonts w:eastAsia="Times New Roman" w:cs="Calibri"/>
                <w:color w:val="000000"/>
                <w:sz w:val="11"/>
                <w:szCs w:val="11"/>
                <w:lang w:eastAsia="es-SV"/>
              </w:rPr>
              <w:t>opinión, etc.</w:t>
            </w:r>
            <w:r w:rsidRPr="00A15E33">
              <w:rPr>
                <w:rFonts w:eastAsia="Times New Roman" w:cs="Calibri"/>
                <w:color w:val="000000"/>
                <w:sz w:val="11"/>
                <w:szCs w:val="11"/>
                <w:lang w:eastAsia="es-SV"/>
              </w:rPr>
              <w:t xml:space="preserve">, preparada por los miembros del </w:t>
            </w:r>
            <w:r w:rsidRPr="0000410B">
              <w:rPr>
                <w:rFonts w:eastAsia="Times New Roman" w:cs="Calibri"/>
                <w:color w:val="000000"/>
                <w:sz w:val="11"/>
                <w:szCs w:val="11"/>
                <w:lang w:eastAsia="es-SV"/>
              </w:rPr>
              <w:t>personal</w:t>
            </w:r>
            <w:r w:rsidRPr="00A15E33">
              <w:rPr>
                <w:rFonts w:eastAsia="Times New Roman" w:cs="Calibri"/>
                <w:color w:val="000000"/>
                <w:sz w:val="11"/>
                <w:szCs w:val="11"/>
                <w:lang w:eastAsia="es-SV"/>
              </w:rPr>
              <w:t xml:space="preserve"> a su cargo, a efecto de verificar el contenido técnico legal de estos con la debida atención y cuidado, a efecto de retroalimentar la propuesta. Existe en esta comunicación, verbal o </w:t>
            </w:r>
            <w:r w:rsidRPr="0000410B">
              <w:rPr>
                <w:rFonts w:eastAsia="Times New Roman" w:cs="Calibri"/>
                <w:color w:val="000000"/>
                <w:sz w:val="11"/>
                <w:szCs w:val="11"/>
                <w:lang w:eastAsia="es-SV"/>
              </w:rPr>
              <w:t>electrónica</w:t>
            </w:r>
            <w:r w:rsidRPr="00A15E33">
              <w:rPr>
                <w:rFonts w:eastAsia="Times New Roman" w:cs="Calibri"/>
                <w:color w:val="000000"/>
                <w:sz w:val="11"/>
                <w:szCs w:val="11"/>
                <w:lang w:eastAsia="es-SV"/>
              </w:rPr>
              <w:t xml:space="preserve"> </w:t>
            </w:r>
            <w:r w:rsidRPr="0000410B">
              <w:rPr>
                <w:rFonts w:eastAsia="Times New Roman" w:cs="Calibri"/>
                <w:color w:val="000000"/>
                <w:sz w:val="11"/>
                <w:szCs w:val="11"/>
                <w:lang w:eastAsia="es-SV"/>
              </w:rPr>
              <w:t>recíproca</w:t>
            </w:r>
            <w:r w:rsidRPr="00A15E33">
              <w:rPr>
                <w:rFonts w:eastAsia="Times New Roman" w:cs="Calibri"/>
                <w:color w:val="000000"/>
                <w:sz w:val="11"/>
                <w:szCs w:val="11"/>
                <w:lang w:eastAsia="es-SV"/>
              </w:rPr>
              <w:t xml:space="preserve"> entre técnicos y jefatura.  Hay </w:t>
            </w:r>
            <w:r w:rsidRPr="0000410B">
              <w:rPr>
                <w:rFonts w:eastAsia="Times New Roman" w:cs="Calibri"/>
                <w:color w:val="000000"/>
                <w:sz w:val="11"/>
                <w:szCs w:val="11"/>
                <w:lang w:eastAsia="es-SV"/>
              </w:rPr>
              <w:t>control en</w:t>
            </w:r>
            <w:r w:rsidRPr="00A15E33">
              <w:rPr>
                <w:rFonts w:eastAsia="Times New Roman" w:cs="Calibri"/>
                <w:color w:val="000000"/>
                <w:sz w:val="11"/>
                <w:szCs w:val="11"/>
                <w:lang w:eastAsia="es-SV"/>
              </w:rPr>
              <w:t xml:space="preserve"> matriz electrónica compartida.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Esta actividad es </w:t>
            </w:r>
            <w:r w:rsidRPr="0000410B">
              <w:rPr>
                <w:rFonts w:eastAsia="Times New Roman" w:cs="Calibri"/>
                <w:color w:val="000000"/>
                <w:sz w:val="14"/>
                <w:szCs w:val="14"/>
                <w:lang w:eastAsia="es-SV"/>
              </w:rPr>
              <w:t>difícil</w:t>
            </w:r>
            <w:r w:rsidRPr="00A15E33">
              <w:rPr>
                <w:rFonts w:eastAsia="Times New Roman" w:cs="Calibri"/>
                <w:color w:val="000000"/>
                <w:sz w:val="14"/>
                <w:szCs w:val="14"/>
                <w:lang w:eastAsia="es-SV"/>
              </w:rPr>
              <w:t xml:space="preserve"> de medir, pero es parte de la operatividad del proceso. Se </w:t>
            </w:r>
            <w:r w:rsidRPr="0000410B">
              <w:rPr>
                <w:rFonts w:eastAsia="Times New Roman" w:cs="Calibri"/>
                <w:color w:val="000000"/>
                <w:sz w:val="14"/>
                <w:szCs w:val="14"/>
                <w:lang w:eastAsia="es-SV"/>
              </w:rPr>
              <w:t>dará</w:t>
            </w:r>
            <w:r w:rsidRPr="00A15E33">
              <w:rPr>
                <w:rFonts w:eastAsia="Times New Roman" w:cs="Calibri"/>
                <w:color w:val="000000"/>
                <w:sz w:val="14"/>
                <w:szCs w:val="14"/>
                <w:lang w:eastAsia="es-SV"/>
              </w:rPr>
              <w:t xml:space="preserve"> por cumplida </w:t>
            </w:r>
          </w:p>
        </w:tc>
      </w:tr>
      <w:tr w:rsidR="00A15E33" w:rsidRPr="0000410B" w:rsidTr="0073215C">
        <w:trPr>
          <w:trHeight w:val="1194"/>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lastRenderedPageBreak/>
              <w:t xml:space="preserve">OBJETIVO 6: Elaborar, los </w:t>
            </w:r>
            <w:r w:rsidRPr="0000410B">
              <w:rPr>
                <w:rFonts w:eastAsia="Times New Roman" w:cs="Calibri"/>
                <w:color w:val="000000"/>
                <w:sz w:val="11"/>
                <w:szCs w:val="11"/>
                <w:lang w:eastAsia="es-SV"/>
              </w:rPr>
              <w:t>estudios que</w:t>
            </w:r>
            <w:r w:rsidRPr="00A15E33">
              <w:rPr>
                <w:rFonts w:eastAsia="Times New Roman" w:cs="Calibri"/>
                <w:color w:val="000000"/>
                <w:sz w:val="11"/>
                <w:szCs w:val="11"/>
                <w:lang w:eastAsia="es-SV"/>
              </w:rPr>
              <w:t xml:space="preserve"> sean requeridos por el CDAMP y el Director Ejecutivo. </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  </w:t>
            </w:r>
            <w:r w:rsidRPr="00A15E33">
              <w:rPr>
                <w:rFonts w:eastAsia="Times New Roman" w:cs="Calibri"/>
                <w:b/>
                <w:bCs/>
                <w:color w:val="000000"/>
                <w:sz w:val="11"/>
                <w:szCs w:val="11"/>
                <w:lang w:eastAsia="es-SV"/>
              </w:rPr>
              <w:t xml:space="preserve"> ACTIVIDAD CONTINGENCIAL NO REPETITIVA:</w:t>
            </w:r>
            <w:r w:rsidRPr="00A15E33">
              <w:rPr>
                <w:rFonts w:eastAsia="Times New Roman" w:cs="Calibri"/>
                <w:color w:val="000000"/>
                <w:sz w:val="11"/>
                <w:szCs w:val="11"/>
                <w:lang w:eastAsia="es-SV"/>
              </w:rPr>
              <w:t xml:space="preserve">                                                 Estudios </w:t>
            </w:r>
            <w:r w:rsidRPr="0000410B">
              <w:rPr>
                <w:rFonts w:eastAsia="Times New Roman" w:cs="Calibri"/>
                <w:color w:val="000000"/>
                <w:sz w:val="11"/>
                <w:szCs w:val="11"/>
                <w:lang w:eastAsia="es-SV"/>
              </w:rPr>
              <w:t>legales que</w:t>
            </w:r>
            <w:r w:rsidRPr="00A15E33">
              <w:rPr>
                <w:rFonts w:eastAsia="Times New Roman" w:cs="Calibri"/>
                <w:color w:val="000000"/>
                <w:sz w:val="11"/>
                <w:szCs w:val="11"/>
                <w:lang w:eastAsia="es-SV"/>
              </w:rPr>
              <w:t xml:space="preserve"> terminan con una recomendación/ opinión /dictamen jurídico.  Nota: </w:t>
            </w:r>
            <w:r w:rsidRPr="00A15E33">
              <w:rPr>
                <w:rFonts w:eastAsia="Times New Roman" w:cs="Calibri"/>
                <w:color w:val="000000"/>
                <w:sz w:val="11"/>
                <w:szCs w:val="11"/>
                <w:lang w:eastAsia="es-SV"/>
              </w:rPr>
              <w:br/>
              <w:t>El estudio legal es una investigación jurídica profunda, sobre un tema en particular de gran envergadura, que normalmente termina con una recomendación u opinión legal.</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Documento </w:t>
            </w:r>
            <w:r w:rsidRPr="0000410B">
              <w:rPr>
                <w:rFonts w:eastAsia="Times New Roman" w:cs="Calibri"/>
                <w:b/>
                <w:bCs/>
                <w:color w:val="000000"/>
                <w:sz w:val="11"/>
                <w:szCs w:val="11"/>
                <w:lang w:eastAsia="es-SV"/>
              </w:rPr>
              <w:t>(opinión</w:t>
            </w:r>
            <w:r w:rsidRPr="00A15E33">
              <w:rPr>
                <w:rFonts w:eastAsia="Times New Roman" w:cs="Calibri"/>
                <w:b/>
                <w:bCs/>
                <w:color w:val="000000"/>
                <w:sz w:val="11"/>
                <w:szCs w:val="11"/>
                <w:lang w:eastAsia="es-SV"/>
              </w:rPr>
              <w:t xml:space="preserve"> o dictamen):                                                           R</w:t>
            </w:r>
            <w:r w:rsidRPr="00A15E33">
              <w:rPr>
                <w:rFonts w:eastAsia="Times New Roman" w:cs="Calibri"/>
                <w:color w:val="000000"/>
                <w:sz w:val="11"/>
                <w:szCs w:val="11"/>
                <w:lang w:eastAsia="es-SV"/>
              </w:rPr>
              <w:t xml:space="preserve">espalda </w:t>
            </w:r>
            <w:r w:rsidRPr="0000410B">
              <w:rPr>
                <w:rFonts w:eastAsia="Times New Roman" w:cs="Calibri"/>
                <w:color w:val="000000"/>
                <w:sz w:val="11"/>
                <w:szCs w:val="11"/>
                <w:lang w:eastAsia="es-SV"/>
              </w:rPr>
              <w:t>algún</w:t>
            </w:r>
            <w:r w:rsidRPr="00A15E33">
              <w:rPr>
                <w:rFonts w:eastAsia="Times New Roman" w:cs="Calibri"/>
                <w:color w:val="000000"/>
                <w:sz w:val="11"/>
                <w:szCs w:val="11"/>
                <w:lang w:eastAsia="es-SV"/>
              </w:rPr>
              <w:t xml:space="preserve"> estudio realizado sobre un tema </w:t>
            </w:r>
            <w:r w:rsidRPr="0000410B">
              <w:rPr>
                <w:rFonts w:eastAsia="Times New Roman" w:cs="Calibri"/>
                <w:color w:val="000000"/>
                <w:sz w:val="11"/>
                <w:szCs w:val="11"/>
                <w:lang w:eastAsia="es-SV"/>
              </w:rPr>
              <w:t>específico</w:t>
            </w:r>
            <w:r w:rsidRPr="00A15E33">
              <w:rPr>
                <w:rFonts w:eastAsia="Times New Roman" w:cs="Calibri"/>
                <w:color w:val="000000"/>
                <w:sz w:val="11"/>
                <w:szCs w:val="11"/>
                <w:lang w:eastAsia="es-SV"/>
              </w:rPr>
              <w:t xml:space="preserve"> en particular. Dicho respaldo documental se refleja en los </w:t>
            </w:r>
            <w:r w:rsidRPr="0000410B">
              <w:rPr>
                <w:rFonts w:eastAsia="Times New Roman" w:cs="Calibri"/>
                <w:color w:val="000000"/>
                <w:sz w:val="11"/>
                <w:szCs w:val="11"/>
                <w:lang w:eastAsia="es-SV"/>
              </w:rPr>
              <w:t>dictámenes</w:t>
            </w:r>
            <w:r w:rsidRPr="00A15E33">
              <w:rPr>
                <w:rFonts w:eastAsia="Times New Roman" w:cs="Calibri"/>
                <w:color w:val="000000"/>
                <w:sz w:val="11"/>
                <w:szCs w:val="11"/>
                <w:lang w:eastAsia="es-SV"/>
              </w:rPr>
              <w:t xml:space="preserve"> u opiniones legales emitidas por </w:t>
            </w:r>
            <w:r w:rsidRPr="0000410B">
              <w:rPr>
                <w:rFonts w:eastAsia="Times New Roman" w:cs="Calibri"/>
                <w:color w:val="000000"/>
                <w:sz w:val="11"/>
                <w:szCs w:val="11"/>
                <w:lang w:eastAsia="es-SV"/>
              </w:rPr>
              <w:t>la Gerencia</w:t>
            </w:r>
            <w:r w:rsidRPr="00A15E33">
              <w:rPr>
                <w:rFonts w:eastAsia="Times New Roman" w:cs="Calibri"/>
                <w:color w:val="000000"/>
                <w:sz w:val="11"/>
                <w:szCs w:val="11"/>
                <w:lang w:eastAsia="es-SV"/>
              </w:rPr>
              <w:t xml:space="preserve"> Legal. </w:t>
            </w:r>
          </w:p>
        </w:tc>
        <w:tc>
          <w:tcPr>
            <w:tcW w:w="870" w:type="dxa"/>
            <w:tcBorders>
              <w:top w:val="single" w:sz="4"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realizaron 17 Opiniones legales de estudios diversos </w:t>
            </w:r>
          </w:p>
        </w:tc>
      </w:tr>
      <w:tr w:rsidR="00A15E33" w:rsidRPr="0000410B" w:rsidTr="0000410B">
        <w:trPr>
          <w:trHeight w:val="202"/>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Revisión   </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Mediante mecanismo </w:t>
            </w:r>
            <w:r w:rsidRPr="0000410B">
              <w:rPr>
                <w:rFonts w:eastAsia="Times New Roman" w:cs="Calibri"/>
                <w:color w:val="000000"/>
                <w:sz w:val="11"/>
                <w:szCs w:val="11"/>
                <w:lang w:eastAsia="es-SV"/>
              </w:rPr>
              <w:t>electrónico</w:t>
            </w:r>
            <w:r w:rsidRPr="00A15E33">
              <w:rPr>
                <w:rFonts w:eastAsia="Times New Roman" w:cs="Calibri"/>
                <w:color w:val="000000"/>
                <w:sz w:val="11"/>
                <w:szCs w:val="11"/>
                <w:lang w:eastAsia="es-SV"/>
              </w:rPr>
              <w:t xml:space="preserve"> de r</w:t>
            </w:r>
            <w:r w:rsidRPr="0000410B">
              <w:rPr>
                <w:rFonts w:eastAsia="Times New Roman" w:cs="Calibri"/>
                <w:color w:val="000000"/>
                <w:sz w:val="11"/>
                <w:szCs w:val="11"/>
                <w:lang w:eastAsia="es-SV"/>
              </w:rPr>
              <w:t xml:space="preserve">emisión, control y seguimiento </w:t>
            </w:r>
            <w:r w:rsidRPr="00A15E33">
              <w:rPr>
                <w:rFonts w:eastAsia="Times New Roman" w:cs="Calibri"/>
                <w:color w:val="000000"/>
                <w:sz w:val="11"/>
                <w:szCs w:val="11"/>
                <w:lang w:eastAsia="es-SV"/>
              </w:rPr>
              <w:t xml:space="preserve">de avances.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Esta actividad es </w:t>
            </w:r>
            <w:r w:rsidRPr="0000410B">
              <w:rPr>
                <w:rFonts w:eastAsia="Times New Roman" w:cs="Calibri"/>
                <w:color w:val="000000"/>
                <w:sz w:val="14"/>
                <w:szCs w:val="14"/>
                <w:lang w:eastAsia="es-SV"/>
              </w:rPr>
              <w:t>difícil</w:t>
            </w:r>
            <w:r w:rsidRPr="00A15E33">
              <w:rPr>
                <w:rFonts w:eastAsia="Times New Roman" w:cs="Calibri"/>
                <w:color w:val="000000"/>
                <w:sz w:val="14"/>
                <w:szCs w:val="14"/>
                <w:lang w:eastAsia="es-SV"/>
              </w:rPr>
              <w:t xml:space="preserve"> de medir, pero es parte de la operatividad del proceso. Se dará por cumplida </w:t>
            </w:r>
          </w:p>
        </w:tc>
      </w:tr>
      <w:tr w:rsidR="00A15E33" w:rsidRPr="0000410B" w:rsidTr="0000410B">
        <w:trPr>
          <w:trHeight w:val="1380"/>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OBJETIVO 7: Elaborar y/o </w:t>
            </w:r>
            <w:r w:rsidRPr="0000410B">
              <w:rPr>
                <w:rFonts w:eastAsia="Times New Roman" w:cs="Calibri"/>
                <w:color w:val="000000"/>
                <w:sz w:val="11"/>
                <w:szCs w:val="11"/>
                <w:lang w:eastAsia="es-SV"/>
              </w:rPr>
              <w:t>actualizar reglamentos</w:t>
            </w:r>
            <w:r w:rsidRPr="00A15E33">
              <w:rPr>
                <w:rFonts w:eastAsia="Times New Roman" w:cs="Calibri"/>
                <w:color w:val="000000"/>
                <w:sz w:val="11"/>
                <w:szCs w:val="11"/>
                <w:lang w:eastAsia="es-SV"/>
              </w:rPr>
              <w:t xml:space="preserve">, normativas, regulaciones y directrices. </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  </w:t>
            </w:r>
            <w:r w:rsidRPr="00A15E33">
              <w:rPr>
                <w:rFonts w:eastAsia="Times New Roman" w:cs="Calibri"/>
                <w:b/>
                <w:bCs/>
                <w:color w:val="000000"/>
                <w:sz w:val="11"/>
                <w:szCs w:val="11"/>
                <w:lang w:eastAsia="es-SV"/>
              </w:rPr>
              <w:t xml:space="preserve"> ACTIVIDAD CONTINGENCIAL NO REPETITIVA:</w:t>
            </w:r>
            <w:r w:rsidRPr="0000410B">
              <w:rPr>
                <w:rFonts w:eastAsia="Times New Roman" w:cs="Calibri"/>
                <w:b/>
                <w:bCs/>
                <w:color w:val="000000"/>
                <w:sz w:val="11"/>
                <w:szCs w:val="11"/>
                <w:lang w:eastAsia="es-SV"/>
              </w:rPr>
              <w:t xml:space="preserve"> </w:t>
            </w:r>
            <w:r w:rsidRPr="00A15E33">
              <w:rPr>
                <w:rFonts w:eastAsia="Times New Roman" w:cs="Calibri"/>
                <w:color w:val="000000"/>
                <w:sz w:val="11"/>
                <w:szCs w:val="11"/>
                <w:lang w:eastAsia="es-SV"/>
              </w:rPr>
              <w:t xml:space="preserve">Participar   con los unidades de la AMP en la elaboración o  actualización de regulaciones      </w:t>
            </w:r>
            <w:r w:rsidRPr="00A15E33">
              <w:rPr>
                <w:rFonts w:eastAsia="Times New Roman" w:cs="Calibri"/>
                <w:b/>
                <w:bCs/>
                <w:color w:val="000000"/>
                <w:sz w:val="11"/>
                <w:szCs w:val="11"/>
                <w:lang w:eastAsia="es-SV"/>
              </w:rPr>
              <w:t xml:space="preserve">Nota: </w:t>
            </w:r>
            <w:r w:rsidRPr="00A15E33">
              <w:rPr>
                <w:rFonts w:eastAsia="Times New Roman" w:cs="Calibri"/>
                <w:b/>
                <w:bCs/>
                <w:color w:val="000000"/>
                <w:sz w:val="11"/>
                <w:szCs w:val="11"/>
                <w:lang w:eastAsia="es-SV"/>
              </w:rPr>
              <w:br/>
              <w:t>Actividad que se ejecuta a propuesta de las unidades de la AMP, CDAMP o Dirección Ejecutiva.</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 Ayuda de memoria, informe, documento y memorando</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elaboró el reglamento de trabajo de la AMP, la propuesta de </w:t>
            </w:r>
            <w:r w:rsidRPr="0000410B">
              <w:rPr>
                <w:rFonts w:eastAsia="Times New Roman" w:cs="Calibri"/>
                <w:color w:val="000000"/>
                <w:sz w:val="14"/>
                <w:szCs w:val="14"/>
                <w:lang w:eastAsia="es-SV"/>
              </w:rPr>
              <w:t>régimen</w:t>
            </w:r>
            <w:r w:rsidRPr="00A15E33">
              <w:rPr>
                <w:rFonts w:eastAsia="Times New Roman" w:cs="Calibri"/>
                <w:color w:val="000000"/>
                <w:sz w:val="14"/>
                <w:szCs w:val="14"/>
                <w:lang w:eastAsia="es-SV"/>
              </w:rPr>
              <w:t xml:space="preserve"> Especial de embarcaciones artesanales de pesca y la propuesta de reforma de la LGMP </w:t>
            </w:r>
          </w:p>
        </w:tc>
      </w:tr>
      <w:tr w:rsidR="00A15E33" w:rsidRPr="0000410B" w:rsidTr="0000410B">
        <w:trPr>
          <w:trHeight w:val="1465"/>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Revisión </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Revisión</w:t>
            </w:r>
            <w:r w:rsidRPr="00A15E33">
              <w:rPr>
                <w:rFonts w:eastAsia="Times New Roman" w:cs="Calibri"/>
                <w:color w:val="000000"/>
                <w:sz w:val="11"/>
                <w:szCs w:val="11"/>
                <w:lang w:eastAsia="es-SV"/>
              </w:rPr>
              <w:t xml:space="preserve">:                                                                           </w:t>
            </w:r>
            <w:r w:rsidRPr="0000410B">
              <w:rPr>
                <w:rFonts w:eastAsia="Times New Roman" w:cs="Calibri"/>
                <w:color w:val="000000"/>
                <w:sz w:val="11"/>
                <w:szCs w:val="11"/>
                <w:lang w:eastAsia="es-SV"/>
              </w:rPr>
              <w:t>Acción</w:t>
            </w:r>
            <w:r w:rsidRPr="00A15E33">
              <w:rPr>
                <w:rFonts w:eastAsia="Times New Roman" w:cs="Calibri"/>
                <w:color w:val="000000"/>
                <w:sz w:val="11"/>
                <w:szCs w:val="11"/>
                <w:lang w:eastAsia="es-SV"/>
              </w:rPr>
              <w:t xml:space="preserve"> mediante la cual el Gerente </w:t>
            </w:r>
            <w:r w:rsidRPr="0000410B">
              <w:rPr>
                <w:rFonts w:eastAsia="Times New Roman" w:cs="Calibri"/>
                <w:color w:val="000000"/>
                <w:sz w:val="11"/>
                <w:szCs w:val="11"/>
                <w:lang w:eastAsia="es-SV"/>
              </w:rPr>
              <w:t>Legal analiza</w:t>
            </w:r>
            <w:r w:rsidRPr="00A15E33">
              <w:rPr>
                <w:rFonts w:eastAsia="Times New Roman" w:cs="Calibri"/>
                <w:color w:val="000000"/>
                <w:sz w:val="11"/>
                <w:szCs w:val="11"/>
                <w:lang w:eastAsia="es-SV"/>
              </w:rPr>
              <w:t xml:space="preserve"> todo documento, dictamen, </w:t>
            </w:r>
            <w:r w:rsidR="0000410B" w:rsidRPr="0000410B">
              <w:rPr>
                <w:rFonts w:eastAsia="Times New Roman" w:cs="Calibri"/>
                <w:color w:val="000000"/>
                <w:sz w:val="11"/>
                <w:szCs w:val="11"/>
                <w:lang w:eastAsia="es-SV"/>
              </w:rPr>
              <w:t>opinión, etc.</w:t>
            </w:r>
            <w:r w:rsidRPr="00A15E33">
              <w:rPr>
                <w:rFonts w:eastAsia="Times New Roman" w:cs="Calibri"/>
                <w:color w:val="000000"/>
                <w:sz w:val="11"/>
                <w:szCs w:val="11"/>
                <w:lang w:eastAsia="es-SV"/>
              </w:rPr>
              <w:t xml:space="preserve">, preparada por los miembros del </w:t>
            </w:r>
            <w:r w:rsidRPr="0000410B">
              <w:rPr>
                <w:rFonts w:eastAsia="Times New Roman" w:cs="Calibri"/>
                <w:color w:val="000000"/>
                <w:sz w:val="11"/>
                <w:szCs w:val="11"/>
                <w:lang w:eastAsia="es-SV"/>
              </w:rPr>
              <w:t>personal</w:t>
            </w:r>
            <w:r w:rsidRPr="00A15E33">
              <w:rPr>
                <w:rFonts w:eastAsia="Times New Roman" w:cs="Calibri"/>
                <w:color w:val="000000"/>
                <w:sz w:val="11"/>
                <w:szCs w:val="11"/>
                <w:lang w:eastAsia="es-SV"/>
              </w:rPr>
              <w:t xml:space="preserve"> a su cargo, a efecto de verificar el contenido técnico legal de estos con la debida atención y cuidado, a efecto de retroalimentar la propuesta. Existe en esta comunicación, verbal o </w:t>
            </w:r>
            <w:r w:rsidRPr="0000410B">
              <w:rPr>
                <w:rFonts w:eastAsia="Times New Roman" w:cs="Calibri"/>
                <w:color w:val="000000"/>
                <w:sz w:val="11"/>
                <w:szCs w:val="11"/>
                <w:lang w:eastAsia="es-SV"/>
              </w:rPr>
              <w:t>electrónica</w:t>
            </w:r>
            <w:r w:rsidRPr="00A15E33">
              <w:rPr>
                <w:rFonts w:eastAsia="Times New Roman" w:cs="Calibri"/>
                <w:color w:val="000000"/>
                <w:sz w:val="11"/>
                <w:szCs w:val="11"/>
                <w:lang w:eastAsia="es-SV"/>
              </w:rPr>
              <w:t xml:space="preserve"> </w:t>
            </w:r>
            <w:r w:rsidRPr="0000410B">
              <w:rPr>
                <w:rFonts w:eastAsia="Times New Roman" w:cs="Calibri"/>
                <w:color w:val="000000"/>
                <w:sz w:val="11"/>
                <w:szCs w:val="11"/>
                <w:lang w:eastAsia="es-SV"/>
              </w:rPr>
              <w:t>recíproca</w:t>
            </w:r>
            <w:r w:rsidRPr="00A15E33">
              <w:rPr>
                <w:rFonts w:eastAsia="Times New Roman" w:cs="Calibri"/>
                <w:color w:val="000000"/>
                <w:sz w:val="11"/>
                <w:szCs w:val="11"/>
                <w:lang w:eastAsia="es-SV"/>
              </w:rPr>
              <w:t xml:space="preserve"> entre técnicos y jefatura.  Hay </w:t>
            </w:r>
            <w:r w:rsidRPr="0000410B">
              <w:rPr>
                <w:rFonts w:eastAsia="Times New Roman" w:cs="Calibri"/>
                <w:color w:val="000000"/>
                <w:sz w:val="11"/>
                <w:szCs w:val="11"/>
                <w:lang w:eastAsia="es-SV"/>
              </w:rPr>
              <w:t>control en</w:t>
            </w:r>
            <w:r w:rsidRPr="00A15E33">
              <w:rPr>
                <w:rFonts w:eastAsia="Times New Roman" w:cs="Calibri"/>
                <w:color w:val="000000"/>
                <w:sz w:val="11"/>
                <w:szCs w:val="11"/>
                <w:lang w:eastAsia="es-SV"/>
              </w:rPr>
              <w:t xml:space="preserve"> matriz electrónica compartida.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Esta actividad es </w:t>
            </w:r>
            <w:r w:rsidRPr="0000410B">
              <w:rPr>
                <w:rFonts w:eastAsia="Times New Roman" w:cs="Calibri"/>
                <w:color w:val="000000"/>
                <w:sz w:val="14"/>
                <w:szCs w:val="14"/>
                <w:lang w:eastAsia="es-SV"/>
              </w:rPr>
              <w:t>difícil</w:t>
            </w:r>
            <w:r w:rsidRPr="00A15E33">
              <w:rPr>
                <w:rFonts w:eastAsia="Times New Roman" w:cs="Calibri"/>
                <w:color w:val="000000"/>
                <w:sz w:val="14"/>
                <w:szCs w:val="14"/>
                <w:lang w:eastAsia="es-SV"/>
              </w:rPr>
              <w:t xml:space="preserve"> de medir, pero es parte de la operatividad del proceso. Se dará por cumplida </w:t>
            </w:r>
          </w:p>
        </w:tc>
      </w:tr>
      <w:tr w:rsidR="00A15E33" w:rsidRPr="0000410B" w:rsidTr="0000410B">
        <w:trPr>
          <w:trHeight w:val="541"/>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8</w:t>
            </w:r>
            <w:r w:rsidRPr="00A15E33">
              <w:rPr>
                <w:rFonts w:eastAsia="Times New Roman" w:cs="Calibri"/>
                <w:color w:val="000000"/>
                <w:sz w:val="11"/>
                <w:szCs w:val="11"/>
                <w:lang w:eastAsia="es-SV"/>
              </w:rPr>
              <w:br/>
              <w:t>Elaborar todo contrato y documento de la AMP, con el que se produzcan efectos jurídicos.</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Redacción de  Contratos   de Personal</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Contrato (documento):</w:t>
            </w:r>
            <w:r w:rsidRPr="00A15E33">
              <w:rPr>
                <w:rFonts w:eastAsia="Times New Roman" w:cs="Calibri"/>
                <w:color w:val="000000"/>
                <w:sz w:val="11"/>
                <w:szCs w:val="11"/>
                <w:lang w:eastAsia="es-SV"/>
              </w:rPr>
              <w:t xml:space="preserve">                                                     Acuerdo escrito, por el que dos o más partes se comprometen recíprocamente a respetar y cumplir una serie de condiciones.</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Se elaboraron 78 contratos para el personal de la AMP</w:t>
            </w:r>
          </w:p>
        </w:tc>
      </w:tr>
      <w:tr w:rsidR="00A15E33" w:rsidRPr="0000410B" w:rsidTr="0000410B">
        <w:trPr>
          <w:trHeight w:val="451"/>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Redacción de Finiquitos</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b/>
                <w:bCs/>
                <w:color w:val="000000"/>
                <w:sz w:val="11"/>
                <w:szCs w:val="11"/>
                <w:lang w:eastAsia="es-SV"/>
              </w:rPr>
              <w:t xml:space="preserve">Finiquito ( documento, </w:t>
            </w:r>
            <w:r w:rsidR="0000410B" w:rsidRPr="0000410B">
              <w:rPr>
                <w:rFonts w:eastAsia="Times New Roman" w:cs="Calibri"/>
                <w:b/>
                <w:bCs/>
                <w:color w:val="000000"/>
                <w:sz w:val="11"/>
                <w:szCs w:val="11"/>
                <w:lang w:eastAsia="es-SV"/>
              </w:rPr>
              <w:t>Servicios Notariales</w:t>
            </w:r>
            <w:r w:rsidRPr="00A15E33">
              <w:rPr>
                <w:rFonts w:eastAsia="Times New Roman" w:cs="Calibri"/>
                <w:b/>
                <w:bCs/>
                <w:color w:val="000000"/>
                <w:sz w:val="11"/>
                <w:szCs w:val="11"/>
                <w:lang w:eastAsia="es-SV"/>
              </w:rPr>
              <w:t xml:space="preserve">)        </w:t>
            </w:r>
            <w:r w:rsidRPr="00A15E33">
              <w:rPr>
                <w:rFonts w:eastAsia="Times New Roman" w:cs="Calibri"/>
                <w:color w:val="000000"/>
                <w:sz w:val="11"/>
                <w:szCs w:val="11"/>
                <w:lang w:eastAsia="es-SV"/>
              </w:rPr>
              <w:t xml:space="preserve">                                                                                                                                                                                                                                                                     Es un documento por el que se pone fin a la relación laboral existente entre la AMP y sus empleados.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Se redactaron todos los finiquitos del 2017</w:t>
            </w:r>
          </w:p>
        </w:tc>
      </w:tr>
      <w:tr w:rsidR="00A15E33" w:rsidRPr="0000410B" w:rsidTr="0000410B">
        <w:trPr>
          <w:trHeight w:val="1069"/>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Acta  Notarial de Finiquitos y Visto Bueno de Contratos de Personal</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sz w:val="11"/>
                <w:szCs w:val="11"/>
                <w:lang w:eastAsia="es-SV"/>
              </w:rPr>
            </w:pPr>
            <w:r w:rsidRPr="00A15E33">
              <w:rPr>
                <w:rFonts w:eastAsia="Times New Roman" w:cs="Calibri"/>
                <w:b/>
                <w:bCs/>
                <w:sz w:val="11"/>
                <w:szCs w:val="11"/>
                <w:lang w:eastAsia="es-SV"/>
              </w:rPr>
              <w:t xml:space="preserve">Acta Notarial de Finiquitos y visto bueno de contratos (Servicios Notariales)        </w:t>
            </w:r>
            <w:r w:rsidRPr="00A15E33">
              <w:rPr>
                <w:rFonts w:eastAsia="Times New Roman" w:cs="Calibri"/>
                <w:sz w:val="11"/>
                <w:szCs w:val="11"/>
                <w:lang w:eastAsia="es-SV"/>
              </w:rPr>
              <w:t xml:space="preserve">                                                                                                                                                                                                                                                                     Documento oficial en el que se da FE PÚBLCIA de hechos que presencia o autorizan.                                                          </w:t>
            </w:r>
            <w:r w:rsidRPr="00A15E33">
              <w:rPr>
                <w:rFonts w:eastAsia="Times New Roman" w:cs="Calibri"/>
                <w:b/>
                <w:bCs/>
                <w:sz w:val="11"/>
                <w:szCs w:val="11"/>
                <w:lang w:eastAsia="es-SV"/>
              </w:rPr>
              <w:t>Visto Bueno</w:t>
            </w:r>
            <w:r w:rsidRPr="00A15E33">
              <w:rPr>
                <w:rFonts w:eastAsia="Times New Roman" w:cs="Calibri"/>
                <w:sz w:val="11"/>
                <w:szCs w:val="11"/>
                <w:lang w:eastAsia="es-SV"/>
              </w:rPr>
              <w:t xml:space="preserve">                                                                </w:t>
            </w:r>
            <w:r w:rsidR="0000410B" w:rsidRPr="0000410B">
              <w:rPr>
                <w:rFonts w:eastAsia="Times New Roman" w:cs="Calibri"/>
                <w:sz w:val="11"/>
                <w:szCs w:val="11"/>
                <w:lang w:eastAsia="es-SV"/>
              </w:rPr>
              <w:t>Método</w:t>
            </w:r>
            <w:r w:rsidRPr="00A15E33">
              <w:rPr>
                <w:rFonts w:eastAsia="Times New Roman" w:cs="Calibri"/>
                <w:sz w:val="11"/>
                <w:szCs w:val="11"/>
                <w:lang w:eastAsia="es-SV"/>
              </w:rPr>
              <w:t xml:space="preserve"> de revisión utilizado por el Gerente Legal para  certificar  que todo lo que el titular firma se  ajusta a derecho </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elaboraron 78 contratos para el personal y 80 finiquitos </w:t>
            </w:r>
          </w:p>
        </w:tc>
      </w:tr>
      <w:tr w:rsidR="00A15E33" w:rsidRPr="0000410B" w:rsidTr="0000410B">
        <w:trPr>
          <w:trHeight w:val="750"/>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Visto Bueno y Autentica de Contratos de Arrendamiento de Locales para la AMP </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sz w:val="11"/>
                <w:szCs w:val="11"/>
                <w:lang w:eastAsia="es-SV"/>
              </w:rPr>
            </w:pPr>
            <w:r w:rsidRPr="00A15E33">
              <w:rPr>
                <w:rFonts w:eastAsia="Times New Roman" w:cs="Calibri"/>
                <w:b/>
                <w:bCs/>
                <w:sz w:val="11"/>
                <w:szCs w:val="11"/>
                <w:lang w:eastAsia="es-SV"/>
              </w:rPr>
              <w:t xml:space="preserve">Autentica de Contratos </w:t>
            </w:r>
            <w:r w:rsidR="0000410B">
              <w:rPr>
                <w:rFonts w:eastAsia="Times New Roman" w:cs="Calibri"/>
                <w:b/>
                <w:bCs/>
                <w:sz w:val="11"/>
                <w:szCs w:val="11"/>
                <w:lang w:eastAsia="es-SV"/>
              </w:rPr>
              <w:t>de Arrendamiento</w:t>
            </w:r>
            <w:r w:rsidRPr="00A15E33">
              <w:rPr>
                <w:rFonts w:eastAsia="Times New Roman" w:cs="Calibri"/>
                <w:b/>
                <w:bCs/>
                <w:sz w:val="11"/>
                <w:szCs w:val="11"/>
                <w:lang w:eastAsia="es-SV"/>
              </w:rPr>
              <w:t xml:space="preserve"> ( documento servicios notariales)    </w:t>
            </w:r>
            <w:r w:rsidRPr="00A15E33">
              <w:rPr>
                <w:rFonts w:eastAsia="Times New Roman" w:cs="Calibri"/>
                <w:sz w:val="11"/>
                <w:szCs w:val="11"/>
                <w:lang w:eastAsia="es-SV"/>
              </w:rPr>
              <w:t xml:space="preserve">                  Es un adjetivo que indica que está revestido de una autoridad suficiente, que mercede que se le dé crédito solemne al acto administrativo firmado.</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w:t>
            </w:r>
            <w:r w:rsidR="0000410B" w:rsidRPr="0000410B">
              <w:rPr>
                <w:rFonts w:eastAsia="Times New Roman" w:cs="Calibri"/>
                <w:color w:val="000000"/>
                <w:sz w:val="14"/>
                <w:szCs w:val="14"/>
                <w:lang w:eastAsia="es-SV"/>
              </w:rPr>
              <w:t>realizó</w:t>
            </w:r>
            <w:r w:rsidRPr="00A15E33">
              <w:rPr>
                <w:rFonts w:eastAsia="Times New Roman" w:cs="Calibri"/>
                <w:color w:val="000000"/>
                <w:sz w:val="14"/>
                <w:szCs w:val="14"/>
                <w:lang w:eastAsia="es-SV"/>
              </w:rPr>
              <w:t xml:space="preserve"> visto bueno y autentica para contratos de </w:t>
            </w:r>
            <w:r w:rsidR="0000410B" w:rsidRPr="0000410B">
              <w:rPr>
                <w:rFonts w:eastAsia="Times New Roman" w:cs="Calibri"/>
                <w:color w:val="000000"/>
                <w:sz w:val="14"/>
                <w:szCs w:val="14"/>
                <w:lang w:eastAsia="es-SV"/>
              </w:rPr>
              <w:t>arrendamiento</w:t>
            </w:r>
            <w:r w:rsidRPr="00A15E33">
              <w:rPr>
                <w:rFonts w:eastAsia="Times New Roman" w:cs="Calibri"/>
                <w:color w:val="000000"/>
                <w:sz w:val="14"/>
                <w:szCs w:val="14"/>
                <w:lang w:eastAsia="es-SV"/>
              </w:rPr>
              <w:t xml:space="preserve"> de la AMP. (Cepa, Corsatur,Meanguera de golfo)</w:t>
            </w:r>
          </w:p>
        </w:tc>
      </w:tr>
      <w:tr w:rsidR="00A15E33" w:rsidRPr="0000410B" w:rsidTr="0000410B">
        <w:trPr>
          <w:trHeight w:val="61"/>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Visto Bueno y Autentica de Contratos de Servicios para la AMP</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E32B4F">
            <w:pPr>
              <w:jc w:val="center"/>
              <w:rPr>
                <w:rFonts w:eastAsia="Times New Roman" w:cs="Calibri"/>
                <w:sz w:val="11"/>
                <w:szCs w:val="11"/>
                <w:lang w:eastAsia="es-SV"/>
              </w:rPr>
            </w:pPr>
            <w:r w:rsidRPr="00A15E33">
              <w:rPr>
                <w:rFonts w:eastAsia="Times New Roman" w:cs="Calibri"/>
                <w:b/>
                <w:bCs/>
                <w:sz w:val="11"/>
                <w:szCs w:val="11"/>
                <w:lang w:eastAsia="es-SV"/>
              </w:rPr>
              <w:t>Autentica de Contrat</w:t>
            </w:r>
            <w:r w:rsidR="0000410B">
              <w:rPr>
                <w:rFonts w:eastAsia="Times New Roman" w:cs="Calibri"/>
                <w:b/>
                <w:bCs/>
                <w:sz w:val="11"/>
                <w:szCs w:val="11"/>
                <w:lang w:eastAsia="es-SV"/>
              </w:rPr>
              <w:t>os de Servicios</w:t>
            </w:r>
            <w:r w:rsidRPr="00A15E33">
              <w:rPr>
                <w:rFonts w:eastAsia="Times New Roman" w:cs="Calibri"/>
                <w:b/>
                <w:bCs/>
                <w:sz w:val="11"/>
                <w:szCs w:val="11"/>
                <w:lang w:eastAsia="es-SV"/>
              </w:rPr>
              <w:t xml:space="preserve"> </w:t>
            </w:r>
            <w:r w:rsidR="0000410B" w:rsidRPr="00A15E33">
              <w:rPr>
                <w:rFonts w:eastAsia="Times New Roman" w:cs="Calibri"/>
                <w:b/>
                <w:bCs/>
                <w:sz w:val="11"/>
                <w:szCs w:val="11"/>
                <w:lang w:eastAsia="es-SV"/>
              </w:rPr>
              <w:t>(documento</w:t>
            </w:r>
            <w:r w:rsidRPr="00A15E33">
              <w:rPr>
                <w:rFonts w:eastAsia="Times New Roman" w:cs="Calibri"/>
                <w:b/>
                <w:bCs/>
                <w:sz w:val="11"/>
                <w:szCs w:val="11"/>
                <w:lang w:eastAsia="es-SV"/>
              </w:rPr>
              <w:t xml:space="preserve"> servicios notariales) Acuerdo </w:t>
            </w:r>
            <w:r w:rsidR="00E32B4F" w:rsidRPr="00A15E33">
              <w:rPr>
                <w:rFonts w:eastAsia="Times New Roman" w:cs="Calibri"/>
                <w:b/>
                <w:bCs/>
                <w:sz w:val="11"/>
                <w:szCs w:val="11"/>
                <w:lang w:eastAsia="es-SV"/>
              </w:rPr>
              <w:t>suscrito entre</w:t>
            </w:r>
            <w:r w:rsidRPr="00A15E33">
              <w:rPr>
                <w:rFonts w:eastAsia="Times New Roman" w:cs="Calibri"/>
                <w:b/>
                <w:bCs/>
                <w:sz w:val="11"/>
                <w:szCs w:val="11"/>
                <w:lang w:eastAsia="es-SV"/>
              </w:rPr>
              <w:t xml:space="preserve"> la AMP </w:t>
            </w:r>
            <w:r w:rsidR="00E32B4F" w:rsidRPr="00A15E33">
              <w:rPr>
                <w:rFonts w:eastAsia="Times New Roman" w:cs="Calibri"/>
                <w:b/>
                <w:bCs/>
                <w:sz w:val="11"/>
                <w:szCs w:val="11"/>
                <w:lang w:eastAsia="es-SV"/>
              </w:rPr>
              <w:t>y proveedores</w:t>
            </w:r>
            <w:r w:rsidRPr="00A15E33">
              <w:rPr>
                <w:rFonts w:eastAsia="Times New Roman" w:cs="Calibri"/>
                <w:b/>
                <w:bCs/>
                <w:sz w:val="11"/>
                <w:szCs w:val="11"/>
                <w:lang w:eastAsia="es-SV"/>
              </w:rPr>
              <w:t xml:space="preserve"> de servicios. En este documento la Gerencia Legal verifica que la autoridad administrativa que lo suscribe e</w:t>
            </w:r>
            <w:r w:rsidRPr="00A15E33">
              <w:rPr>
                <w:rFonts w:eastAsia="Times New Roman" w:cs="Calibri"/>
                <w:sz w:val="11"/>
                <w:szCs w:val="11"/>
                <w:lang w:eastAsia="es-SV"/>
              </w:rPr>
              <w:t xml:space="preserve">stá revestido de una autoridad suficiente y que los </w:t>
            </w:r>
            <w:r w:rsidR="0000410B" w:rsidRPr="0000410B">
              <w:rPr>
                <w:rFonts w:eastAsia="Times New Roman" w:cs="Calibri"/>
                <w:sz w:val="11"/>
                <w:szCs w:val="11"/>
                <w:lang w:eastAsia="es-SV"/>
              </w:rPr>
              <w:t>términos</w:t>
            </w:r>
            <w:r w:rsidRPr="00A15E33">
              <w:rPr>
                <w:rFonts w:eastAsia="Times New Roman" w:cs="Calibri"/>
                <w:sz w:val="11"/>
                <w:szCs w:val="11"/>
                <w:lang w:eastAsia="es-SV"/>
              </w:rPr>
              <w:t xml:space="preserve"> del mismo </w:t>
            </w:r>
            <w:r w:rsidR="0000410B" w:rsidRPr="0000410B">
              <w:rPr>
                <w:rFonts w:eastAsia="Times New Roman" w:cs="Calibri"/>
                <w:sz w:val="11"/>
                <w:szCs w:val="11"/>
                <w:lang w:eastAsia="es-SV"/>
              </w:rPr>
              <w:t>están</w:t>
            </w:r>
            <w:r w:rsidRPr="00A15E33">
              <w:rPr>
                <w:rFonts w:eastAsia="Times New Roman" w:cs="Calibri"/>
                <w:sz w:val="11"/>
                <w:szCs w:val="11"/>
                <w:lang w:eastAsia="es-SV"/>
              </w:rPr>
              <w:t xml:space="preserve"> apegados a derecho.</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w:t>
            </w:r>
            <w:r w:rsidR="0000410B" w:rsidRPr="0000410B">
              <w:rPr>
                <w:rFonts w:eastAsia="Times New Roman" w:cs="Calibri"/>
                <w:color w:val="000000"/>
                <w:sz w:val="14"/>
                <w:szCs w:val="14"/>
                <w:lang w:eastAsia="es-SV"/>
              </w:rPr>
              <w:t>realizó</w:t>
            </w:r>
            <w:r w:rsidRPr="00A15E33">
              <w:rPr>
                <w:rFonts w:eastAsia="Times New Roman" w:cs="Calibri"/>
                <w:color w:val="000000"/>
                <w:sz w:val="14"/>
                <w:szCs w:val="14"/>
                <w:lang w:eastAsia="es-SV"/>
              </w:rPr>
              <w:t xml:space="preserve"> visto bueno y autentica para contratación de servicios </w:t>
            </w:r>
          </w:p>
        </w:tc>
      </w:tr>
      <w:tr w:rsidR="00A15E33" w:rsidRPr="0000410B" w:rsidTr="0000410B">
        <w:trPr>
          <w:trHeight w:val="1245"/>
          <w:jc w:val="center"/>
        </w:trPr>
        <w:tc>
          <w:tcPr>
            <w:tcW w:w="1842" w:type="dxa"/>
            <w:vMerge w:val="restart"/>
            <w:tcBorders>
              <w:top w:val="nil"/>
              <w:left w:val="single" w:sz="8" w:space="0" w:color="auto"/>
              <w:bottom w:val="single" w:sz="4"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OBJETIVO 9:  Gestionar oportunamente a solicitud de toda persona natural o jurídica, la información pública que solicite que está siendo administrada o se encuentra en poder de la institución, con el que se produzcan efectos jurídicos</w:t>
            </w: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  </w:t>
            </w:r>
            <w:r w:rsidRPr="00A15E33">
              <w:rPr>
                <w:rFonts w:eastAsia="Times New Roman" w:cs="Calibri"/>
                <w:b/>
                <w:bCs/>
                <w:color w:val="000000"/>
                <w:sz w:val="11"/>
                <w:szCs w:val="11"/>
                <w:lang w:eastAsia="es-SV"/>
              </w:rPr>
              <w:t xml:space="preserve"> ACTIVIDAD CONTINGENCIAL NO REPETITIVA</w:t>
            </w:r>
            <w:r w:rsidRPr="00A15E33">
              <w:rPr>
                <w:rFonts w:eastAsia="Times New Roman" w:cs="Calibri"/>
                <w:color w:val="000000"/>
                <w:sz w:val="11"/>
                <w:szCs w:val="11"/>
                <w:lang w:eastAsia="es-SV"/>
              </w:rPr>
              <w:t xml:space="preserve"> Tramitar solicitudes y preparar la información   NOTA: La presente actividad es circunstancial, disposición a realizarla   en todo el año, pero se ejecutará cuando sea requerida por el solicitante.</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sz w:val="11"/>
                <w:szCs w:val="11"/>
                <w:lang w:eastAsia="es-SV"/>
              </w:rPr>
            </w:pPr>
            <w:r w:rsidRPr="00A15E33">
              <w:rPr>
                <w:rFonts w:eastAsia="Times New Roman" w:cs="Calibri"/>
                <w:b/>
                <w:bCs/>
                <w:sz w:val="11"/>
                <w:szCs w:val="11"/>
                <w:lang w:eastAsia="es-SV"/>
              </w:rPr>
              <w:t>Solicitud de Información</w:t>
            </w:r>
            <w:r w:rsidRPr="00A15E33">
              <w:rPr>
                <w:rFonts w:eastAsia="Times New Roman" w:cs="Calibri"/>
                <w:sz w:val="11"/>
                <w:szCs w:val="11"/>
                <w:lang w:eastAsia="es-SV"/>
              </w:rPr>
              <w:t xml:space="preserve">:  Mediante esta se hace  entrega al peticionario o solicitante de información oficial vía correo electrónico, en </w:t>
            </w:r>
            <w:r w:rsidR="0000410B" w:rsidRPr="0000410B">
              <w:rPr>
                <w:rFonts w:eastAsia="Times New Roman" w:cs="Calibri"/>
                <w:sz w:val="11"/>
                <w:szCs w:val="11"/>
                <w:lang w:eastAsia="es-SV"/>
              </w:rPr>
              <w:t>cumplimiento</w:t>
            </w:r>
            <w:r w:rsidRPr="00A15E33">
              <w:rPr>
                <w:rFonts w:eastAsia="Times New Roman" w:cs="Calibri"/>
                <w:sz w:val="11"/>
                <w:szCs w:val="11"/>
                <w:lang w:eastAsia="es-SV"/>
              </w:rPr>
              <w:t xml:space="preserve"> de los aspectos regulados por la Ley de Acceso a la Información Pública.</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respondieron 31 solicitudes de </w:t>
            </w:r>
            <w:r w:rsidR="0000410B" w:rsidRPr="0000410B">
              <w:rPr>
                <w:rFonts w:eastAsia="Times New Roman" w:cs="Calibri"/>
                <w:color w:val="000000"/>
                <w:sz w:val="14"/>
                <w:szCs w:val="14"/>
                <w:lang w:eastAsia="es-SV"/>
              </w:rPr>
              <w:t>información</w:t>
            </w:r>
            <w:r w:rsidRPr="00A15E33">
              <w:rPr>
                <w:rFonts w:eastAsia="Times New Roman" w:cs="Calibri"/>
                <w:color w:val="000000"/>
                <w:sz w:val="14"/>
                <w:szCs w:val="14"/>
                <w:lang w:eastAsia="es-SV"/>
              </w:rPr>
              <w:t xml:space="preserve"> </w:t>
            </w:r>
          </w:p>
        </w:tc>
      </w:tr>
      <w:tr w:rsidR="00A15E33" w:rsidRPr="0000410B" w:rsidTr="0000410B">
        <w:trPr>
          <w:trHeight w:val="153"/>
          <w:jc w:val="center"/>
        </w:trPr>
        <w:tc>
          <w:tcPr>
            <w:tcW w:w="1842" w:type="dxa"/>
            <w:vMerge/>
            <w:tcBorders>
              <w:top w:val="nil"/>
              <w:left w:val="single" w:sz="8" w:space="0" w:color="auto"/>
              <w:bottom w:val="single" w:sz="4" w:space="0" w:color="auto"/>
              <w:right w:val="single" w:sz="4" w:space="0" w:color="auto"/>
            </w:tcBorders>
            <w:vAlign w:val="center"/>
            <w:hideMark/>
          </w:tcPr>
          <w:p w:rsidR="00A15E33" w:rsidRPr="00A15E33" w:rsidRDefault="00A15E33" w:rsidP="00A15E33">
            <w:pPr>
              <w:jc w:val="left"/>
              <w:rPr>
                <w:rFonts w:eastAsia="Times New Roman" w:cs="Calibri"/>
                <w:color w:val="000000"/>
                <w:sz w:val="11"/>
                <w:szCs w:val="11"/>
                <w:lang w:eastAsia="es-SV"/>
              </w:rPr>
            </w:pPr>
          </w:p>
        </w:tc>
        <w:tc>
          <w:tcPr>
            <w:tcW w:w="25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Notificación</w:t>
            </w:r>
          </w:p>
        </w:tc>
        <w:tc>
          <w:tcPr>
            <w:tcW w:w="842" w:type="dxa"/>
            <w:tcBorders>
              <w:top w:val="single" w:sz="4" w:space="0" w:color="auto"/>
              <w:left w:val="nil"/>
              <w:bottom w:val="single" w:sz="4"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sz w:val="11"/>
                <w:szCs w:val="11"/>
                <w:lang w:eastAsia="es-SV"/>
              </w:rPr>
            </w:pPr>
            <w:r w:rsidRPr="00A15E33">
              <w:rPr>
                <w:rFonts w:eastAsia="Times New Roman" w:cs="Calibri"/>
                <w:b/>
                <w:bCs/>
                <w:sz w:val="11"/>
                <w:szCs w:val="11"/>
                <w:lang w:eastAsia="es-SV"/>
              </w:rPr>
              <w:t>Notificación</w:t>
            </w:r>
            <w:r w:rsidRPr="00A15E33">
              <w:rPr>
                <w:rFonts w:eastAsia="Times New Roman" w:cs="Calibri"/>
                <w:sz w:val="11"/>
                <w:szCs w:val="11"/>
                <w:lang w:eastAsia="es-SV"/>
              </w:rPr>
              <w:t>.                                                                             Acto mediante el cual se comunica legalmente a una persona la información solicitada.</w:t>
            </w:r>
          </w:p>
        </w:tc>
        <w:tc>
          <w:tcPr>
            <w:tcW w:w="870" w:type="dxa"/>
            <w:tcBorders>
              <w:top w:val="single" w:sz="4" w:space="0" w:color="auto"/>
              <w:left w:val="nil"/>
              <w:bottom w:val="single" w:sz="4"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100%</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 xml:space="preserve">Se realizaron 31 notificaciones </w:t>
            </w:r>
            <w:r w:rsidR="0000410B" w:rsidRPr="0000410B">
              <w:rPr>
                <w:rFonts w:eastAsia="Times New Roman" w:cs="Calibri"/>
                <w:color w:val="000000"/>
                <w:sz w:val="14"/>
                <w:szCs w:val="14"/>
                <w:lang w:eastAsia="es-SV"/>
              </w:rPr>
              <w:t>vía</w:t>
            </w:r>
            <w:r w:rsidRPr="00A15E33">
              <w:rPr>
                <w:rFonts w:eastAsia="Times New Roman" w:cs="Calibri"/>
                <w:color w:val="000000"/>
                <w:sz w:val="14"/>
                <w:szCs w:val="14"/>
                <w:lang w:eastAsia="es-SV"/>
              </w:rPr>
              <w:t xml:space="preserve"> sistema </w:t>
            </w:r>
          </w:p>
        </w:tc>
      </w:tr>
      <w:tr w:rsidR="00A15E33" w:rsidRPr="0000410B" w:rsidTr="0000410B">
        <w:trPr>
          <w:trHeight w:val="1035"/>
          <w:jc w:val="center"/>
        </w:trPr>
        <w:tc>
          <w:tcPr>
            <w:tcW w:w="1842" w:type="dxa"/>
            <w:tcBorders>
              <w:top w:val="nil"/>
              <w:left w:val="single" w:sz="8" w:space="0" w:color="auto"/>
              <w:bottom w:val="single" w:sz="8" w:space="0" w:color="auto"/>
              <w:right w:val="single" w:sz="4"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OBJETIVO 10:  Mantener actualizado el Botón de Gobierno Abierto, de oficio o/ a solicitud de las diferentes áreas de la AMP. </w:t>
            </w:r>
          </w:p>
        </w:tc>
        <w:tc>
          <w:tcPr>
            <w:tcW w:w="254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 xml:space="preserve">ACTIVIDAD CONTINGENCIAL NO </w:t>
            </w:r>
            <w:r w:rsidR="0000410B" w:rsidRPr="0000410B">
              <w:rPr>
                <w:rFonts w:eastAsia="Times New Roman" w:cs="Calibri"/>
                <w:color w:val="000000"/>
                <w:sz w:val="11"/>
                <w:szCs w:val="11"/>
                <w:lang w:eastAsia="es-SV"/>
              </w:rPr>
              <w:t>REPETITIVA: Actualizar</w:t>
            </w:r>
            <w:r w:rsidRPr="00A15E33">
              <w:rPr>
                <w:rFonts w:eastAsia="Times New Roman" w:cs="Calibri"/>
                <w:color w:val="000000"/>
                <w:sz w:val="11"/>
                <w:szCs w:val="11"/>
                <w:lang w:eastAsia="es-SV"/>
              </w:rPr>
              <w:t xml:space="preserve"> el Botón de Gobierno Abierto  NOTA: La presente actividad es circunstancial, se </w:t>
            </w:r>
            <w:r w:rsidR="0000410B" w:rsidRPr="0000410B">
              <w:rPr>
                <w:rFonts w:eastAsia="Times New Roman" w:cs="Calibri"/>
                <w:color w:val="000000"/>
                <w:sz w:val="11"/>
                <w:szCs w:val="11"/>
                <w:lang w:eastAsia="es-SV"/>
              </w:rPr>
              <w:t>está</w:t>
            </w:r>
            <w:r w:rsidRPr="00A15E33">
              <w:rPr>
                <w:rFonts w:eastAsia="Times New Roman" w:cs="Calibri"/>
                <w:color w:val="000000"/>
                <w:sz w:val="11"/>
                <w:szCs w:val="11"/>
                <w:lang w:eastAsia="es-SV"/>
              </w:rPr>
              <w:t xml:space="preserve"> en la disposición de ejecutarse en todo el año, pero se ejecutará efectivamente hasta que sea requerida por el solicitante.</w:t>
            </w:r>
          </w:p>
        </w:tc>
        <w:tc>
          <w:tcPr>
            <w:tcW w:w="842" w:type="dxa"/>
            <w:tcBorders>
              <w:top w:val="single" w:sz="4" w:space="0" w:color="auto"/>
              <w:left w:val="nil"/>
              <w:bottom w:val="single" w:sz="8" w:space="0" w:color="auto"/>
              <w:right w:val="nil"/>
            </w:tcBorders>
            <w:shd w:val="clear" w:color="auto" w:fill="auto"/>
            <w:vAlign w:val="center"/>
            <w:hideMark/>
          </w:tcPr>
          <w:p w:rsidR="00A15E33" w:rsidRPr="00A15E33" w:rsidRDefault="00A15E33" w:rsidP="00A15E33">
            <w:pPr>
              <w:jc w:val="center"/>
              <w:rPr>
                <w:rFonts w:eastAsia="Times New Roman" w:cs="Calibri"/>
                <w:color w:val="000000"/>
                <w:sz w:val="11"/>
                <w:szCs w:val="11"/>
                <w:lang w:eastAsia="es-SV"/>
              </w:rPr>
            </w:pPr>
            <w:r w:rsidRPr="00A15E33">
              <w:rPr>
                <w:rFonts w:eastAsia="Times New Roman" w:cs="Calibri"/>
                <w:color w:val="000000"/>
                <w:sz w:val="11"/>
                <w:szCs w:val="11"/>
                <w:lang w:eastAsia="es-SV"/>
              </w:rPr>
              <w:t>Enero -Diciembre</w:t>
            </w:r>
          </w:p>
        </w:tc>
        <w:tc>
          <w:tcPr>
            <w:tcW w:w="29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sz w:val="11"/>
                <w:szCs w:val="11"/>
                <w:lang w:eastAsia="es-SV"/>
              </w:rPr>
            </w:pPr>
            <w:r w:rsidRPr="00A15E33">
              <w:rPr>
                <w:rFonts w:eastAsia="Times New Roman" w:cs="Calibri"/>
                <w:b/>
                <w:bCs/>
                <w:sz w:val="11"/>
                <w:szCs w:val="11"/>
                <w:lang w:eastAsia="es-SV"/>
              </w:rPr>
              <w:t xml:space="preserve">Botón de Gobierno Abierto: Mecanismo mediante el </w:t>
            </w:r>
            <w:r w:rsidR="0000410B" w:rsidRPr="0000410B">
              <w:rPr>
                <w:rFonts w:eastAsia="Times New Roman" w:cs="Calibri"/>
                <w:b/>
                <w:bCs/>
                <w:sz w:val="11"/>
                <w:szCs w:val="11"/>
                <w:lang w:eastAsia="es-SV"/>
              </w:rPr>
              <w:t>cual</w:t>
            </w:r>
            <w:r w:rsidRPr="00A15E33">
              <w:rPr>
                <w:rFonts w:eastAsia="Times New Roman" w:cs="Calibri"/>
                <w:b/>
                <w:bCs/>
                <w:sz w:val="11"/>
                <w:szCs w:val="11"/>
                <w:lang w:eastAsia="es-SV"/>
              </w:rPr>
              <w:t xml:space="preserve"> se garantiza acceso a información. Se materializa </w:t>
            </w:r>
            <w:r w:rsidRPr="00A15E33">
              <w:rPr>
                <w:rFonts w:eastAsia="Times New Roman" w:cs="Calibri"/>
                <w:sz w:val="11"/>
                <w:szCs w:val="11"/>
                <w:lang w:eastAsia="es-SV"/>
              </w:rPr>
              <w:t xml:space="preserve"> por medio </w:t>
            </w:r>
            <w:r w:rsidR="0000410B" w:rsidRPr="0000410B">
              <w:rPr>
                <w:rFonts w:eastAsia="Times New Roman" w:cs="Calibri"/>
                <w:sz w:val="11"/>
                <w:szCs w:val="11"/>
                <w:lang w:eastAsia="es-SV"/>
              </w:rPr>
              <w:t>Electrónico</w:t>
            </w:r>
            <w:r w:rsidRPr="00A15E33">
              <w:rPr>
                <w:rFonts w:eastAsia="Times New Roman" w:cs="Calibri"/>
                <w:sz w:val="11"/>
                <w:szCs w:val="11"/>
                <w:lang w:eastAsia="es-SV"/>
              </w:rPr>
              <w:t>.</w:t>
            </w:r>
          </w:p>
        </w:tc>
        <w:tc>
          <w:tcPr>
            <w:tcW w:w="870" w:type="dxa"/>
            <w:tcBorders>
              <w:top w:val="single" w:sz="4" w:space="0" w:color="auto"/>
              <w:left w:val="nil"/>
              <w:bottom w:val="single" w:sz="8" w:space="0" w:color="auto"/>
              <w:right w:val="single" w:sz="8" w:space="0" w:color="auto"/>
            </w:tcBorders>
            <w:shd w:val="clear" w:color="auto" w:fill="auto"/>
            <w:noWrap/>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N/A</w:t>
            </w:r>
          </w:p>
        </w:tc>
        <w:tc>
          <w:tcPr>
            <w:tcW w:w="2536" w:type="dxa"/>
            <w:tcBorders>
              <w:top w:val="single" w:sz="8" w:space="0" w:color="auto"/>
              <w:left w:val="nil"/>
              <w:bottom w:val="single" w:sz="4" w:space="0" w:color="auto"/>
              <w:right w:val="single" w:sz="8" w:space="0" w:color="auto"/>
            </w:tcBorders>
            <w:shd w:val="clear" w:color="auto" w:fill="auto"/>
            <w:vAlign w:val="center"/>
            <w:hideMark/>
          </w:tcPr>
          <w:p w:rsidR="00A15E33" w:rsidRPr="00A15E33" w:rsidRDefault="00A15E33" w:rsidP="00A15E33">
            <w:pPr>
              <w:jc w:val="center"/>
              <w:rPr>
                <w:rFonts w:eastAsia="Times New Roman" w:cs="Calibri"/>
                <w:color w:val="000000"/>
                <w:sz w:val="14"/>
                <w:szCs w:val="14"/>
                <w:lang w:eastAsia="es-SV"/>
              </w:rPr>
            </w:pPr>
            <w:r w:rsidRPr="00A15E33">
              <w:rPr>
                <w:rFonts w:eastAsia="Times New Roman" w:cs="Calibri"/>
                <w:color w:val="000000"/>
                <w:sz w:val="14"/>
                <w:szCs w:val="14"/>
                <w:lang w:eastAsia="es-SV"/>
              </w:rPr>
              <w:t>Actividad no evaluada por memorando autorizado 13 de marzo de 2018. enviado por oficial de información</w:t>
            </w:r>
          </w:p>
        </w:tc>
      </w:tr>
      <w:tr w:rsidR="00A15E33" w:rsidRPr="00A15E33" w:rsidTr="0011276E">
        <w:trPr>
          <w:trHeight w:val="585"/>
          <w:jc w:val="center"/>
        </w:trPr>
        <w:tc>
          <w:tcPr>
            <w:tcW w:w="8212" w:type="dxa"/>
            <w:gridSpan w:val="4"/>
            <w:tcBorders>
              <w:top w:val="nil"/>
              <w:left w:val="single" w:sz="8" w:space="0" w:color="auto"/>
              <w:bottom w:val="single" w:sz="8" w:space="0" w:color="auto"/>
              <w:right w:val="nil"/>
            </w:tcBorders>
            <w:shd w:val="clear" w:color="auto" w:fill="auto"/>
            <w:noWrap/>
            <w:vAlign w:val="center"/>
            <w:hideMark/>
          </w:tcPr>
          <w:p w:rsidR="00A15E33" w:rsidRPr="00A15E33" w:rsidRDefault="00A15E33" w:rsidP="00A15E33">
            <w:pPr>
              <w:jc w:val="center"/>
              <w:rPr>
                <w:rFonts w:eastAsia="Times New Roman" w:cs="Calibri"/>
                <w:b/>
                <w:bCs/>
                <w:color w:val="000000"/>
                <w:sz w:val="20"/>
                <w:szCs w:val="20"/>
                <w:lang w:eastAsia="es-SV"/>
              </w:rPr>
            </w:pPr>
            <w:r w:rsidRPr="00A15E33">
              <w:rPr>
                <w:rFonts w:eastAsia="Times New Roman" w:cs="Calibri"/>
                <w:b/>
                <w:bCs/>
                <w:color w:val="000000"/>
                <w:sz w:val="20"/>
                <w:szCs w:val="20"/>
                <w:lang w:eastAsia="es-SV"/>
              </w:rPr>
              <w:t xml:space="preserve">TOTAL DE CUMPLIMIENTO </w:t>
            </w:r>
          </w:p>
        </w:tc>
        <w:tc>
          <w:tcPr>
            <w:tcW w:w="870" w:type="dxa"/>
            <w:tcBorders>
              <w:top w:val="nil"/>
              <w:left w:val="nil"/>
              <w:bottom w:val="single" w:sz="8" w:space="0" w:color="auto"/>
              <w:right w:val="single" w:sz="8" w:space="0" w:color="auto"/>
            </w:tcBorders>
            <w:shd w:val="clear" w:color="auto" w:fill="9CC2E5" w:themeFill="accent1" w:themeFillTint="99"/>
            <w:noWrap/>
            <w:vAlign w:val="center"/>
            <w:hideMark/>
          </w:tcPr>
          <w:p w:rsidR="00A15E33" w:rsidRPr="00A15E33" w:rsidRDefault="00E32B4F" w:rsidP="00A15E33">
            <w:pPr>
              <w:jc w:val="center"/>
              <w:rPr>
                <w:rFonts w:eastAsia="Times New Roman" w:cs="Calibri"/>
                <w:b/>
                <w:bCs/>
                <w:color w:val="000000"/>
                <w:sz w:val="20"/>
                <w:szCs w:val="20"/>
                <w:lang w:eastAsia="es-SV"/>
              </w:rPr>
            </w:pPr>
            <w:r w:rsidRPr="006A5C75">
              <w:rPr>
                <w:rFonts w:eastAsia="Times New Roman" w:cs="Calibri"/>
                <w:b/>
                <w:bCs/>
                <w:color w:val="000000"/>
                <w:sz w:val="20"/>
                <w:szCs w:val="20"/>
                <w:lang w:eastAsia="es-SV"/>
              </w:rPr>
              <w:t>100</w:t>
            </w:r>
            <w:r w:rsidR="00A15E33" w:rsidRPr="00A15E33">
              <w:rPr>
                <w:rFonts w:eastAsia="Times New Roman" w:cs="Calibri"/>
                <w:b/>
                <w:bCs/>
                <w:color w:val="000000"/>
                <w:sz w:val="20"/>
                <w:szCs w:val="20"/>
                <w:lang w:eastAsia="es-SV"/>
              </w:rPr>
              <w:t>%</w:t>
            </w:r>
          </w:p>
        </w:tc>
        <w:tc>
          <w:tcPr>
            <w:tcW w:w="2536" w:type="dxa"/>
            <w:tcBorders>
              <w:top w:val="nil"/>
              <w:left w:val="nil"/>
              <w:bottom w:val="nil"/>
              <w:right w:val="nil"/>
            </w:tcBorders>
            <w:shd w:val="clear" w:color="auto" w:fill="auto"/>
            <w:noWrap/>
            <w:vAlign w:val="bottom"/>
            <w:hideMark/>
          </w:tcPr>
          <w:p w:rsidR="00A15E33" w:rsidRPr="00A15E33" w:rsidRDefault="00A15E33" w:rsidP="00A15E33">
            <w:pPr>
              <w:jc w:val="center"/>
              <w:rPr>
                <w:rFonts w:eastAsia="Times New Roman" w:cs="Calibri"/>
                <w:b/>
                <w:bCs/>
                <w:color w:val="000000"/>
                <w:sz w:val="11"/>
                <w:szCs w:val="11"/>
                <w:lang w:eastAsia="es-SV"/>
              </w:rPr>
            </w:pPr>
          </w:p>
        </w:tc>
      </w:tr>
    </w:tbl>
    <w:p w:rsidR="000D111F" w:rsidRDefault="000D111F" w:rsidP="00C66455">
      <w:pPr>
        <w:pStyle w:val="Prrafodelista"/>
        <w:rPr>
          <w:b/>
          <w:sz w:val="20"/>
          <w:szCs w:val="20"/>
        </w:rPr>
      </w:pPr>
    </w:p>
    <w:p w:rsidR="000D111F" w:rsidRDefault="000D111F" w:rsidP="00C66455">
      <w:pPr>
        <w:pStyle w:val="Prrafodelista"/>
        <w:rPr>
          <w:b/>
          <w:sz w:val="20"/>
          <w:szCs w:val="20"/>
        </w:rPr>
      </w:pPr>
    </w:p>
    <w:p w:rsidR="0014251A" w:rsidRDefault="0014251A" w:rsidP="00C66455">
      <w:pPr>
        <w:pStyle w:val="Prrafodelista"/>
        <w:rPr>
          <w:b/>
          <w:sz w:val="20"/>
          <w:szCs w:val="20"/>
        </w:rPr>
      </w:pPr>
    </w:p>
    <w:tbl>
      <w:tblPr>
        <w:tblW w:w="11624" w:type="dxa"/>
        <w:jc w:val="center"/>
        <w:tblCellMar>
          <w:left w:w="70" w:type="dxa"/>
          <w:right w:w="70" w:type="dxa"/>
        </w:tblCellMar>
        <w:tblLook w:val="04A0" w:firstRow="1" w:lastRow="0" w:firstColumn="1" w:lastColumn="0" w:noHBand="0" w:noVBand="1"/>
      </w:tblPr>
      <w:tblGrid>
        <w:gridCol w:w="1559"/>
        <w:gridCol w:w="2562"/>
        <w:gridCol w:w="1276"/>
        <w:gridCol w:w="2116"/>
        <w:gridCol w:w="1162"/>
        <w:gridCol w:w="2949"/>
      </w:tblGrid>
      <w:tr w:rsidR="00B72723" w:rsidRPr="00B72723" w:rsidTr="00D215A4">
        <w:trPr>
          <w:trHeight w:val="235"/>
          <w:jc w:val="center"/>
        </w:trPr>
        <w:tc>
          <w:tcPr>
            <w:tcW w:w="11624"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b/>
                <w:bCs/>
                <w:color w:val="000000"/>
                <w:sz w:val="20"/>
                <w:szCs w:val="20"/>
                <w:lang w:eastAsia="es-SV"/>
              </w:rPr>
            </w:pPr>
            <w:r w:rsidRPr="00B72723">
              <w:rPr>
                <w:rFonts w:eastAsia="Times New Roman" w:cs="Calibri"/>
                <w:b/>
                <w:bCs/>
                <w:color w:val="000000"/>
                <w:sz w:val="20"/>
                <w:szCs w:val="20"/>
                <w:lang w:eastAsia="es-SV"/>
              </w:rPr>
              <w:lastRenderedPageBreak/>
              <w:t>Plan Operativo Anual 2017. -Gerencia Administrativa -</w:t>
            </w:r>
          </w:p>
        </w:tc>
      </w:tr>
      <w:tr w:rsidR="00B72723" w:rsidRPr="006A5C75" w:rsidTr="00B36A54">
        <w:trPr>
          <w:trHeight w:val="93"/>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 xml:space="preserve">OBJETIVO </w:t>
            </w:r>
          </w:p>
        </w:tc>
        <w:tc>
          <w:tcPr>
            <w:tcW w:w="2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ACTIVIDAD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FECHAS</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 xml:space="preserve">MEDIOS DE VERIFICACIÓN </w:t>
            </w:r>
          </w:p>
        </w:tc>
        <w:tc>
          <w:tcPr>
            <w:tcW w:w="1162" w:type="dxa"/>
            <w:vMerge w:val="restart"/>
            <w:tcBorders>
              <w:top w:val="nil"/>
              <w:left w:val="single" w:sz="8" w:space="0" w:color="auto"/>
              <w:bottom w:val="single" w:sz="8" w:space="0" w:color="000000"/>
              <w:right w:val="single" w:sz="8" w:space="0" w:color="auto"/>
            </w:tcBorders>
            <w:shd w:val="clear" w:color="auto" w:fill="auto"/>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 xml:space="preserve">% CUMPLIMIENTO </w:t>
            </w:r>
          </w:p>
        </w:tc>
        <w:tc>
          <w:tcPr>
            <w:tcW w:w="2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723" w:rsidRPr="00B72723" w:rsidRDefault="006324D6" w:rsidP="00B72723">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425428" w:rsidRPr="006A5C75" w:rsidTr="00D215A4">
        <w:trPr>
          <w:trHeight w:val="61"/>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b/>
                <w:bCs/>
                <w:color w:val="000000"/>
                <w:sz w:val="14"/>
                <w:szCs w:val="14"/>
                <w:lang w:eastAsia="es-SV"/>
              </w:rPr>
            </w:pPr>
          </w:p>
        </w:tc>
        <w:tc>
          <w:tcPr>
            <w:tcW w:w="2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b/>
                <w:bCs/>
                <w:color w:val="000000"/>
                <w:sz w:val="14"/>
                <w:szCs w:val="14"/>
                <w:lang w:eastAsia="es-SV"/>
              </w:rPr>
            </w:pPr>
          </w:p>
        </w:tc>
        <w:tc>
          <w:tcPr>
            <w:tcW w:w="1276" w:type="dxa"/>
            <w:tcBorders>
              <w:top w:val="nil"/>
              <w:left w:val="nil"/>
              <w:bottom w:val="nil"/>
              <w:right w:val="single" w:sz="4" w:space="0" w:color="auto"/>
            </w:tcBorders>
            <w:shd w:val="clear" w:color="auto" w:fill="auto"/>
            <w:noWrap/>
            <w:vAlign w:val="center"/>
            <w:hideMark/>
          </w:tcPr>
          <w:p w:rsidR="00B72723" w:rsidRPr="00B72723" w:rsidRDefault="00B72723" w:rsidP="00B72723">
            <w:pPr>
              <w:jc w:val="center"/>
              <w:rPr>
                <w:rFonts w:eastAsia="Times New Roman" w:cs="Calibri"/>
                <w:b/>
                <w:bCs/>
                <w:color w:val="000000"/>
                <w:sz w:val="14"/>
                <w:szCs w:val="14"/>
                <w:lang w:eastAsia="es-SV"/>
              </w:rPr>
            </w:pPr>
            <w:r w:rsidRPr="00B72723">
              <w:rPr>
                <w:rFonts w:eastAsia="Times New Roman" w:cs="Calibri"/>
                <w:b/>
                <w:bCs/>
                <w:color w:val="000000"/>
                <w:sz w:val="14"/>
                <w:szCs w:val="14"/>
                <w:lang w:eastAsia="es-SV"/>
              </w:rPr>
              <w:t>INICIO- FIN</w:t>
            </w:r>
          </w:p>
        </w:tc>
        <w:tc>
          <w:tcPr>
            <w:tcW w:w="21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b/>
                <w:bCs/>
                <w:color w:val="000000"/>
                <w:sz w:val="10"/>
                <w:szCs w:val="10"/>
                <w:lang w:eastAsia="es-SV"/>
              </w:rPr>
            </w:pPr>
          </w:p>
        </w:tc>
        <w:tc>
          <w:tcPr>
            <w:tcW w:w="1162" w:type="dxa"/>
            <w:vMerge/>
            <w:tcBorders>
              <w:top w:val="nil"/>
              <w:left w:val="single" w:sz="8" w:space="0" w:color="auto"/>
              <w:bottom w:val="single" w:sz="8" w:space="0" w:color="000000"/>
              <w:right w:val="single" w:sz="8" w:space="0" w:color="auto"/>
            </w:tcBorders>
            <w:shd w:val="clear" w:color="auto" w:fill="auto"/>
            <w:vAlign w:val="center"/>
            <w:hideMark/>
          </w:tcPr>
          <w:p w:rsidR="00B72723" w:rsidRPr="00B72723" w:rsidRDefault="00B72723" w:rsidP="00B72723">
            <w:pPr>
              <w:jc w:val="left"/>
              <w:rPr>
                <w:rFonts w:eastAsia="Times New Roman" w:cs="Calibri"/>
                <w:b/>
                <w:bCs/>
                <w:color w:val="000000"/>
                <w:sz w:val="10"/>
                <w:szCs w:val="10"/>
                <w:lang w:eastAsia="es-SV"/>
              </w:rPr>
            </w:pPr>
          </w:p>
        </w:tc>
        <w:tc>
          <w:tcPr>
            <w:tcW w:w="2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b/>
                <w:bCs/>
                <w:color w:val="000000"/>
                <w:sz w:val="10"/>
                <w:szCs w:val="10"/>
                <w:lang w:eastAsia="es-SV"/>
              </w:rPr>
            </w:pPr>
          </w:p>
        </w:tc>
      </w:tr>
      <w:tr w:rsidR="00B72723" w:rsidRPr="006A5C75" w:rsidTr="00D215A4">
        <w:trPr>
          <w:trHeight w:val="17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1:  Brindar servicios de apoyo logístico a las diferentes áreas que conforman la AMP.</w:t>
            </w: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Atender requerimientos de apoyo de las diferentes áreas.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single" w:sz="4" w:space="0" w:color="auto"/>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Correos </w:t>
            </w:r>
            <w:r w:rsidRPr="006A5C75">
              <w:rPr>
                <w:rFonts w:eastAsia="Times New Roman" w:cs="Calibri"/>
                <w:color w:val="000000"/>
                <w:sz w:val="13"/>
                <w:szCs w:val="13"/>
                <w:lang w:eastAsia="es-SV"/>
              </w:rPr>
              <w:t>electrónico</w:t>
            </w:r>
            <w:r w:rsidRPr="00B72723">
              <w:rPr>
                <w:rFonts w:eastAsia="Times New Roman" w:cs="Calibri"/>
                <w:color w:val="000000"/>
                <w:sz w:val="13"/>
                <w:szCs w:val="13"/>
                <w:lang w:eastAsia="es-SV"/>
              </w:rPr>
              <w:t>, solicitud de transporte.</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single" w:sz="4" w:space="0" w:color="auto"/>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Esta actividad es </w:t>
            </w:r>
            <w:r w:rsidR="006A5C75" w:rsidRPr="006A5C75">
              <w:rPr>
                <w:rFonts w:eastAsia="Times New Roman" w:cs="Calibri"/>
                <w:color w:val="000000"/>
                <w:sz w:val="14"/>
                <w:szCs w:val="14"/>
                <w:lang w:eastAsia="es-SV"/>
              </w:rPr>
              <w:t>difícil</w:t>
            </w:r>
            <w:r w:rsidRPr="00B72723">
              <w:rPr>
                <w:rFonts w:eastAsia="Times New Roman" w:cs="Calibri"/>
                <w:color w:val="000000"/>
                <w:sz w:val="14"/>
                <w:szCs w:val="14"/>
                <w:lang w:eastAsia="es-SV"/>
              </w:rPr>
              <w:t xml:space="preserve"> de medir, pero es parte de la operatividad del proceso. Se dará por cumplida </w:t>
            </w:r>
          </w:p>
        </w:tc>
      </w:tr>
      <w:tr w:rsidR="00B72723" w:rsidRPr="006A5C75" w:rsidTr="00D215A4">
        <w:trPr>
          <w:trHeight w:val="231"/>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Administración de los Contratos y Servicios Básicos.</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Detalle de los mantenimiento y del funcionamiento de </w:t>
            </w:r>
            <w:r w:rsidRPr="006A5C75">
              <w:rPr>
                <w:rFonts w:eastAsia="Times New Roman" w:cs="Calibri"/>
                <w:color w:val="000000"/>
                <w:sz w:val="13"/>
                <w:szCs w:val="13"/>
                <w:lang w:eastAsia="es-SV"/>
              </w:rPr>
              <w:t>básicos</w:t>
            </w:r>
            <w:r w:rsidRPr="00B72723">
              <w:rPr>
                <w:rFonts w:eastAsia="Times New Roman" w:cs="Calibri"/>
                <w:color w:val="000000"/>
                <w:sz w:val="13"/>
                <w:szCs w:val="13"/>
                <w:lang w:eastAsia="es-SV"/>
              </w:rPr>
              <w:t xml:space="preserve">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lleva contrato de arrendamiento de las delegaciones, Contrato de </w:t>
            </w:r>
            <w:r w:rsidR="006A5C75" w:rsidRPr="006A5C75">
              <w:rPr>
                <w:rFonts w:eastAsia="Times New Roman" w:cs="Calibri"/>
                <w:color w:val="000000"/>
                <w:sz w:val="14"/>
                <w:szCs w:val="14"/>
                <w:lang w:eastAsia="es-SV"/>
              </w:rPr>
              <w:t>aromatización</w:t>
            </w:r>
            <w:r w:rsidRPr="00B72723">
              <w:rPr>
                <w:rFonts w:eastAsia="Times New Roman" w:cs="Calibri"/>
                <w:color w:val="000000"/>
                <w:sz w:val="14"/>
                <w:szCs w:val="14"/>
                <w:lang w:eastAsia="es-SV"/>
              </w:rPr>
              <w:t>, entre otros.</w:t>
            </w:r>
          </w:p>
        </w:tc>
      </w:tr>
      <w:tr w:rsidR="00B72723" w:rsidRPr="006A5C75" w:rsidTr="00D215A4">
        <w:trPr>
          <w:trHeight w:val="548"/>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Mantener en forma adecuada las oficinas y delegaciones</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Formulario de </w:t>
            </w:r>
            <w:r w:rsidRPr="006A5C75">
              <w:rPr>
                <w:rFonts w:eastAsia="Times New Roman" w:cs="Calibri"/>
                <w:color w:val="000000"/>
                <w:sz w:val="13"/>
                <w:szCs w:val="13"/>
                <w:lang w:eastAsia="es-SV"/>
              </w:rPr>
              <w:t>asignación</w:t>
            </w:r>
            <w:r w:rsidRPr="00B72723">
              <w:rPr>
                <w:rFonts w:eastAsia="Times New Roman" w:cs="Calibri"/>
                <w:color w:val="000000"/>
                <w:sz w:val="13"/>
                <w:szCs w:val="13"/>
                <w:lang w:eastAsia="es-SV"/>
              </w:rPr>
              <w:t xml:space="preserve"> de </w:t>
            </w:r>
            <w:r w:rsidRPr="006A5C75">
              <w:rPr>
                <w:rFonts w:eastAsia="Times New Roman" w:cs="Calibri"/>
                <w:color w:val="000000"/>
                <w:sz w:val="13"/>
                <w:szCs w:val="13"/>
                <w:lang w:eastAsia="es-SV"/>
              </w:rPr>
              <w:t>áreas</w:t>
            </w:r>
            <w:r w:rsidRPr="00B72723">
              <w:rPr>
                <w:rFonts w:eastAsia="Times New Roman" w:cs="Calibri"/>
                <w:color w:val="000000"/>
                <w:sz w:val="13"/>
                <w:szCs w:val="13"/>
                <w:lang w:eastAsia="es-SV"/>
              </w:rPr>
              <w:t xml:space="preserve"> de trabajo para limpieza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75%</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Asignación del personal de servicios las </w:t>
            </w:r>
            <w:r w:rsidR="006A5C75" w:rsidRPr="006A5C75">
              <w:rPr>
                <w:rFonts w:eastAsia="Times New Roman" w:cs="Calibri"/>
                <w:color w:val="000000"/>
                <w:sz w:val="14"/>
                <w:szCs w:val="14"/>
                <w:lang w:eastAsia="es-SV"/>
              </w:rPr>
              <w:t>áreas</w:t>
            </w:r>
            <w:r w:rsidRPr="00B72723">
              <w:rPr>
                <w:rFonts w:eastAsia="Times New Roman" w:cs="Calibri"/>
                <w:color w:val="000000"/>
                <w:sz w:val="14"/>
                <w:szCs w:val="14"/>
                <w:lang w:eastAsia="es-SV"/>
              </w:rPr>
              <w:t xml:space="preserve"> de trabajo. No se tiene registro </w:t>
            </w:r>
            <w:r w:rsidR="006A5C75" w:rsidRPr="006A5C75">
              <w:rPr>
                <w:rFonts w:eastAsia="Times New Roman" w:cs="Calibri"/>
                <w:color w:val="000000"/>
                <w:sz w:val="14"/>
                <w:szCs w:val="14"/>
                <w:lang w:eastAsia="es-SV"/>
              </w:rPr>
              <w:t>del</w:t>
            </w:r>
            <w:r w:rsidRPr="00B72723">
              <w:rPr>
                <w:rFonts w:eastAsia="Times New Roman" w:cs="Calibri"/>
                <w:color w:val="000000"/>
                <w:sz w:val="14"/>
                <w:szCs w:val="14"/>
                <w:lang w:eastAsia="es-SV"/>
              </w:rPr>
              <w:t xml:space="preserve"> apoyo </w:t>
            </w:r>
            <w:r w:rsidR="006A5C75" w:rsidRPr="006A5C75">
              <w:rPr>
                <w:rFonts w:eastAsia="Times New Roman" w:cs="Calibri"/>
                <w:color w:val="000000"/>
                <w:sz w:val="14"/>
                <w:szCs w:val="14"/>
                <w:lang w:eastAsia="es-SV"/>
              </w:rPr>
              <w:t>logístico</w:t>
            </w:r>
            <w:r w:rsidRPr="00B72723">
              <w:rPr>
                <w:rFonts w:eastAsia="Times New Roman" w:cs="Calibri"/>
                <w:color w:val="000000"/>
                <w:sz w:val="14"/>
                <w:szCs w:val="14"/>
                <w:lang w:eastAsia="es-SV"/>
              </w:rPr>
              <w:t xml:space="preserve"> del personal de limpieza de las unidades AMP</w:t>
            </w:r>
          </w:p>
        </w:tc>
      </w:tr>
      <w:tr w:rsidR="00B72723" w:rsidRPr="006A5C75" w:rsidTr="00D215A4">
        <w:trPr>
          <w:trHeight w:val="428"/>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2: Proporcionar de manera oportuna los servicios relacionados con los procesos de Compras y Contrataciones Institucionales.</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Elaboración de especificaciones técnicas para la contratación de los suministros</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Especificaciones técnicas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elaboraron los </w:t>
            </w:r>
            <w:r w:rsidR="006A5C75" w:rsidRPr="006A5C75">
              <w:rPr>
                <w:rFonts w:eastAsia="Times New Roman" w:cs="Calibri"/>
                <w:color w:val="000000"/>
                <w:sz w:val="14"/>
                <w:szCs w:val="14"/>
                <w:lang w:eastAsia="es-SV"/>
              </w:rPr>
              <w:t>términos</w:t>
            </w:r>
            <w:r w:rsidRPr="00B72723">
              <w:rPr>
                <w:rFonts w:eastAsia="Times New Roman" w:cs="Calibri"/>
                <w:color w:val="000000"/>
                <w:sz w:val="14"/>
                <w:szCs w:val="14"/>
                <w:lang w:eastAsia="es-SV"/>
              </w:rPr>
              <w:t xml:space="preserve"> de referencia para los requerimientos de compras </w:t>
            </w:r>
            <w:r w:rsidR="006A5C75" w:rsidRPr="006A5C75">
              <w:rPr>
                <w:rFonts w:eastAsia="Times New Roman" w:cs="Calibri"/>
                <w:color w:val="000000"/>
                <w:sz w:val="14"/>
                <w:szCs w:val="14"/>
                <w:lang w:eastAsia="es-SV"/>
              </w:rPr>
              <w:t>presentadas</w:t>
            </w:r>
            <w:r w:rsidRPr="00B72723">
              <w:rPr>
                <w:rFonts w:eastAsia="Times New Roman" w:cs="Calibri"/>
                <w:color w:val="000000"/>
                <w:sz w:val="14"/>
                <w:szCs w:val="14"/>
                <w:lang w:eastAsia="es-SV"/>
              </w:rPr>
              <w:t xml:space="preserve"> </w:t>
            </w:r>
          </w:p>
        </w:tc>
      </w:tr>
      <w:tr w:rsidR="00B72723" w:rsidRPr="006A5C75" w:rsidTr="00D215A4">
        <w:trPr>
          <w:trHeight w:val="407"/>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Realizar proceso de compra</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Expedientes de compra</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8" w:space="0" w:color="auto"/>
            </w:tcBorders>
            <w:shd w:val="clear" w:color="auto" w:fill="auto"/>
            <w:vAlign w:val="center"/>
            <w:hideMark/>
          </w:tcPr>
          <w:p w:rsidR="00B72723" w:rsidRPr="00B72723" w:rsidRDefault="00B72723" w:rsidP="00B72723">
            <w:pPr>
              <w:jc w:val="left"/>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w:t>
            </w:r>
            <w:r w:rsidR="006A5C75" w:rsidRPr="006A5C75">
              <w:rPr>
                <w:rFonts w:eastAsia="Times New Roman" w:cs="Calibri"/>
                <w:color w:val="000000"/>
                <w:sz w:val="14"/>
                <w:szCs w:val="14"/>
                <w:lang w:eastAsia="es-SV"/>
              </w:rPr>
              <w:t>realizaron</w:t>
            </w:r>
            <w:r w:rsidRPr="00B72723">
              <w:rPr>
                <w:rFonts w:eastAsia="Times New Roman" w:cs="Calibri"/>
                <w:color w:val="000000"/>
                <w:sz w:val="14"/>
                <w:szCs w:val="14"/>
                <w:lang w:eastAsia="es-SV"/>
              </w:rPr>
              <w:t xml:space="preserve"> 286 procesos de compras  por libre gestión.</w:t>
            </w:r>
          </w:p>
        </w:tc>
      </w:tr>
      <w:tr w:rsidR="00B72723" w:rsidRPr="006A5C75" w:rsidTr="00D215A4">
        <w:trPr>
          <w:trHeight w:val="540"/>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Participación en la evaluación para la contratación de los suministros</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Informes de Comisión de Evaluación</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Se participó en la evaluación de las contrataciones de</w:t>
            </w:r>
            <w:r w:rsidR="00B36A54">
              <w:rPr>
                <w:rFonts w:eastAsia="Times New Roman" w:cs="Calibri"/>
                <w:color w:val="000000"/>
                <w:sz w:val="14"/>
                <w:szCs w:val="14"/>
                <w:lang w:eastAsia="es-SV"/>
              </w:rPr>
              <w:t xml:space="preserve"> consultoría del sistema de gestión de</w:t>
            </w:r>
            <w:r w:rsidRPr="00B72723">
              <w:rPr>
                <w:rFonts w:eastAsia="Times New Roman" w:cs="Calibri"/>
                <w:color w:val="000000"/>
                <w:sz w:val="14"/>
                <w:szCs w:val="14"/>
                <w:lang w:eastAsia="es-SV"/>
              </w:rPr>
              <w:t xml:space="preserve"> Calidad y</w:t>
            </w:r>
            <w:r w:rsidR="00B36A54">
              <w:rPr>
                <w:rFonts w:eastAsia="Times New Roman" w:cs="Calibri"/>
                <w:color w:val="000000"/>
                <w:sz w:val="14"/>
                <w:szCs w:val="14"/>
                <w:lang w:eastAsia="es-SV"/>
              </w:rPr>
              <w:t xml:space="preserve"> bienes </w:t>
            </w:r>
            <w:r w:rsidRPr="00B72723">
              <w:rPr>
                <w:rFonts w:eastAsia="Times New Roman" w:cs="Calibri"/>
                <w:color w:val="000000"/>
                <w:sz w:val="14"/>
                <w:szCs w:val="14"/>
                <w:lang w:eastAsia="es-SV"/>
              </w:rPr>
              <w:t xml:space="preserve"> seguro de biene</w:t>
            </w:r>
            <w:r w:rsidR="006A5C75" w:rsidRPr="006A5C75">
              <w:rPr>
                <w:rFonts w:eastAsia="Times New Roman" w:cs="Calibri"/>
                <w:color w:val="000000"/>
                <w:sz w:val="14"/>
                <w:szCs w:val="14"/>
                <w:lang w:eastAsia="es-SV"/>
              </w:rPr>
              <w:t xml:space="preserve">s </w:t>
            </w:r>
            <w:r w:rsidRPr="00B72723">
              <w:rPr>
                <w:rFonts w:eastAsia="Times New Roman" w:cs="Calibri"/>
                <w:color w:val="000000"/>
                <w:sz w:val="14"/>
                <w:szCs w:val="14"/>
                <w:lang w:eastAsia="es-SV"/>
              </w:rPr>
              <w:t xml:space="preserve"> </w:t>
            </w:r>
          </w:p>
        </w:tc>
      </w:tr>
      <w:tr w:rsidR="00B72723" w:rsidRPr="006A5C75" w:rsidTr="00D215A4">
        <w:trPr>
          <w:trHeight w:val="435"/>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3: Proporcionar los servicios de apoyo administrativo, como transporte, pago de viáticos, servicios básicos, adecuación de oficinas, los cuales son requeridos por las diferentes áreas de la AMP para el cumplimiento de sus competencias.</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Administrar la flota de vehículos, asegurándose de su buen estado y la disponibilidad de combustible</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Solicitud de transporte </w:t>
            </w:r>
            <w:r w:rsidR="006A5C75" w:rsidRPr="006A5C75">
              <w:rPr>
                <w:rFonts w:eastAsia="Times New Roman" w:cs="Calibri"/>
                <w:color w:val="000000"/>
                <w:sz w:val="13"/>
                <w:szCs w:val="13"/>
                <w:lang w:eastAsia="es-SV"/>
              </w:rPr>
              <w:t>para misión</w:t>
            </w:r>
            <w:r w:rsidRPr="00B72723">
              <w:rPr>
                <w:rFonts w:eastAsia="Times New Roman" w:cs="Calibri"/>
                <w:color w:val="000000"/>
                <w:sz w:val="13"/>
                <w:szCs w:val="13"/>
                <w:lang w:eastAsia="es-SV"/>
              </w:rPr>
              <w:t xml:space="preserve"> oficial, </w:t>
            </w:r>
            <w:r w:rsidR="006A5C75" w:rsidRPr="006A5C75">
              <w:rPr>
                <w:rFonts w:eastAsia="Times New Roman" w:cs="Calibri"/>
                <w:color w:val="000000"/>
                <w:sz w:val="13"/>
                <w:szCs w:val="13"/>
                <w:lang w:eastAsia="es-SV"/>
              </w:rPr>
              <w:t>bitácora</w:t>
            </w:r>
            <w:r w:rsidRPr="00B72723">
              <w:rPr>
                <w:rFonts w:eastAsia="Times New Roman" w:cs="Calibri"/>
                <w:color w:val="000000"/>
                <w:sz w:val="13"/>
                <w:szCs w:val="13"/>
                <w:lang w:eastAsia="es-SV"/>
              </w:rPr>
              <w:t xml:space="preserve"> de transporte, solicitud de cupones de combustible.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La </w:t>
            </w:r>
            <w:r w:rsidR="006A5C75" w:rsidRPr="006A5C75">
              <w:rPr>
                <w:rFonts w:eastAsia="Times New Roman" w:cs="Calibri"/>
                <w:color w:val="000000"/>
                <w:sz w:val="14"/>
                <w:szCs w:val="14"/>
                <w:lang w:eastAsia="es-SV"/>
              </w:rPr>
              <w:t>administración</w:t>
            </w:r>
            <w:r w:rsidRPr="00B72723">
              <w:rPr>
                <w:rFonts w:eastAsia="Times New Roman" w:cs="Calibri"/>
                <w:color w:val="000000"/>
                <w:sz w:val="14"/>
                <w:szCs w:val="14"/>
                <w:lang w:eastAsia="es-SV"/>
              </w:rPr>
              <w:t xml:space="preserve"> de </w:t>
            </w:r>
            <w:r w:rsidR="006A5C75" w:rsidRPr="006A5C75">
              <w:rPr>
                <w:rFonts w:eastAsia="Times New Roman" w:cs="Calibri"/>
                <w:color w:val="000000"/>
                <w:sz w:val="14"/>
                <w:szCs w:val="14"/>
                <w:lang w:eastAsia="es-SV"/>
              </w:rPr>
              <w:t>la flota</w:t>
            </w:r>
            <w:r w:rsidRPr="00B72723">
              <w:rPr>
                <w:rFonts w:eastAsia="Times New Roman" w:cs="Calibri"/>
                <w:color w:val="000000"/>
                <w:sz w:val="14"/>
                <w:szCs w:val="14"/>
                <w:lang w:eastAsia="es-SV"/>
              </w:rPr>
              <w:t xml:space="preserve"> de </w:t>
            </w:r>
            <w:r w:rsidR="006A5C75" w:rsidRPr="006A5C75">
              <w:rPr>
                <w:rFonts w:eastAsia="Times New Roman" w:cs="Calibri"/>
                <w:color w:val="000000"/>
                <w:sz w:val="14"/>
                <w:szCs w:val="14"/>
                <w:lang w:eastAsia="es-SV"/>
              </w:rPr>
              <w:t>vehículos</w:t>
            </w:r>
            <w:r w:rsidRPr="00B72723">
              <w:rPr>
                <w:rFonts w:eastAsia="Times New Roman" w:cs="Calibri"/>
                <w:color w:val="000000"/>
                <w:sz w:val="14"/>
                <w:szCs w:val="14"/>
                <w:lang w:eastAsia="es-SV"/>
              </w:rPr>
              <w:t xml:space="preserve"> es </w:t>
            </w:r>
            <w:r w:rsidR="006A5C75" w:rsidRPr="006A5C75">
              <w:rPr>
                <w:rFonts w:eastAsia="Times New Roman" w:cs="Calibri"/>
                <w:color w:val="000000"/>
                <w:sz w:val="14"/>
                <w:szCs w:val="14"/>
                <w:lang w:eastAsia="es-SV"/>
              </w:rPr>
              <w:t>administrada adecuadamente</w:t>
            </w:r>
            <w:r w:rsidRPr="00B72723">
              <w:rPr>
                <w:rFonts w:eastAsia="Times New Roman" w:cs="Calibri"/>
                <w:color w:val="000000"/>
                <w:sz w:val="14"/>
                <w:szCs w:val="14"/>
                <w:lang w:eastAsia="es-SV"/>
              </w:rPr>
              <w:t xml:space="preserve">, se tiene el total de 448 solicitudes de combustibles (enero a diciembre). </w:t>
            </w:r>
          </w:p>
        </w:tc>
      </w:tr>
      <w:tr w:rsidR="00B72723" w:rsidRPr="006A5C75" w:rsidTr="00D215A4">
        <w:trPr>
          <w:trHeight w:val="641"/>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Asegurarse de la disponibilidad de recursos en el Fondo Circulante</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6A5C75" w:rsidP="00B72723">
            <w:pPr>
              <w:jc w:val="center"/>
              <w:rPr>
                <w:rFonts w:eastAsia="Times New Roman" w:cs="Calibri"/>
                <w:color w:val="000000"/>
                <w:sz w:val="13"/>
                <w:szCs w:val="13"/>
                <w:lang w:eastAsia="es-SV"/>
              </w:rPr>
            </w:pPr>
            <w:r w:rsidRPr="006A5C75">
              <w:rPr>
                <w:rFonts w:eastAsia="Times New Roman" w:cs="Calibri"/>
                <w:color w:val="000000"/>
                <w:sz w:val="13"/>
                <w:szCs w:val="13"/>
                <w:lang w:eastAsia="es-SV"/>
              </w:rPr>
              <w:t>Resolución</w:t>
            </w:r>
            <w:r w:rsidR="00B72723" w:rsidRPr="00B72723">
              <w:rPr>
                <w:rFonts w:eastAsia="Times New Roman" w:cs="Calibri"/>
                <w:color w:val="000000"/>
                <w:sz w:val="13"/>
                <w:szCs w:val="13"/>
                <w:lang w:eastAsia="es-SV"/>
              </w:rPr>
              <w:t xml:space="preserve"> para el nombramiento del Fondo circulante, apertura de </w:t>
            </w:r>
            <w:r w:rsidRPr="006A5C75">
              <w:rPr>
                <w:rFonts w:eastAsia="Times New Roman" w:cs="Calibri"/>
                <w:color w:val="000000"/>
                <w:sz w:val="13"/>
                <w:szCs w:val="13"/>
                <w:lang w:eastAsia="es-SV"/>
              </w:rPr>
              <w:t>constitución</w:t>
            </w:r>
            <w:r w:rsidR="00B72723" w:rsidRPr="00B72723">
              <w:rPr>
                <w:rFonts w:eastAsia="Times New Roman" w:cs="Calibri"/>
                <w:color w:val="000000"/>
                <w:sz w:val="13"/>
                <w:szCs w:val="13"/>
                <w:lang w:eastAsia="es-SV"/>
              </w:rPr>
              <w:t xml:space="preserve"> del fondo circulante monto fijo, orden de compromiso, requerimiento de fondos Informe de disponibilidad por mes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El fondo circulante es administrado adecuadamente </w:t>
            </w:r>
          </w:p>
        </w:tc>
      </w:tr>
      <w:tr w:rsidR="00B72723" w:rsidRPr="006A5C75" w:rsidTr="00D215A4">
        <w:trPr>
          <w:trHeight w:val="281"/>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Realizar adecuaciones en oficinas de la AMP</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Actas de recepción de </w:t>
            </w:r>
            <w:r w:rsidR="006A5C75" w:rsidRPr="006A5C75">
              <w:rPr>
                <w:rFonts w:eastAsia="Times New Roman" w:cs="Calibri"/>
                <w:color w:val="000000"/>
                <w:sz w:val="13"/>
                <w:szCs w:val="13"/>
                <w:lang w:eastAsia="es-SV"/>
              </w:rPr>
              <w:t>servicios</w:t>
            </w:r>
            <w:r w:rsidRPr="00B72723">
              <w:rPr>
                <w:rFonts w:eastAsia="Times New Roman" w:cs="Calibri"/>
                <w:color w:val="000000"/>
                <w:sz w:val="13"/>
                <w:szCs w:val="13"/>
                <w:lang w:eastAsia="es-SV"/>
              </w:rPr>
              <w:t xml:space="preserve"> de adecuación</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36A54" w:rsidP="00B36A54">
            <w:pPr>
              <w:jc w:val="center"/>
              <w:rPr>
                <w:rFonts w:eastAsia="Times New Roman" w:cs="Calibri"/>
                <w:color w:val="000000"/>
                <w:sz w:val="14"/>
                <w:szCs w:val="14"/>
                <w:lang w:eastAsia="es-SV"/>
              </w:rPr>
            </w:pPr>
            <w:r>
              <w:rPr>
                <w:rFonts w:eastAsia="Times New Roman" w:cs="Calibri"/>
                <w:color w:val="000000"/>
                <w:sz w:val="14"/>
                <w:szCs w:val="14"/>
                <w:lang w:eastAsia="es-SV"/>
              </w:rPr>
              <w:t>Se realizó la a</w:t>
            </w:r>
            <w:r w:rsidR="006A5C75" w:rsidRPr="006A5C75">
              <w:rPr>
                <w:rFonts w:eastAsia="Times New Roman" w:cs="Calibri"/>
                <w:color w:val="000000"/>
                <w:sz w:val="14"/>
                <w:szCs w:val="14"/>
                <w:lang w:eastAsia="es-SV"/>
              </w:rPr>
              <w:t>decuación</w:t>
            </w:r>
            <w:r w:rsidR="00B72723" w:rsidRPr="00B72723">
              <w:rPr>
                <w:rFonts w:eastAsia="Times New Roman" w:cs="Calibri"/>
                <w:color w:val="000000"/>
                <w:sz w:val="14"/>
                <w:szCs w:val="14"/>
                <w:lang w:eastAsia="es-SV"/>
              </w:rPr>
              <w:t xml:space="preserve"> de </w:t>
            </w:r>
            <w:r w:rsidR="006A5C75" w:rsidRPr="006A5C75">
              <w:rPr>
                <w:rFonts w:eastAsia="Times New Roman" w:cs="Calibri"/>
                <w:color w:val="000000"/>
                <w:sz w:val="14"/>
                <w:szCs w:val="14"/>
                <w:lang w:eastAsia="es-SV"/>
              </w:rPr>
              <w:t>cubículos</w:t>
            </w:r>
            <w:r w:rsidR="00B72723" w:rsidRPr="00B72723">
              <w:rPr>
                <w:rFonts w:eastAsia="Times New Roman" w:cs="Calibri"/>
                <w:color w:val="000000"/>
                <w:sz w:val="14"/>
                <w:szCs w:val="14"/>
                <w:lang w:eastAsia="es-SV"/>
              </w:rPr>
              <w:t xml:space="preserve"> para oficina del oficial de archivo</w:t>
            </w:r>
          </w:p>
        </w:tc>
      </w:tr>
      <w:tr w:rsidR="00B72723" w:rsidRPr="006A5C75" w:rsidTr="00D215A4">
        <w:trPr>
          <w:trHeight w:val="271"/>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Asegurarse de la disponibilidad adecuada de materiales de oficina en el almacén institucional</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Inventario de Almacén trimestrales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36A54">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cuenta con </w:t>
            </w:r>
            <w:r w:rsidR="00B36A54">
              <w:rPr>
                <w:rFonts w:eastAsia="Times New Roman" w:cs="Calibri"/>
                <w:color w:val="000000"/>
                <w:sz w:val="14"/>
                <w:szCs w:val="14"/>
                <w:lang w:eastAsia="es-SV"/>
              </w:rPr>
              <w:t xml:space="preserve">un </w:t>
            </w:r>
            <w:r w:rsidRPr="00B72723">
              <w:rPr>
                <w:rFonts w:eastAsia="Times New Roman" w:cs="Calibri"/>
                <w:color w:val="000000"/>
                <w:sz w:val="14"/>
                <w:szCs w:val="14"/>
                <w:lang w:eastAsia="es-SV"/>
              </w:rPr>
              <w:t xml:space="preserve">inventario de </w:t>
            </w:r>
            <w:r w:rsidR="006A5C75" w:rsidRPr="006A5C75">
              <w:rPr>
                <w:rFonts w:eastAsia="Times New Roman" w:cs="Calibri"/>
                <w:color w:val="000000"/>
                <w:sz w:val="14"/>
                <w:szCs w:val="14"/>
                <w:lang w:eastAsia="es-SV"/>
              </w:rPr>
              <w:t>almacén</w:t>
            </w:r>
            <w:r w:rsidRPr="00B72723">
              <w:rPr>
                <w:rFonts w:eastAsia="Times New Roman" w:cs="Calibri"/>
                <w:color w:val="000000"/>
                <w:sz w:val="14"/>
                <w:szCs w:val="14"/>
                <w:lang w:eastAsia="es-SV"/>
              </w:rPr>
              <w:t xml:space="preserve"> en el sistema </w:t>
            </w:r>
            <w:r w:rsidR="006A5C75" w:rsidRPr="006A5C75">
              <w:rPr>
                <w:rFonts w:eastAsia="Times New Roman" w:cs="Calibri"/>
                <w:color w:val="000000"/>
                <w:sz w:val="14"/>
                <w:szCs w:val="14"/>
                <w:lang w:eastAsia="es-SV"/>
              </w:rPr>
              <w:t>informático</w:t>
            </w:r>
            <w:r w:rsidRPr="00B72723">
              <w:rPr>
                <w:rFonts w:eastAsia="Times New Roman" w:cs="Calibri"/>
                <w:color w:val="000000"/>
                <w:sz w:val="14"/>
                <w:szCs w:val="14"/>
                <w:lang w:eastAsia="es-SV"/>
              </w:rPr>
              <w:t xml:space="preserve"> </w:t>
            </w:r>
          </w:p>
        </w:tc>
      </w:tr>
      <w:tr w:rsidR="00B72723" w:rsidRPr="006A5C75" w:rsidTr="00D215A4">
        <w:trPr>
          <w:trHeight w:val="545"/>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4: Asegurar la disponibilidad de recursos materiales de apoyo necesarios para el cumplimiento de las diversas actividades de trabajo.</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Atender las demandas de insumos de las diferentes áreas de la institución</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Informes de salidas de almacén mensuales </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36A54" w:rsidP="00B36A54">
            <w:pPr>
              <w:jc w:val="center"/>
              <w:rPr>
                <w:rFonts w:eastAsia="Times New Roman" w:cs="Calibri"/>
                <w:color w:val="000000"/>
                <w:sz w:val="14"/>
                <w:szCs w:val="14"/>
                <w:lang w:eastAsia="es-SV"/>
              </w:rPr>
            </w:pPr>
            <w:r>
              <w:rPr>
                <w:rFonts w:eastAsia="Times New Roman" w:cs="Calibri"/>
                <w:color w:val="000000"/>
                <w:sz w:val="14"/>
                <w:szCs w:val="14"/>
                <w:lang w:eastAsia="es-SV"/>
              </w:rPr>
              <w:t xml:space="preserve">Se elaboran los </w:t>
            </w:r>
            <w:r w:rsidR="00B72723" w:rsidRPr="00B72723">
              <w:rPr>
                <w:rFonts w:eastAsia="Times New Roman" w:cs="Calibri"/>
                <w:color w:val="000000"/>
                <w:sz w:val="14"/>
                <w:szCs w:val="14"/>
                <w:lang w:eastAsia="es-SV"/>
              </w:rPr>
              <w:t xml:space="preserve">informes de salidas de </w:t>
            </w:r>
            <w:r w:rsidR="006A5C75" w:rsidRPr="006A5C75">
              <w:rPr>
                <w:rFonts w:eastAsia="Times New Roman" w:cs="Calibri"/>
                <w:color w:val="000000"/>
                <w:sz w:val="14"/>
                <w:szCs w:val="14"/>
                <w:lang w:eastAsia="es-SV"/>
              </w:rPr>
              <w:t>almacén</w:t>
            </w:r>
            <w:r w:rsidR="00B72723" w:rsidRPr="00B72723">
              <w:rPr>
                <w:rFonts w:eastAsia="Times New Roman" w:cs="Calibri"/>
                <w:color w:val="000000"/>
                <w:sz w:val="14"/>
                <w:szCs w:val="14"/>
                <w:lang w:eastAsia="es-SV"/>
              </w:rPr>
              <w:t xml:space="preserve"> mensual </w:t>
            </w:r>
          </w:p>
        </w:tc>
      </w:tr>
      <w:tr w:rsidR="00B72723" w:rsidRPr="006A5C75" w:rsidTr="00B36A54">
        <w:trPr>
          <w:trHeight w:val="577"/>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Asegurar el adecuado estado de las instalaciones en oficina central y delegaciones</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Informes de reparaciones y mantenimientos realizados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36A54" w:rsidP="00B36A54">
            <w:pPr>
              <w:jc w:val="center"/>
              <w:rPr>
                <w:rFonts w:eastAsia="Times New Roman" w:cs="Calibri"/>
                <w:color w:val="000000"/>
                <w:sz w:val="14"/>
                <w:szCs w:val="14"/>
                <w:lang w:eastAsia="es-SV"/>
              </w:rPr>
            </w:pPr>
            <w:r>
              <w:rPr>
                <w:rFonts w:eastAsia="Times New Roman" w:cs="Calibri"/>
                <w:color w:val="000000"/>
                <w:sz w:val="14"/>
                <w:szCs w:val="14"/>
                <w:lang w:eastAsia="es-SV"/>
              </w:rPr>
              <w:t>Se realizaron las r</w:t>
            </w:r>
            <w:r w:rsidR="00B72723" w:rsidRPr="00B72723">
              <w:rPr>
                <w:rFonts w:eastAsia="Times New Roman" w:cs="Calibri"/>
                <w:color w:val="000000"/>
                <w:sz w:val="14"/>
                <w:szCs w:val="14"/>
                <w:lang w:eastAsia="es-SV"/>
              </w:rPr>
              <w:t>eparaciones diversas en delegación la Libertad, Acajutla y la Herradura, instalación de puerta balcón para la delegación de la AMP en los coquitos.</w:t>
            </w:r>
          </w:p>
        </w:tc>
      </w:tr>
      <w:tr w:rsidR="00B72723" w:rsidRPr="006A5C75" w:rsidTr="00D215A4">
        <w:trPr>
          <w:trHeight w:val="489"/>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5: Proporcionar los servicios informáticos necesarios para el desarrollo de las actividades de las diferentes áreas de la institución</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Atender las demandas de soporte técnico en informática</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Cuadro consolidado de informe mensual de  soportes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atendieron 1,197 solicitudes de soporte </w:t>
            </w:r>
            <w:r w:rsidR="006A5C75" w:rsidRPr="006A5C75">
              <w:rPr>
                <w:rFonts w:eastAsia="Times New Roman" w:cs="Calibri"/>
                <w:color w:val="000000"/>
                <w:sz w:val="14"/>
                <w:szCs w:val="14"/>
                <w:lang w:eastAsia="es-SV"/>
              </w:rPr>
              <w:t>informático</w:t>
            </w:r>
            <w:r w:rsidRPr="00B72723">
              <w:rPr>
                <w:rFonts w:eastAsia="Times New Roman" w:cs="Calibri"/>
                <w:color w:val="000000"/>
                <w:sz w:val="14"/>
                <w:szCs w:val="14"/>
                <w:lang w:eastAsia="es-SV"/>
              </w:rPr>
              <w:t xml:space="preserve"> </w:t>
            </w:r>
          </w:p>
        </w:tc>
      </w:tr>
      <w:tr w:rsidR="00B72723" w:rsidRPr="006A5C75" w:rsidTr="00B36A54">
        <w:trPr>
          <w:trHeight w:val="482"/>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Atender las necesidades de desarrollos informáticos que requieran las diferentes áreas de la Institución</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Actas de recepción de los desarrollos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Desarrollo de sistema de control de </w:t>
            </w:r>
            <w:r w:rsidR="006A5C75" w:rsidRPr="006A5C75">
              <w:rPr>
                <w:rFonts w:eastAsia="Times New Roman" w:cs="Calibri"/>
                <w:color w:val="000000"/>
                <w:sz w:val="14"/>
                <w:szCs w:val="14"/>
                <w:lang w:eastAsia="es-SV"/>
              </w:rPr>
              <w:t>almacén</w:t>
            </w:r>
            <w:r w:rsidRPr="00B72723">
              <w:rPr>
                <w:rFonts w:eastAsia="Times New Roman" w:cs="Calibri"/>
                <w:color w:val="000000"/>
                <w:sz w:val="14"/>
                <w:szCs w:val="14"/>
                <w:lang w:eastAsia="es-SV"/>
              </w:rPr>
              <w:t xml:space="preserve"> </w:t>
            </w:r>
          </w:p>
        </w:tc>
      </w:tr>
      <w:tr w:rsidR="00B72723" w:rsidRPr="006A5C75" w:rsidTr="00D215A4">
        <w:trPr>
          <w:trHeight w:val="415"/>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6:Fortalecer el Archivo Institucional, conforme a lo establecido en la Ley de Acceso a la Información Pública.</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Clasificación y ordenamiento de documentación institucional</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Actividad Continua</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Documentos en archivo clasificados y ordenados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8465B1" w:rsidP="00B72723">
            <w:pPr>
              <w:jc w:val="center"/>
              <w:rPr>
                <w:rFonts w:eastAsia="Times New Roman" w:cs="Calibri"/>
                <w:color w:val="000000"/>
                <w:sz w:val="14"/>
                <w:szCs w:val="14"/>
                <w:lang w:eastAsia="es-SV"/>
              </w:rPr>
            </w:pPr>
            <w:r>
              <w:rPr>
                <w:rFonts w:eastAsia="Times New Roman" w:cs="Calibri"/>
                <w:color w:val="000000"/>
                <w:sz w:val="14"/>
                <w:szCs w:val="14"/>
                <w:lang w:eastAsia="es-SV"/>
              </w:rPr>
              <w:t>33</w:t>
            </w:r>
            <w:r w:rsidR="00B72723" w:rsidRPr="00B72723">
              <w:rPr>
                <w:rFonts w:eastAsia="Times New Roman" w:cs="Calibri"/>
                <w:color w:val="000000"/>
                <w:sz w:val="14"/>
                <w:szCs w:val="14"/>
                <w:lang w:eastAsia="es-SV"/>
              </w:rPr>
              <w:t>%</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 </w:t>
            </w:r>
            <w:r w:rsidR="008465B1" w:rsidRPr="008465B1">
              <w:rPr>
                <w:rFonts w:eastAsia="Times New Roman" w:cs="Calibri"/>
                <w:color w:val="000000"/>
                <w:sz w:val="14"/>
                <w:szCs w:val="14"/>
                <w:lang w:eastAsia="es-SV"/>
              </w:rPr>
              <w:t>No se ordenó toda la documentación planificada. Se realizó el ordenamiento de la información de las unidades  UFI, Portuaria, Recursos Humanos, Rems</w:t>
            </w:r>
          </w:p>
        </w:tc>
      </w:tr>
      <w:tr w:rsidR="00B72723" w:rsidRPr="006A5C75" w:rsidTr="00D215A4">
        <w:trPr>
          <w:trHeight w:val="549"/>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Mejoras de espacio físico para archivo institucional</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Enero - Junio</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Acta de recepción de obras de mejora en el área de Archivo</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 xml:space="preserve">Se adecuo la ubicación </w:t>
            </w:r>
            <w:r w:rsidR="006A5C75" w:rsidRPr="006A5C75">
              <w:rPr>
                <w:rFonts w:eastAsia="Times New Roman" w:cs="Calibri"/>
                <w:color w:val="000000"/>
                <w:sz w:val="14"/>
                <w:szCs w:val="14"/>
                <w:lang w:eastAsia="es-SV"/>
              </w:rPr>
              <w:t>física</w:t>
            </w:r>
            <w:r w:rsidRPr="00B72723">
              <w:rPr>
                <w:rFonts w:eastAsia="Times New Roman" w:cs="Calibri"/>
                <w:color w:val="000000"/>
                <w:sz w:val="14"/>
                <w:szCs w:val="14"/>
                <w:lang w:eastAsia="es-SV"/>
              </w:rPr>
              <w:t xml:space="preserve"> del archivo Institucional </w:t>
            </w:r>
          </w:p>
        </w:tc>
      </w:tr>
      <w:tr w:rsidR="00B72723" w:rsidRPr="006A5C75" w:rsidTr="00D215A4">
        <w:trPr>
          <w:trHeight w:val="713"/>
          <w:jc w:val="center"/>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OBJETIVO 7: Mejoras en nuevo local de las oficinas de la AMP</w:t>
            </w: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Realizar obras complementarias de adecuación física de oficinas AMP</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Acta de recepción de obras de mejora en el área de Oficinas en dos inmuebles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Reparación de gotera en el área de la gerencia legal de la AMP, reparación de tu</w:t>
            </w:r>
            <w:r w:rsidR="00D30374">
              <w:rPr>
                <w:rFonts w:eastAsia="Times New Roman" w:cs="Calibri"/>
                <w:color w:val="000000"/>
                <w:sz w:val="14"/>
                <w:szCs w:val="14"/>
                <w:lang w:eastAsia="es-SV"/>
              </w:rPr>
              <w:t>berías de sala del CDAMP, resan</w:t>
            </w:r>
            <w:r w:rsidRPr="00B72723">
              <w:rPr>
                <w:rFonts w:eastAsia="Times New Roman" w:cs="Calibri"/>
                <w:color w:val="000000"/>
                <w:sz w:val="14"/>
                <w:szCs w:val="14"/>
                <w:lang w:eastAsia="es-SV"/>
              </w:rPr>
              <w:t>ado de pared y elaboración de rotulo de logo de la AMP y del gobierno.</w:t>
            </w:r>
          </w:p>
        </w:tc>
      </w:tr>
      <w:tr w:rsidR="00B72723" w:rsidRPr="006A5C75" w:rsidTr="00D215A4">
        <w:trPr>
          <w:trHeight w:val="540"/>
          <w:jc w:val="center"/>
        </w:trPr>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B72723" w:rsidRPr="00B72723" w:rsidRDefault="00B72723" w:rsidP="00B72723">
            <w:pPr>
              <w:jc w:val="left"/>
              <w:rPr>
                <w:rFonts w:eastAsia="Times New Roman" w:cs="Calibri"/>
                <w:color w:val="000000"/>
                <w:sz w:val="13"/>
                <w:szCs w:val="13"/>
                <w:lang w:eastAsia="es-SV"/>
              </w:rPr>
            </w:pPr>
          </w:p>
        </w:tc>
        <w:tc>
          <w:tcPr>
            <w:tcW w:w="2562"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Obras de Ampliaciones en oficinas AMP</w:t>
            </w:r>
          </w:p>
        </w:tc>
        <w:tc>
          <w:tcPr>
            <w:tcW w:w="127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Enero - Diciembre </w:t>
            </w:r>
          </w:p>
        </w:tc>
        <w:tc>
          <w:tcPr>
            <w:tcW w:w="2116" w:type="dxa"/>
            <w:tcBorders>
              <w:top w:val="nil"/>
              <w:left w:val="nil"/>
              <w:bottom w:val="single" w:sz="4" w:space="0" w:color="auto"/>
              <w:right w:val="single" w:sz="4" w:space="0" w:color="auto"/>
            </w:tcBorders>
            <w:shd w:val="clear" w:color="auto" w:fill="auto"/>
            <w:vAlign w:val="center"/>
            <w:hideMark/>
          </w:tcPr>
          <w:p w:rsidR="00B72723" w:rsidRPr="00B72723" w:rsidRDefault="00B72723" w:rsidP="00B72723">
            <w:pPr>
              <w:jc w:val="center"/>
              <w:rPr>
                <w:rFonts w:eastAsia="Times New Roman" w:cs="Calibri"/>
                <w:color w:val="000000"/>
                <w:sz w:val="13"/>
                <w:szCs w:val="13"/>
                <w:lang w:eastAsia="es-SV"/>
              </w:rPr>
            </w:pPr>
            <w:r w:rsidRPr="00B72723">
              <w:rPr>
                <w:rFonts w:eastAsia="Times New Roman" w:cs="Calibri"/>
                <w:color w:val="000000"/>
                <w:sz w:val="13"/>
                <w:szCs w:val="13"/>
                <w:lang w:eastAsia="es-SV"/>
              </w:rPr>
              <w:t xml:space="preserve">Actas de </w:t>
            </w:r>
            <w:r w:rsidR="006A5C75" w:rsidRPr="006A5C75">
              <w:rPr>
                <w:rFonts w:eastAsia="Times New Roman" w:cs="Calibri"/>
                <w:color w:val="000000"/>
                <w:sz w:val="13"/>
                <w:szCs w:val="13"/>
                <w:lang w:eastAsia="es-SV"/>
              </w:rPr>
              <w:t>recepción</w:t>
            </w:r>
            <w:r w:rsidRPr="00B72723">
              <w:rPr>
                <w:rFonts w:eastAsia="Times New Roman" w:cs="Calibri"/>
                <w:color w:val="000000"/>
                <w:sz w:val="13"/>
                <w:szCs w:val="13"/>
                <w:lang w:eastAsia="es-SV"/>
              </w:rPr>
              <w:t xml:space="preserve"> de la obras en dos inmuebles</w:t>
            </w:r>
          </w:p>
        </w:tc>
        <w:tc>
          <w:tcPr>
            <w:tcW w:w="1162" w:type="dxa"/>
            <w:tcBorders>
              <w:top w:val="nil"/>
              <w:left w:val="nil"/>
              <w:bottom w:val="single" w:sz="4" w:space="0" w:color="auto"/>
              <w:right w:val="single" w:sz="4" w:space="0" w:color="auto"/>
            </w:tcBorders>
            <w:shd w:val="clear" w:color="auto" w:fill="auto"/>
            <w:noWrap/>
            <w:vAlign w:val="center"/>
            <w:hideMark/>
          </w:tcPr>
          <w:p w:rsidR="00B72723" w:rsidRPr="00B72723" w:rsidRDefault="00B72723" w:rsidP="00B72723">
            <w:pPr>
              <w:jc w:val="center"/>
              <w:rPr>
                <w:rFonts w:eastAsia="Times New Roman" w:cs="Calibri"/>
                <w:color w:val="000000"/>
                <w:sz w:val="14"/>
                <w:szCs w:val="14"/>
                <w:lang w:eastAsia="es-SV"/>
              </w:rPr>
            </w:pPr>
            <w:r w:rsidRPr="00B72723">
              <w:rPr>
                <w:rFonts w:eastAsia="Times New Roman" w:cs="Calibri"/>
                <w:color w:val="000000"/>
                <w:sz w:val="14"/>
                <w:szCs w:val="14"/>
                <w:lang w:eastAsia="es-SV"/>
              </w:rPr>
              <w:t>100%</w:t>
            </w:r>
          </w:p>
        </w:tc>
        <w:tc>
          <w:tcPr>
            <w:tcW w:w="2949" w:type="dxa"/>
            <w:tcBorders>
              <w:top w:val="nil"/>
              <w:left w:val="nil"/>
              <w:bottom w:val="single" w:sz="4" w:space="0" w:color="auto"/>
              <w:right w:val="single" w:sz="4" w:space="0" w:color="auto"/>
            </w:tcBorders>
            <w:shd w:val="clear" w:color="auto" w:fill="auto"/>
            <w:vAlign w:val="center"/>
            <w:hideMark/>
          </w:tcPr>
          <w:p w:rsidR="00B72723" w:rsidRPr="00B72723" w:rsidRDefault="00B36A54" w:rsidP="00B36A54">
            <w:pPr>
              <w:jc w:val="center"/>
              <w:rPr>
                <w:rFonts w:eastAsia="Times New Roman" w:cs="Calibri"/>
                <w:color w:val="000000"/>
                <w:sz w:val="14"/>
                <w:szCs w:val="14"/>
                <w:lang w:eastAsia="es-SV"/>
              </w:rPr>
            </w:pPr>
            <w:r>
              <w:rPr>
                <w:rFonts w:eastAsia="Times New Roman" w:cs="Calibri"/>
                <w:color w:val="000000"/>
                <w:sz w:val="14"/>
                <w:szCs w:val="14"/>
                <w:lang w:eastAsia="es-SV"/>
              </w:rPr>
              <w:t xml:space="preserve">Se realizó la construcción </w:t>
            </w:r>
            <w:r w:rsidR="00B72723" w:rsidRPr="00B72723">
              <w:rPr>
                <w:rFonts w:eastAsia="Times New Roman" w:cs="Calibri"/>
                <w:color w:val="000000"/>
                <w:sz w:val="14"/>
                <w:szCs w:val="14"/>
                <w:lang w:eastAsia="es-SV"/>
              </w:rPr>
              <w:t xml:space="preserve">de </w:t>
            </w:r>
            <w:r>
              <w:rPr>
                <w:rFonts w:eastAsia="Times New Roman" w:cs="Calibri"/>
                <w:color w:val="000000"/>
                <w:sz w:val="14"/>
                <w:szCs w:val="14"/>
                <w:lang w:eastAsia="es-SV"/>
              </w:rPr>
              <w:t xml:space="preserve">oficina- </w:t>
            </w:r>
            <w:r w:rsidR="006A5C75" w:rsidRPr="006A5C75">
              <w:rPr>
                <w:rFonts w:eastAsia="Times New Roman" w:cs="Calibri"/>
                <w:color w:val="000000"/>
                <w:sz w:val="14"/>
                <w:szCs w:val="14"/>
                <w:lang w:eastAsia="es-SV"/>
              </w:rPr>
              <w:t>cubículo</w:t>
            </w:r>
            <w:r w:rsidR="00B72723" w:rsidRPr="00B72723">
              <w:rPr>
                <w:rFonts w:eastAsia="Times New Roman" w:cs="Calibri"/>
                <w:color w:val="000000"/>
                <w:sz w:val="14"/>
                <w:szCs w:val="14"/>
                <w:lang w:eastAsia="es-SV"/>
              </w:rPr>
              <w:t xml:space="preserve"> para asistente de dirección ejecutiva. </w:t>
            </w:r>
          </w:p>
        </w:tc>
      </w:tr>
      <w:tr w:rsidR="00B72723" w:rsidRPr="00B72723" w:rsidTr="0011276E">
        <w:trPr>
          <w:trHeight w:val="465"/>
          <w:jc w:val="center"/>
        </w:trPr>
        <w:tc>
          <w:tcPr>
            <w:tcW w:w="7513" w:type="dxa"/>
            <w:gridSpan w:val="4"/>
            <w:tcBorders>
              <w:top w:val="nil"/>
              <w:left w:val="single" w:sz="8" w:space="0" w:color="auto"/>
              <w:bottom w:val="single" w:sz="8" w:space="0" w:color="auto"/>
              <w:right w:val="nil"/>
            </w:tcBorders>
            <w:shd w:val="clear" w:color="auto" w:fill="auto"/>
            <w:noWrap/>
            <w:vAlign w:val="center"/>
            <w:hideMark/>
          </w:tcPr>
          <w:p w:rsidR="00B72723" w:rsidRPr="00B72723" w:rsidRDefault="00B72723" w:rsidP="00B72723">
            <w:pPr>
              <w:jc w:val="center"/>
              <w:rPr>
                <w:rFonts w:eastAsia="Times New Roman" w:cs="Calibri"/>
                <w:b/>
                <w:bCs/>
                <w:color w:val="000000"/>
                <w:sz w:val="20"/>
                <w:szCs w:val="20"/>
                <w:lang w:eastAsia="es-SV"/>
              </w:rPr>
            </w:pPr>
            <w:r w:rsidRPr="00B72723">
              <w:rPr>
                <w:rFonts w:eastAsia="Times New Roman" w:cs="Calibri"/>
                <w:b/>
                <w:bCs/>
                <w:color w:val="000000"/>
                <w:sz w:val="20"/>
                <w:szCs w:val="20"/>
                <w:lang w:eastAsia="es-SV"/>
              </w:rPr>
              <w:t xml:space="preserve">TOTAL DE CUMPLIMIENTO </w:t>
            </w:r>
          </w:p>
        </w:tc>
        <w:tc>
          <w:tcPr>
            <w:tcW w:w="1162" w:type="dxa"/>
            <w:tcBorders>
              <w:top w:val="nil"/>
              <w:left w:val="nil"/>
              <w:bottom w:val="single" w:sz="8" w:space="0" w:color="auto"/>
              <w:right w:val="single" w:sz="8" w:space="0" w:color="auto"/>
            </w:tcBorders>
            <w:shd w:val="clear" w:color="auto" w:fill="9CC2E5" w:themeFill="accent1" w:themeFillTint="99"/>
            <w:noWrap/>
            <w:vAlign w:val="center"/>
            <w:hideMark/>
          </w:tcPr>
          <w:p w:rsidR="00B72723" w:rsidRPr="00B72723" w:rsidRDefault="008465B1" w:rsidP="00B72723">
            <w:pPr>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95</w:t>
            </w:r>
            <w:r w:rsidR="00B72723" w:rsidRPr="00B72723">
              <w:rPr>
                <w:rFonts w:ascii="Calibri" w:eastAsia="Times New Roman" w:hAnsi="Calibri" w:cs="Calibri"/>
                <w:b/>
                <w:bCs/>
                <w:color w:val="000000"/>
                <w:sz w:val="20"/>
                <w:szCs w:val="20"/>
                <w:lang w:eastAsia="es-SV"/>
              </w:rPr>
              <w:t>%</w:t>
            </w:r>
          </w:p>
        </w:tc>
        <w:tc>
          <w:tcPr>
            <w:tcW w:w="2949" w:type="dxa"/>
            <w:tcBorders>
              <w:top w:val="nil"/>
              <w:left w:val="nil"/>
              <w:bottom w:val="nil"/>
              <w:right w:val="nil"/>
            </w:tcBorders>
            <w:shd w:val="clear" w:color="auto" w:fill="auto"/>
            <w:noWrap/>
            <w:vAlign w:val="bottom"/>
            <w:hideMark/>
          </w:tcPr>
          <w:p w:rsidR="00B72723" w:rsidRDefault="00B72723" w:rsidP="00B72723">
            <w:pPr>
              <w:jc w:val="center"/>
              <w:rPr>
                <w:rFonts w:ascii="Calibri" w:eastAsia="Times New Roman" w:hAnsi="Calibri" w:cs="Calibri"/>
                <w:b/>
                <w:bCs/>
                <w:color w:val="000000"/>
                <w:sz w:val="10"/>
                <w:szCs w:val="10"/>
                <w:lang w:eastAsia="es-SV"/>
              </w:rPr>
            </w:pPr>
          </w:p>
          <w:p w:rsidR="00127617" w:rsidRPr="00B72723" w:rsidRDefault="00127617" w:rsidP="00B72723">
            <w:pPr>
              <w:jc w:val="center"/>
              <w:rPr>
                <w:rFonts w:ascii="Calibri" w:eastAsia="Times New Roman" w:hAnsi="Calibri" w:cs="Calibri"/>
                <w:b/>
                <w:bCs/>
                <w:color w:val="000000"/>
                <w:sz w:val="10"/>
                <w:szCs w:val="10"/>
                <w:lang w:eastAsia="es-SV"/>
              </w:rPr>
            </w:pPr>
          </w:p>
        </w:tc>
      </w:tr>
    </w:tbl>
    <w:p w:rsidR="00B72723" w:rsidRDefault="00B72723" w:rsidP="00C66455">
      <w:pPr>
        <w:pStyle w:val="Prrafodelista"/>
        <w:rPr>
          <w:b/>
          <w:sz w:val="20"/>
          <w:szCs w:val="20"/>
        </w:rPr>
      </w:pPr>
    </w:p>
    <w:p w:rsidR="00127617" w:rsidRPr="00ED3103" w:rsidRDefault="00127617" w:rsidP="00C66455">
      <w:pPr>
        <w:pStyle w:val="Prrafodelista"/>
        <w:rPr>
          <w:b/>
          <w:sz w:val="20"/>
          <w:szCs w:val="20"/>
        </w:rPr>
      </w:pPr>
    </w:p>
    <w:tbl>
      <w:tblPr>
        <w:tblW w:w="11472" w:type="dxa"/>
        <w:jc w:val="center"/>
        <w:tblCellMar>
          <w:left w:w="70" w:type="dxa"/>
          <w:right w:w="70" w:type="dxa"/>
        </w:tblCellMar>
        <w:tblLook w:val="04A0" w:firstRow="1" w:lastRow="0" w:firstColumn="1" w:lastColumn="0" w:noHBand="0" w:noVBand="1"/>
      </w:tblPr>
      <w:tblGrid>
        <w:gridCol w:w="1984"/>
        <w:gridCol w:w="2694"/>
        <w:gridCol w:w="1126"/>
        <w:gridCol w:w="2124"/>
        <w:gridCol w:w="1016"/>
        <w:gridCol w:w="2528"/>
      </w:tblGrid>
      <w:tr w:rsidR="00127617" w:rsidRPr="00127617" w:rsidTr="00D215A4">
        <w:trPr>
          <w:trHeight w:val="510"/>
          <w:jc w:val="center"/>
        </w:trPr>
        <w:tc>
          <w:tcPr>
            <w:tcW w:w="11472"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b/>
                <w:bCs/>
                <w:color w:val="000000"/>
                <w:sz w:val="20"/>
                <w:szCs w:val="20"/>
                <w:lang w:eastAsia="es-SV"/>
              </w:rPr>
            </w:pPr>
            <w:r w:rsidRPr="00127617">
              <w:rPr>
                <w:rFonts w:eastAsia="Times New Roman" w:cs="Times New Roman"/>
                <w:b/>
                <w:bCs/>
                <w:color w:val="000000"/>
                <w:sz w:val="20"/>
                <w:szCs w:val="20"/>
                <w:lang w:eastAsia="es-SV"/>
              </w:rPr>
              <w:t>Plan Operativo Anual 2017. -Gerencia Marítima -</w:t>
            </w:r>
          </w:p>
        </w:tc>
      </w:tr>
      <w:tr w:rsidR="00ED3103" w:rsidRPr="00ED3103" w:rsidTr="00D215A4">
        <w:trPr>
          <w:trHeight w:val="61"/>
          <w:jc w:val="center"/>
        </w:trPr>
        <w:tc>
          <w:tcPr>
            <w:tcW w:w="1984" w:type="dxa"/>
            <w:vMerge w:val="restart"/>
            <w:tcBorders>
              <w:top w:val="nil"/>
              <w:left w:val="single" w:sz="8" w:space="0" w:color="auto"/>
              <w:bottom w:val="single" w:sz="4" w:space="0" w:color="000000"/>
              <w:right w:val="single" w:sz="4"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 xml:space="preserve">OBJETIVO </w:t>
            </w:r>
          </w:p>
        </w:tc>
        <w:tc>
          <w:tcPr>
            <w:tcW w:w="2694" w:type="dxa"/>
            <w:vMerge w:val="restart"/>
            <w:tcBorders>
              <w:top w:val="nil"/>
              <w:left w:val="single" w:sz="4" w:space="0" w:color="auto"/>
              <w:bottom w:val="single" w:sz="4" w:space="0" w:color="000000"/>
              <w:right w:val="single" w:sz="4"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ACTIVIDAD</w:t>
            </w:r>
          </w:p>
        </w:tc>
        <w:tc>
          <w:tcPr>
            <w:tcW w:w="1126" w:type="dxa"/>
            <w:tcBorders>
              <w:top w:val="single" w:sz="4" w:space="0" w:color="auto"/>
              <w:left w:val="nil"/>
              <w:bottom w:val="single" w:sz="4" w:space="0" w:color="auto"/>
              <w:right w:val="single" w:sz="4"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FECHAS</w:t>
            </w:r>
          </w:p>
        </w:tc>
        <w:tc>
          <w:tcPr>
            <w:tcW w:w="2124" w:type="dxa"/>
            <w:vMerge w:val="restart"/>
            <w:tcBorders>
              <w:top w:val="nil"/>
              <w:left w:val="single" w:sz="4" w:space="0" w:color="auto"/>
              <w:bottom w:val="single" w:sz="4" w:space="0" w:color="000000"/>
              <w:right w:val="single" w:sz="8"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 xml:space="preserve">MEDIOS DE VERIFICACIÓN </w:t>
            </w:r>
          </w:p>
        </w:tc>
        <w:tc>
          <w:tcPr>
            <w:tcW w:w="1016" w:type="dxa"/>
            <w:vMerge w:val="restart"/>
            <w:tcBorders>
              <w:top w:val="nil"/>
              <w:left w:val="single" w:sz="8" w:space="0" w:color="auto"/>
              <w:bottom w:val="single" w:sz="8" w:space="0" w:color="000000"/>
              <w:right w:val="single" w:sz="8" w:space="0" w:color="auto"/>
            </w:tcBorders>
            <w:shd w:val="clear" w:color="000000" w:fill="E6E6E6"/>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 xml:space="preserve">% CUMPLIMIENTO </w:t>
            </w:r>
          </w:p>
        </w:tc>
        <w:tc>
          <w:tcPr>
            <w:tcW w:w="2528" w:type="dxa"/>
            <w:vMerge w:val="restart"/>
            <w:tcBorders>
              <w:top w:val="nil"/>
              <w:left w:val="nil"/>
              <w:bottom w:val="single" w:sz="8" w:space="0" w:color="000000"/>
              <w:right w:val="single" w:sz="8"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COMENTARIO DE AUDITORIA (Observaciones)</w:t>
            </w:r>
          </w:p>
        </w:tc>
      </w:tr>
      <w:tr w:rsidR="00ED3103" w:rsidRPr="00127617" w:rsidTr="00D215A4">
        <w:trPr>
          <w:trHeight w:val="315"/>
          <w:jc w:val="center"/>
        </w:trPr>
        <w:tc>
          <w:tcPr>
            <w:tcW w:w="1984" w:type="dxa"/>
            <w:vMerge/>
            <w:tcBorders>
              <w:top w:val="nil"/>
              <w:left w:val="single" w:sz="8" w:space="0" w:color="auto"/>
              <w:bottom w:val="single" w:sz="4" w:space="0" w:color="000000"/>
              <w:right w:val="single" w:sz="4" w:space="0" w:color="auto"/>
            </w:tcBorders>
            <w:vAlign w:val="center"/>
            <w:hideMark/>
          </w:tcPr>
          <w:p w:rsidR="00127617" w:rsidRPr="00127617" w:rsidRDefault="00127617" w:rsidP="00127617">
            <w:pPr>
              <w:jc w:val="left"/>
              <w:rPr>
                <w:rFonts w:eastAsia="Times New Roman" w:cs="Times New Roman"/>
                <w:b/>
                <w:bCs/>
                <w:color w:val="000000"/>
                <w:sz w:val="12"/>
                <w:szCs w:val="12"/>
                <w:lang w:eastAsia="es-SV"/>
              </w:rPr>
            </w:pPr>
          </w:p>
        </w:tc>
        <w:tc>
          <w:tcPr>
            <w:tcW w:w="2694" w:type="dxa"/>
            <w:vMerge/>
            <w:tcBorders>
              <w:top w:val="nil"/>
              <w:left w:val="single" w:sz="4" w:space="0" w:color="auto"/>
              <w:bottom w:val="single" w:sz="4" w:space="0" w:color="000000"/>
              <w:right w:val="single" w:sz="4" w:space="0" w:color="auto"/>
            </w:tcBorders>
            <w:vAlign w:val="center"/>
            <w:hideMark/>
          </w:tcPr>
          <w:p w:rsidR="00127617" w:rsidRPr="00127617" w:rsidRDefault="00127617" w:rsidP="00127617">
            <w:pPr>
              <w:jc w:val="left"/>
              <w:rPr>
                <w:rFonts w:eastAsia="Times New Roman" w:cs="Times New Roman"/>
                <w:b/>
                <w:bCs/>
                <w:color w:val="000000"/>
                <w:sz w:val="12"/>
                <w:szCs w:val="12"/>
                <w:lang w:eastAsia="es-SV"/>
              </w:rPr>
            </w:pPr>
          </w:p>
        </w:tc>
        <w:tc>
          <w:tcPr>
            <w:tcW w:w="1126" w:type="dxa"/>
            <w:tcBorders>
              <w:top w:val="nil"/>
              <w:left w:val="nil"/>
              <w:bottom w:val="nil"/>
              <w:right w:val="single" w:sz="4" w:space="0" w:color="auto"/>
            </w:tcBorders>
            <w:shd w:val="clear" w:color="000000" w:fill="E6E6E6"/>
            <w:noWrap/>
            <w:vAlign w:val="center"/>
            <w:hideMark/>
          </w:tcPr>
          <w:p w:rsidR="00127617" w:rsidRPr="00127617" w:rsidRDefault="00127617" w:rsidP="00127617">
            <w:pPr>
              <w:jc w:val="center"/>
              <w:rPr>
                <w:rFonts w:eastAsia="Times New Roman" w:cs="Times New Roman"/>
                <w:b/>
                <w:bCs/>
                <w:color w:val="000000"/>
                <w:sz w:val="12"/>
                <w:szCs w:val="12"/>
                <w:lang w:eastAsia="es-SV"/>
              </w:rPr>
            </w:pPr>
            <w:r w:rsidRPr="00127617">
              <w:rPr>
                <w:rFonts w:eastAsia="Times New Roman" w:cs="Times New Roman"/>
                <w:b/>
                <w:bCs/>
                <w:color w:val="000000"/>
                <w:sz w:val="12"/>
                <w:szCs w:val="12"/>
                <w:lang w:eastAsia="es-SV"/>
              </w:rPr>
              <w:t>INICIO- FIN</w:t>
            </w:r>
          </w:p>
        </w:tc>
        <w:tc>
          <w:tcPr>
            <w:tcW w:w="2124" w:type="dxa"/>
            <w:vMerge/>
            <w:tcBorders>
              <w:top w:val="nil"/>
              <w:left w:val="single" w:sz="4" w:space="0" w:color="auto"/>
              <w:bottom w:val="single" w:sz="4" w:space="0" w:color="000000"/>
              <w:right w:val="single" w:sz="8" w:space="0" w:color="auto"/>
            </w:tcBorders>
            <w:vAlign w:val="center"/>
            <w:hideMark/>
          </w:tcPr>
          <w:p w:rsidR="00127617" w:rsidRPr="00127617" w:rsidRDefault="00127617" w:rsidP="00127617">
            <w:pPr>
              <w:jc w:val="left"/>
              <w:rPr>
                <w:rFonts w:eastAsia="Times New Roman" w:cs="Times New Roman"/>
                <w:b/>
                <w:bCs/>
                <w:color w:val="000000"/>
                <w:sz w:val="12"/>
                <w:szCs w:val="12"/>
                <w:lang w:eastAsia="es-SV"/>
              </w:rPr>
            </w:pPr>
          </w:p>
        </w:tc>
        <w:tc>
          <w:tcPr>
            <w:tcW w:w="1016" w:type="dxa"/>
            <w:vMerge/>
            <w:tcBorders>
              <w:top w:val="nil"/>
              <w:left w:val="single" w:sz="8" w:space="0" w:color="auto"/>
              <w:bottom w:val="single" w:sz="8" w:space="0" w:color="000000"/>
              <w:right w:val="single" w:sz="8" w:space="0" w:color="auto"/>
            </w:tcBorders>
            <w:vAlign w:val="center"/>
            <w:hideMark/>
          </w:tcPr>
          <w:p w:rsidR="00127617" w:rsidRPr="00127617" w:rsidRDefault="00127617" w:rsidP="00127617">
            <w:pPr>
              <w:jc w:val="left"/>
              <w:rPr>
                <w:rFonts w:eastAsia="Times New Roman" w:cs="Times New Roman"/>
                <w:b/>
                <w:bCs/>
                <w:color w:val="000000"/>
                <w:sz w:val="12"/>
                <w:szCs w:val="12"/>
                <w:lang w:eastAsia="es-SV"/>
              </w:rPr>
            </w:pPr>
          </w:p>
        </w:tc>
        <w:tc>
          <w:tcPr>
            <w:tcW w:w="2528" w:type="dxa"/>
            <w:vMerge/>
            <w:tcBorders>
              <w:top w:val="nil"/>
              <w:left w:val="nil"/>
              <w:bottom w:val="single" w:sz="8" w:space="0" w:color="000000"/>
              <w:right w:val="single" w:sz="8" w:space="0" w:color="auto"/>
            </w:tcBorders>
            <w:vAlign w:val="center"/>
            <w:hideMark/>
          </w:tcPr>
          <w:p w:rsidR="00127617" w:rsidRPr="00127617" w:rsidRDefault="00127617" w:rsidP="00127617">
            <w:pPr>
              <w:jc w:val="left"/>
              <w:rPr>
                <w:rFonts w:eastAsia="Times New Roman" w:cs="Times New Roman"/>
                <w:b/>
                <w:bCs/>
                <w:color w:val="000000"/>
                <w:sz w:val="12"/>
                <w:szCs w:val="12"/>
                <w:lang w:eastAsia="es-SV"/>
              </w:rPr>
            </w:pPr>
          </w:p>
        </w:tc>
      </w:tr>
      <w:tr w:rsidR="00ED3103" w:rsidRPr="00ED3103" w:rsidTr="00D215A4">
        <w:trPr>
          <w:trHeight w:val="892"/>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1: Contribuir a la seguridad de la navegación en los espacios acuáticos navegables por medio de la autorización de buques y artefactos navales.</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Establecer con el Coordinador de DLAMP, las inspecciones técnicas de buques en lo relativo al procedimiento de autorizaciones (elaboración de informes trimestrales: en marzo, junio, septiembre y diciembre).</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 xml:space="preserve">Nombre: </w:t>
            </w:r>
            <w:r w:rsidRPr="00127617">
              <w:rPr>
                <w:rFonts w:eastAsia="Times New Roman" w:cs="Times New Roman"/>
                <w:color w:val="000000"/>
                <w:sz w:val="12"/>
                <w:szCs w:val="12"/>
                <w:lang w:eastAsia="es-SV"/>
              </w:rPr>
              <w:t>Informes trimestrales.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 Correo de solicitud de inspecciones </w:t>
            </w:r>
            <w:r w:rsidR="006847E7" w:rsidRPr="00127617">
              <w:rPr>
                <w:rFonts w:eastAsia="Times New Roman" w:cs="Times New Roman"/>
                <w:color w:val="000000"/>
                <w:sz w:val="12"/>
                <w:szCs w:val="12"/>
                <w:lang w:eastAsia="es-SV"/>
              </w:rPr>
              <w:t>técnicas</w:t>
            </w:r>
            <w:r w:rsidRPr="00127617">
              <w:rPr>
                <w:rFonts w:eastAsia="Times New Roman" w:cs="Times New Roman"/>
                <w:color w:val="000000"/>
                <w:sz w:val="12"/>
                <w:szCs w:val="12"/>
                <w:lang w:eastAsia="es-SV"/>
              </w:rPr>
              <w:t xml:space="preserve"> </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70%</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 Se realizaron los informes trimestrales. De las 1904 solicitudes recibidas de embarcaciones 1323 solicitudes son finalizadas enviadas al REMS. Sin inspección se tienen 449 embarcaciones </w:t>
            </w:r>
          </w:p>
        </w:tc>
      </w:tr>
      <w:tr w:rsidR="00ED3103" w:rsidRPr="00ED3103" w:rsidTr="00D215A4">
        <w:trPr>
          <w:trHeight w:val="1184"/>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Planificar y definir con el Coordinador de DLAMP el refr</w:t>
            </w:r>
            <w:r w:rsidR="00ED3103">
              <w:rPr>
                <w:rFonts w:eastAsia="Times New Roman" w:cs="Times New Roman"/>
                <w:color w:val="000000"/>
                <w:sz w:val="12"/>
                <w:szCs w:val="12"/>
                <w:lang w:eastAsia="es-SV"/>
              </w:rPr>
              <w:t>endo y emisión de Certificados,</w:t>
            </w:r>
            <w:r w:rsidRPr="00127617">
              <w:rPr>
                <w:rFonts w:eastAsia="Times New Roman" w:cs="Times New Roman"/>
                <w:color w:val="000000"/>
                <w:sz w:val="12"/>
                <w:szCs w:val="12"/>
                <w:lang w:eastAsia="es-SV"/>
              </w:rPr>
              <w:t xml:space="preserve"> de acuerdo a requerimiento, de los buques de bandera nacional, en base a la normativa vigente y acorde a sus vencimientos (elaboración de informes semestrales: en junio y diciembre). </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semestrales.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w:t>
            </w:r>
            <w:r w:rsidR="00ED3103" w:rsidRPr="006847E7">
              <w:rPr>
                <w:rFonts w:eastAsia="Times New Roman" w:cs="Times New Roman"/>
                <w:color w:val="000000"/>
                <w:sz w:val="14"/>
                <w:szCs w:val="14"/>
                <w:lang w:eastAsia="es-SV"/>
              </w:rPr>
              <w:t>elaboraron</w:t>
            </w:r>
            <w:r w:rsidRPr="00127617">
              <w:rPr>
                <w:rFonts w:eastAsia="Times New Roman" w:cs="Times New Roman"/>
                <w:color w:val="000000"/>
                <w:sz w:val="14"/>
                <w:szCs w:val="14"/>
                <w:lang w:eastAsia="es-SV"/>
              </w:rPr>
              <w:t xml:space="preserve"> los dos informes en junio y diciembre. </w:t>
            </w:r>
          </w:p>
        </w:tc>
      </w:tr>
      <w:tr w:rsidR="00ED3103" w:rsidRPr="00ED3103" w:rsidTr="00D215A4">
        <w:trPr>
          <w:trHeight w:val="774"/>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2: Prevenir los accidentes e incidentes marítimos.</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Elaborar y coordinar con el Coordinador de DLAMP y autoridades competentes dos planes de seguridad de la navegación para temporadas de vacaciones, de acuerdo al Reglamento sobre seguridad de embarcaciones deportivas, turísticas y motos acuáticas.</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1er Plan  9-abril  al 16 abril; 2do Plan  1-agosto  al 6 agosto</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Planes Vacacionales.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presentaron dos planes de seguridad de la </w:t>
            </w:r>
            <w:r w:rsidR="00ED3103" w:rsidRPr="006847E7">
              <w:rPr>
                <w:rFonts w:eastAsia="Times New Roman" w:cs="Times New Roman"/>
                <w:color w:val="000000"/>
                <w:sz w:val="14"/>
                <w:szCs w:val="14"/>
                <w:lang w:eastAsia="es-SV"/>
              </w:rPr>
              <w:t>navegación</w:t>
            </w:r>
            <w:r w:rsidRPr="00127617">
              <w:rPr>
                <w:rFonts w:eastAsia="Times New Roman" w:cs="Times New Roman"/>
                <w:color w:val="000000"/>
                <w:sz w:val="14"/>
                <w:szCs w:val="14"/>
                <w:lang w:eastAsia="es-SV"/>
              </w:rPr>
              <w:t xml:space="preserve">  para temporada de vacaciones </w:t>
            </w:r>
          </w:p>
        </w:tc>
      </w:tr>
      <w:tr w:rsidR="00ED3103" w:rsidRPr="00ED3103" w:rsidTr="00D215A4">
        <w:trPr>
          <w:trHeight w:val="590"/>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Evaluar y analizar con el apoyo de las DLAMP, las condiciones de seguridad de la navegación (elaboración de informes semestrales en junio y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semestrales.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Memorando TSN 2017 05 julio primer informe. Memorando TSN 2017 del 14 de Diciembre, segundo Informe </w:t>
            </w:r>
          </w:p>
        </w:tc>
      </w:tr>
      <w:tr w:rsidR="00ED3103" w:rsidRPr="00ED3103" w:rsidTr="00D215A4">
        <w:trPr>
          <w:trHeight w:val="918"/>
          <w:jc w:val="center"/>
        </w:trPr>
        <w:tc>
          <w:tcPr>
            <w:tcW w:w="1984" w:type="dxa"/>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3: Dar seguimiento al Plan de Medidas Correctivas de la AV-OMI.</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Coordinar y verificar la superación de las observaciones de la Auditoría Voluntaria de la OMI de acuerdo al Plan de Medidas Correctivas (elaboración de informes semestrales en junio y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semestrales.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50%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6659B" w:rsidP="00A4434A">
            <w:pPr>
              <w:jc w:val="left"/>
              <w:rPr>
                <w:rFonts w:eastAsia="Times New Roman" w:cs="Times New Roman"/>
                <w:color w:val="000000"/>
                <w:sz w:val="14"/>
                <w:szCs w:val="14"/>
                <w:lang w:eastAsia="es-SV"/>
              </w:rPr>
            </w:pPr>
            <w:r w:rsidRPr="0016659B">
              <w:rPr>
                <w:rFonts w:eastAsia="Times New Roman" w:cs="Times New Roman"/>
                <w:color w:val="000000"/>
                <w:sz w:val="14"/>
                <w:szCs w:val="14"/>
                <w:lang w:eastAsia="es-SV"/>
              </w:rPr>
              <w:t>En el primer informe no tiene código de memorando. Se tiene informe.  El segundo memorando código GM-SN-37/2017</w:t>
            </w:r>
          </w:p>
        </w:tc>
      </w:tr>
      <w:tr w:rsidR="00ED3103" w:rsidRPr="00ED3103" w:rsidTr="00D215A4">
        <w:trPr>
          <w:trHeight w:val="484"/>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4: Implementación del Convenio Para Facilitar el Tráfico Marítimo Internacional (FAL 65) y Registro de Agentes Marítimos.</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Revisar las últimas enmiendas a los Formularios Estandarizados y proponer a la Direcc</w:t>
            </w:r>
            <w:r w:rsidR="006847E7">
              <w:rPr>
                <w:rFonts w:eastAsia="Times New Roman" w:cs="Times New Roman"/>
                <w:color w:val="000000"/>
                <w:sz w:val="12"/>
                <w:szCs w:val="12"/>
                <w:lang w:eastAsia="es-SV"/>
              </w:rPr>
              <w:t xml:space="preserve">ión Ejecutiva para oficializar </w:t>
            </w:r>
            <w:r w:rsidRPr="00127617">
              <w:rPr>
                <w:rFonts w:eastAsia="Times New Roman" w:cs="Times New Roman"/>
                <w:color w:val="000000"/>
                <w:sz w:val="12"/>
                <w:szCs w:val="12"/>
                <w:lang w:eastAsia="es-SV"/>
              </w:rPr>
              <w:t>el uso de los nuevos formularios.  1 informe en marzo.</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Enero - Marzo</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66%</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realizó informe de los formularios, pero no se ha oficializado el uso de los mismos. </w:t>
            </w:r>
          </w:p>
        </w:tc>
      </w:tr>
      <w:tr w:rsidR="00ED3103" w:rsidRPr="00ED3103" w:rsidTr="00D215A4">
        <w:trPr>
          <w:trHeight w:val="877"/>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visitas periódicas a las DLAMP para verificar y evaluar la aplicación del Convenio por las instituciones que participan en la recepción y despacho de buques (1 informe por cada visitas en abril - agosto -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realizaron tres visitas y se </w:t>
            </w:r>
            <w:r w:rsidR="00ED3103" w:rsidRPr="00ED3103">
              <w:rPr>
                <w:rFonts w:eastAsia="Times New Roman" w:cs="Times New Roman"/>
                <w:color w:val="000000"/>
                <w:sz w:val="14"/>
                <w:szCs w:val="14"/>
                <w:lang w:eastAsia="es-SV"/>
              </w:rPr>
              <w:t>elaboraron</w:t>
            </w:r>
            <w:r w:rsidRPr="00127617">
              <w:rPr>
                <w:rFonts w:eastAsia="Times New Roman" w:cs="Times New Roman"/>
                <w:color w:val="000000"/>
                <w:sz w:val="14"/>
                <w:szCs w:val="14"/>
                <w:lang w:eastAsia="es-SV"/>
              </w:rPr>
              <w:t xml:space="preserve"> los 3 informes </w:t>
            </w:r>
          </w:p>
        </w:tc>
      </w:tr>
      <w:tr w:rsidR="00ED3103" w:rsidRPr="00ED3103" w:rsidTr="00D215A4">
        <w:trPr>
          <w:trHeight w:val="834"/>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Emitir dictámenes técnicos de las solicitudes presentadas para el registro de Agentes Marítimos. Según requerimiento de solicitudes presentadas.</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 mensual.</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presentaron 16 solicitudes para agentes </w:t>
            </w:r>
            <w:r w:rsidR="006847E7" w:rsidRPr="00127617">
              <w:rPr>
                <w:rFonts w:eastAsia="Times New Roman" w:cs="Times New Roman"/>
                <w:color w:val="000000"/>
                <w:sz w:val="14"/>
                <w:szCs w:val="14"/>
                <w:lang w:eastAsia="es-SV"/>
              </w:rPr>
              <w:t>marítimos</w:t>
            </w:r>
            <w:r w:rsidRPr="00127617">
              <w:rPr>
                <w:rFonts w:eastAsia="Times New Roman" w:cs="Times New Roman"/>
                <w:color w:val="000000"/>
                <w:sz w:val="14"/>
                <w:szCs w:val="14"/>
                <w:lang w:eastAsia="es-SV"/>
              </w:rPr>
              <w:t xml:space="preserve">. De los </w:t>
            </w:r>
            <w:r w:rsidR="006847E7" w:rsidRPr="00127617">
              <w:rPr>
                <w:rFonts w:eastAsia="Times New Roman" w:cs="Times New Roman"/>
                <w:color w:val="000000"/>
                <w:sz w:val="14"/>
                <w:szCs w:val="14"/>
                <w:lang w:eastAsia="es-SV"/>
              </w:rPr>
              <w:t>cuales</w:t>
            </w:r>
            <w:r w:rsidRPr="00127617">
              <w:rPr>
                <w:rFonts w:eastAsia="Times New Roman" w:cs="Times New Roman"/>
                <w:color w:val="000000"/>
                <w:sz w:val="14"/>
                <w:szCs w:val="14"/>
                <w:lang w:eastAsia="es-SV"/>
              </w:rPr>
              <w:t xml:space="preserve"> se realizaron 17 </w:t>
            </w:r>
            <w:r w:rsidR="006847E7" w:rsidRPr="00127617">
              <w:rPr>
                <w:rFonts w:eastAsia="Times New Roman" w:cs="Times New Roman"/>
                <w:color w:val="000000"/>
                <w:sz w:val="14"/>
                <w:szCs w:val="14"/>
                <w:lang w:eastAsia="es-SV"/>
              </w:rPr>
              <w:t>dictámenes</w:t>
            </w:r>
            <w:r w:rsidRPr="00127617">
              <w:rPr>
                <w:rFonts w:eastAsia="Times New Roman" w:cs="Times New Roman"/>
                <w:color w:val="000000"/>
                <w:sz w:val="14"/>
                <w:szCs w:val="14"/>
                <w:lang w:eastAsia="es-SV"/>
              </w:rPr>
              <w:t xml:space="preserve">. Se presentó el informe mensual </w:t>
            </w:r>
          </w:p>
        </w:tc>
      </w:tr>
      <w:tr w:rsidR="00ED3103" w:rsidRPr="00ED3103" w:rsidTr="00D215A4">
        <w:trPr>
          <w:trHeight w:val="846"/>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5: Verificar el cumplimiento del Convenio STCW-78 enmendado.</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las Auditorias técnicas al CFM para su Autorización, cuando se presenten solicitudes. (Presentar Informes semestral en junio y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Nombre documento: Informe semestral en junio y diciembre.                            Tipo de documento: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w:t>
            </w:r>
            <w:r w:rsidR="006847E7" w:rsidRPr="00127617">
              <w:rPr>
                <w:rFonts w:eastAsia="Times New Roman" w:cs="Times New Roman"/>
                <w:color w:val="000000"/>
                <w:sz w:val="14"/>
                <w:szCs w:val="14"/>
                <w:lang w:eastAsia="es-SV"/>
              </w:rPr>
              <w:t>presentó</w:t>
            </w:r>
            <w:r w:rsidRPr="00127617">
              <w:rPr>
                <w:rFonts w:eastAsia="Times New Roman" w:cs="Times New Roman"/>
                <w:color w:val="000000"/>
                <w:sz w:val="14"/>
                <w:szCs w:val="14"/>
                <w:lang w:eastAsia="es-SV"/>
              </w:rPr>
              <w:t xml:space="preserve"> una solicitud de </w:t>
            </w:r>
            <w:r w:rsidR="006847E7" w:rsidRPr="00127617">
              <w:rPr>
                <w:rFonts w:eastAsia="Times New Roman" w:cs="Times New Roman"/>
                <w:color w:val="000000"/>
                <w:sz w:val="14"/>
                <w:szCs w:val="14"/>
                <w:lang w:eastAsia="es-SV"/>
              </w:rPr>
              <w:t>autorización</w:t>
            </w:r>
            <w:r w:rsidRPr="00127617">
              <w:rPr>
                <w:rFonts w:eastAsia="Times New Roman" w:cs="Times New Roman"/>
                <w:color w:val="000000"/>
                <w:sz w:val="14"/>
                <w:szCs w:val="14"/>
                <w:lang w:eastAsia="es-SV"/>
              </w:rPr>
              <w:t xml:space="preserve"> para el centro de </w:t>
            </w:r>
            <w:r w:rsidR="006847E7" w:rsidRPr="00127617">
              <w:rPr>
                <w:rFonts w:eastAsia="Times New Roman" w:cs="Times New Roman"/>
                <w:color w:val="000000"/>
                <w:sz w:val="14"/>
                <w:szCs w:val="14"/>
                <w:lang w:eastAsia="es-SV"/>
              </w:rPr>
              <w:t>formación</w:t>
            </w:r>
            <w:r w:rsidRPr="00127617">
              <w:rPr>
                <w:rFonts w:eastAsia="Times New Roman" w:cs="Times New Roman"/>
                <w:color w:val="000000"/>
                <w:sz w:val="14"/>
                <w:szCs w:val="14"/>
                <w:lang w:eastAsia="es-SV"/>
              </w:rPr>
              <w:t xml:space="preserve"> de marinos </w:t>
            </w:r>
            <w:r w:rsidR="000847C4" w:rsidRPr="00127617">
              <w:rPr>
                <w:rFonts w:eastAsia="Times New Roman" w:cs="Times New Roman"/>
                <w:color w:val="000000"/>
                <w:sz w:val="14"/>
                <w:szCs w:val="14"/>
                <w:lang w:eastAsia="es-SV"/>
              </w:rPr>
              <w:t>EXSAL</w:t>
            </w:r>
            <w:r w:rsidRPr="00127617">
              <w:rPr>
                <w:rFonts w:eastAsia="Times New Roman" w:cs="Times New Roman"/>
                <w:color w:val="000000"/>
                <w:sz w:val="14"/>
                <w:szCs w:val="14"/>
                <w:lang w:eastAsia="es-SV"/>
              </w:rPr>
              <w:t xml:space="preserve">, la cual fue aprobada. Se presentaron dos informes uno en junio y otro en diciembre </w:t>
            </w:r>
          </w:p>
        </w:tc>
      </w:tr>
      <w:tr w:rsidR="00ED3103" w:rsidRPr="00ED3103" w:rsidTr="00D215A4">
        <w:trPr>
          <w:trHeight w:val="560"/>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Auditorías Técnicas al CFM para aprobación de nuevos cursos (de acuerdo a requerimiento del CFM). (Presentar Informe anual en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Nombre documento:</w:t>
            </w:r>
            <w:r w:rsidR="006847E7">
              <w:rPr>
                <w:rFonts w:eastAsia="Times New Roman" w:cs="Times New Roman"/>
                <w:color w:val="000000"/>
                <w:sz w:val="12"/>
                <w:szCs w:val="12"/>
                <w:lang w:eastAsia="es-SV"/>
              </w:rPr>
              <w:t xml:space="preserve"> </w:t>
            </w:r>
            <w:r w:rsidRPr="00127617">
              <w:rPr>
                <w:rFonts w:eastAsia="Times New Roman" w:cs="Times New Roman"/>
                <w:color w:val="000000"/>
                <w:sz w:val="12"/>
                <w:szCs w:val="12"/>
                <w:lang w:eastAsia="es-SV"/>
              </w:rPr>
              <w:t>Informe anual en diciembre.                                              Tipo de documento: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N/A</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No se han tenido solicitudes de nuevos cursos en el año 2017. Se </w:t>
            </w:r>
            <w:r w:rsidR="006847E7" w:rsidRPr="00127617">
              <w:rPr>
                <w:rFonts w:eastAsia="Times New Roman" w:cs="Times New Roman"/>
                <w:color w:val="000000"/>
                <w:sz w:val="14"/>
                <w:szCs w:val="14"/>
                <w:lang w:eastAsia="es-SV"/>
              </w:rPr>
              <w:t>presentó</w:t>
            </w:r>
            <w:r w:rsidRPr="00127617">
              <w:rPr>
                <w:rFonts w:eastAsia="Times New Roman" w:cs="Times New Roman"/>
                <w:color w:val="000000"/>
                <w:sz w:val="14"/>
                <w:szCs w:val="14"/>
                <w:lang w:eastAsia="es-SV"/>
              </w:rPr>
              <w:t xml:space="preserve"> </w:t>
            </w:r>
            <w:r w:rsidR="006847E7" w:rsidRPr="00127617">
              <w:rPr>
                <w:rFonts w:eastAsia="Times New Roman" w:cs="Times New Roman"/>
                <w:color w:val="000000"/>
                <w:sz w:val="14"/>
                <w:szCs w:val="14"/>
                <w:lang w:eastAsia="es-SV"/>
              </w:rPr>
              <w:t>memorándum</w:t>
            </w:r>
            <w:r w:rsidRPr="00127617">
              <w:rPr>
                <w:rFonts w:eastAsia="Times New Roman" w:cs="Times New Roman"/>
                <w:color w:val="000000"/>
                <w:sz w:val="14"/>
                <w:szCs w:val="14"/>
                <w:lang w:eastAsia="es-SV"/>
              </w:rPr>
              <w:t xml:space="preserve"> informando</w:t>
            </w:r>
          </w:p>
        </w:tc>
      </w:tr>
      <w:tr w:rsidR="00ED3103" w:rsidRPr="00ED3103" w:rsidTr="00D215A4">
        <w:trPr>
          <w:trHeight w:val="1094"/>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examen y evaluación de Gente de Mar, de acuerdo a lo establecido para cada categoría, según Reglamento de Autorizaciones de Buques y Gente de Mar. (Presentar informes semestrales en junio y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Nombre documento: Informe semestral en junio y diciembre.                            Tipo de documento: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B36A54">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realizaron </w:t>
            </w:r>
            <w:r w:rsidR="00B36A54">
              <w:rPr>
                <w:rFonts w:eastAsia="Times New Roman" w:cs="Times New Roman"/>
                <w:color w:val="000000"/>
                <w:sz w:val="14"/>
                <w:szCs w:val="14"/>
                <w:lang w:eastAsia="es-SV"/>
              </w:rPr>
              <w:t xml:space="preserve">de enero </w:t>
            </w:r>
            <w:r w:rsidRPr="00127617">
              <w:rPr>
                <w:rFonts w:eastAsia="Times New Roman" w:cs="Times New Roman"/>
                <w:color w:val="000000"/>
                <w:sz w:val="14"/>
                <w:szCs w:val="14"/>
                <w:lang w:eastAsia="es-SV"/>
              </w:rPr>
              <w:t xml:space="preserve">a </w:t>
            </w:r>
            <w:r w:rsidR="006847E7" w:rsidRPr="00127617">
              <w:rPr>
                <w:rFonts w:eastAsia="Times New Roman" w:cs="Times New Roman"/>
                <w:color w:val="000000"/>
                <w:sz w:val="14"/>
                <w:szCs w:val="14"/>
                <w:lang w:eastAsia="es-SV"/>
              </w:rPr>
              <w:t>junio 2117</w:t>
            </w:r>
            <w:r w:rsidRPr="00127617">
              <w:rPr>
                <w:rFonts w:eastAsia="Times New Roman" w:cs="Times New Roman"/>
                <w:color w:val="000000"/>
                <w:sz w:val="14"/>
                <w:szCs w:val="14"/>
                <w:lang w:eastAsia="es-SV"/>
              </w:rPr>
              <w:t xml:space="preserve"> </w:t>
            </w:r>
            <w:r w:rsidR="006847E7" w:rsidRPr="00127617">
              <w:rPr>
                <w:rFonts w:eastAsia="Times New Roman" w:cs="Times New Roman"/>
                <w:color w:val="000000"/>
                <w:sz w:val="14"/>
                <w:szCs w:val="14"/>
                <w:lang w:eastAsia="es-SV"/>
              </w:rPr>
              <w:t>exámenes</w:t>
            </w:r>
            <w:r w:rsidRPr="00127617">
              <w:rPr>
                <w:rFonts w:eastAsia="Times New Roman" w:cs="Times New Roman"/>
                <w:color w:val="000000"/>
                <w:sz w:val="14"/>
                <w:szCs w:val="14"/>
                <w:lang w:eastAsia="es-SV"/>
              </w:rPr>
              <w:t xml:space="preserve"> de Gente de mar, y de julio a diciembre</w:t>
            </w:r>
            <w:r w:rsidR="00B36A54">
              <w:rPr>
                <w:rFonts w:eastAsia="Times New Roman" w:cs="Times New Roman"/>
                <w:color w:val="000000"/>
                <w:sz w:val="14"/>
                <w:szCs w:val="14"/>
                <w:lang w:eastAsia="es-SV"/>
              </w:rPr>
              <w:t xml:space="preserve"> 1,066</w:t>
            </w:r>
            <w:r w:rsidRPr="00127617">
              <w:rPr>
                <w:rFonts w:eastAsia="Times New Roman" w:cs="Times New Roman"/>
                <w:color w:val="000000"/>
                <w:sz w:val="14"/>
                <w:szCs w:val="14"/>
                <w:lang w:eastAsia="es-SV"/>
              </w:rPr>
              <w:t>. Se presentaron los dos informes en junio y julio</w:t>
            </w:r>
          </w:p>
        </w:tc>
      </w:tr>
      <w:tr w:rsidR="00ED3103" w:rsidRPr="00ED3103" w:rsidTr="00D215A4">
        <w:trPr>
          <w:trHeight w:val="71"/>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evaluación de competencia para los marinos graduados de Centros de Formación de Marinos, cuando se presenten solicitud. (Presentar informes semestrales en junio y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Nombre documento: Informe semestral en junio y diciembre.                            Tipo de documento: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han evaluado las competencias de 89 marinos. Se presentaron dos informes </w:t>
            </w:r>
          </w:p>
        </w:tc>
      </w:tr>
      <w:tr w:rsidR="00ED3103" w:rsidRPr="00ED3103" w:rsidTr="00D215A4">
        <w:trPr>
          <w:trHeight w:val="71"/>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Diseñar exámenes teóricos y prácticos para Gente de Mar en sus distintas categorías cuando sea requerido (Presentar Informe anual).</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Nombre documento:</w:t>
            </w:r>
            <w:r w:rsidR="006847E7">
              <w:rPr>
                <w:rFonts w:eastAsia="Times New Roman" w:cs="Times New Roman"/>
                <w:color w:val="000000"/>
                <w:sz w:val="12"/>
                <w:szCs w:val="12"/>
                <w:lang w:eastAsia="es-SV"/>
              </w:rPr>
              <w:t xml:space="preserve"> </w:t>
            </w:r>
            <w:r w:rsidRPr="00127617">
              <w:rPr>
                <w:rFonts w:eastAsia="Times New Roman" w:cs="Times New Roman"/>
                <w:color w:val="000000"/>
                <w:sz w:val="12"/>
                <w:szCs w:val="12"/>
                <w:lang w:eastAsia="es-SV"/>
              </w:rPr>
              <w:t>Informe anual en diciembre.                                              Tipo de documento: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sz w:val="14"/>
                <w:szCs w:val="14"/>
                <w:lang w:eastAsia="es-SV"/>
              </w:rPr>
            </w:pPr>
            <w:r w:rsidRPr="00127617">
              <w:rPr>
                <w:rFonts w:eastAsia="Times New Roman" w:cs="Times New Roman"/>
                <w:sz w:val="14"/>
                <w:szCs w:val="14"/>
                <w:lang w:eastAsia="es-SV"/>
              </w:rPr>
              <w:t xml:space="preserve">Se presentaron </w:t>
            </w:r>
            <w:r w:rsidR="006847E7" w:rsidRPr="00127617">
              <w:rPr>
                <w:rFonts w:eastAsia="Times New Roman" w:cs="Times New Roman"/>
                <w:sz w:val="14"/>
                <w:szCs w:val="14"/>
                <w:lang w:eastAsia="es-SV"/>
              </w:rPr>
              <w:t>dos memorandos</w:t>
            </w:r>
            <w:r w:rsidRPr="00127617">
              <w:rPr>
                <w:rFonts w:eastAsia="Times New Roman" w:cs="Times New Roman"/>
                <w:sz w:val="14"/>
                <w:szCs w:val="14"/>
                <w:lang w:eastAsia="es-SV"/>
              </w:rPr>
              <w:t xml:space="preserve"> donde se </w:t>
            </w:r>
            <w:r w:rsidR="006847E7" w:rsidRPr="00127617">
              <w:rPr>
                <w:rFonts w:eastAsia="Times New Roman" w:cs="Times New Roman"/>
                <w:sz w:val="14"/>
                <w:szCs w:val="14"/>
                <w:lang w:eastAsia="es-SV"/>
              </w:rPr>
              <w:t>diseñó</w:t>
            </w:r>
            <w:r w:rsidRPr="00127617">
              <w:rPr>
                <w:rFonts w:eastAsia="Times New Roman" w:cs="Times New Roman"/>
                <w:sz w:val="14"/>
                <w:szCs w:val="14"/>
                <w:lang w:eastAsia="es-SV"/>
              </w:rPr>
              <w:t xml:space="preserve"> el examen </w:t>
            </w:r>
            <w:r w:rsidR="006847E7" w:rsidRPr="00127617">
              <w:rPr>
                <w:rFonts w:eastAsia="Times New Roman" w:cs="Times New Roman"/>
                <w:sz w:val="14"/>
                <w:szCs w:val="14"/>
                <w:lang w:eastAsia="es-SV"/>
              </w:rPr>
              <w:t>teórico</w:t>
            </w:r>
            <w:r w:rsidRPr="00127617">
              <w:rPr>
                <w:rFonts w:eastAsia="Times New Roman" w:cs="Times New Roman"/>
                <w:sz w:val="14"/>
                <w:szCs w:val="14"/>
                <w:lang w:eastAsia="es-SV"/>
              </w:rPr>
              <w:t xml:space="preserve"> de patrones y marineros dedicados para el trasporte de </w:t>
            </w:r>
            <w:r w:rsidR="006847E7" w:rsidRPr="00127617">
              <w:rPr>
                <w:rFonts w:eastAsia="Times New Roman" w:cs="Times New Roman"/>
                <w:sz w:val="14"/>
                <w:szCs w:val="14"/>
                <w:lang w:eastAsia="es-SV"/>
              </w:rPr>
              <w:t>pasajero</w:t>
            </w:r>
            <w:r w:rsidRPr="00127617">
              <w:rPr>
                <w:rFonts w:eastAsia="Times New Roman" w:cs="Times New Roman"/>
                <w:sz w:val="14"/>
                <w:szCs w:val="14"/>
                <w:lang w:eastAsia="es-SV"/>
              </w:rPr>
              <w:t xml:space="preserve">; examen </w:t>
            </w:r>
            <w:r w:rsidR="006847E7" w:rsidRPr="00127617">
              <w:rPr>
                <w:rFonts w:eastAsia="Times New Roman" w:cs="Times New Roman"/>
                <w:sz w:val="14"/>
                <w:szCs w:val="14"/>
                <w:lang w:eastAsia="es-SV"/>
              </w:rPr>
              <w:t>teórico</w:t>
            </w:r>
            <w:r w:rsidRPr="00127617">
              <w:rPr>
                <w:rFonts w:eastAsia="Times New Roman" w:cs="Times New Roman"/>
                <w:sz w:val="14"/>
                <w:szCs w:val="14"/>
                <w:lang w:eastAsia="es-SV"/>
              </w:rPr>
              <w:t xml:space="preserve"> para capitanes de yate y patrones deportivas. De los cuales solo se han aprobado</w:t>
            </w:r>
            <w:r w:rsidR="00B36A54">
              <w:rPr>
                <w:rFonts w:eastAsia="Times New Roman" w:cs="Times New Roman"/>
                <w:sz w:val="14"/>
                <w:szCs w:val="14"/>
                <w:lang w:eastAsia="es-SV"/>
              </w:rPr>
              <w:t xml:space="preserve"> y se está realizando</w:t>
            </w:r>
            <w:r w:rsidRPr="00127617">
              <w:rPr>
                <w:rFonts w:eastAsia="Times New Roman" w:cs="Times New Roman"/>
                <w:sz w:val="14"/>
                <w:szCs w:val="14"/>
                <w:lang w:eastAsia="es-SV"/>
              </w:rPr>
              <w:t xml:space="preserve"> </w:t>
            </w:r>
            <w:r w:rsidR="006847E7" w:rsidRPr="00127617">
              <w:rPr>
                <w:rFonts w:eastAsia="Times New Roman" w:cs="Times New Roman"/>
                <w:sz w:val="14"/>
                <w:szCs w:val="14"/>
                <w:lang w:eastAsia="es-SV"/>
              </w:rPr>
              <w:t>patrón</w:t>
            </w:r>
            <w:r w:rsidRPr="00127617">
              <w:rPr>
                <w:rFonts w:eastAsia="Times New Roman" w:cs="Times New Roman"/>
                <w:sz w:val="14"/>
                <w:szCs w:val="14"/>
                <w:lang w:eastAsia="es-SV"/>
              </w:rPr>
              <w:t xml:space="preserve"> deportivo.</w:t>
            </w:r>
          </w:p>
        </w:tc>
      </w:tr>
      <w:tr w:rsidR="00ED3103" w:rsidRPr="00ED3103" w:rsidTr="00D215A4">
        <w:trPr>
          <w:trHeight w:val="71"/>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spacing w:after="240"/>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6: Implementar el Proceso de Certificación de Calidad, de conformidad con la Regla I/8 del Convenio Sobre Normas de Formación, Titulación y Guardia para la Gente de Mar, STCW, Enmendado.</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las evaluaciones trimestrales de cumplimiento de la Norma de Calidad. (Informes trimestrales). (Sujeto a la Certificación de Calidad).</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Memorando de cierre con aclaración sobre la condición de certificación establecida para el desarrollo de la actividad y los avances obtenidos a la fecha en relación a la actividad</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N/A</w:t>
            </w:r>
          </w:p>
        </w:tc>
        <w:tc>
          <w:tcPr>
            <w:tcW w:w="2528" w:type="dxa"/>
            <w:vMerge w:val="restart"/>
            <w:tcBorders>
              <w:top w:val="nil"/>
              <w:left w:val="single" w:sz="4" w:space="0" w:color="auto"/>
              <w:bottom w:val="single" w:sz="4" w:space="0" w:color="000000"/>
              <w:right w:val="single" w:sz="8" w:space="0" w:color="auto"/>
            </w:tcBorders>
            <w:shd w:val="clear" w:color="auto" w:fill="auto"/>
            <w:vAlign w:val="center"/>
            <w:hideMark/>
          </w:tcPr>
          <w:p w:rsidR="00127617" w:rsidRPr="00127617" w:rsidRDefault="00B36A54" w:rsidP="00A4434A">
            <w:pPr>
              <w:jc w:val="left"/>
              <w:rPr>
                <w:rFonts w:eastAsia="Times New Roman" w:cs="Times New Roman"/>
                <w:color w:val="000000"/>
                <w:sz w:val="14"/>
                <w:szCs w:val="14"/>
                <w:lang w:eastAsia="es-SV"/>
              </w:rPr>
            </w:pPr>
            <w:r>
              <w:rPr>
                <w:rFonts w:eastAsia="Times New Roman" w:cs="Times New Roman"/>
                <w:color w:val="000000"/>
                <w:sz w:val="14"/>
                <w:szCs w:val="14"/>
                <w:lang w:eastAsia="es-SV"/>
              </w:rPr>
              <w:t xml:space="preserve">El </w:t>
            </w:r>
            <w:r w:rsidR="00127617" w:rsidRPr="00127617">
              <w:rPr>
                <w:rFonts w:eastAsia="Times New Roman" w:cs="Times New Roman"/>
                <w:color w:val="000000"/>
                <w:sz w:val="14"/>
                <w:szCs w:val="14"/>
                <w:lang w:eastAsia="es-SV"/>
              </w:rPr>
              <w:t xml:space="preserve">proyecto de certificación de calidad reprogramado a 2018, en memorando  GP-CT-82-2017 PA GM 17 se </w:t>
            </w:r>
            <w:r w:rsidR="006847E7" w:rsidRPr="00127617">
              <w:rPr>
                <w:rFonts w:eastAsia="Times New Roman" w:cs="Times New Roman"/>
                <w:color w:val="000000"/>
                <w:sz w:val="14"/>
                <w:szCs w:val="14"/>
                <w:lang w:eastAsia="es-SV"/>
              </w:rPr>
              <w:t>presentó</w:t>
            </w:r>
            <w:r w:rsidR="00127617" w:rsidRPr="00127617">
              <w:rPr>
                <w:rFonts w:eastAsia="Times New Roman" w:cs="Times New Roman"/>
                <w:color w:val="000000"/>
                <w:sz w:val="14"/>
                <w:szCs w:val="14"/>
                <w:lang w:eastAsia="es-SV"/>
              </w:rPr>
              <w:t xml:space="preserve"> avance a las actividades planificadas  </w:t>
            </w:r>
          </w:p>
        </w:tc>
      </w:tr>
      <w:tr w:rsidR="00ED3103" w:rsidRPr="00ED3103" w:rsidTr="00D215A4">
        <w:trPr>
          <w:trHeight w:val="452"/>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Hacer una revisión de los indicadores relacionados con los procesos para certificación de Gente de Mar, en función de los resultados obtenidos una vez iniciado su seguimiento y control. Informe semestral. (Sujeto a la Certificación de Calidad).</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Memorando de cierre con aclaración sobre la condición de certificación establecida para el desarrollo de la actividad y los avances obtenidos a la fecha en relación a la actividad</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N/A</w:t>
            </w:r>
          </w:p>
        </w:tc>
        <w:tc>
          <w:tcPr>
            <w:tcW w:w="2528" w:type="dxa"/>
            <w:vMerge/>
            <w:tcBorders>
              <w:top w:val="nil"/>
              <w:left w:val="single" w:sz="4" w:space="0" w:color="auto"/>
              <w:bottom w:val="single" w:sz="4" w:space="0" w:color="000000"/>
              <w:right w:val="single" w:sz="8" w:space="0" w:color="auto"/>
            </w:tcBorders>
            <w:vAlign w:val="center"/>
            <w:hideMark/>
          </w:tcPr>
          <w:p w:rsidR="00127617" w:rsidRPr="00127617" w:rsidRDefault="00127617" w:rsidP="00A4434A">
            <w:pPr>
              <w:jc w:val="left"/>
              <w:rPr>
                <w:rFonts w:eastAsia="Times New Roman" w:cs="Times New Roman"/>
                <w:color w:val="000000"/>
                <w:sz w:val="14"/>
                <w:szCs w:val="14"/>
                <w:lang w:eastAsia="es-SV"/>
              </w:rPr>
            </w:pPr>
          </w:p>
        </w:tc>
      </w:tr>
      <w:tr w:rsidR="00ED3103" w:rsidRPr="00ED3103" w:rsidTr="00D215A4">
        <w:trPr>
          <w:trHeight w:val="253"/>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Capacitar al personal del proceso en Herramientas de la Calidad con un enfoque orientado a resolución de problemas. Una al año, informe diciembre.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Noviembre - Diciembre</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Memorando de cierre con evidencia de las capacitaciones impartidas </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w:t>
            </w:r>
            <w:r w:rsidR="006847E7" w:rsidRPr="00127617">
              <w:rPr>
                <w:rFonts w:eastAsia="Times New Roman" w:cs="Times New Roman"/>
                <w:color w:val="000000"/>
                <w:sz w:val="14"/>
                <w:szCs w:val="14"/>
                <w:lang w:eastAsia="es-SV"/>
              </w:rPr>
              <w:t>presentó</w:t>
            </w:r>
            <w:r w:rsidRPr="00127617">
              <w:rPr>
                <w:rFonts w:eastAsia="Times New Roman" w:cs="Times New Roman"/>
                <w:color w:val="000000"/>
                <w:sz w:val="14"/>
                <w:szCs w:val="14"/>
                <w:lang w:eastAsia="es-SV"/>
              </w:rPr>
              <w:t xml:space="preserve"> evidencia de capacitación de marzo a julio. Memorando GP-CT-81-2017PA GM 17 </w:t>
            </w:r>
          </w:p>
        </w:tc>
      </w:tr>
      <w:tr w:rsidR="00ED3103" w:rsidRPr="00ED3103" w:rsidTr="00D215A4">
        <w:trPr>
          <w:trHeight w:val="233"/>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Actualizar los procedimientos para la certificación de gente de mar, cuando sea requerido. Presentar informe anual.</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Memorando de cierre, aclarando cantidad de solicitudes recibidas</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B36A54" w:rsidP="00B36A54">
            <w:pPr>
              <w:jc w:val="left"/>
              <w:rPr>
                <w:rFonts w:eastAsia="Times New Roman" w:cs="Times New Roman"/>
                <w:color w:val="000000"/>
                <w:sz w:val="14"/>
                <w:szCs w:val="14"/>
                <w:lang w:eastAsia="es-SV"/>
              </w:rPr>
            </w:pPr>
            <w:r>
              <w:rPr>
                <w:rFonts w:eastAsia="Times New Roman" w:cs="Times New Roman"/>
                <w:color w:val="000000"/>
                <w:sz w:val="14"/>
                <w:szCs w:val="14"/>
                <w:lang w:eastAsia="es-SV"/>
              </w:rPr>
              <w:t xml:space="preserve">En memorando </w:t>
            </w:r>
            <w:r w:rsidR="00127617" w:rsidRPr="00127617">
              <w:rPr>
                <w:rFonts w:eastAsia="Times New Roman" w:cs="Times New Roman"/>
                <w:color w:val="000000"/>
                <w:sz w:val="14"/>
                <w:szCs w:val="14"/>
                <w:lang w:eastAsia="es-SV"/>
              </w:rPr>
              <w:t xml:space="preserve"> GP-CT-85-2017 PA GM 17</w:t>
            </w:r>
            <w:r w:rsidRPr="00127617">
              <w:rPr>
                <w:rFonts w:eastAsia="Times New Roman" w:cs="Times New Roman"/>
                <w:color w:val="000000"/>
                <w:sz w:val="14"/>
                <w:szCs w:val="14"/>
                <w:lang w:eastAsia="es-SV"/>
              </w:rPr>
              <w:t xml:space="preserve"> </w:t>
            </w:r>
            <w:r>
              <w:rPr>
                <w:rFonts w:eastAsia="Times New Roman" w:cs="Times New Roman"/>
                <w:color w:val="000000"/>
                <w:sz w:val="14"/>
                <w:szCs w:val="14"/>
                <w:lang w:eastAsia="es-SV"/>
              </w:rPr>
              <w:t>se plantea que n</w:t>
            </w:r>
            <w:r w:rsidRPr="00127617">
              <w:rPr>
                <w:rFonts w:eastAsia="Times New Roman" w:cs="Times New Roman"/>
                <w:color w:val="000000"/>
                <w:sz w:val="14"/>
                <w:szCs w:val="14"/>
                <w:lang w:eastAsia="es-SV"/>
              </w:rPr>
              <w:t>o hubo requerimiento de parte del jefe del área al procedimiento.</w:t>
            </w:r>
          </w:p>
        </w:tc>
      </w:tr>
      <w:tr w:rsidR="00ED3103" w:rsidRPr="00ED3103" w:rsidTr="00D215A4">
        <w:trPr>
          <w:trHeight w:val="636"/>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Realizar Auditorías de Calidad al CFM previo a la Autorización, (cuando se presenten solicitudes), así como realizar Auditorías de seguimiento a los CFM autorizados. (Presentar informes semestrales).</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Memorando de cierre con evidencia sobre los Análisis de aspectos relacionados con la </w:t>
            </w:r>
            <w:r w:rsidRPr="00127617">
              <w:rPr>
                <w:rFonts w:eastAsia="Times New Roman" w:cs="Times New Roman"/>
                <w:color w:val="000000"/>
                <w:sz w:val="12"/>
                <w:szCs w:val="12"/>
                <w:lang w:eastAsia="es-SV"/>
              </w:rPr>
              <w:br/>
              <w:t xml:space="preserve">adopción de una norma de calidad para los </w:t>
            </w:r>
            <w:r w:rsidRPr="00127617">
              <w:rPr>
                <w:rFonts w:eastAsia="Times New Roman" w:cs="Times New Roman"/>
                <w:color w:val="000000"/>
                <w:sz w:val="12"/>
                <w:szCs w:val="12"/>
                <w:lang w:eastAsia="es-SV"/>
              </w:rPr>
              <w:br/>
              <w:t xml:space="preserve">CFM realizados en marzo, agosto, septiembre y octubre. </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realizaron 2 </w:t>
            </w:r>
            <w:r w:rsidR="006847E7" w:rsidRPr="00127617">
              <w:rPr>
                <w:rFonts w:eastAsia="Times New Roman" w:cs="Times New Roman"/>
                <w:color w:val="000000"/>
                <w:sz w:val="14"/>
                <w:szCs w:val="14"/>
                <w:lang w:eastAsia="es-SV"/>
              </w:rPr>
              <w:t>auditorías</w:t>
            </w:r>
            <w:r w:rsidRPr="00127617">
              <w:rPr>
                <w:rFonts w:eastAsia="Times New Roman" w:cs="Times New Roman"/>
                <w:color w:val="000000"/>
                <w:sz w:val="14"/>
                <w:szCs w:val="14"/>
                <w:lang w:eastAsia="es-SV"/>
              </w:rPr>
              <w:t xml:space="preserve"> de calidad una CFM La </w:t>
            </w:r>
            <w:r w:rsidR="006847E7" w:rsidRPr="00127617">
              <w:rPr>
                <w:rFonts w:eastAsia="Times New Roman" w:cs="Times New Roman"/>
                <w:color w:val="000000"/>
                <w:sz w:val="14"/>
                <w:szCs w:val="14"/>
                <w:lang w:eastAsia="es-SV"/>
              </w:rPr>
              <w:t>unión</w:t>
            </w:r>
            <w:r w:rsidRPr="00127617">
              <w:rPr>
                <w:rFonts w:eastAsia="Times New Roman" w:cs="Times New Roman"/>
                <w:color w:val="000000"/>
                <w:sz w:val="14"/>
                <w:szCs w:val="14"/>
                <w:lang w:eastAsia="es-SV"/>
              </w:rPr>
              <w:t xml:space="preserve"> y otra en el CFM del </w:t>
            </w:r>
            <w:r w:rsidR="00856ACE" w:rsidRPr="00127617">
              <w:rPr>
                <w:rFonts w:eastAsia="Times New Roman" w:cs="Times New Roman"/>
                <w:color w:val="000000"/>
                <w:sz w:val="14"/>
                <w:szCs w:val="14"/>
                <w:lang w:eastAsia="es-SV"/>
              </w:rPr>
              <w:t>EX</w:t>
            </w:r>
            <w:r w:rsidR="00856ACE">
              <w:rPr>
                <w:rFonts w:eastAsia="Times New Roman" w:cs="Times New Roman"/>
                <w:color w:val="000000"/>
                <w:sz w:val="14"/>
                <w:szCs w:val="14"/>
                <w:lang w:eastAsia="es-SV"/>
              </w:rPr>
              <w:t>S</w:t>
            </w:r>
            <w:r w:rsidR="00856ACE" w:rsidRPr="00127617">
              <w:rPr>
                <w:rFonts w:eastAsia="Times New Roman" w:cs="Times New Roman"/>
                <w:color w:val="000000"/>
                <w:sz w:val="14"/>
                <w:szCs w:val="14"/>
                <w:lang w:eastAsia="es-SV"/>
              </w:rPr>
              <w:t>AL</w:t>
            </w:r>
            <w:r w:rsidRPr="00127617">
              <w:rPr>
                <w:rFonts w:eastAsia="Times New Roman" w:cs="Times New Roman"/>
                <w:color w:val="000000"/>
                <w:sz w:val="14"/>
                <w:szCs w:val="14"/>
                <w:lang w:eastAsia="es-SV"/>
              </w:rPr>
              <w:t xml:space="preserve"> (desde marzo y octubre) memorando de referencia GP-CT-83-2017 PA GM 17 y GP-CT-84-2017 PA GM 17</w:t>
            </w:r>
          </w:p>
        </w:tc>
      </w:tr>
      <w:tr w:rsidR="00ED3103" w:rsidRPr="00ED3103" w:rsidTr="00D215A4">
        <w:trPr>
          <w:trHeight w:val="580"/>
          <w:jc w:val="center"/>
        </w:trPr>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OBJETIVO 7: Verificar el cumplimiento de la Normativa nacional e internacional (MARPOL 73/78) para Prevenir la contaminación. </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Evaluar en los puertos de El Salvador, mediante el formulario OMI (Evaluación para las Instalaciones de Recepción en los Puertos), las Facilidades de recepción Portuarias en El Salvador (3 visitas).    (2 informes, detalles: 1 informe parcial el primer  trimestre  1 Informe Final en el segundo trimestre de 2017).</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Enero - Junio</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trimestrales (hasta junio).</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TMA- 021/2017 Memo 31 de marzo se presenta el primer </w:t>
            </w:r>
            <w:r w:rsidR="006847E7" w:rsidRPr="00127617">
              <w:rPr>
                <w:rFonts w:eastAsia="Times New Roman" w:cs="Times New Roman"/>
                <w:color w:val="000000"/>
                <w:sz w:val="14"/>
                <w:szCs w:val="14"/>
                <w:lang w:eastAsia="es-SV"/>
              </w:rPr>
              <w:t>Informe 24</w:t>
            </w:r>
            <w:r w:rsidRPr="00127617">
              <w:rPr>
                <w:rFonts w:eastAsia="Times New Roman" w:cs="Times New Roman"/>
                <w:color w:val="000000"/>
                <w:sz w:val="14"/>
                <w:szCs w:val="14"/>
                <w:lang w:eastAsia="es-SV"/>
              </w:rPr>
              <w:t xml:space="preserve"> marzo se </w:t>
            </w:r>
            <w:r w:rsidR="006847E7" w:rsidRPr="00127617">
              <w:rPr>
                <w:rFonts w:eastAsia="Times New Roman" w:cs="Times New Roman"/>
                <w:color w:val="000000"/>
                <w:sz w:val="14"/>
                <w:szCs w:val="14"/>
                <w:lang w:eastAsia="es-SV"/>
              </w:rPr>
              <w:t>recibió</w:t>
            </w:r>
            <w:r w:rsidRPr="00127617">
              <w:rPr>
                <w:rFonts w:eastAsia="Times New Roman" w:cs="Times New Roman"/>
                <w:color w:val="000000"/>
                <w:sz w:val="14"/>
                <w:szCs w:val="14"/>
                <w:lang w:eastAsia="es-SV"/>
              </w:rPr>
              <w:t xml:space="preserve"> el informe de </w:t>
            </w:r>
            <w:r w:rsidR="004A75D8" w:rsidRPr="00127617">
              <w:rPr>
                <w:rFonts w:eastAsia="Times New Roman" w:cs="Times New Roman"/>
                <w:color w:val="000000"/>
                <w:sz w:val="14"/>
                <w:szCs w:val="14"/>
                <w:lang w:eastAsia="es-SV"/>
              </w:rPr>
              <w:t xml:space="preserve">CORSAIN. </w:t>
            </w:r>
            <w:r w:rsidRPr="00127617">
              <w:rPr>
                <w:rFonts w:eastAsia="Times New Roman" w:cs="Times New Roman"/>
                <w:color w:val="000000"/>
                <w:sz w:val="14"/>
                <w:szCs w:val="14"/>
                <w:lang w:eastAsia="es-SV"/>
              </w:rPr>
              <w:t xml:space="preserve">Donde se dice que el servicio de </w:t>
            </w:r>
            <w:r w:rsidR="006847E7" w:rsidRPr="00127617">
              <w:rPr>
                <w:rFonts w:eastAsia="Times New Roman" w:cs="Times New Roman"/>
                <w:color w:val="000000"/>
                <w:sz w:val="14"/>
                <w:szCs w:val="14"/>
                <w:lang w:eastAsia="es-SV"/>
              </w:rPr>
              <w:t>recepción</w:t>
            </w:r>
            <w:r w:rsidRPr="00127617">
              <w:rPr>
                <w:rFonts w:eastAsia="Times New Roman" w:cs="Times New Roman"/>
                <w:color w:val="000000"/>
                <w:sz w:val="14"/>
                <w:szCs w:val="14"/>
                <w:lang w:eastAsia="es-SV"/>
              </w:rPr>
              <w:t xml:space="preserve"> es satisfactorio.  SN-TMA-038-2017 Memorando 19 de </w:t>
            </w:r>
            <w:r w:rsidR="006847E7" w:rsidRPr="00127617">
              <w:rPr>
                <w:rFonts w:eastAsia="Times New Roman" w:cs="Times New Roman"/>
                <w:color w:val="000000"/>
                <w:sz w:val="14"/>
                <w:szCs w:val="14"/>
                <w:lang w:eastAsia="es-SV"/>
              </w:rPr>
              <w:t>junio informe</w:t>
            </w:r>
            <w:r w:rsidRPr="00127617">
              <w:rPr>
                <w:rFonts w:eastAsia="Times New Roman" w:cs="Times New Roman"/>
                <w:color w:val="000000"/>
                <w:sz w:val="14"/>
                <w:szCs w:val="14"/>
                <w:lang w:eastAsia="es-SV"/>
              </w:rPr>
              <w:t xml:space="preserve"> de las visitas. </w:t>
            </w:r>
          </w:p>
        </w:tc>
      </w:tr>
      <w:tr w:rsidR="00ED3103" w:rsidRPr="00ED3103" w:rsidTr="00D215A4">
        <w:trPr>
          <w:trHeight w:val="398"/>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Recopilar y analizar la información </w:t>
            </w:r>
            <w:r w:rsidR="00EC47C6" w:rsidRPr="00127617">
              <w:rPr>
                <w:rFonts w:eastAsia="Times New Roman" w:cs="Times New Roman"/>
                <w:color w:val="000000"/>
                <w:sz w:val="12"/>
                <w:szCs w:val="12"/>
                <w:lang w:eastAsia="es-SV"/>
              </w:rPr>
              <w:t>obtenida en</w:t>
            </w:r>
            <w:r w:rsidRPr="00127617">
              <w:rPr>
                <w:rFonts w:eastAsia="Times New Roman" w:cs="Times New Roman"/>
                <w:color w:val="000000"/>
                <w:sz w:val="12"/>
                <w:szCs w:val="12"/>
                <w:lang w:eastAsia="es-SV"/>
              </w:rPr>
              <w:t xml:space="preserve"> las DLAMP sobre la prestación de los servicios MARPOL en los puertos.  (2 informes, uno por semestre)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Enero - Diciembre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semestrales.</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 (falta 2° semestre).</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Se elaboraron dos informes  referencia SN-TMA-039-2017 (20 junio) y el SN-TMA- 07-2017 (22 diciembre)</w:t>
            </w:r>
          </w:p>
        </w:tc>
      </w:tr>
      <w:tr w:rsidR="00ED3103" w:rsidRPr="00ED3103" w:rsidTr="00D215A4">
        <w:trPr>
          <w:trHeight w:val="506"/>
          <w:jc w:val="center"/>
        </w:trPr>
        <w:tc>
          <w:tcPr>
            <w:tcW w:w="1984" w:type="dxa"/>
            <w:vMerge/>
            <w:tcBorders>
              <w:top w:val="nil"/>
              <w:left w:val="single" w:sz="8" w:space="0" w:color="auto"/>
              <w:bottom w:val="single" w:sz="4" w:space="0" w:color="auto"/>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Elaborar informe pertinente consolidado para traslado a la OMI de la prestación del servicio sobre la utilización de las Facilidades de Recepción Portuarias de Residuos MARPOL. (1 informe en el mes de septiembre).</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Septiembre - Septiembre</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75%</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realizó informe para la OMI en memorando TM-06/2017, no fue remitido en tiempo. </w:t>
            </w:r>
          </w:p>
        </w:tc>
      </w:tr>
      <w:tr w:rsidR="00ED3103" w:rsidRPr="00ED3103" w:rsidTr="00D215A4">
        <w:trPr>
          <w:trHeight w:val="746"/>
          <w:jc w:val="center"/>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OBJETIVO 8:</w:t>
            </w:r>
            <w:r w:rsidRPr="00127617">
              <w:rPr>
                <w:rFonts w:eastAsia="Times New Roman" w:cs="Times New Roman"/>
                <w:color w:val="000000"/>
                <w:sz w:val="12"/>
                <w:szCs w:val="12"/>
                <w:lang w:eastAsia="es-SV"/>
              </w:rPr>
              <w:br/>
              <w:t xml:space="preserve">Analizar la aplicación de los procedimientos MARPOL por parte de los prestadores de Servicio Autorizados por la AMP y las Delegaciones Locales de los Puertos: CORSAIN, La Unión y Acajutla. </w:t>
            </w:r>
          </w:p>
        </w:tc>
        <w:tc>
          <w:tcPr>
            <w:tcW w:w="269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Verificar el procedimiento de aplicación y recopilación de información por las DLAMP, referente a la prestación de servicios MARPOL en los puertos. 2 verificaciones al año</w:t>
            </w:r>
          </w:p>
        </w:tc>
        <w:tc>
          <w:tcPr>
            <w:tcW w:w="112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Junio - Noviembre </w:t>
            </w:r>
          </w:p>
        </w:tc>
        <w:tc>
          <w:tcPr>
            <w:tcW w:w="2124"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Informes de verificación.</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 (falta 2° verificación).</w:t>
            </w:r>
          </w:p>
        </w:tc>
        <w:tc>
          <w:tcPr>
            <w:tcW w:w="1016"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realizó Informe de </w:t>
            </w:r>
            <w:r w:rsidR="006847E7" w:rsidRPr="00127617">
              <w:rPr>
                <w:rFonts w:eastAsia="Times New Roman" w:cs="Times New Roman"/>
                <w:color w:val="000000"/>
                <w:sz w:val="14"/>
                <w:szCs w:val="14"/>
                <w:lang w:eastAsia="es-SV"/>
              </w:rPr>
              <w:t>verificación</w:t>
            </w:r>
            <w:r w:rsidRPr="00127617">
              <w:rPr>
                <w:rFonts w:eastAsia="Times New Roman" w:cs="Times New Roman"/>
                <w:color w:val="000000"/>
                <w:sz w:val="14"/>
                <w:szCs w:val="14"/>
                <w:lang w:eastAsia="es-SV"/>
              </w:rPr>
              <w:t xml:space="preserve"> </w:t>
            </w:r>
            <w:r w:rsidR="006847E7" w:rsidRPr="00127617">
              <w:rPr>
                <w:rFonts w:eastAsia="Times New Roman" w:cs="Times New Roman"/>
                <w:color w:val="000000"/>
                <w:sz w:val="14"/>
                <w:szCs w:val="14"/>
                <w:lang w:eastAsia="es-SV"/>
              </w:rPr>
              <w:t>según</w:t>
            </w:r>
            <w:r w:rsidRPr="00127617">
              <w:rPr>
                <w:rFonts w:eastAsia="Times New Roman" w:cs="Times New Roman"/>
                <w:color w:val="000000"/>
                <w:sz w:val="14"/>
                <w:szCs w:val="14"/>
                <w:lang w:eastAsia="es-SV"/>
              </w:rPr>
              <w:t xml:space="preserve"> referencia SN-TMA-037-2017 19 junio 2017. y la referencia SN-TMA-04-2017 de fecha 30 de noviembre 2017 </w:t>
            </w:r>
          </w:p>
        </w:tc>
      </w:tr>
      <w:tr w:rsidR="00ED3103" w:rsidRPr="00ED3103" w:rsidTr="00D215A4">
        <w:trPr>
          <w:trHeight w:val="832"/>
          <w:jc w:val="center"/>
        </w:trPr>
        <w:tc>
          <w:tcPr>
            <w:tcW w:w="1984" w:type="dxa"/>
            <w:vMerge/>
            <w:tcBorders>
              <w:top w:val="nil"/>
              <w:left w:val="single" w:sz="8" w:space="0" w:color="auto"/>
              <w:bottom w:val="single" w:sz="8" w:space="0" w:color="000000"/>
              <w:right w:val="single" w:sz="4" w:space="0" w:color="auto"/>
            </w:tcBorders>
            <w:vAlign w:val="center"/>
            <w:hideMark/>
          </w:tcPr>
          <w:p w:rsidR="00127617" w:rsidRPr="00127617" w:rsidRDefault="00127617" w:rsidP="00127617">
            <w:pPr>
              <w:jc w:val="left"/>
              <w:rPr>
                <w:rFonts w:eastAsia="Times New Roman" w:cs="Times New Roman"/>
                <w:color w:val="000000"/>
                <w:sz w:val="12"/>
                <w:szCs w:val="12"/>
                <w:lang w:eastAsia="es-SV"/>
              </w:rPr>
            </w:pPr>
          </w:p>
        </w:tc>
        <w:tc>
          <w:tcPr>
            <w:tcW w:w="2694" w:type="dxa"/>
            <w:tcBorders>
              <w:top w:val="nil"/>
              <w:left w:val="nil"/>
              <w:bottom w:val="single" w:sz="8"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Elaborar una propuesta de instructivo para aplicación de los procedimientos por las DLAMP y prestadores de servicio. (1 propuesta de instructivo en Noviembre)</w:t>
            </w:r>
          </w:p>
        </w:tc>
        <w:tc>
          <w:tcPr>
            <w:tcW w:w="1126" w:type="dxa"/>
            <w:tcBorders>
              <w:top w:val="nil"/>
              <w:left w:val="nil"/>
              <w:bottom w:val="single" w:sz="8" w:space="0" w:color="auto"/>
              <w:right w:val="single" w:sz="4" w:space="0" w:color="auto"/>
            </w:tcBorders>
            <w:shd w:val="clear" w:color="auto" w:fill="auto"/>
            <w:vAlign w:val="center"/>
            <w:hideMark/>
          </w:tcPr>
          <w:p w:rsidR="00127617" w:rsidRPr="00127617" w:rsidRDefault="00127617" w:rsidP="00127617">
            <w:pPr>
              <w:jc w:val="center"/>
              <w:rPr>
                <w:rFonts w:eastAsia="Times New Roman" w:cs="Times New Roman"/>
                <w:color w:val="000000"/>
                <w:sz w:val="12"/>
                <w:szCs w:val="12"/>
                <w:lang w:eastAsia="es-SV"/>
              </w:rPr>
            </w:pPr>
            <w:r w:rsidRPr="00127617">
              <w:rPr>
                <w:rFonts w:eastAsia="Times New Roman" w:cs="Times New Roman"/>
                <w:color w:val="000000"/>
                <w:sz w:val="12"/>
                <w:szCs w:val="12"/>
                <w:lang w:eastAsia="es-SV"/>
              </w:rPr>
              <w:t xml:space="preserve">Septiembre - Noviembre </w:t>
            </w:r>
          </w:p>
        </w:tc>
        <w:tc>
          <w:tcPr>
            <w:tcW w:w="2124" w:type="dxa"/>
            <w:tcBorders>
              <w:top w:val="nil"/>
              <w:left w:val="nil"/>
              <w:bottom w:val="single" w:sz="8"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2"/>
                <w:szCs w:val="12"/>
                <w:lang w:eastAsia="es-SV"/>
              </w:rPr>
            </w:pPr>
            <w:r w:rsidRPr="00127617">
              <w:rPr>
                <w:rFonts w:eastAsia="Times New Roman" w:cs="Times New Roman"/>
                <w:b/>
                <w:bCs/>
                <w:color w:val="000000"/>
                <w:sz w:val="12"/>
                <w:szCs w:val="12"/>
                <w:lang w:eastAsia="es-SV"/>
              </w:rPr>
              <w:t>Nombre:</w:t>
            </w:r>
            <w:r w:rsidRPr="00127617">
              <w:rPr>
                <w:rFonts w:eastAsia="Times New Roman" w:cs="Times New Roman"/>
                <w:color w:val="000000"/>
                <w:sz w:val="12"/>
                <w:szCs w:val="12"/>
                <w:lang w:eastAsia="es-SV"/>
              </w:rPr>
              <w:t xml:space="preserve"> Propuesta de instructivo.</w:t>
            </w:r>
            <w:r w:rsidRPr="00127617">
              <w:rPr>
                <w:rFonts w:eastAsia="Times New Roman" w:cs="Times New Roman"/>
                <w:color w:val="000000"/>
                <w:sz w:val="12"/>
                <w:szCs w:val="12"/>
                <w:lang w:eastAsia="es-SV"/>
              </w:rPr>
              <w:br/>
            </w:r>
            <w:r w:rsidRPr="00127617">
              <w:rPr>
                <w:rFonts w:eastAsia="Times New Roman" w:cs="Times New Roman"/>
                <w:b/>
                <w:bCs/>
                <w:color w:val="000000"/>
                <w:sz w:val="12"/>
                <w:szCs w:val="12"/>
                <w:lang w:eastAsia="es-SV"/>
              </w:rPr>
              <w:t>Tipo de documento:</w:t>
            </w:r>
            <w:r w:rsidRPr="00127617">
              <w:rPr>
                <w:rFonts w:eastAsia="Times New Roman" w:cs="Times New Roman"/>
                <w:color w:val="000000"/>
                <w:sz w:val="12"/>
                <w:szCs w:val="12"/>
                <w:lang w:eastAsia="es-SV"/>
              </w:rPr>
              <w:t xml:space="preserve"> Memorando.</w:t>
            </w:r>
          </w:p>
        </w:tc>
        <w:tc>
          <w:tcPr>
            <w:tcW w:w="1016" w:type="dxa"/>
            <w:tcBorders>
              <w:top w:val="nil"/>
              <w:left w:val="nil"/>
              <w:bottom w:val="single" w:sz="8"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100%</w:t>
            </w:r>
          </w:p>
        </w:tc>
        <w:tc>
          <w:tcPr>
            <w:tcW w:w="2528" w:type="dxa"/>
            <w:tcBorders>
              <w:top w:val="nil"/>
              <w:left w:val="nil"/>
              <w:bottom w:val="single" w:sz="4" w:space="0" w:color="auto"/>
              <w:right w:val="single" w:sz="4" w:space="0" w:color="auto"/>
            </w:tcBorders>
            <w:shd w:val="clear" w:color="auto" w:fill="auto"/>
            <w:vAlign w:val="center"/>
            <w:hideMark/>
          </w:tcPr>
          <w:p w:rsidR="00127617" w:rsidRPr="00127617" w:rsidRDefault="00127617" w:rsidP="00A4434A">
            <w:pPr>
              <w:jc w:val="left"/>
              <w:rPr>
                <w:rFonts w:eastAsia="Times New Roman" w:cs="Times New Roman"/>
                <w:color w:val="000000"/>
                <w:sz w:val="14"/>
                <w:szCs w:val="14"/>
                <w:lang w:eastAsia="es-SV"/>
              </w:rPr>
            </w:pPr>
            <w:r w:rsidRPr="00127617">
              <w:rPr>
                <w:rFonts w:eastAsia="Times New Roman" w:cs="Times New Roman"/>
                <w:color w:val="000000"/>
                <w:sz w:val="14"/>
                <w:szCs w:val="14"/>
                <w:lang w:eastAsia="es-SV"/>
              </w:rPr>
              <w:t xml:space="preserve">Se </w:t>
            </w:r>
            <w:r w:rsidR="006847E7" w:rsidRPr="00127617">
              <w:rPr>
                <w:rFonts w:eastAsia="Times New Roman" w:cs="Times New Roman"/>
                <w:color w:val="000000"/>
                <w:sz w:val="14"/>
                <w:szCs w:val="14"/>
                <w:lang w:eastAsia="es-SV"/>
              </w:rPr>
              <w:t>realizó</w:t>
            </w:r>
            <w:r w:rsidRPr="00127617">
              <w:rPr>
                <w:rFonts w:eastAsia="Times New Roman" w:cs="Times New Roman"/>
                <w:color w:val="000000"/>
                <w:sz w:val="14"/>
                <w:szCs w:val="14"/>
                <w:lang w:eastAsia="es-SV"/>
              </w:rPr>
              <w:t xml:space="preserve"> la propuesta del instructivo de facilidades de </w:t>
            </w:r>
            <w:r w:rsidR="006847E7" w:rsidRPr="00127617">
              <w:rPr>
                <w:rFonts w:eastAsia="Times New Roman" w:cs="Times New Roman"/>
                <w:color w:val="000000"/>
                <w:sz w:val="14"/>
                <w:szCs w:val="14"/>
                <w:lang w:eastAsia="es-SV"/>
              </w:rPr>
              <w:t>recepción</w:t>
            </w:r>
            <w:r w:rsidRPr="00127617">
              <w:rPr>
                <w:rFonts w:eastAsia="Times New Roman" w:cs="Times New Roman"/>
                <w:color w:val="000000"/>
                <w:sz w:val="14"/>
                <w:szCs w:val="14"/>
                <w:lang w:eastAsia="es-SV"/>
              </w:rPr>
              <w:t xml:space="preserve"> MARPOL y sus procedimientos, en referencia SN-TMA-05-2017</w:t>
            </w:r>
          </w:p>
        </w:tc>
      </w:tr>
      <w:tr w:rsidR="00127617" w:rsidRPr="00127617" w:rsidTr="0011276E">
        <w:trPr>
          <w:trHeight w:val="540"/>
          <w:jc w:val="center"/>
        </w:trPr>
        <w:tc>
          <w:tcPr>
            <w:tcW w:w="7928" w:type="dxa"/>
            <w:gridSpan w:val="4"/>
            <w:tcBorders>
              <w:top w:val="nil"/>
              <w:left w:val="single" w:sz="8" w:space="0" w:color="auto"/>
              <w:bottom w:val="single" w:sz="8" w:space="0" w:color="auto"/>
              <w:right w:val="nil"/>
            </w:tcBorders>
            <w:shd w:val="clear" w:color="auto" w:fill="auto"/>
            <w:noWrap/>
            <w:vAlign w:val="center"/>
            <w:hideMark/>
          </w:tcPr>
          <w:p w:rsidR="00127617" w:rsidRPr="00127617" w:rsidRDefault="00127617" w:rsidP="00127617">
            <w:pPr>
              <w:jc w:val="center"/>
              <w:rPr>
                <w:rFonts w:eastAsia="Times New Roman" w:cs="Times New Roman"/>
                <w:b/>
                <w:bCs/>
                <w:color w:val="000000"/>
                <w:sz w:val="20"/>
                <w:szCs w:val="20"/>
                <w:lang w:eastAsia="es-SV"/>
              </w:rPr>
            </w:pPr>
            <w:r w:rsidRPr="00127617">
              <w:rPr>
                <w:rFonts w:eastAsia="Times New Roman" w:cs="Times New Roman"/>
                <w:b/>
                <w:bCs/>
                <w:color w:val="000000"/>
                <w:sz w:val="20"/>
                <w:szCs w:val="20"/>
                <w:lang w:eastAsia="es-SV"/>
              </w:rPr>
              <w:t xml:space="preserve">TOTAL DE CUMPLIMIENTO </w:t>
            </w:r>
          </w:p>
        </w:tc>
        <w:tc>
          <w:tcPr>
            <w:tcW w:w="1016" w:type="dxa"/>
            <w:tcBorders>
              <w:top w:val="nil"/>
              <w:left w:val="nil"/>
              <w:bottom w:val="single" w:sz="8" w:space="0" w:color="auto"/>
              <w:right w:val="single" w:sz="8" w:space="0" w:color="auto"/>
            </w:tcBorders>
            <w:shd w:val="clear" w:color="auto" w:fill="9CC2E5" w:themeFill="accent1" w:themeFillTint="99"/>
            <w:noWrap/>
            <w:vAlign w:val="center"/>
            <w:hideMark/>
          </w:tcPr>
          <w:p w:rsidR="00127617" w:rsidRPr="00127617" w:rsidRDefault="00127617" w:rsidP="00127617">
            <w:pPr>
              <w:jc w:val="center"/>
              <w:rPr>
                <w:rFonts w:ascii="Calibri" w:eastAsia="Times New Roman" w:hAnsi="Calibri" w:cs="Times New Roman"/>
                <w:b/>
                <w:bCs/>
                <w:color w:val="000000"/>
                <w:sz w:val="20"/>
                <w:szCs w:val="20"/>
                <w:lang w:eastAsia="es-SV"/>
              </w:rPr>
            </w:pPr>
            <w:r w:rsidRPr="00127617">
              <w:rPr>
                <w:rFonts w:ascii="Calibri" w:eastAsia="Times New Roman" w:hAnsi="Calibri" w:cs="Times New Roman"/>
                <w:b/>
                <w:bCs/>
                <w:color w:val="000000"/>
                <w:sz w:val="20"/>
                <w:szCs w:val="20"/>
                <w:lang w:eastAsia="es-SV"/>
              </w:rPr>
              <w:t>93%</w:t>
            </w:r>
          </w:p>
        </w:tc>
        <w:tc>
          <w:tcPr>
            <w:tcW w:w="2528" w:type="dxa"/>
            <w:tcBorders>
              <w:top w:val="nil"/>
              <w:left w:val="nil"/>
              <w:bottom w:val="nil"/>
              <w:right w:val="nil"/>
            </w:tcBorders>
            <w:shd w:val="clear" w:color="auto" w:fill="auto"/>
            <w:noWrap/>
            <w:vAlign w:val="bottom"/>
            <w:hideMark/>
          </w:tcPr>
          <w:p w:rsidR="00127617" w:rsidRPr="00127617" w:rsidRDefault="00127617" w:rsidP="00127617">
            <w:pPr>
              <w:jc w:val="center"/>
              <w:rPr>
                <w:rFonts w:ascii="Calibri" w:eastAsia="Times New Roman" w:hAnsi="Calibri" w:cs="Times New Roman"/>
                <w:b/>
                <w:bCs/>
                <w:color w:val="000000"/>
                <w:sz w:val="12"/>
                <w:szCs w:val="12"/>
                <w:lang w:eastAsia="es-SV"/>
              </w:rPr>
            </w:pPr>
          </w:p>
        </w:tc>
      </w:tr>
    </w:tbl>
    <w:p w:rsidR="00127617" w:rsidRDefault="00127617" w:rsidP="00C66455">
      <w:pPr>
        <w:pStyle w:val="Prrafodelista"/>
        <w:rPr>
          <w:b/>
          <w:sz w:val="20"/>
          <w:szCs w:val="20"/>
        </w:rPr>
      </w:pPr>
    </w:p>
    <w:p w:rsidR="00127617" w:rsidRDefault="00127617" w:rsidP="00C66455">
      <w:pPr>
        <w:pStyle w:val="Prrafodelista"/>
        <w:rPr>
          <w:b/>
          <w:sz w:val="20"/>
          <w:szCs w:val="20"/>
        </w:rPr>
      </w:pPr>
    </w:p>
    <w:p w:rsidR="00127617" w:rsidRDefault="00127617" w:rsidP="00C66455">
      <w:pPr>
        <w:pStyle w:val="Prrafodelista"/>
        <w:rPr>
          <w:b/>
          <w:sz w:val="20"/>
          <w:szCs w:val="20"/>
        </w:rPr>
      </w:pPr>
    </w:p>
    <w:p w:rsidR="00ED3103" w:rsidRDefault="00ED3103" w:rsidP="00C66455">
      <w:pPr>
        <w:pStyle w:val="Prrafodelista"/>
        <w:rPr>
          <w:b/>
          <w:sz w:val="20"/>
          <w:szCs w:val="20"/>
        </w:rPr>
      </w:pPr>
    </w:p>
    <w:p w:rsidR="00ED3103" w:rsidRDefault="00ED3103" w:rsidP="00C66455">
      <w:pPr>
        <w:pStyle w:val="Prrafodelista"/>
        <w:rPr>
          <w:b/>
          <w:sz w:val="20"/>
          <w:szCs w:val="20"/>
        </w:rPr>
      </w:pPr>
    </w:p>
    <w:p w:rsidR="006941E3" w:rsidRDefault="006941E3" w:rsidP="00C66455">
      <w:pPr>
        <w:pStyle w:val="Prrafodelista"/>
        <w:rPr>
          <w:b/>
          <w:sz w:val="20"/>
          <w:szCs w:val="20"/>
        </w:rPr>
      </w:pPr>
    </w:p>
    <w:p w:rsidR="006941E3" w:rsidRDefault="006941E3" w:rsidP="00C66455">
      <w:pPr>
        <w:pStyle w:val="Prrafodelista"/>
        <w:rPr>
          <w:b/>
          <w:sz w:val="20"/>
          <w:szCs w:val="20"/>
        </w:rPr>
      </w:pPr>
    </w:p>
    <w:p w:rsidR="006941E3" w:rsidRDefault="006941E3" w:rsidP="00C66455">
      <w:pPr>
        <w:pStyle w:val="Prrafodelista"/>
        <w:rPr>
          <w:b/>
          <w:sz w:val="20"/>
          <w:szCs w:val="20"/>
        </w:rPr>
      </w:pPr>
    </w:p>
    <w:tbl>
      <w:tblPr>
        <w:tblW w:w="11624" w:type="dxa"/>
        <w:jc w:val="center"/>
        <w:tblCellMar>
          <w:left w:w="70" w:type="dxa"/>
          <w:right w:w="70" w:type="dxa"/>
        </w:tblCellMar>
        <w:tblLook w:val="04A0" w:firstRow="1" w:lastRow="0" w:firstColumn="1" w:lastColumn="0" w:noHBand="0" w:noVBand="1"/>
      </w:tblPr>
      <w:tblGrid>
        <w:gridCol w:w="1335"/>
        <w:gridCol w:w="2351"/>
        <w:gridCol w:w="2782"/>
        <w:gridCol w:w="1895"/>
        <w:gridCol w:w="1016"/>
        <w:gridCol w:w="2245"/>
      </w:tblGrid>
      <w:tr w:rsidR="006941E3" w:rsidRPr="006941E3" w:rsidTr="001A1974">
        <w:trPr>
          <w:trHeight w:val="510"/>
          <w:jc w:val="center"/>
        </w:trPr>
        <w:tc>
          <w:tcPr>
            <w:tcW w:w="11624"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6941E3" w:rsidRPr="006941E3" w:rsidRDefault="006941E3" w:rsidP="006941E3">
            <w:pPr>
              <w:jc w:val="center"/>
              <w:rPr>
                <w:rFonts w:eastAsia="Times New Roman" w:cs="Times New Roman"/>
                <w:b/>
                <w:bCs/>
                <w:color w:val="000000"/>
                <w:sz w:val="20"/>
                <w:szCs w:val="20"/>
                <w:lang w:eastAsia="es-SV"/>
              </w:rPr>
            </w:pPr>
            <w:r w:rsidRPr="006941E3">
              <w:rPr>
                <w:rFonts w:eastAsia="Times New Roman" w:cs="Times New Roman"/>
                <w:b/>
                <w:bCs/>
                <w:color w:val="000000"/>
                <w:sz w:val="20"/>
                <w:szCs w:val="20"/>
                <w:lang w:eastAsia="es-SV"/>
              </w:rPr>
              <w:t>Plan Operativo Anual 2017. -Gerencia Portuaria -</w:t>
            </w:r>
          </w:p>
        </w:tc>
      </w:tr>
      <w:tr w:rsidR="006941E3" w:rsidRPr="006941E3" w:rsidTr="001A1974">
        <w:trPr>
          <w:trHeight w:val="300"/>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 xml:space="preserve">OBJETIVO </w:t>
            </w:r>
          </w:p>
        </w:tc>
        <w:tc>
          <w:tcPr>
            <w:tcW w:w="2351"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ACTIVIDAD</w:t>
            </w:r>
          </w:p>
        </w:tc>
        <w:tc>
          <w:tcPr>
            <w:tcW w:w="2782" w:type="dxa"/>
            <w:tcBorders>
              <w:top w:val="single" w:sz="4" w:space="0" w:color="auto"/>
              <w:left w:val="nil"/>
              <w:bottom w:val="single" w:sz="4" w:space="0" w:color="auto"/>
              <w:right w:val="single" w:sz="4"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FECHAS</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 xml:space="preserve">MEDIOS DE VERIFICACIÓN </w:t>
            </w:r>
          </w:p>
        </w:tc>
        <w:tc>
          <w:tcPr>
            <w:tcW w:w="1016"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 xml:space="preserve">% CUMPLIMIENTO </w:t>
            </w:r>
          </w:p>
        </w:tc>
        <w:tc>
          <w:tcPr>
            <w:tcW w:w="2245" w:type="dxa"/>
            <w:vMerge w:val="restart"/>
            <w:tcBorders>
              <w:top w:val="nil"/>
              <w:left w:val="nil"/>
              <w:bottom w:val="single" w:sz="8" w:space="0" w:color="000000"/>
              <w:right w:val="single" w:sz="8"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COMENTARIO DE AUDITORIA (Observaciones)</w:t>
            </w:r>
          </w:p>
        </w:tc>
      </w:tr>
      <w:tr w:rsidR="006941E3" w:rsidRPr="006941E3" w:rsidTr="001A1974">
        <w:trPr>
          <w:trHeight w:val="315"/>
          <w:jc w:val="center"/>
        </w:trPr>
        <w:tc>
          <w:tcPr>
            <w:tcW w:w="1335" w:type="dxa"/>
            <w:vMerge/>
            <w:tcBorders>
              <w:top w:val="single" w:sz="4" w:space="0" w:color="auto"/>
              <w:left w:val="single" w:sz="4" w:space="0" w:color="auto"/>
              <w:bottom w:val="single" w:sz="4" w:space="0" w:color="auto"/>
              <w:right w:val="single" w:sz="4" w:space="0" w:color="auto"/>
            </w:tcBorders>
            <w:vAlign w:val="center"/>
            <w:hideMark/>
          </w:tcPr>
          <w:p w:rsidR="006941E3" w:rsidRPr="006941E3" w:rsidRDefault="006941E3" w:rsidP="006941E3">
            <w:pPr>
              <w:jc w:val="left"/>
              <w:rPr>
                <w:rFonts w:eastAsia="Times New Roman" w:cs="Times New Roman"/>
                <w:b/>
                <w:bCs/>
                <w:color w:val="000000"/>
                <w:sz w:val="12"/>
                <w:szCs w:val="12"/>
                <w:lang w:eastAsia="es-SV"/>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6941E3" w:rsidRPr="006941E3" w:rsidRDefault="006941E3" w:rsidP="006941E3">
            <w:pPr>
              <w:jc w:val="left"/>
              <w:rPr>
                <w:rFonts w:eastAsia="Times New Roman" w:cs="Times New Roman"/>
                <w:b/>
                <w:bCs/>
                <w:color w:val="000000"/>
                <w:sz w:val="12"/>
                <w:szCs w:val="12"/>
                <w:lang w:eastAsia="es-SV"/>
              </w:rPr>
            </w:pPr>
          </w:p>
        </w:tc>
        <w:tc>
          <w:tcPr>
            <w:tcW w:w="2782" w:type="dxa"/>
            <w:tcBorders>
              <w:top w:val="nil"/>
              <w:left w:val="nil"/>
              <w:bottom w:val="nil"/>
              <w:right w:val="single" w:sz="4" w:space="0" w:color="auto"/>
            </w:tcBorders>
            <w:shd w:val="clear" w:color="000000" w:fill="E6E6E6"/>
            <w:noWrap/>
            <w:vAlign w:val="center"/>
            <w:hideMark/>
          </w:tcPr>
          <w:p w:rsidR="006941E3" w:rsidRPr="006941E3" w:rsidRDefault="006941E3" w:rsidP="006941E3">
            <w:pPr>
              <w:jc w:val="center"/>
              <w:rPr>
                <w:rFonts w:eastAsia="Times New Roman" w:cs="Times New Roman"/>
                <w:b/>
                <w:bCs/>
                <w:color w:val="000000"/>
                <w:sz w:val="12"/>
                <w:szCs w:val="12"/>
                <w:lang w:eastAsia="es-SV"/>
              </w:rPr>
            </w:pPr>
            <w:r w:rsidRPr="006941E3">
              <w:rPr>
                <w:rFonts w:eastAsia="Times New Roman" w:cs="Times New Roman"/>
                <w:b/>
                <w:bCs/>
                <w:color w:val="000000"/>
                <w:sz w:val="12"/>
                <w:szCs w:val="12"/>
                <w:lang w:eastAsia="es-SV"/>
              </w:rPr>
              <w:t>INICIO- FIN</w:t>
            </w: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6941E3" w:rsidRPr="006941E3" w:rsidRDefault="006941E3" w:rsidP="006941E3">
            <w:pPr>
              <w:jc w:val="left"/>
              <w:rPr>
                <w:rFonts w:eastAsia="Times New Roman" w:cs="Times New Roman"/>
                <w:b/>
                <w:bCs/>
                <w:color w:val="000000"/>
                <w:sz w:val="12"/>
                <w:szCs w:val="12"/>
                <w:lang w:eastAsia="es-SV"/>
              </w:rPr>
            </w:pPr>
          </w:p>
        </w:tc>
        <w:tc>
          <w:tcPr>
            <w:tcW w:w="1016" w:type="dxa"/>
            <w:vMerge/>
            <w:tcBorders>
              <w:top w:val="nil"/>
              <w:left w:val="single" w:sz="8" w:space="0" w:color="auto"/>
              <w:bottom w:val="single" w:sz="8" w:space="0" w:color="000000"/>
              <w:right w:val="single" w:sz="8" w:space="0" w:color="auto"/>
            </w:tcBorders>
            <w:vAlign w:val="center"/>
            <w:hideMark/>
          </w:tcPr>
          <w:p w:rsidR="006941E3" w:rsidRPr="006941E3" w:rsidRDefault="006941E3" w:rsidP="006941E3">
            <w:pPr>
              <w:jc w:val="left"/>
              <w:rPr>
                <w:rFonts w:eastAsia="Times New Roman" w:cs="Times New Roman"/>
                <w:b/>
                <w:bCs/>
                <w:color w:val="000000"/>
                <w:sz w:val="12"/>
                <w:szCs w:val="12"/>
                <w:lang w:eastAsia="es-SV"/>
              </w:rPr>
            </w:pPr>
          </w:p>
        </w:tc>
        <w:tc>
          <w:tcPr>
            <w:tcW w:w="2245" w:type="dxa"/>
            <w:vMerge/>
            <w:tcBorders>
              <w:top w:val="nil"/>
              <w:left w:val="nil"/>
              <w:bottom w:val="single" w:sz="8" w:space="0" w:color="000000"/>
              <w:right w:val="single" w:sz="8" w:space="0" w:color="auto"/>
            </w:tcBorders>
            <w:vAlign w:val="center"/>
            <w:hideMark/>
          </w:tcPr>
          <w:p w:rsidR="006941E3" w:rsidRPr="006941E3" w:rsidRDefault="006941E3" w:rsidP="006941E3">
            <w:pPr>
              <w:jc w:val="left"/>
              <w:rPr>
                <w:rFonts w:eastAsia="Times New Roman" w:cs="Times New Roman"/>
                <w:b/>
                <w:bCs/>
                <w:color w:val="000000"/>
                <w:sz w:val="12"/>
                <w:szCs w:val="12"/>
                <w:lang w:eastAsia="es-SV"/>
              </w:rPr>
            </w:pPr>
          </w:p>
        </w:tc>
      </w:tr>
      <w:tr w:rsidR="006941E3" w:rsidRPr="006941E3" w:rsidTr="001A1974">
        <w:trPr>
          <w:trHeight w:val="477"/>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b/>
                <w:bCs/>
                <w:color w:val="000000"/>
                <w:sz w:val="10"/>
                <w:szCs w:val="10"/>
                <w:lang w:eastAsia="es-SV"/>
              </w:rPr>
              <w:t xml:space="preserve">Objetivo: </w:t>
            </w:r>
            <w:r w:rsidRPr="00D215A4">
              <w:rPr>
                <w:rFonts w:eastAsia="Times New Roman" w:cs="Times New Roman"/>
                <w:color w:val="000000"/>
                <w:sz w:val="10"/>
                <w:szCs w:val="10"/>
                <w:lang w:eastAsia="es-SV"/>
              </w:rPr>
              <w:t>Fiscalizar, supervisar y controlar las actividades portuarias de El Salvador, de acuerdo a la normativa establecida en la Ley General Marítimo Portuaria (LGMP) y en la Reglamentación Portuaria correspondiente.</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Planificar, coordinar, dirigir, controlar y evaluar el desempeño laboral del personal que le reporta.</w:t>
            </w:r>
          </w:p>
        </w:tc>
        <w:tc>
          <w:tcPr>
            <w:tcW w:w="2782" w:type="dxa"/>
            <w:tcBorders>
              <w:top w:val="single" w:sz="4" w:space="0" w:color="auto"/>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continuo</w:t>
            </w:r>
          </w:p>
        </w:tc>
        <w:tc>
          <w:tcPr>
            <w:tcW w:w="1895" w:type="dxa"/>
            <w:tcBorders>
              <w:top w:val="single" w:sz="4" w:space="0" w:color="auto"/>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Memoranda Recibidos: áreas GP, otras Gerencias o Jefaturas, Autorizar Misiones; Evaluaciones de Desempeño Anual</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single" w:sz="4" w:space="0" w:color="auto"/>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realizó evaluación de desempeño a los seis colaboradores. </w:t>
            </w:r>
          </w:p>
        </w:tc>
      </w:tr>
      <w:tr w:rsidR="006941E3" w:rsidRPr="006941E3" w:rsidTr="001A1974">
        <w:trPr>
          <w:trHeight w:val="821"/>
          <w:jc w:val="center"/>
        </w:trPr>
        <w:tc>
          <w:tcPr>
            <w:tcW w:w="1335" w:type="dxa"/>
            <w:vMerge/>
            <w:tcBorders>
              <w:top w:val="single" w:sz="4" w:space="0" w:color="auto"/>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Informar a la Dirección Ejecutiva y al Consejo Directivo sobre las actividades de fiscalización, supervisión y control de los operadores y prestadores de servicios portuarios, en materia de infraestructura y superestructura portuaria, regulación económica y seguridad portuaria.</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continuo</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Memoranda Emitidos: Autorizaciones Regulados, Propuesta de Notas, Resoluciones, Informes u Opiniones</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presentó constantemente información a DE. Y algunos temas se asignaron para ser presentados a CD.</w:t>
            </w:r>
          </w:p>
        </w:tc>
      </w:tr>
      <w:tr w:rsidR="006941E3" w:rsidRPr="006941E3" w:rsidTr="001A1974">
        <w:trPr>
          <w:trHeight w:val="413"/>
          <w:jc w:val="center"/>
        </w:trPr>
        <w:tc>
          <w:tcPr>
            <w:tcW w:w="1335" w:type="dxa"/>
            <w:vMerge/>
            <w:tcBorders>
              <w:top w:val="single" w:sz="4" w:space="0" w:color="auto"/>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Formular el Plan de Trabajo de la Gerencia a su cargo y el grado de cumplimiento respectivo.</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 Plan de trabajo se elaborará en el período mayo-junio, de acuerdo a solicitud de la UFI</w:t>
            </w:r>
            <w:r w:rsidR="00BA2C1E"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Grado de cumplimiento al cierre del año</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Plan de Trabajo y ajustes del mismo, </w:t>
            </w:r>
            <w:proofErr w:type="spellStart"/>
            <w:r w:rsidRPr="00D215A4">
              <w:rPr>
                <w:rFonts w:eastAsia="Times New Roman" w:cs="Times New Roman"/>
                <w:color w:val="000000"/>
                <w:sz w:val="10"/>
                <w:szCs w:val="10"/>
                <w:lang w:eastAsia="es-SV"/>
              </w:rPr>
              <w:t>Follow</w:t>
            </w:r>
            <w:proofErr w:type="spellEnd"/>
            <w:r w:rsidRPr="00D215A4">
              <w:rPr>
                <w:rFonts w:eastAsia="Times New Roman" w:cs="Times New Roman"/>
                <w:color w:val="000000"/>
                <w:sz w:val="10"/>
                <w:szCs w:val="10"/>
                <w:lang w:eastAsia="es-SV"/>
              </w:rPr>
              <w:t xml:space="preserve"> up quincenal Proyectos Específicos</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presentó Plan de trabajo a UFI y Planificación</w:t>
            </w:r>
          </w:p>
        </w:tc>
      </w:tr>
      <w:tr w:rsidR="006941E3" w:rsidRPr="006941E3" w:rsidTr="001A1974">
        <w:trPr>
          <w:trHeight w:val="385"/>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 xml:space="preserve">Objetivo: </w:t>
            </w:r>
            <w:r w:rsidRPr="00D215A4">
              <w:rPr>
                <w:rFonts w:eastAsia="Times New Roman" w:cs="Times New Roman"/>
                <w:color w:val="000000"/>
                <w:sz w:val="10"/>
                <w:szCs w:val="10"/>
                <w:lang w:eastAsia="es-SV"/>
              </w:rPr>
              <w:t>Supervisar y regular los aspectos económicos de la LGMP</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Elaborar informes de supervisión del cumplimiento de la regulación económica.</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tres meses</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Notas requerimi</w:t>
            </w:r>
            <w:r w:rsidR="00BA2C1E" w:rsidRPr="00D215A4">
              <w:rPr>
                <w:rFonts w:eastAsia="Times New Roman" w:cs="Times New Roman"/>
                <w:color w:val="000000"/>
                <w:sz w:val="10"/>
                <w:szCs w:val="10"/>
                <w:lang w:eastAsia="es-SV"/>
              </w:rPr>
              <w:t xml:space="preserve">ento Información Trimestral ACAJUTLA, PLU y </w:t>
            </w:r>
            <w:r w:rsidRPr="00D215A4">
              <w:rPr>
                <w:rFonts w:eastAsia="Times New Roman" w:cs="Times New Roman"/>
                <w:color w:val="000000"/>
                <w:sz w:val="10"/>
                <w:szCs w:val="10"/>
                <w:lang w:eastAsia="es-SV"/>
              </w:rPr>
              <w:t>CORSAIN</w:t>
            </w:r>
            <w:r w:rsidR="00BA2C1E" w:rsidRPr="00D215A4">
              <w:rPr>
                <w:rFonts w:eastAsia="Times New Roman" w:cs="Times New Roman"/>
                <w:color w:val="000000"/>
                <w:sz w:val="10"/>
                <w:szCs w:val="10"/>
                <w:lang w:eastAsia="es-SV"/>
              </w:rPr>
              <w:t>.</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presentaron ocho memorándum donde se responde a la supervisión del cumplimiento de la regulación económica </w:t>
            </w:r>
          </w:p>
        </w:tc>
      </w:tr>
      <w:tr w:rsidR="006941E3" w:rsidRPr="006941E3" w:rsidTr="001A1974">
        <w:trPr>
          <w:trHeight w:val="418"/>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Revisión y aprobación de solicitudes de autorización de nuevas tarifas o modificación de éstas.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Al recibir solicitud de operador portuario, o por actuación de oficio con lineamientos del CDAMP</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Memorando de </w:t>
            </w:r>
            <w:r w:rsidR="00BA2C1E" w:rsidRPr="00D215A4">
              <w:rPr>
                <w:rFonts w:eastAsia="Times New Roman" w:cs="Times New Roman"/>
                <w:color w:val="000000"/>
                <w:sz w:val="10"/>
                <w:szCs w:val="10"/>
                <w:lang w:eastAsia="es-SV"/>
              </w:rPr>
              <w:t>cierre</w:t>
            </w:r>
            <w:r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br/>
              <w:t>NO hubo solicitudes</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envió memorando de cierre donde se detalla que no se recibieron solicitudes. Memorando GP-RE-01-2018</w:t>
            </w:r>
          </w:p>
        </w:tc>
      </w:tr>
      <w:tr w:rsidR="006941E3" w:rsidRPr="006941E3" w:rsidTr="001A1974">
        <w:trPr>
          <w:trHeight w:val="410"/>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Elaboración de dictámenes u opiniones sobre  aspectos técnicos o económicas relacionados al sector marítimo portuario en El Salvador</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 requerimiento de Gerente Portuario</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Memoranda aspectos normativos 7R y Atención Reclamos, </w:t>
            </w:r>
            <w:r w:rsidRPr="00D215A4">
              <w:rPr>
                <w:rFonts w:eastAsia="Times New Roman" w:cs="Times New Roman"/>
                <w:color w:val="000000"/>
                <w:sz w:val="10"/>
                <w:szCs w:val="10"/>
                <w:lang w:eastAsia="es-SV"/>
              </w:rPr>
              <w:br/>
              <w:t>Opiniones - propuestas sobre leyes o  reglamentos,</w:t>
            </w:r>
            <w:r w:rsidRPr="00D215A4">
              <w:rPr>
                <w:rFonts w:eastAsia="Times New Roman" w:cs="Times New Roman"/>
                <w:color w:val="000000"/>
                <w:sz w:val="10"/>
                <w:szCs w:val="10"/>
                <w:lang w:eastAsia="es-SV"/>
              </w:rPr>
              <w:br/>
              <w:t>Propuesta modificación Reglamentos técnicos</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presentaron trece memorando donde se dan opiniones sobre aspectos técnicos y económicos del sector  </w:t>
            </w:r>
          </w:p>
        </w:tc>
      </w:tr>
      <w:tr w:rsidR="006941E3" w:rsidRPr="006941E3" w:rsidTr="001A1974">
        <w:trPr>
          <w:trHeight w:val="732"/>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 xml:space="preserve">Objetivo: </w:t>
            </w:r>
            <w:r w:rsidRPr="00D215A4">
              <w:rPr>
                <w:rFonts w:eastAsia="Times New Roman" w:cs="Times New Roman"/>
                <w:color w:val="000000"/>
                <w:sz w:val="10"/>
                <w:szCs w:val="10"/>
                <w:lang w:eastAsia="es-SV"/>
              </w:rPr>
              <w:t>Recabar y procesar información  del sector Marítimo Portuario sobre las operaciones portuarias y pliegos tarifarios.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Recopilación, análisis de datos y elaboración de informes de estadísticas de las operaciones de los puertos de El Salvador </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trimestre</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Memoranda</w:t>
            </w:r>
            <w:r w:rsidRPr="00D215A4">
              <w:rPr>
                <w:rFonts w:eastAsia="Times New Roman" w:cs="Times New Roman"/>
                <w:color w:val="000000"/>
                <w:sz w:val="10"/>
                <w:szCs w:val="10"/>
                <w:lang w:eastAsia="es-SV"/>
              </w:rPr>
              <w:br/>
              <w:t>Informe operaciones y financiero trimestral</w:t>
            </w:r>
            <w:r w:rsidRPr="00D215A4">
              <w:rPr>
                <w:rFonts w:eastAsia="Times New Roman" w:cs="Times New Roman"/>
                <w:color w:val="000000"/>
                <w:sz w:val="10"/>
                <w:szCs w:val="10"/>
                <w:lang w:eastAsia="es-SV"/>
              </w:rPr>
              <w:br/>
              <w:t xml:space="preserve"> puertos: Acajutla, CORSAIN, La Unión, SPES</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presentaron los informes operaciones y financieros de los puertos Acajutla, CORSAIN, La Unión. Memorando de referencia GP-RE-01-2018. y GP-RE-26-2018.  </w:t>
            </w:r>
          </w:p>
        </w:tc>
      </w:tr>
      <w:tr w:rsidR="006941E3" w:rsidRPr="006941E3" w:rsidTr="001A1974">
        <w:trPr>
          <w:trHeight w:val="205"/>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Emitir boletín estadístico portuario trimestral</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trimestre</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Memoranda </w:t>
            </w:r>
            <w:r w:rsidRPr="00D215A4">
              <w:rPr>
                <w:rFonts w:eastAsia="Times New Roman" w:cs="Times New Roman"/>
                <w:color w:val="000000"/>
                <w:sz w:val="10"/>
                <w:szCs w:val="10"/>
                <w:lang w:eastAsia="es-SV"/>
              </w:rPr>
              <w:br/>
              <w:t>Boletín trimestral</w:t>
            </w:r>
          </w:p>
        </w:tc>
        <w:tc>
          <w:tcPr>
            <w:tcW w:w="1016"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75%</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emitieron tres boletines Memorando de referencia GP-RE-01-2018. </w:t>
            </w:r>
          </w:p>
        </w:tc>
      </w:tr>
      <w:tr w:rsidR="006941E3" w:rsidRPr="006941E3" w:rsidTr="001A1974">
        <w:trPr>
          <w:trHeight w:val="364"/>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Participar en actividades de coordinación de información estadística a nivel regional </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Una vez al año</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Memoranda</w:t>
            </w:r>
            <w:r w:rsidRPr="00D215A4">
              <w:rPr>
                <w:rFonts w:eastAsia="Times New Roman" w:cs="Times New Roman"/>
                <w:color w:val="000000"/>
                <w:sz w:val="10"/>
                <w:szCs w:val="10"/>
                <w:lang w:eastAsia="es-SV"/>
              </w:rPr>
              <w:br/>
              <w:t>Informe  Reunión Red Estadísticas Marítimo Portuarias (REMARPOR) COCATRAM.</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realizó el Informe  Reunión Red Estadísticas Marítimo Portuarias (REMARPOR) COCATRAM.</w:t>
            </w:r>
          </w:p>
        </w:tc>
      </w:tr>
      <w:tr w:rsidR="006941E3" w:rsidRPr="006941E3" w:rsidTr="001A1974">
        <w:trPr>
          <w:trHeight w:val="429"/>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Monitoreo de cifras de operaciones, noticias de proyectos de inversión  y de pliegos tarifarios de servicios portuarias a nivel regional</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trimestre</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Memoranda</w:t>
            </w:r>
            <w:r w:rsidRPr="00D215A4">
              <w:rPr>
                <w:rFonts w:eastAsia="Times New Roman" w:cs="Times New Roman"/>
                <w:color w:val="000000"/>
                <w:sz w:val="10"/>
                <w:szCs w:val="10"/>
                <w:lang w:eastAsia="es-SV"/>
              </w:rPr>
              <w:br/>
              <w:t xml:space="preserve">informe de monitoreo regional </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De acuerdo a la información disponible al momento de realizar la auditoria. Se ha cumplido con lo planificado. Se revisó memo GP-RE-29-2018</w:t>
            </w:r>
          </w:p>
        </w:tc>
      </w:tr>
      <w:tr w:rsidR="006941E3" w:rsidRPr="006941E3" w:rsidTr="001A1974">
        <w:trPr>
          <w:trHeight w:val="856"/>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000000"/>
                <w:sz w:val="10"/>
                <w:szCs w:val="10"/>
                <w:lang w:eastAsia="es-SV"/>
              </w:rPr>
              <w:t>: Verificar el cumplimiento de cualquiera de las obligaciones técnicas de las obras que se realizan en los puertos.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Inspecciones Técnicas a las instalaciones portuarias (y proyectos en proceso en el borde costero del país; verificando las obras que se desarrollan.</w:t>
            </w:r>
          </w:p>
        </w:tc>
        <w:tc>
          <w:tcPr>
            <w:tcW w:w="2782" w:type="dxa"/>
            <w:tcBorders>
              <w:top w:val="nil"/>
              <w:left w:val="nil"/>
              <w:bottom w:val="single" w:sz="4" w:space="0" w:color="auto"/>
              <w:right w:val="single" w:sz="4" w:space="0" w:color="auto"/>
            </w:tcBorders>
            <w:shd w:val="clear" w:color="auto" w:fill="auto"/>
            <w:vAlign w:val="center"/>
            <w:hideMark/>
          </w:tcPr>
          <w:p w:rsidR="00AB5A86"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w:t>
            </w:r>
            <w:r w:rsidR="00AB5A86"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6 visitas al año </w:t>
            </w:r>
            <w:proofErr w:type="gramStart"/>
            <w:r w:rsidRPr="00D215A4">
              <w:rPr>
                <w:rFonts w:eastAsia="Times New Roman" w:cs="Times New Roman"/>
                <w:color w:val="000000"/>
                <w:sz w:val="10"/>
                <w:szCs w:val="10"/>
                <w:lang w:eastAsia="es-SV"/>
              </w:rPr>
              <w:t xml:space="preserve">al </w:t>
            </w:r>
            <w:r w:rsidRPr="00D215A4">
              <w:rPr>
                <w:rFonts w:eastAsia="Times New Roman" w:cs="Times New Roman"/>
                <w:color w:val="000000" w:themeColor="text1"/>
                <w:sz w:val="10"/>
                <w:szCs w:val="10"/>
                <w:lang w:eastAsia="es-SV"/>
              </w:rPr>
              <w:t xml:space="preserve">4 </w:t>
            </w:r>
            <w:r w:rsidRPr="00D215A4">
              <w:rPr>
                <w:rFonts w:eastAsia="Times New Roman" w:cs="Times New Roman"/>
                <w:color w:val="000000"/>
                <w:sz w:val="10"/>
                <w:szCs w:val="10"/>
                <w:lang w:eastAsia="es-SV"/>
              </w:rPr>
              <w:t>visitas</w:t>
            </w:r>
            <w:proofErr w:type="gramEnd"/>
            <w:r w:rsidRPr="00D215A4">
              <w:rPr>
                <w:rFonts w:eastAsia="Times New Roman" w:cs="Times New Roman"/>
                <w:color w:val="000000"/>
                <w:sz w:val="10"/>
                <w:szCs w:val="10"/>
                <w:lang w:eastAsia="es-SV"/>
              </w:rPr>
              <w:t xml:space="preserve"> al año al Puerto </w:t>
            </w:r>
            <w:r w:rsidR="00AB5A86" w:rsidRPr="00D215A4">
              <w:rPr>
                <w:rFonts w:eastAsia="Times New Roman" w:cs="Times New Roman"/>
                <w:color w:val="000000"/>
                <w:sz w:val="10"/>
                <w:szCs w:val="10"/>
                <w:lang w:eastAsia="es-SV"/>
              </w:rPr>
              <w:t xml:space="preserve">de La Unión  </w:t>
            </w:r>
          </w:p>
          <w:p w:rsidR="00AB5A86" w:rsidRPr="00D215A4" w:rsidRDefault="00AB5A86"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w:t>
            </w:r>
            <w:r w:rsidR="006941E3" w:rsidRPr="00D215A4">
              <w:rPr>
                <w:rFonts w:eastAsia="Times New Roman" w:cs="Times New Roman"/>
                <w:color w:val="000000"/>
                <w:sz w:val="10"/>
                <w:szCs w:val="10"/>
                <w:lang w:eastAsia="es-SV"/>
              </w:rPr>
              <w:t xml:space="preserve">3 Visitas al año al Puerto CORSAIN            </w:t>
            </w:r>
          </w:p>
          <w:p w:rsidR="00AB5A86"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4 visitas al año al Puerto Acajutla               </w:t>
            </w:r>
          </w:p>
          <w:p w:rsidR="00AB5A86"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3 visitas al año a la terminal de RASA   </w:t>
            </w:r>
          </w:p>
          <w:p w:rsidR="00AB5A86"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3 visitas al año a la terminal de CENERGICA        </w:t>
            </w:r>
          </w:p>
          <w:p w:rsidR="00AB5A86"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     3 visitas al año a la terminal de ALBA PETROLEOS  </w:t>
            </w:r>
          </w:p>
          <w:p w:rsidR="006941E3" w:rsidRPr="00D215A4" w:rsidRDefault="006941E3" w:rsidP="00AB5A86">
            <w:pPr>
              <w:jc w:val="left"/>
              <w:rPr>
                <w:rFonts w:eastAsia="Times New Roman" w:cs="Times New Roman"/>
                <w:color w:val="000000"/>
                <w:sz w:val="10"/>
                <w:szCs w:val="10"/>
                <w:lang w:eastAsia="es-SV"/>
              </w:rPr>
            </w:pPr>
            <w:r w:rsidRPr="00D215A4">
              <w:rPr>
                <w:rFonts w:eastAsia="Times New Roman" w:cs="Times New Roman"/>
                <w:color w:val="000000"/>
                <w:sz w:val="10"/>
                <w:szCs w:val="10"/>
                <w:lang w:eastAsia="es-SV"/>
              </w:rPr>
              <w:t>·         5 visitas al año a otros</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Autorización Misión/ solicitud transporte-viáticos; Docs. Inspección: Bitácora, </w:t>
            </w:r>
            <w:r w:rsidR="000D4B29" w:rsidRPr="00D215A4">
              <w:rPr>
                <w:rFonts w:eastAsia="Times New Roman" w:cs="Times New Roman"/>
                <w:color w:val="000000"/>
                <w:sz w:val="10"/>
                <w:szCs w:val="10"/>
                <w:lang w:eastAsia="es-SV"/>
              </w:rPr>
              <w:t>fotografías</w:t>
            </w:r>
            <w:r w:rsidRPr="00D215A4">
              <w:rPr>
                <w:rFonts w:eastAsia="Times New Roman" w:cs="Times New Roman"/>
                <w:color w:val="000000"/>
                <w:sz w:val="10"/>
                <w:szCs w:val="10"/>
                <w:lang w:eastAsia="es-SV"/>
              </w:rPr>
              <w:t>, informe técnico; Nota a titular instalación</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86%</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19 inspecciones </w:t>
            </w:r>
            <w:r w:rsidR="000D4B29" w:rsidRPr="00D215A4">
              <w:rPr>
                <w:rFonts w:eastAsia="Times New Roman" w:cs="Times New Roman"/>
                <w:color w:val="000000"/>
                <w:sz w:val="10"/>
                <w:szCs w:val="10"/>
                <w:lang w:eastAsia="es-SV"/>
              </w:rPr>
              <w:t>técnicas</w:t>
            </w:r>
            <w:r w:rsidRPr="00D215A4">
              <w:rPr>
                <w:rFonts w:eastAsia="Times New Roman" w:cs="Times New Roman"/>
                <w:color w:val="000000"/>
                <w:sz w:val="10"/>
                <w:szCs w:val="10"/>
                <w:lang w:eastAsia="es-SV"/>
              </w:rPr>
              <w:t xml:space="preserve"> de 22 inspecciones de las programadas. Se verificó </w:t>
            </w:r>
            <w:r w:rsidR="000D4B29" w:rsidRPr="00D215A4">
              <w:rPr>
                <w:rFonts w:eastAsia="Times New Roman" w:cs="Times New Roman"/>
                <w:color w:val="000000"/>
                <w:sz w:val="10"/>
                <w:szCs w:val="10"/>
                <w:lang w:eastAsia="es-SV"/>
              </w:rPr>
              <w:t>bitácora</w:t>
            </w:r>
            <w:r w:rsidRPr="00D215A4">
              <w:rPr>
                <w:rFonts w:eastAsia="Times New Roman" w:cs="Times New Roman"/>
                <w:color w:val="000000"/>
                <w:sz w:val="10"/>
                <w:szCs w:val="10"/>
                <w:lang w:eastAsia="es-SV"/>
              </w:rPr>
              <w:t>.</w:t>
            </w:r>
          </w:p>
        </w:tc>
      </w:tr>
      <w:tr w:rsidR="006941E3" w:rsidRPr="006941E3" w:rsidTr="001A1974">
        <w:trPr>
          <w:trHeight w:val="507"/>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Recopilación de evidencia documental y gráfica sobre aspectos técnicos y resultados de las pruebas de control de calidad de las obras realizadas o en ejecución.</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vez que se realice una visita</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Informe proyecto o trabajos mantenimiento recibidos; Fotografías </w:t>
            </w:r>
            <w:r w:rsidR="00ED1CD9" w:rsidRPr="00D215A4">
              <w:rPr>
                <w:rFonts w:eastAsia="Times New Roman" w:cs="Times New Roman"/>
                <w:color w:val="000000"/>
                <w:sz w:val="10"/>
                <w:szCs w:val="10"/>
                <w:lang w:eastAsia="es-SV"/>
              </w:rPr>
              <w:t>inspección</w:t>
            </w:r>
            <w:r w:rsidRPr="00D215A4">
              <w:rPr>
                <w:rFonts w:eastAsia="Times New Roman" w:cs="Times New Roman"/>
                <w:color w:val="000000"/>
                <w:sz w:val="10"/>
                <w:szCs w:val="10"/>
                <w:lang w:eastAsia="es-SV"/>
              </w:rPr>
              <w:t xml:space="preserve">  técnica; Resultados Control Calidad proyectos ejecución</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ED1CD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recopilación de evidencia documental de las </w:t>
            </w:r>
            <w:r w:rsidR="00ED1CD9" w:rsidRPr="00D215A4">
              <w:rPr>
                <w:rFonts w:eastAsia="Times New Roman" w:cs="Times New Roman"/>
                <w:color w:val="000000"/>
                <w:sz w:val="10"/>
                <w:szCs w:val="10"/>
                <w:lang w:eastAsia="es-SV"/>
              </w:rPr>
              <w:t>culés</w:t>
            </w:r>
            <w:r w:rsidRPr="00D215A4">
              <w:rPr>
                <w:rFonts w:eastAsia="Times New Roman" w:cs="Times New Roman"/>
                <w:color w:val="000000"/>
                <w:sz w:val="10"/>
                <w:szCs w:val="10"/>
                <w:lang w:eastAsia="es-SV"/>
              </w:rPr>
              <w:t xml:space="preserve"> se tiene Evidencia Gráfica: 40 carpetas de fotografías tomadas durante las inspecciones técnicas.</w:t>
            </w:r>
          </w:p>
        </w:tc>
      </w:tr>
      <w:tr w:rsidR="006941E3" w:rsidRPr="006941E3" w:rsidTr="001A1974">
        <w:trPr>
          <w:trHeight w:val="921"/>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Elaboración de bitácoras con observaciones sobre la inspección y requerir información necesaria relativa a las actividades ejecutadas, proyectadas o en proceso, para la verificación del cumplimiento de las normas técnicas.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Cada vez que se realice una visita</w:t>
            </w:r>
          </w:p>
        </w:tc>
        <w:tc>
          <w:tcPr>
            <w:tcW w:w="1895" w:type="dxa"/>
            <w:tcBorders>
              <w:top w:val="single" w:sz="4" w:space="0" w:color="auto"/>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Hoja de bitácora de inspecciones e información técnica proceso constructivo</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elaboraron 38 hojas de </w:t>
            </w:r>
            <w:r w:rsidR="005A33F9" w:rsidRPr="00D215A4">
              <w:rPr>
                <w:rFonts w:eastAsia="Times New Roman" w:cs="Times New Roman"/>
                <w:color w:val="000000"/>
                <w:sz w:val="10"/>
                <w:szCs w:val="10"/>
                <w:lang w:eastAsia="es-SV"/>
              </w:rPr>
              <w:t>bitácoras</w:t>
            </w:r>
            <w:r w:rsidRPr="00D215A4">
              <w:rPr>
                <w:rFonts w:eastAsia="Times New Roman" w:cs="Times New Roman"/>
                <w:color w:val="000000"/>
                <w:sz w:val="10"/>
                <w:szCs w:val="10"/>
                <w:lang w:eastAsia="es-SV"/>
              </w:rPr>
              <w:t xml:space="preserve"> oficiales </w:t>
            </w:r>
            <w:r w:rsidR="005A33F9" w:rsidRPr="00D215A4">
              <w:rPr>
                <w:rFonts w:eastAsia="Times New Roman" w:cs="Times New Roman"/>
                <w:color w:val="000000"/>
                <w:sz w:val="10"/>
                <w:szCs w:val="10"/>
                <w:lang w:eastAsia="es-SV"/>
              </w:rPr>
              <w:t>durante</w:t>
            </w:r>
            <w:r w:rsidRPr="00D215A4">
              <w:rPr>
                <w:rFonts w:eastAsia="Times New Roman" w:cs="Times New Roman"/>
                <w:color w:val="000000"/>
                <w:sz w:val="10"/>
                <w:szCs w:val="10"/>
                <w:lang w:eastAsia="es-SV"/>
              </w:rPr>
              <w:t xml:space="preserve"> las visitas a las instalaciones </w:t>
            </w:r>
            <w:r w:rsidR="005A33F9" w:rsidRPr="00D215A4">
              <w:rPr>
                <w:rFonts w:eastAsia="Times New Roman" w:cs="Times New Roman"/>
                <w:color w:val="000000"/>
                <w:sz w:val="10"/>
                <w:szCs w:val="10"/>
                <w:lang w:eastAsia="es-SV"/>
              </w:rPr>
              <w:t>marítimas</w:t>
            </w:r>
            <w:r w:rsidRPr="00D215A4">
              <w:rPr>
                <w:rFonts w:eastAsia="Times New Roman" w:cs="Times New Roman"/>
                <w:color w:val="000000"/>
                <w:sz w:val="10"/>
                <w:szCs w:val="10"/>
                <w:lang w:eastAsia="es-SV"/>
              </w:rPr>
              <w:t xml:space="preserve"> portuarias</w:t>
            </w:r>
          </w:p>
        </w:tc>
      </w:tr>
      <w:tr w:rsidR="006941E3" w:rsidRPr="006941E3" w:rsidTr="001A1974">
        <w:trPr>
          <w:trHeight w:val="842"/>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000000"/>
                <w:sz w:val="10"/>
                <w:szCs w:val="10"/>
                <w:lang w:eastAsia="es-SV"/>
              </w:rPr>
              <w:t xml:space="preserve"> Regular y comprobar en los aspectos técnicos las obras que se desarrollen en los puertos.     </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Informes Técnicos sobre: cumplimiento de programas de mantenimiento, obras en proceso, nuevos </w:t>
            </w:r>
            <w:r w:rsidR="005A33F9" w:rsidRPr="00D215A4">
              <w:rPr>
                <w:rFonts w:eastAsia="Times New Roman" w:cs="Times New Roman"/>
                <w:color w:val="000000"/>
                <w:sz w:val="10"/>
                <w:szCs w:val="10"/>
                <w:lang w:eastAsia="es-SV"/>
              </w:rPr>
              <w:t>proyectos, cumplimiento</w:t>
            </w:r>
            <w:r w:rsidRPr="00D215A4">
              <w:rPr>
                <w:rFonts w:eastAsia="Times New Roman" w:cs="Times New Roman"/>
                <w:color w:val="000000"/>
                <w:sz w:val="10"/>
                <w:szCs w:val="10"/>
                <w:lang w:eastAsia="es-SV"/>
              </w:rPr>
              <w:t xml:space="preserve"> plan de trabajo del área y otros temas institucionales. </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A023CB">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Informes de cumplimiento de programas de mantenimiento, una vez al año por cada una de los puertos o terminales bajo regulación, al cierre del año de ejecución de dicho programa.  ·   Informes de obras en proceso o nuevos proyectos, se realizarán cuando s</w:t>
            </w:r>
            <w:r w:rsidR="00A023CB">
              <w:rPr>
                <w:rFonts w:eastAsia="Times New Roman" w:cs="Times New Roman"/>
                <w:color w:val="000000"/>
                <w:sz w:val="10"/>
                <w:szCs w:val="10"/>
                <w:lang w:eastAsia="es-SV"/>
              </w:rPr>
              <w:t>urjan -</w:t>
            </w:r>
            <w:r w:rsidRPr="00D215A4">
              <w:rPr>
                <w:rFonts w:eastAsia="Times New Roman" w:cs="Times New Roman"/>
                <w:color w:val="000000"/>
                <w:sz w:val="10"/>
                <w:szCs w:val="10"/>
                <w:lang w:eastAsia="es-SV"/>
              </w:rPr>
              <w:t xml:space="preserve"> Informe de cumplimiento de plan de trabajo en junio y en enero                                                                                                                ·         Otros temas institucionales, cuando sea solicitado por el Gerente Portuario o por la Alta Dirección.</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Informes técnicos  mantenimiento, obras en proceso o proyectos; Propuesta de Nota o Resolución, Actas de Finalización obra</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realizaron 13 Informes técnicos sobre mantenimiento, obras en proceso o proyectos; propuesta de nota o resolución, actas de finalización obra entre otros.</w:t>
            </w:r>
          </w:p>
        </w:tc>
      </w:tr>
      <w:tr w:rsidR="006941E3" w:rsidRPr="006941E3" w:rsidTr="001A1974">
        <w:trPr>
          <w:trHeight w:val="648"/>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Opinión técnica sobre la factibilidad a nuevos proyectos.                                                            Nota: las autorizaciones y factibilidades son a demanda es decir cuando se soliciten permisos para nuevas obras.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Cuando se presenten solicitudes de autorización de nuevas obras a la AMP</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Expediente Técnico de cada Caso; Informe Técnico, Propuesta de Nota o Resolución</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dos opiniones de factibilidad            1. </w:t>
            </w:r>
            <w:r w:rsidR="005A33F9" w:rsidRPr="00D215A4">
              <w:rPr>
                <w:rFonts w:eastAsia="Times New Roman" w:cs="Times New Roman"/>
                <w:color w:val="000000"/>
                <w:sz w:val="10"/>
                <w:szCs w:val="10"/>
                <w:lang w:eastAsia="es-SV"/>
              </w:rPr>
              <w:t>Energía</w:t>
            </w:r>
            <w:r w:rsidRPr="00D215A4">
              <w:rPr>
                <w:rFonts w:eastAsia="Times New Roman" w:cs="Times New Roman"/>
                <w:color w:val="000000"/>
                <w:sz w:val="10"/>
                <w:szCs w:val="10"/>
                <w:lang w:eastAsia="es-SV"/>
              </w:rPr>
              <w:t xml:space="preserve"> del Pacifico y 2.Cenergica </w:t>
            </w:r>
          </w:p>
        </w:tc>
      </w:tr>
      <w:tr w:rsidR="006941E3" w:rsidRPr="006941E3" w:rsidTr="001A1974">
        <w:trPr>
          <w:trHeight w:val="1063"/>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Opinión técnica para la autorización de:-  Construcciones,                                        -   Modificaciones, Ampliaciones y Conservación de las instalaciones portuarias,  -  Trabajos de dragados y Sistemas de Ayudas a la Navegación,  -  Puesta en Funcionamiento de Nuevas Instalaciones Portuarias.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Cuando se presenten solicitudes de autorización de nuevas obras a la AMP</w:t>
            </w:r>
          </w:p>
        </w:tc>
        <w:tc>
          <w:tcPr>
            <w:tcW w:w="1895" w:type="dxa"/>
            <w:tcBorders>
              <w:top w:val="nil"/>
              <w:left w:val="nil"/>
              <w:bottom w:val="single" w:sz="4" w:space="0" w:color="auto"/>
              <w:right w:val="single" w:sz="4" w:space="0" w:color="auto"/>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Expediente Técnico de cada Caso; Informe Técnico, Propuesta de Nota o Resolución</w:t>
            </w:r>
          </w:p>
        </w:tc>
        <w:tc>
          <w:tcPr>
            <w:tcW w:w="1016" w:type="dxa"/>
            <w:tcBorders>
              <w:top w:val="nil"/>
              <w:left w:val="nil"/>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verifico la solicitud de puesta en funcionamiento de modificación a la terminal RASA, y puesta en </w:t>
            </w:r>
            <w:r w:rsidR="005A33F9" w:rsidRPr="00D215A4">
              <w:rPr>
                <w:rFonts w:eastAsia="Times New Roman" w:cs="Times New Roman"/>
                <w:color w:val="000000"/>
                <w:sz w:val="10"/>
                <w:szCs w:val="10"/>
                <w:lang w:eastAsia="es-SV"/>
              </w:rPr>
              <w:t>funcionamiento</w:t>
            </w:r>
            <w:r w:rsidRPr="00D215A4">
              <w:rPr>
                <w:rFonts w:eastAsia="Times New Roman" w:cs="Times New Roman"/>
                <w:color w:val="000000"/>
                <w:sz w:val="10"/>
                <w:szCs w:val="10"/>
                <w:lang w:eastAsia="es-SV"/>
              </w:rPr>
              <w:t xml:space="preserve"> de la torre de conexión de bandas transportadoras ALMAPAC</w:t>
            </w:r>
          </w:p>
        </w:tc>
      </w:tr>
      <w:tr w:rsidR="006941E3" w:rsidRPr="006941E3" w:rsidTr="001A1974">
        <w:trPr>
          <w:trHeight w:val="354"/>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000000"/>
                <w:sz w:val="10"/>
                <w:szCs w:val="10"/>
                <w:lang w:eastAsia="es-SV"/>
              </w:rPr>
              <w:t xml:space="preserve"> Verificar técnicamente el cumplimiento de los operadores portuarios </w:t>
            </w:r>
            <w:r w:rsidRPr="00D215A4">
              <w:rPr>
                <w:rFonts w:eastAsia="Times New Roman" w:cs="Times New Roman"/>
                <w:color w:val="000000"/>
                <w:sz w:val="10"/>
                <w:szCs w:val="10"/>
                <w:lang w:eastAsia="es-SV"/>
              </w:rPr>
              <w:lastRenderedPageBreak/>
              <w:t>en la  elaboración  y ejecución del programa anual de mantenimiento preventivo y correctivo</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lastRenderedPageBreak/>
              <w:t xml:space="preserve">Emitir opinión técnica para la autorización </w:t>
            </w:r>
            <w:r w:rsidR="005A33F9" w:rsidRPr="00D215A4">
              <w:rPr>
                <w:rFonts w:eastAsia="Times New Roman" w:cs="Times New Roman"/>
                <w:color w:val="000000"/>
                <w:sz w:val="10"/>
                <w:szCs w:val="10"/>
                <w:lang w:eastAsia="es-SV"/>
              </w:rPr>
              <w:t>de Programas</w:t>
            </w:r>
            <w:r w:rsidRPr="00D215A4">
              <w:rPr>
                <w:rFonts w:eastAsia="Times New Roman" w:cs="Times New Roman"/>
                <w:color w:val="000000"/>
                <w:sz w:val="10"/>
                <w:szCs w:val="10"/>
                <w:lang w:eastAsia="es-SV"/>
              </w:rPr>
              <w:t xml:space="preserve"> Anuales de Mantenimiento, después de </w:t>
            </w:r>
            <w:r w:rsidR="005A33F9" w:rsidRPr="00D215A4">
              <w:rPr>
                <w:rFonts w:eastAsia="Times New Roman" w:cs="Times New Roman"/>
                <w:color w:val="000000"/>
                <w:sz w:val="10"/>
                <w:szCs w:val="10"/>
                <w:lang w:eastAsia="es-SV"/>
              </w:rPr>
              <w:t>revisar y</w:t>
            </w:r>
            <w:r w:rsidRPr="00D215A4">
              <w:rPr>
                <w:rFonts w:eastAsia="Times New Roman" w:cs="Times New Roman"/>
                <w:color w:val="000000"/>
                <w:sz w:val="10"/>
                <w:szCs w:val="10"/>
                <w:lang w:eastAsia="es-SV"/>
              </w:rPr>
              <w:t xml:space="preserve"> analizar la información incluida en los mismos. </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Octubre - Diciembre </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Informe revisión </w:t>
            </w:r>
            <w:proofErr w:type="spellStart"/>
            <w:r w:rsidRPr="00D215A4">
              <w:rPr>
                <w:rFonts w:eastAsia="Times New Roman" w:cs="Times New Roman"/>
                <w:color w:val="000000"/>
                <w:sz w:val="10"/>
                <w:szCs w:val="10"/>
                <w:lang w:eastAsia="es-SV"/>
              </w:rPr>
              <w:t>Prog</w:t>
            </w:r>
            <w:proofErr w:type="spellEnd"/>
            <w:r w:rsidRPr="00D215A4">
              <w:rPr>
                <w:rFonts w:eastAsia="Times New Roman" w:cs="Times New Roman"/>
                <w:color w:val="000000"/>
                <w:sz w:val="10"/>
                <w:szCs w:val="10"/>
                <w:lang w:eastAsia="es-SV"/>
              </w:rPr>
              <w:t>. Mantenimiento; Propuesta Resolución con opinión técnica/ Autorización o Prevención PMPC</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6 informes técnicos  de revisión Programas de Mantenimiento </w:t>
            </w:r>
          </w:p>
        </w:tc>
      </w:tr>
      <w:tr w:rsidR="006941E3" w:rsidRPr="006941E3" w:rsidTr="001A1974">
        <w:trPr>
          <w:trHeight w:val="410"/>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Verificar el cumplimiento de los Programas de Mantenimiento de las instalaciones portuarias autorizados.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Octubre - Diciembre </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Informe revisión </w:t>
            </w:r>
            <w:proofErr w:type="spellStart"/>
            <w:r w:rsidRPr="00D215A4">
              <w:rPr>
                <w:rFonts w:eastAsia="Times New Roman" w:cs="Times New Roman"/>
                <w:color w:val="000000"/>
                <w:sz w:val="10"/>
                <w:szCs w:val="10"/>
                <w:lang w:eastAsia="es-SV"/>
              </w:rPr>
              <w:t>Prog</w:t>
            </w:r>
            <w:proofErr w:type="spellEnd"/>
            <w:r w:rsidRPr="00D215A4">
              <w:rPr>
                <w:rFonts w:eastAsia="Times New Roman" w:cs="Times New Roman"/>
                <w:color w:val="000000"/>
                <w:sz w:val="10"/>
                <w:szCs w:val="10"/>
                <w:lang w:eastAsia="es-SV"/>
              </w:rPr>
              <w:t>. Mantenimiento; Propuesta Resolución con opinión técnica/ Autorización o Prevención PMPC</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realizaron 6 opiniones técnicas de plan de mantenimiento</w:t>
            </w:r>
          </w:p>
        </w:tc>
      </w:tr>
      <w:tr w:rsidR="006941E3" w:rsidRPr="006941E3" w:rsidTr="001A1974">
        <w:trPr>
          <w:trHeight w:val="276"/>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000000"/>
                <w:sz w:val="10"/>
                <w:szCs w:val="10"/>
                <w:lang w:eastAsia="es-SV"/>
              </w:rPr>
              <w:t xml:space="preserve"> Dictaminar técnicamente los procesos de autorización de los operadores y prestadores de servicios portuarios.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Análisis de factibilidad técnica a solicitudes para autorizarse como operadores portuarios.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Según Demanda a partir del mes de Enero 2016 - Según Demanda hasta el mes de Diciembre de 2016</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Autorización o Denegatoria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6 </w:t>
            </w:r>
            <w:r w:rsidR="005A33F9" w:rsidRPr="00D215A4">
              <w:rPr>
                <w:rFonts w:eastAsia="Times New Roman" w:cs="Times New Roman"/>
                <w:color w:val="000000"/>
                <w:sz w:val="10"/>
                <w:szCs w:val="10"/>
                <w:lang w:eastAsia="es-SV"/>
              </w:rPr>
              <w:t>análisis</w:t>
            </w:r>
            <w:r w:rsidRPr="00D215A4">
              <w:rPr>
                <w:rFonts w:eastAsia="Times New Roman" w:cs="Times New Roman"/>
                <w:color w:val="000000"/>
                <w:sz w:val="10"/>
                <w:szCs w:val="10"/>
                <w:lang w:eastAsia="es-SV"/>
              </w:rPr>
              <w:t xml:space="preserve"> de factibilidad </w:t>
            </w:r>
          </w:p>
        </w:tc>
      </w:tr>
      <w:tr w:rsidR="006941E3" w:rsidRPr="006941E3" w:rsidTr="001A1974">
        <w:trPr>
          <w:trHeight w:val="550"/>
          <w:jc w:val="center"/>
        </w:trPr>
        <w:tc>
          <w:tcPr>
            <w:tcW w:w="1335" w:type="dxa"/>
            <w:vMerge/>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Análisis de factibilidad técnica a solicitudes para autorizarse como prestadores de servicios portuarios.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Según Demanda a partir del mes de Enero 2016 - Según Demanda hasta el mes de Diciembre de 2016</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Autorización Misión/ solicitud transporte-viáticos; Autos Intermedios, Autorización o Denegatoria PSP </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42 </w:t>
            </w:r>
            <w:r w:rsidR="005A33F9" w:rsidRPr="00D215A4">
              <w:rPr>
                <w:rFonts w:eastAsia="Times New Roman" w:cs="Times New Roman"/>
                <w:color w:val="000000"/>
                <w:sz w:val="10"/>
                <w:szCs w:val="10"/>
                <w:lang w:eastAsia="es-SV"/>
              </w:rPr>
              <w:t>análisis</w:t>
            </w:r>
            <w:r w:rsidRPr="00D215A4">
              <w:rPr>
                <w:rFonts w:eastAsia="Times New Roman" w:cs="Times New Roman"/>
                <w:color w:val="000000"/>
                <w:sz w:val="10"/>
                <w:szCs w:val="10"/>
                <w:lang w:eastAsia="es-SV"/>
              </w:rPr>
              <w:t xml:space="preserve"> de factibilidad a prestadores de servicios </w:t>
            </w:r>
          </w:p>
        </w:tc>
      </w:tr>
      <w:tr w:rsidR="006941E3" w:rsidRPr="006941E3" w:rsidTr="001A1974">
        <w:trPr>
          <w:trHeight w:val="487"/>
          <w:jc w:val="center"/>
        </w:trPr>
        <w:tc>
          <w:tcPr>
            <w:tcW w:w="1335" w:type="dxa"/>
            <w:vMerge/>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Inspecciones técnicas en los centros de trabajo de los operadores y prestadores de servicios portuarios, para recomendar su autorización  y registro.</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Según Demanda a partir del mes de Enero 2016 - Según Demanda hasta el mes de Diciembre de 2016</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Inspecciones PSP, formularios </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45 Inspecciones técnicas a los operadores y prestadores de servicios portuarios </w:t>
            </w:r>
          </w:p>
        </w:tc>
      </w:tr>
      <w:tr w:rsidR="006941E3" w:rsidRPr="006941E3" w:rsidTr="001A1974">
        <w:trPr>
          <w:trHeight w:val="267"/>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Elaboración de Informes técnicos para la recomendación de habilitación y registro de operadores y prestadores de servicios portuarios.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Según Demanda a partir del mes de Enero 2016 - Según Demanda hasta el mes de Diciembre de 2016</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Informes Resultado Solicitud-Expediente Operador-PSP</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45 Informes </w:t>
            </w:r>
            <w:r w:rsidR="005A33F9" w:rsidRPr="00D215A4">
              <w:rPr>
                <w:rFonts w:eastAsia="Times New Roman" w:cs="Times New Roman"/>
                <w:color w:val="000000"/>
                <w:sz w:val="10"/>
                <w:szCs w:val="10"/>
                <w:lang w:eastAsia="es-SV"/>
              </w:rPr>
              <w:t>técnicos</w:t>
            </w:r>
            <w:r w:rsidRPr="00D215A4">
              <w:rPr>
                <w:rFonts w:eastAsia="Times New Roman" w:cs="Times New Roman"/>
                <w:color w:val="000000"/>
                <w:sz w:val="10"/>
                <w:szCs w:val="10"/>
                <w:lang w:eastAsia="es-SV"/>
              </w:rPr>
              <w:t xml:space="preserve"> a los operadores y prestadores de servicios portuarios </w:t>
            </w:r>
          </w:p>
        </w:tc>
      </w:tr>
      <w:tr w:rsidR="006941E3" w:rsidRPr="006941E3" w:rsidTr="001A1974">
        <w:trPr>
          <w:trHeight w:val="212"/>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 xml:space="preserve">Objetivo: </w:t>
            </w:r>
            <w:r w:rsidRPr="00D215A4">
              <w:rPr>
                <w:rFonts w:eastAsia="Times New Roman" w:cs="Times New Roman"/>
                <w:color w:val="000000"/>
                <w:sz w:val="10"/>
                <w:szCs w:val="10"/>
                <w:lang w:eastAsia="es-SV"/>
              </w:rPr>
              <w:t xml:space="preserve">  Efectuar auditorías, evaluaciones, inspecciones y verificaciones de las instalaciones portuarias y terminales marítimas habilitadas por la AMP.</w:t>
            </w: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u w:val="single"/>
                <w:lang w:eastAsia="es-SV"/>
              </w:rPr>
              <w:t xml:space="preserve">Puerto de Acajutla: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A16CD4"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A16CD4"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Julio                                                                         </w:t>
            </w:r>
            <w:r w:rsidR="00A16CD4"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no anuncia el 25 mayo;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 xml:space="preserve">verificación anunciada enero y </w:t>
            </w:r>
            <w:r w:rsidRPr="00D215A4">
              <w:rPr>
                <w:rFonts w:eastAsia="Times New Roman" w:cs="Times New Roman"/>
                <w:color w:val="000000"/>
                <w:sz w:val="10"/>
                <w:szCs w:val="10"/>
                <w:lang w:eastAsia="es-SV"/>
              </w:rPr>
              <w:t xml:space="preserve">febrero;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w:t>
            </w:r>
            <w:r w:rsidR="005A33F9" w:rsidRPr="00D215A4">
              <w:rPr>
                <w:rFonts w:eastAsia="Times New Roman" w:cs="Times New Roman"/>
                <w:color w:val="000000"/>
                <w:sz w:val="10"/>
                <w:szCs w:val="10"/>
                <w:lang w:eastAsia="es-SV"/>
              </w:rPr>
              <w:t xml:space="preserve">cación anual el 25 y 26 julio; </w:t>
            </w:r>
            <w:r w:rsidRPr="00D215A4">
              <w:rPr>
                <w:rFonts w:eastAsia="Times New Roman" w:cs="Times New Roman"/>
                <w:color w:val="000000"/>
                <w:sz w:val="10"/>
                <w:szCs w:val="10"/>
                <w:lang w:eastAsia="es-SV"/>
              </w:rPr>
              <w:t xml:space="preserve">y el ejercicio el 11 de septiembre y el 27 de octubre. </w:t>
            </w:r>
          </w:p>
        </w:tc>
      </w:tr>
      <w:tr w:rsidR="006941E3" w:rsidRPr="006941E3" w:rsidTr="001A1974">
        <w:trPr>
          <w:trHeight w:val="1063"/>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u w:val="single"/>
                <w:lang w:eastAsia="es-SV"/>
              </w:rPr>
              <w:t xml:space="preserve">Puerto de CORSAIN: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A16CD4"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A16CD4"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Junio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no anunciada 13 noviembre;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anunciada enero y febrero; y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anual 12 julio.  No se </w:t>
            </w:r>
            <w:r w:rsidR="005A33F9" w:rsidRPr="00D215A4">
              <w:rPr>
                <w:rFonts w:eastAsia="Times New Roman" w:cs="Times New Roman"/>
                <w:color w:val="000000"/>
                <w:sz w:val="10"/>
                <w:szCs w:val="10"/>
                <w:lang w:eastAsia="es-SV"/>
              </w:rPr>
              <w:t>solicitó</w:t>
            </w:r>
            <w:r w:rsidRPr="00D215A4">
              <w:rPr>
                <w:rFonts w:eastAsia="Times New Roman" w:cs="Times New Roman"/>
                <w:color w:val="000000"/>
                <w:sz w:val="10"/>
                <w:szCs w:val="10"/>
                <w:lang w:eastAsia="es-SV"/>
              </w:rPr>
              <w:t xml:space="preserve"> participación en ejercicios por lo tanto queda sin efecto.</w:t>
            </w:r>
          </w:p>
        </w:tc>
      </w:tr>
      <w:tr w:rsidR="006941E3" w:rsidRPr="006941E3" w:rsidTr="001A1974">
        <w:trPr>
          <w:trHeight w:val="976"/>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lang w:eastAsia="es-SV"/>
              </w:rPr>
              <w:t xml:space="preserve">RA, Ltda. de C.V </w:t>
            </w:r>
            <w:r w:rsidRPr="00A023CB">
              <w:rPr>
                <w:rFonts w:eastAsia="Times New Roman" w:cs="Times New Roman"/>
                <w:b/>
                <w:bCs/>
                <w:color w:val="000000"/>
                <w:sz w:val="9"/>
                <w:szCs w:val="9"/>
                <w:u w:val="single"/>
                <w:lang w:eastAsia="es-SV"/>
              </w:rPr>
              <w:t xml:space="preserve">: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Junio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50%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anual </w:t>
            </w:r>
            <w:r w:rsidR="005A33F9" w:rsidRPr="00D215A4">
              <w:rPr>
                <w:rFonts w:eastAsia="Times New Roman" w:cs="Times New Roman"/>
                <w:color w:val="000000"/>
                <w:sz w:val="10"/>
                <w:szCs w:val="10"/>
                <w:lang w:eastAsia="es-SV"/>
              </w:rPr>
              <w:t>en julio</w:t>
            </w:r>
            <w:r w:rsidRPr="00D215A4">
              <w:rPr>
                <w:rFonts w:eastAsia="Times New Roman" w:cs="Times New Roman"/>
                <w:color w:val="000000"/>
                <w:sz w:val="10"/>
                <w:szCs w:val="10"/>
                <w:lang w:eastAsia="es-SV"/>
              </w:rPr>
              <w:t xml:space="preserve">. No se </w:t>
            </w:r>
            <w:r w:rsidR="005A33F9" w:rsidRPr="00D215A4">
              <w:rPr>
                <w:rFonts w:eastAsia="Times New Roman" w:cs="Times New Roman"/>
                <w:color w:val="000000"/>
                <w:sz w:val="10"/>
                <w:szCs w:val="10"/>
                <w:lang w:eastAsia="es-SV"/>
              </w:rPr>
              <w:t>solicitó</w:t>
            </w:r>
            <w:r w:rsidRPr="00D215A4">
              <w:rPr>
                <w:rFonts w:eastAsia="Times New Roman" w:cs="Times New Roman"/>
                <w:color w:val="000000"/>
                <w:sz w:val="10"/>
                <w:szCs w:val="10"/>
                <w:lang w:eastAsia="es-SV"/>
              </w:rPr>
              <w:t xml:space="preserve"> participación en ejercicios por lo tanto queda sin efecto. No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anunciada y la no anunciada.</w:t>
            </w:r>
          </w:p>
        </w:tc>
      </w:tr>
      <w:tr w:rsidR="006941E3" w:rsidRPr="006941E3" w:rsidTr="001A1974">
        <w:trPr>
          <w:trHeight w:val="674"/>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lang w:eastAsia="es-SV"/>
              </w:rPr>
              <w:t xml:space="preserve">CENERGICA </w:t>
            </w:r>
            <w:r w:rsidRPr="00A023CB">
              <w:rPr>
                <w:rFonts w:eastAsia="Times New Roman" w:cs="Times New Roman"/>
                <w:b/>
                <w:bCs/>
                <w:color w:val="000000"/>
                <w:sz w:val="9"/>
                <w:szCs w:val="9"/>
                <w:u w:val="single"/>
                <w:lang w:eastAsia="es-SV"/>
              </w:rPr>
              <w:t xml:space="preserve">: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Noviembre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75%</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anual el 21 de diciembre y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no anunciada el 7 de octubre. No se </w:t>
            </w:r>
            <w:r w:rsidR="005A33F9" w:rsidRPr="00D215A4">
              <w:rPr>
                <w:rFonts w:eastAsia="Times New Roman" w:cs="Times New Roman"/>
                <w:color w:val="000000"/>
                <w:sz w:val="10"/>
                <w:szCs w:val="10"/>
                <w:lang w:eastAsia="es-SV"/>
              </w:rPr>
              <w:t>solicitó</w:t>
            </w:r>
            <w:r w:rsidRPr="00D215A4">
              <w:rPr>
                <w:rFonts w:eastAsia="Times New Roman" w:cs="Times New Roman"/>
                <w:color w:val="000000"/>
                <w:sz w:val="10"/>
                <w:szCs w:val="10"/>
                <w:lang w:eastAsia="es-SV"/>
              </w:rPr>
              <w:t xml:space="preserve"> participación en ejercicios por lo tanto queda sin efecto. No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anunciada</w:t>
            </w:r>
          </w:p>
        </w:tc>
      </w:tr>
      <w:tr w:rsidR="006941E3" w:rsidRPr="006941E3" w:rsidTr="001A1974">
        <w:trPr>
          <w:trHeight w:val="690"/>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u w:val="single"/>
                <w:lang w:eastAsia="es-SV"/>
              </w:rPr>
              <w:t xml:space="preserve">Puerto La Unión :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Mayo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75%</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anunciada enero y febrero.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anual en junio.</w:t>
            </w:r>
            <w:r w:rsidR="005A33F9"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No se </w:t>
            </w:r>
            <w:r w:rsidR="005A33F9" w:rsidRPr="00D215A4">
              <w:rPr>
                <w:rFonts w:eastAsia="Times New Roman" w:cs="Times New Roman"/>
                <w:color w:val="000000"/>
                <w:sz w:val="10"/>
                <w:szCs w:val="10"/>
                <w:lang w:eastAsia="es-SV"/>
              </w:rPr>
              <w:t>solicitó</w:t>
            </w:r>
            <w:r w:rsidRPr="00D215A4">
              <w:rPr>
                <w:rFonts w:eastAsia="Times New Roman" w:cs="Times New Roman"/>
                <w:color w:val="000000"/>
                <w:sz w:val="10"/>
                <w:szCs w:val="10"/>
                <w:lang w:eastAsia="es-SV"/>
              </w:rPr>
              <w:t xml:space="preserve"> participación en ejercicios por lo tanto queda sin efecto. No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no anunciada </w:t>
            </w:r>
          </w:p>
        </w:tc>
      </w:tr>
      <w:tr w:rsidR="006941E3" w:rsidRPr="006941E3" w:rsidTr="001A1974">
        <w:trPr>
          <w:trHeight w:val="890"/>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A023CB" w:rsidRDefault="006941E3" w:rsidP="006941E3">
            <w:pPr>
              <w:jc w:val="center"/>
              <w:rPr>
                <w:rFonts w:eastAsia="Times New Roman" w:cs="Times New Roman"/>
                <w:color w:val="000000"/>
                <w:sz w:val="9"/>
                <w:szCs w:val="9"/>
                <w:lang w:eastAsia="es-SV"/>
              </w:rPr>
            </w:pPr>
            <w:r w:rsidRPr="00A023CB">
              <w:rPr>
                <w:rFonts w:eastAsia="Times New Roman" w:cs="Times New Roman"/>
                <w:color w:val="000000"/>
                <w:sz w:val="9"/>
                <w:szCs w:val="9"/>
                <w:lang w:eastAsia="es-SV"/>
              </w:rPr>
              <w:t xml:space="preserve">Auditorías sobre el cumplimiento de los Planes de Protección de las Instalaciones </w:t>
            </w:r>
            <w:r w:rsidR="005A33F9" w:rsidRPr="00A023CB">
              <w:rPr>
                <w:rFonts w:eastAsia="Times New Roman" w:cs="Times New Roman"/>
                <w:color w:val="000000"/>
                <w:sz w:val="9"/>
                <w:szCs w:val="9"/>
                <w:lang w:eastAsia="es-SV"/>
              </w:rPr>
              <w:t>Portuarias, Planes</w:t>
            </w:r>
            <w:r w:rsidRPr="00A023CB">
              <w:rPr>
                <w:rFonts w:eastAsia="Times New Roman" w:cs="Times New Roman"/>
                <w:color w:val="000000"/>
                <w:sz w:val="9"/>
                <w:szCs w:val="9"/>
                <w:lang w:eastAsia="es-SV"/>
              </w:rPr>
              <w:t xml:space="preserve"> de Seguridad </w:t>
            </w:r>
            <w:r w:rsidR="005A33F9" w:rsidRPr="00A023CB">
              <w:rPr>
                <w:rFonts w:eastAsia="Times New Roman" w:cs="Times New Roman"/>
                <w:color w:val="000000"/>
                <w:sz w:val="9"/>
                <w:szCs w:val="9"/>
                <w:lang w:eastAsia="es-SV"/>
              </w:rPr>
              <w:t>Operacional de</w:t>
            </w:r>
            <w:r w:rsidRPr="00A023CB">
              <w:rPr>
                <w:rFonts w:eastAsia="Times New Roman" w:cs="Times New Roman"/>
                <w:color w:val="000000"/>
                <w:sz w:val="9"/>
                <w:szCs w:val="9"/>
                <w:lang w:eastAsia="es-SV"/>
              </w:rPr>
              <w:t xml:space="preserve"> los puertos y terminales marítimas.                                                                                                       </w:t>
            </w:r>
            <w:r w:rsidRPr="00A023CB">
              <w:rPr>
                <w:rFonts w:eastAsia="Times New Roman" w:cs="Times New Roman"/>
                <w:b/>
                <w:bCs/>
                <w:color w:val="000000"/>
                <w:sz w:val="9"/>
                <w:szCs w:val="9"/>
                <w:u w:val="single"/>
                <w:lang w:eastAsia="es-SV"/>
              </w:rPr>
              <w:t xml:space="preserve">ALBA PETROLEOS DE EL SALVADOR : </w:t>
            </w:r>
            <w:r w:rsidRPr="00A023CB">
              <w:rPr>
                <w:rFonts w:eastAsia="Times New Roman" w:cs="Times New Roman"/>
                <w:b/>
                <w:bCs/>
                <w:color w:val="000000"/>
                <w:sz w:val="9"/>
                <w:szCs w:val="9"/>
                <w:lang w:eastAsia="es-SV"/>
              </w:rPr>
              <w:t xml:space="preserve">                                     Verificación no Anunciada                               Verificación Anunciada                                   Verificación Anual                                             Participación de ejercicios y simulacros.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en el año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Una cada semestre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Mayo                                                               </w:t>
            </w:r>
            <w:r w:rsidR="00EF05BC" w:rsidRPr="00D215A4">
              <w:rPr>
                <w:rFonts w:eastAsia="Times New Roman" w:cs="Times New Roman"/>
                <w:color w:val="000000"/>
                <w:sz w:val="10"/>
                <w:szCs w:val="10"/>
                <w:lang w:eastAsia="es-SV"/>
              </w:rPr>
              <w:t xml:space="preserve">                           </w:t>
            </w:r>
            <w:r w:rsidRPr="00D215A4">
              <w:rPr>
                <w:rFonts w:eastAsia="Times New Roman" w:cs="Times New Roman"/>
                <w:color w:val="000000"/>
                <w:sz w:val="10"/>
                <w:szCs w:val="10"/>
                <w:lang w:eastAsia="es-SV"/>
              </w:rPr>
              <w:t xml:space="preserve">            Cuando sea requerido</w:t>
            </w:r>
          </w:p>
        </w:tc>
        <w:tc>
          <w:tcPr>
            <w:tcW w:w="1895" w:type="dxa"/>
            <w:tcBorders>
              <w:top w:val="nil"/>
              <w:left w:val="single" w:sz="8" w:space="0" w:color="222B35"/>
              <w:bottom w:val="single" w:sz="4" w:space="0" w:color="222B35"/>
              <w:right w:val="single" w:sz="8" w:space="0" w:color="222B35"/>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Verificación anual- Nota Resultado al Operador</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50%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verificación anual 21 de junio. No se </w:t>
            </w:r>
            <w:r w:rsidR="005A33F9" w:rsidRPr="00D215A4">
              <w:rPr>
                <w:rFonts w:eastAsia="Times New Roman" w:cs="Times New Roman"/>
                <w:color w:val="000000"/>
                <w:sz w:val="10"/>
                <w:szCs w:val="10"/>
                <w:lang w:eastAsia="es-SV"/>
              </w:rPr>
              <w:t>solicitó</w:t>
            </w:r>
            <w:r w:rsidRPr="00D215A4">
              <w:rPr>
                <w:rFonts w:eastAsia="Times New Roman" w:cs="Times New Roman"/>
                <w:color w:val="000000"/>
                <w:sz w:val="10"/>
                <w:szCs w:val="10"/>
                <w:lang w:eastAsia="es-SV"/>
              </w:rPr>
              <w:t xml:space="preserve"> participación en ejercicios por lo tanto queda sin efecto. No 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la </w:t>
            </w:r>
            <w:r w:rsidR="005A33F9" w:rsidRPr="00D215A4">
              <w:rPr>
                <w:rFonts w:eastAsia="Times New Roman" w:cs="Times New Roman"/>
                <w:color w:val="000000"/>
                <w:sz w:val="10"/>
                <w:szCs w:val="10"/>
                <w:lang w:eastAsia="es-SV"/>
              </w:rPr>
              <w:t>verificación</w:t>
            </w:r>
            <w:r w:rsidRPr="00D215A4">
              <w:rPr>
                <w:rFonts w:eastAsia="Times New Roman" w:cs="Times New Roman"/>
                <w:color w:val="000000"/>
                <w:sz w:val="10"/>
                <w:szCs w:val="10"/>
                <w:lang w:eastAsia="es-SV"/>
              </w:rPr>
              <w:t xml:space="preserve"> no anunciada, ni la anunciada </w:t>
            </w:r>
          </w:p>
        </w:tc>
      </w:tr>
      <w:tr w:rsidR="006941E3" w:rsidRPr="006941E3" w:rsidTr="001A1974">
        <w:trPr>
          <w:trHeight w:val="842"/>
          <w:jc w:val="center"/>
        </w:trPr>
        <w:tc>
          <w:tcPr>
            <w:tcW w:w="1335" w:type="dxa"/>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FF0000"/>
                <w:sz w:val="10"/>
                <w:szCs w:val="10"/>
                <w:lang w:eastAsia="es-SV"/>
              </w:rPr>
              <w:t xml:space="preserve"> </w:t>
            </w:r>
            <w:r w:rsidRPr="00D215A4">
              <w:rPr>
                <w:rFonts w:eastAsia="Times New Roman" w:cs="Times New Roman"/>
                <w:color w:val="000000"/>
                <w:sz w:val="10"/>
                <w:szCs w:val="10"/>
                <w:lang w:eastAsia="es-SV"/>
              </w:rPr>
              <w:t>Planificar, promover, supervisar, controlar, monitorear y evaluar actividades y proyectos de seguridad integral de las Instalaciones Portuarias.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Coordinación de las reuniones de los OPIP de la República</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Diciembre</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Autorización e Informe Reunión </w:t>
            </w:r>
            <w:proofErr w:type="spellStart"/>
            <w:r w:rsidRPr="00D215A4">
              <w:rPr>
                <w:rFonts w:eastAsia="Times New Roman" w:cs="Times New Roman"/>
                <w:color w:val="000000"/>
                <w:sz w:val="10"/>
                <w:szCs w:val="10"/>
                <w:lang w:eastAsia="es-SV"/>
              </w:rPr>
              <w:t>OPIs</w:t>
            </w:r>
            <w:proofErr w:type="spellEnd"/>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realizó</w:t>
            </w:r>
            <w:r w:rsidRPr="00D215A4">
              <w:rPr>
                <w:rFonts w:eastAsia="Times New Roman" w:cs="Times New Roman"/>
                <w:color w:val="000000"/>
                <w:sz w:val="10"/>
                <w:szCs w:val="10"/>
                <w:lang w:eastAsia="es-SV"/>
              </w:rPr>
              <w:t xml:space="preserve"> </w:t>
            </w:r>
            <w:r w:rsidR="005A33F9" w:rsidRPr="00D215A4">
              <w:rPr>
                <w:rFonts w:eastAsia="Times New Roman" w:cs="Times New Roman"/>
                <w:color w:val="000000"/>
                <w:sz w:val="10"/>
                <w:szCs w:val="10"/>
                <w:lang w:eastAsia="es-SV"/>
              </w:rPr>
              <w:t>reunión</w:t>
            </w:r>
            <w:r w:rsidRPr="00D215A4">
              <w:rPr>
                <w:rFonts w:eastAsia="Times New Roman" w:cs="Times New Roman"/>
                <w:color w:val="000000"/>
                <w:sz w:val="10"/>
                <w:szCs w:val="10"/>
                <w:lang w:eastAsia="es-SV"/>
              </w:rPr>
              <w:t xml:space="preserve"> el 13 de diciembre en el </w:t>
            </w:r>
            <w:r w:rsidR="005A33F9" w:rsidRPr="00D215A4">
              <w:rPr>
                <w:rFonts w:eastAsia="Times New Roman" w:cs="Times New Roman"/>
                <w:color w:val="000000"/>
                <w:sz w:val="10"/>
                <w:szCs w:val="10"/>
                <w:lang w:eastAsia="es-SV"/>
              </w:rPr>
              <w:t>Círculo</w:t>
            </w:r>
            <w:r w:rsidRPr="00D215A4">
              <w:rPr>
                <w:rFonts w:eastAsia="Times New Roman" w:cs="Times New Roman"/>
                <w:color w:val="000000"/>
                <w:sz w:val="10"/>
                <w:szCs w:val="10"/>
                <w:lang w:eastAsia="es-SV"/>
              </w:rPr>
              <w:t xml:space="preserve"> Militar.</w:t>
            </w:r>
          </w:p>
        </w:tc>
      </w:tr>
      <w:tr w:rsidR="006941E3" w:rsidRPr="006941E3" w:rsidTr="001A1974">
        <w:trPr>
          <w:trHeight w:val="70"/>
          <w:jc w:val="center"/>
        </w:trPr>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Objetivo:</w:t>
            </w:r>
            <w:r w:rsidRPr="00D215A4">
              <w:rPr>
                <w:rFonts w:eastAsia="Times New Roman" w:cs="Times New Roman"/>
                <w:color w:val="000000"/>
                <w:sz w:val="10"/>
                <w:szCs w:val="10"/>
                <w:lang w:eastAsia="es-SV"/>
              </w:rPr>
              <w:t xml:space="preserve"> Garantizar el cumplimiento del marco regulatorio en los aspectos de Seguridad Integral de las actividades en los puertos del país.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Seguimiento a la inversión de los puertos en materia de Seguridad y Protección.</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Marzo y Octubre </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Verificació</w:t>
            </w:r>
            <w:r w:rsidR="00190697" w:rsidRPr="00D215A4">
              <w:rPr>
                <w:rFonts w:eastAsia="Times New Roman" w:cs="Times New Roman"/>
                <w:color w:val="000000"/>
                <w:sz w:val="10"/>
                <w:szCs w:val="10"/>
                <w:lang w:eastAsia="es-SV"/>
              </w:rPr>
              <w:t>n Anual sección Presupuesto Pla</w:t>
            </w:r>
            <w:r w:rsidRPr="00D215A4">
              <w:rPr>
                <w:rFonts w:eastAsia="Times New Roman" w:cs="Times New Roman"/>
                <w:color w:val="000000"/>
                <w:sz w:val="10"/>
                <w:szCs w:val="10"/>
                <w:lang w:eastAsia="es-SV"/>
              </w:rPr>
              <w:t>n de Protección</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El seguimiento está contenido en los informes de los comités de seguridad.</w:t>
            </w:r>
          </w:p>
        </w:tc>
      </w:tr>
      <w:tr w:rsidR="006941E3" w:rsidRPr="006941E3" w:rsidTr="001A1974">
        <w:trPr>
          <w:trHeight w:val="651"/>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Seguimiento en la Investigación de situaciones de riesgo y accidentes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Cuando se presenten accidentes o situaciones de riesgo.</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Informe Técnico; correos de seguimiento </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tienen informes de seguimiento; y correos como evidencia: En </w:t>
            </w:r>
            <w:r w:rsidR="005A33F9" w:rsidRPr="00D215A4">
              <w:rPr>
                <w:rFonts w:eastAsia="Times New Roman" w:cs="Times New Roman"/>
                <w:color w:val="000000"/>
                <w:sz w:val="10"/>
                <w:szCs w:val="10"/>
                <w:lang w:eastAsia="es-SV"/>
              </w:rPr>
              <w:t>Acajutla</w:t>
            </w:r>
            <w:r w:rsidRPr="00D215A4">
              <w:rPr>
                <w:rFonts w:eastAsia="Times New Roman" w:cs="Times New Roman"/>
                <w:color w:val="000000"/>
                <w:sz w:val="10"/>
                <w:szCs w:val="10"/>
                <w:lang w:eastAsia="es-SV"/>
              </w:rPr>
              <w:t xml:space="preserve"> </w:t>
            </w:r>
            <w:r w:rsidR="005A33F9" w:rsidRPr="00D215A4">
              <w:rPr>
                <w:rFonts w:eastAsia="Times New Roman" w:cs="Times New Roman"/>
                <w:color w:val="000000"/>
                <w:sz w:val="10"/>
                <w:szCs w:val="10"/>
                <w:lang w:eastAsia="es-SV"/>
              </w:rPr>
              <w:t>portón</w:t>
            </w:r>
            <w:r w:rsidRPr="00D215A4">
              <w:rPr>
                <w:rFonts w:eastAsia="Times New Roman" w:cs="Times New Roman"/>
                <w:color w:val="000000"/>
                <w:sz w:val="10"/>
                <w:szCs w:val="10"/>
                <w:lang w:eastAsia="es-SV"/>
              </w:rPr>
              <w:t xml:space="preserve"> </w:t>
            </w:r>
            <w:r w:rsidR="005A33F9" w:rsidRPr="00D215A4">
              <w:rPr>
                <w:rFonts w:eastAsia="Times New Roman" w:cs="Times New Roman"/>
                <w:color w:val="000000"/>
                <w:sz w:val="10"/>
                <w:szCs w:val="10"/>
                <w:lang w:eastAsia="es-SV"/>
              </w:rPr>
              <w:t>caído</w:t>
            </w:r>
            <w:r w:rsidRPr="00D215A4">
              <w:rPr>
                <w:rFonts w:eastAsia="Times New Roman" w:cs="Times New Roman"/>
                <w:color w:val="000000"/>
                <w:sz w:val="10"/>
                <w:szCs w:val="10"/>
                <w:lang w:eastAsia="es-SV"/>
              </w:rPr>
              <w:t>- octubre ; incidente en toma de combustible  julio ;  informe de fuga amoniaco  septiembre; informe de accidente de trabajo en Cepa .</w:t>
            </w:r>
          </w:p>
        </w:tc>
      </w:tr>
      <w:tr w:rsidR="006941E3" w:rsidRPr="006941E3" w:rsidTr="001A1974">
        <w:trPr>
          <w:trHeight w:val="252"/>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anual de estadísticas y accidentes en los puertos.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Una vez al año </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Informe Técnico</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w:t>
            </w:r>
            <w:r w:rsidR="005A33F9" w:rsidRPr="00D215A4">
              <w:rPr>
                <w:rFonts w:eastAsia="Times New Roman" w:cs="Times New Roman"/>
                <w:color w:val="000000"/>
                <w:sz w:val="10"/>
                <w:szCs w:val="10"/>
                <w:lang w:eastAsia="es-SV"/>
              </w:rPr>
              <w:t>presentó</w:t>
            </w:r>
            <w:r w:rsidRPr="00D215A4">
              <w:rPr>
                <w:rFonts w:eastAsia="Times New Roman" w:cs="Times New Roman"/>
                <w:color w:val="000000"/>
                <w:sz w:val="10"/>
                <w:szCs w:val="10"/>
                <w:lang w:eastAsia="es-SV"/>
              </w:rPr>
              <w:t xml:space="preserve"> informe </w:t>
            </w:r>
            <w:r w:rsidR="005A33F9" w:rsidRPr="00D215A4">
              <w:rPr>
                <w:rFonts w:eastAsia="Times New Roman" w:cs="Times New Roman"/>
                <w:color w:val="000000"/>
                <w:sz w:val="10"/>
                <w:szCs w:val="10"/>
                <w:lang w:eastAsia="es-SV"/>
              </w:rPr>
              <w:t>estadístico</w:t>
            </w:r>
            <w:r w:rsidRPr="00D215A4">
              <w:rPr>
                <w:rFonts w:eastAsia="Times New Roman" w:cs="Times New Roman"/>
                <w:color w:val="000000"/>
                <w:sz w:val="10"/>
                <w:szCs w:val="10"/>
                <w:lang w:eastAsia="es-SV"/>
              </w:rPr>
              <w:t xml:space="preserve"> de las situaciones de riesgo y accidente </w:t>
            </w:r>
          </w:p>
        </w:tc>
      </w:tr>
      <w:tr w:rsidR="006941E3" w:rsidRPr="006941E3" w:rsidTr="001A1974">
        <w:trPr>
          <w:trHeight w:val="242"/>
          <w:jc w:val="center"/>
        </w:trPr>
        <w:tc>
          <w:tcPr>
            <w:tcW w:w="1335" w:type="dxa"/>
            <w:vMerge/>
            <w:tcBorders>
              <w:top w:val="nil"/>
              <w:left w:val="single" w:sz="4" w:space="0" w:color="auto"/>
              <w:bottom w:val="single" w:sz="4" w:space="0" w:color="auto"/>
              <w:right w:val="single" w:sz="4" w:space="0" w:color="auto"/>
            </w:tcBorders>
            <w:vAlign w:val="center"/>
            <w:hideMark/>
          </w:tcPr>
          <w:p w:rsidR="006941E3" w:rsidRPr="00D215A4" w:rsidRDefault="006941E3" w:rsidP="006941E3">
            <w:pPr>
              <w:jc w:val="left"/>
              <w:rPr>
                <w:rFonts w:eastAsia="Times New Roman" w:cs="Times New Roman"/>
                <w:b/>
                <w:bCs/>
                <w:color w:val="000000"/>
                <w:sz w:val="10"/>
                <w:szCs w:val="10"/>
                <w:lang w:eastAsia="es-SV"/>
              </w:rPr>
            </w:pP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Verificación de protección, art. 8 numeral j) del reglamento de Seguridad Integral conformación del comité de seguridad</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6 al año</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Actas e Informe Comité Mensual</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Se realizaron 11 verificaciones en Acajutla y 8 en CORSAIN y La Unión.</w:t>
            </w:r>
          </w:p>
        </w:tc>
      </w:tr>
      <w:tr w:rsidR="006941E3" w:rsidRPr="006941E3" w:rsidTr="001A1974">
        <w:trPr>
          <w:trHeight w:val="1243"/>
          <w:jc w:val="center"/>
        </w:trPr>
        <w:tc>
          <w:tcPr>
            <w:tcW w:w="1335" w:type="dxa"/>
            <w:tcBorders>
              <w:top w:val="nil"/>
              <w:left w:val="single" w:sz="4" w:space="0" w:color="auto"/>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b/>
                <w:bCs/>
                <w:color w:val="000000"/>
                <w:sz w:val="10"/>
                <w:szCs w:val="10"/>
                <w:lang w:eastAsia="es-SV"/>
              </w:rPr>
            </w:pPr>
            <w:r w:rsidRPr="00D215A4">
              <w:rPr>
                <w:rFonts w:eastAsia="Times New Roman" w:cs="Times New Roman"/>
                <w:b/>
                <w:bCs/>
                <w:color w:val="000000"/>
                <w:sz w:val="10"/>
                <w:szCs w:val="10"/>
                <w:lang w:eastAsia="es-SV"/>
              </w:rPr>
              <w:t xml:space="preserve">Objetivo: </w:t>
            </w:r>
            <w:r w:rsidRPr="00D215A4">
              <w:rPr>
                <w:rFonts w:eastAsia="Times New Roman" w:cs="Times New Roman"/>
                <w:color w:val="000000"/>
                <w:sz w:val="10"/>
                <w:szCs w:val="10"/>
                <w:lang w:eastAsia="es-SV"/>
              </w:rPr>
              <w:t xml:space="preserve">Efectuar auditorías, evaluaciones, inspecciones y verificaciones de la </w:t>
            </w:r>
            <w:proofErr w:type="spellStart"/>
            <w:r w:rsidRPr="00D215A4">
              <w:rPr>
                <w:rFonts w:eastAsia="Times New Roman" w:cs="Times New Roman"/>
                <w:color w:val="000000"/>
                <w:sz w:val="10"/>
                <w:szCs w:val="10"/>
                <w:lang w:eastAsia="es-SV"/>
              </w:rPr>
              <w:t>superestructucturas</w:t>
            </w:r>
            <w:proofErr w:type="spellEnd"/>
            <w:r w:rsidRPr="00D215A4">
              <w:rPr>
                <w:rFonts w:eastAsia="Times New Roman" w:cs="Times New Roman"/>
                <w:color w:val="000000"/>
                <w:sz w:val="10"/>
                <w:szCs w:val="10"/>
                <w:lang w:eastAsia="es-SV"/>
              </w:rPr>
              <w:t xml:space="preserve"> portuarias operadas por terceros y superestructuras adyacentes a los puertos.</w:t>
            </w:r>
          </w:p>
        </w:tc>
        <w:tc>
          <w:tcPr>
            <w:tcW w:w="2351"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Verificación Anual a cada superestructura certificada (14 verificaciones)</w:t>
            </w:r>
          </w:p>
        </w:tc>
        <w:tc>
          <w:tcPr>
            <w:tcW w:w="2782"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9 en el primer semestre y 5 en el segundo semestre Total 14</w:t>
            </w:r>
          </w:p>
        </w:tc>
        <w:tc>
          <w:tcPr>
            <w:tcW w:w="1895" w:type="dxa"/>
            <w:tcBorders>
              <w:top w:val="nil"/>
              <w:left w:val="single" w:sz="8" w:space="0" w:color="222B35"/>
              <w:bottom w:val="single" w:sz="4" w:space="0" w:color="222B35"/>
              <w:right w:val="single" w:sz="8" w:space="0" w:color="222B35"/>
            </w:tcBorders>
            <w:shd w:val="clear" w:color="000000" w:fill="FFFFFF"/>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Notificación inspección, Informe Inspección, Expediente</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100%</w:t>
            </w:r>
          </w:p>
        </w:tc>
        <w:tc>
          <w:tcPr>
            <w:tcW w:w="2245" w:type="dxa"/>
            <w:tcBorders>
              <w:top w:val="nil"/>
              <w:left w:val="nil"/>
              <w:bottom w:val="single" w:sz="4" w:space="0" w:color="auto"/>
              <w:right w:val="single" w:sz="4" w:space="0" w:color="auto"/>
            </w:tcBorders>
            <w:shd w:val="clear" w:color="auto" w:fill="auto"/>
            <w:vAlign w:val="center"/>
            <w:hideMark/>
          </w:tcPr>
          <w:p w:rsidR="006941E3" w:rsidRPr="00D215A4" w:rsidRDefault="006941E3" w:rsidP="006941E3">
            <w:pPr>
              <w:jc w:val="center"/>
              <w:rPr>
                <w:rFonts w:eastAsia="Times New Roman" w:cs="Times New Roman"/>
                <w:color w:val="000000"/>
                <w:sz w:val="10"/>
                <w:szCs w:val="10"/>
                <w:lang w:eastAsia="es-SV"/>
              </w:rPr>
            </w:pPr>
            <w:r w:rsidRPr="00D215A4">
              <w:rPr>
                <w:rFonts w:eastAsia="Times New Roman" w:cs="Times New Roman"/>
                <w:color w:val="000000"/>
                <w:sz w:val="10"/>
                <w:szCs w:val="10"/>
                <w:lang w:eastAsia="es-SV"/>
              </w:rPr>
              <w:t xml:space="preserve">Se realizaron 13 verificaciones  </w:t>
            </w:r>
          </w:p>
        </w:tc>
      </w:tr>
      <w:tr w:rsidR="006941E3" w:rsidRPr="006941E3" w:rsidTr="001A1974">
        <w:trPr>
          <w:trHeight w:val="55"/>
          <w:jc w:val="center"/>
        </w:trPr>
        <w:tc>
          <w:tcPr>
            <w:tcW w:w="8363" w:type="dxa"/>
            <w:gridSpan w:val="4"/>
            <w:tcBorders>
              <w:top w:val="nil"/>
              <w:left w:val="single" w:sz="8" w:space="0" w:color="auto"/>
              <w:bottom w:val="single" w:sz="8" w:space="0" w:color="auto"/>
              <w:right w:val="nil"/>
            </w:tcBorders>
            <w:shd w:val="clear" w:color="auto" w:fill="auto"/>
            <w:noWrap/>
            <w:vAlign w:val="center"/>
            <w:hideMark/>
          </w:tcPr>
          <w:p w:rsidR="006941E3" w:rsidRPr="006941E3" w:rsidRDefault="006941E3" w:rsidP="006941E3">
            <w:pPr>
              <w:jc w:val="center"/>
              <w:rPr>
                <w:rFonts w:eastAsia="Times New Roman" w:cs="Times New Roman"/>
                <w:b/>
                <w:bCs/>
                <w:color w:val="000000"/>
                <w:sz w:val="20"/>
                <w:szCs w:val="20"/>
                <w:lang w:eastAsia="es-SV"/>
              </w:rPr>
            </w:pPr>
            <w:r w:rsidRPr="006941E3">
              <w:rPr>
                <w:rFonts w:eastAsia="Times New Roman" w:cs="Times New Roman"/>
                <w:b/>
                <w:bCs/>
                <w:color w:val="000000"/>
                <w:sz w:val="20"/>
                <w:szCs w:val="20"/>
                <w:lang w:eastAsia="es-SV"/>
              </w:rPr>
              <w:t xml:space="preserve">TOTAL DE CUMPLIMIENTO </w:t>
            </w:r>
          </w:p>
        </w:tc>
        <w:tc>
          <w:tcPr>
            <w:tcW w:w="1016" w:type="dxa"/>
            <w:tcBorders>
              <w:top w:val="nil"/>
              <w:left w:val="nil"/>
              <w:bottom w:val="single" w:sz="8" w:space="0" w:color="auto"/>
              <w:right w:val="single" w:sz="8" w:space="0" w:color="auto"/>
            </w:tcBorders>
            <w:shd w:val="clear" w:color="auto" w:fill="9CC2E5" w:themeFill="accent1" w:themeFillTint="99"/>
            <w:noWrap/>
            <w:vAlign w:val="center"/>
            <w:hideMark/>
          </w:tcPr>
          <w:p w:rsidR="006941E3" w:rsidRPr="006941E3" w:rsidRDefault="006941E3" w:rsidP="006941E3">
            <w:pPr>
              <w:jc w:val="center"/>
              <w:rPr>
                <w:rFonts w:ascii="Calibri" w:eastAsia="Times New Roman" w:hAnsi="Calibri" w:cs="Times New Roman"/>
                <w:b/>
                <w:bCs/>
                <w:color w:val="000000"/>
                <w:sz w:val="20"/>
                <w:szCs w:val="20"/>
                <w:lang w:eastAsia="es-SV"/>
              </w:rPr>
            </w:pPr>
            <w:r w:rsidRPr="006941E3">
              <w:rPr>
                <w:rFonts w:ascii="Calibri" w:eastAsia="Times New Roman" w:hAnsi="Calibri" w:cs="Times New Roman"/>
                <w:b/>
                <w:bCs/>
                <w:color w:val="000000"/>
                <w:sz w:val="20"/>
                <w:szCs w:val="20"/>
                <w:lang w:eastAsia="es-SV"/>
              </w:rPr>
              <w:t>94%</w:t>
            </w:r>
          </w:p>
        </w:tc>
        <w:tc>
          <w:tcPr>
            <w:tcW w:w="2245" w:type="dxa"/>
            <w:tcBorders>
              <w:top w:val="nil"/>
              <w:left w:val="nil"/>
              <w:bottom w:val="nil"/>
              <w:right w:val="nil"/>
            </w:tcBorders>
            <w:shd w:val="clear" w:color="auto" w:fill="auto"/>
            <w:noWrap/>
            <w:vAlign w:val="bottom"/>
            <w:hideMark/>
          </w:tcPr>
          <w:p w:rsidR="006941E3" w:rsidRPr="006941E3" w:rsidRDefault="006941E3" w:rsidP="006941E3">
            <w:pPr>
              <w:jc w:val="center"/>
              <w:rPr>
                <w:rFonts w:ascii="Calibri" w:eastAsia="Times New Roman" w:hAnsi="Calibri" w:cs="Times New Roman"/>
                <w:b/>
                <w:bCs/>
                <w:color w:val="000000"/>
                <w:sz w:val="14"/>
                <w:szCs w:val="14"/>
                <w:lang w:eastAsia="es-SV"/>
              </w:rPr>
            </w:pPr>
          </w:p>
        </w:tc>
      </w:tr>
    </w:tbl>
    <w:p w:rsidR="006941E3" w:rsidRDefault="006941E3" w:rsidP="00C66455">
      <w:pPr>
        <w:pStyle w:val="Prrafodelista"/>
        <w:rPr>
          <w:b/>
          <w:sz w:val="20"/>
          <w:szCs w:val="20"/>
        </w:rPr>
      </w:pPr>
    </w:p>
    <w:tbl>
      <w:tblPr>
        <w:tblW w:w="10905" w:type="dxa"/>
        <w:jc w:val="center"/>
        <w:tblCellMar>
          <w:left w:w="70" w:type="dxa"/>
          <w:right w:w="70" w:type="dxa"/>
        </w:tblCellMar>
        <w:tblLook w:val="04A0" w:firstRow="1" w:lastRow="0" w:firstColumn="1" w:lastColumn="0" w:noHBand="0" w:noVBand="1"/>
      </w:tblPr>
      <w:tblGrid>
        <w:gridCol w:w="1985"/>
        <w:gridCol w:w="2409"/>
        <w:gridCol w:w="993"/>
        <w:gridCol w:w="1559"/>
        <w:gridCol w:w="1200"/>
        <w:gridCol w:w="2759"/>
      </w:tblGrid>
      <w:tr w:rsidR="00C92C01" w:rsidRPr="00C92C01" w:rsidTr="00BD74FF">
        <w:trPr>
          <w:trHeight w:val="480"/>
          <w:jc w:val="center"/>
        </w:trPr>
        <w:tc>
          <w:tcPr>
            <w:tcW w:w="10905"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b/>
                <w:bCs/>
                <w:color w:val="000000"/>
                <w:sz w:val="20"/>
                <w:szCs w:val="20"/>
                <w:lang w:eastAsia="es-SV"/>
              </w:rPr>
            </w:pPr>
            <w:r w:rsidRPr="00C92C01">
              <w:rPr>
                <w:rFonts w:eastAsia="Times New Roman" w:cs="Calibri"/>
                <w:b/>
                <w:bCs/>
                <w:color w:val="000000"/>
                <w:sz w:val="20"/>
                <w:szCs w:val="20"/>
                <w:lang w:eastAsia="es-SV"/>
              </w:rPr>
              <w:t>Plan Operativo Anual 2017. -REMS-</w:t>
            </w:r>
          </w:p>
        </w:tc>
      </w:tr>
      <w:tr w:rsidR="00C92C01" w:rsidRPr="00C92C01" w:rsidTr="00C92C01">
        <w:trPr>
          <w:trHeight w:val="37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 xml:space="preserve">OBJETIVO </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ACTIVIDAD</w:t>
            </w:r>
          </w:p>
        </w:tc>
        <w:tc>
          <w:tcPr>
            <w:tcW w:w="993" w:type="dxa"/>
            <w:tcBorders>
              <w:top w:val="single" w:sz="4" w:space="0" w:color="auto"/>
              <w:left w:val="nil"/>
              <w:bottom w:val="single" w:sz="4" w:space="0" w:color="auto"/>
              <w:right w:val="single" w:sz="4" w:space="0" w:color="auto"/>
            </w:tcBorders>
            <w:shd w:val="clear" w:color="000000" w:fill="E6E6E6"/>
            <w:noWrap/>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FECHAS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 xml:space="preserve">MEDIOS DE VERIFICACIÓN </w:t>
            </w:r>
          </w:p>
        </w:tc>
        <w:tc>
          <w:tcPr>
            <w:tcW w:w="1200" w:type="dxa"/>
            <w:vMerge w:val="restart"/>
            <w:tcBorders>
              <w:top w:val="nil"/>
              <w:left w:val="single" w:sz="8" w:space="0" w:color="auto"/>
              <w:bottom w:val="single" w:sz="8" w:space="0" w:color="000000"/>
              <w:right w:val="single" w:sz="8" w:space="0" w:color="auto"/>
            </w:tcBorders>
            <w:shd w:val="clear" w:color="000000" w:fill="E6E6E6"/>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 xml:space="preserve">% CUMPLIMIENTO </w:t>
            </w:r>
          </w:p>
        </w:tc>
        <w:tc>
          <w:tcPr>
            <w:tcW w:w="2759"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C92C01" w:rsidRPr="00C92C01" w:rsidRDefault="006324D6" w:rsidP="00C92C01">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C92C01" w:rsidRPr="00C92C01" w:rsidTr="00C92C01">
        <w:trPr>
          <w:trHeight w:val="4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C92C01" w:rsidRPr="00C92C01" w:rsidRDefault="00C92C01" w:rsidP="00C92C01">
            <w:pPr>
              <w:jc w:val="left"/>
              <w:rPr>
                <w:rFonts w:eastAsia="Times New Roman" w:cs="Calibri"/>
                <w:b/>
                <w:bCs/>
                <w:color w:val="000000"/>
                <w:sz w:val="14"/>
                <w:szCs w:val="14"/>
                <w:lang w:eastAsia="es-SV"/>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92C01" w:rsidRPr="00C92C01" w:rsidRDefault="00C92C01" w:rsidP="00C92C01">
            <w:pPr>
              <w:jc w:val="left"/>
              <w:rPr>
                <w:rFonts w:eastAsia="Times New Roman" w:cs="Calibri"/>
                <w:b/>
                <w:bCs/>
                <w:color w:val="000000"/>
                <w:sz w:val="14"/>
                <w:szCs w:val="14"/>
                <w:lang w:eastAsia="es-SV"/>
              </w:rPr>
            </w:pPr>
          </w:p>
        </w:tc>
        <w:tc>
          <w:tcPr>
            <w:tcW w:w="993" w:type="dxa"/>
            <w:tcBorders>
              <w:top w:val="nil"/>
              <w:left w:val="nil"/>
              <w:bottom w:val="nil"/>
              <w:right w:val="single" w:sz="4" w:space="0" w:color="auto"/>
            </w:tcBorders>
            <w:shd w:val="clear" w:color="000000" w:fill="E6E6E6"/>
            <w:noWrap/>
            <w:vAlign w:val="center"/>
            <w:hideMark/>
          </w:tcPr>
          <w:p w:rsidR="00C92C01" w:rsidRPr="00C92C01" w:rsidRDefault="00C92C01" w:rsidP="00C92C01">
            <w:pPr>
              <w:jc w:val="center"/>
              <w:rPr>
                <w:rFonts w:eastAsia="Times New Roman" w:cs="Calibri"/>
                <w:b/>
                <w:bCs/>
                <w:color w:val="000000"/>
                <w:sz w:val="14"/>
                <w:szCs w:val="14"/>
                <w:lang w:eastAsia="es-SV"/>
              </w:rPr>
            </w:pPr>
            <w:r w:rsidRPr="00C92C01">
              <w:rPr>
                <w:rFonts w:eastAsia="Times New Roman" w:cs="Calibri"/>
                <w:b/>
                <w:bCs/>
                <w:color w:val="000000"/>
                <w:sz w:val="14"/>
                <w:szCs w:val="14"/>
                <w:lang w:eastAsia="es-SV"/>
              </w:rPr>
              <w:t>INICIO- FIN</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92C01" w:rsidRPr="00C92C01" w:rsidRDefault="00C92C01" w:rsidP="00C92C01">
            <w:pPr>
              <w:jc w:val="left"/>
              <w:rPr>
                <w:rFonts w:eastAsia="Times New Roman" w:cs="Calibri"/>
                <w:b/>
                <w:bCs/>
                <w:color w:val="000000"/>
                <w:sz w:val="14"/>
                <w:szCs w:val="14"/>
                <w:lang w:eastAsia="es-SV"/>
              </w:rPr>
            </w:pPr>
          </w:p>
        </w:tc>
        <w:tc>
          <w:tcPr>
            <w:tcW w:w="1200" w:type="dxa"/>
            <w:vMerge/>
            <w:tcBorders>
              <w:top w:val="nil"/>
              <w:left w:val="single" w:sz="8" w:space="0" w:color="auto"/>
              <w:bottom w:val="single" w:sz="8" w:space="0" w:color="000000"/>
              <w:right w:val="single" w:sz="8" w:space="0" w:color="auto"/>
            </w:tcBorders>
            <w:vAlign w:val="center"/>
            <w:hideMark/>
          </w:tcPr>
          <w:p w:rsidR="00C92C01" w:rsidRPr="00C92C01" w:rsidRDefault="00C92C01" w:rsidP="00C92C01">
            <w:pPr>
              <w:jc w:val="left"/>
              <w:rPr>
                <w:rFonts w:eastAsia="Times New Roman" w:cs="Calibri"/>
                <w:b/>
                <w:bCs/>
                <w:color w:val="000000"/>
                <w:sz w:val="14"/>
                <w:szCs w:val="14"/>
                <w:lang w:eastAsia="es-SV"/>
              </w:rPr>
            </w:pPr>
          </w:p>
        </w:tc>
        <w:tc>
          <w:tcPr>
            <w:tcW w:w="2759" w:type="dxa"/>
            <w:vMerge/>
            <w:tcBorders>
              <w:top w:val="single" w:sz="4" w:space="0" w:color="auto"/>
              <w:left w:val="single" w:sz="4" w:space="0" w:color="auto"/>
              <w:bottom w:val="single" w:sz="4" w:space="0" w:color="auto"/>
              <w:right w:val="single" w:sz="4" w:space="0" w:color="auto"/>
            </w:tcBorders>
            <w:vAlign w:val="center"/>
            <w:hideMark/>
          </w:tcPr>
          <w:p w:rsidR="00C92C01" w:rsidRPr="00C92C01" w:rsidRDefault="00C92C01" w:rsidP="00C92C01">
            <w:pPr>
              <w:jc w:val="left"/>
              <w:rPr>
                <w:rFonts w:eastAsia="Times New Roman" w:cs="Calibri"/>
                <w:b/>
                <w:bCs/>
                <w:color w:val="000000"/>
                <w:sz w:val="14"/>
                <w:szCs w:val="14"/>
                <w:lang w:eastAsia="es-SV"/>
              </w:rPr>
            </w:pPr>
          </w:p>
        </w:tc>
      </w:tr>
      <w:tr w:rsidR="00C92C01" w:rsidRPr="00C92C01" w:rsidTr="00C92C01">
        <w:trPr>
          <w:trHeight w:val="1515"/>
          <w:jc w:val="center"/>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OBJETIVO 1.  Servicio eficiente y oportuno a usuarios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Recibir Solicitudes  y atender consultas de usuarios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Actividad continua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Expedientes, correos electrónicos.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100%</w:t>
            </w:r>
          </w:p>
        </w:tc>
        <w:tc>
          <w:tcPr>
            <w:tcW w:w="2759" w:type="dxa"/>
            <w:tcBorders>
              <w:top w:val="single" w:sz="4" w:space="0" w:color="auto"/>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Se atendió a solicitudes de información de la fiscalía, PNC, Corte suprema de justicia y Dirección General de Migración y Extranjería (con 266 oficios). Se atendió </w:t>
            </w:r>
            <w:r w:rsidR="00161776" w:rsidRPr="00C92C01">
              <w:rPr>
                <w:rFonts w:eastAsia="Times New Roman" w:cs="Calibri"/>
                <w:color w:val="000000"/>
                <w:sz w:val="14"/>
                <w:szCs w:val="14"/>
                <w:lang w:eastAsia="es-SV"/>
              </w:rPr>
              <w:t>Pre</w:t>
            </w:r>
            <w:r w:rsidR="00161776">
              <w:rPr>
                <w:rFonts w:eastAsia="Times New Roman" w:cs="Calibri"/>
                <w:color w:val="000000"/>
                <w:sz w:val="14"/>
                <w:szCs w:val="14"/>
                <w:lang w:eastAsia="es-SV"/>
              </w:rPr>
              <w:t>-</w:t>
            </w:r>
            <w:r w:rsidR="00161776" w:rsidRPr="00C92C01">
              <w:rPr>
                <w:rFonts w:eastAsia="Times New Roman" w:cs="Calibri"/>
                <w:color w:val="000000"/>
                <w:sz w:val="14"/>
                <w:szCs w:val="14"/>
                <w:lang w:eastAsia="es-SV"/>
              </w:rPr>
              <w:t xml:space="preserve"> chequeo</w:t>
            </w:r>
            <w:r w:rsidRPr="00C92C01">
              <w:rPr>
                <w:rFonts w:eastAsia="Times New Roman" w:cs="Calibri"/>
                <w:color w:val="000000"/>
                <w:sz w:val="14"/>
                <w:szCs w:val="14"/>
                <w:lang w:eastAsia="es-SV"/>
              </w:rPr>
              <w:t xml:space="preserve"> de documento de compra venta entre otros </w:t>
            </w:r>
          </w:p>
        </w:tc>
      </w:tr>
      <w:tr w:rsidR="00C92C01" w:rsidRPr="00C92C01" w:rsidTr="00C92C01">
        <w:trPr>
          <w:trHeight w:val="960"/>
          <w:jc w:val="center"/>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Recibir documentación  de  las áreas técnicas respectivas</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Actividad continua</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Expedientes</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Esta actividad es difícil de medir pero es parte de la operatividad del área, por lo tanto se dará por cumplida</w:t>
            </w:r>
          </w:p>
        </w:tc>
      </w:tr>
      <w:tr w:rsidR="00C92C01" w:rsidRPr="00C92C01" w:rsidTr="00C92C01">
        <w:trPr>
          <w:trHeight w:val="915"/>
          <w:jc w:val="center"/>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Analizar  en fondo y forma documentación sujeta a inscripción</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Actividad continua</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Expedientes</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B36A54" w:rsidRDefault="00654C02" w:rsidP="00C92C01">
            <w:pPr>
              <w:jc w:val="center"/>
              <w:rPr>
                <w:rFonts w:eastAsia="Times New Roman" w:cs="Calibri"/>
                <w:bCs/>
                <w:sz w:val="14"/>
                <w:szCs w:val="14"/>
                <w:lang w:eastAsia="es-SV"/>
              </w:rPr>
            </w:pPr>
            <w:r w:rsidRPr="00B36A54">
              <w:rPr>
                <w:rFonts w:eastAsia="Times New Roman" w:cs="Calibri"/>
                <w:bCs/>
                <w:sz w:val="14"/>
                <w:szCs w:val="14"/>
                <w:lang w:eastAsia="es-SV"/>
              </w:rPr>
              <w:t xml:space="preserve">Se analizaron 4569 </w:t>
            </w:r>
            <w:r w:rsidR="00C92C01" w:rsidRPr="00B36A54">
              <w:rPr>
                <w:rFonts w:eastAsia="Times New Roman" w:cs="Calibri"/>
                <w:bCs/>
                <w:sz w:val="14"/>
                <w:szCs w:val="14"/>
                <w:lang w:eastAsia="es-SV"/>
              </w:rPr>
              <w:t xml:space="preserve">expedientes  (1476 Embarcaciones, 3000 gente de mar y 93 autorizaciones  </w:t>
            </w:r>
          </w:p>
        </w:tc>
      </w:tr>
      <w:tr w:rsidR="00C92C01" w:rsidRPr="00C92C01" w:rsidTr="00C92C01">
        <w:trPr>
          <w:trHeight w:val="885"/>
          <w:jc w:val="center"/>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Emisión de Documentos de Matricula e inscripción y remisión de estos a Coordinación de Delegados.</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Actividad continua</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Memorándum de Envío</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A16CD4" w:rsidRDefault="00C92C01" w:rsidP="00C92C01">
            <w:pPr>
              <w:jc w:val="center"/>
              <w:rPr>
                <w:rFonts w:eastAsia="Times New Roman" w:cs="Calibri"/>
                <w:sz w:val="14"/>
                <w:szCs w:val="14"/>
                <w:lang w:eastAsia="es-SV"/>
              </w:rPr>
            </w:pPr>
            <w:r w:rsidRPr="00A16CD4">
              <w:rPr>
                <w:rFonts w:eastAsia="Times New Roman" w:cs="Calibri"/>
                <w:sz w:val="14"/>
                <w:szCs w:val="14"/>
                <w:lang w:eastAsia="es-SV"/>
              </w:rPr>
              <w:t xml:space="preserve">Se enviaron a Delegaciones 127 memorándum de envíos con matrículas e inscripciones </w:t>
            </w:r>
          </w:p>
        </w:tc>
      </w:tr>
      <w:tr w:rsidR="00C92C01" w:rsidRPr="00C92C01" w:rsidTr="00C92C01">
        <w:trPr>
          <w:trHeight w:val="1020"/>
          <w:jc w:val="center"/>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Entrega de documentos en oficina central </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Actividad continua</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Formularios de Entrega</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A16CD4" w:rsidRDefault="00C92C01" w:rsidP="00C92C01">
            <w:pPr>
              <w:jc w:val="center"/>
              <w:rPr>
                <w:rFonts w:eastAsia="Times New Roman" w:cs="Calibri"/>
                <w:sz w:val="14"/>
                <w:szCs w:val="14"/>
                <w:lang w:eastAsia="es-SV"/>
              </w:rPr>
            </w:pPr>
            <w:r w:rsidRPr="00A16CD4">
              <w:rPr>
                <w:rFonts w:eastAsia="Times New Roman" w:cs="Calibri"/>
                <w:sz w:val="14"/>
                <w:szCs w:val="14"/>
                <w:lang w:eastAsia="es-SV"/>
              </w:rPr>
              <w:t>Esta actividad es difícil de medir pero es parte de la operatividad del área, por lo tanto se dará por cumplida</w:t>
            </w:r>
          </w:p>
        </w:tc>
      </w:tr>
      <w:tr w:rsidR="00C92C01" w:rsidRPr="00C92C01" w:rsidTr="000D4B29">
        <w:trPr>
          <w:trHeight w:val="1035"/>
          <w:jc w:val="center"/>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OBJETIVO 2. Restructuración del REMS </w:t>
            </w: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Digitalización de expedientes-  Incorporar al  sistema REMS  el 100% las inscripciones realizadas  en los años 2010 y 2011</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Enero 2017 - Diciembre 2017</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Informe de Sistema</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A16CD4" w:rsidRDefault="00C92C01" w:rsidP="00C92C01">
            <w:pPr>
              <w:jc w:val="center"/>
              <w:rPr>
                <w:rFonts w:eastAsia="Times New Roman" w:cs="Calibri"/>
                <w:sz w:val="14"/>
                <w:szCs w:val="14"/>
                <w:lang w:eastAsia="es-SV"/>
              </w:rPr>
            </w:pPr>
            <w:r w:rsidRPr="00A16CD4">
              <w:rPr>
                <w:rFonts w:eastAsia="Times New Roman" w:cs="Calibri"/>
                <w:sz w:val="14"/>
                <w:szCs w:val="14"/>
                <w:lang w:eastAsia="es-SV"/>
              </w:rPr>
              <w:t xml:space="preserve">Se ha digitalizado:                                                               Año 2010:  49 registros gente de mar y  282 embarcaciones                                                                      Año 2011: 42 registros </w:t>
            </w:r>
          </w:p>
        </w:tc>
      </w:tr>
      <w:tr w:rsidR="00C92C01" w:rsidRPr="00C92C01" w:rsidTr="000D4B29">
        <w:trPr>
          <w:trHeight w:val="750"/>
          <w:jc w:val="center"/>
        </w:trPr>
        <w:tc>
          <w:tcPr>
            <w:tcW w:w="1985" w:type="dxa"/>
            <w:vMerge/>
            <w:tcBorders>
              <w:top w:val="nil"/>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Escaneo de documentos de inscripciones  realizadas  en los años 2010  y 2011</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Enero 2017 - Diciembre 2017</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Informe de Sistema</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A16CD4" w:rsidRDefault="00C92C01" w:rsidP="00C92C01">
            <w:pPr>
              <w:jc w:val="center"/>
              <w:rPr>
                <w:rFonts w:eastAsia="Times New Roman" w:cs="Calibri"/>
                <w:sz w:val="14"/>
                <w:szCs w:val="14"/>
                <w:lang w:eastAsia="es-SV"/>
              </w:rPr>
            </w:pPr>
            <w:r w:rsidRPr="00A16CD4">
              <w:rPr>
                <w:rFonts w:eastAsia="Times New Roman" w:cs="Calibri"/>
                <w:sz w:val="14"/>
                <w:szCs w:val="14"/>
                <w:lang w:eastAsia="es-SV"/>
              </w:rPr>
              <w:t>Se ha escaneado en totalidad los documentos de inscripción de los años 2010 y 2011</w:t>
            </w:r>
          </w:p>
        </w:tc>
      </w:tr>
      <w:tr w:rsidR="00C92C01" w:rsidRPr="00C92C01" w:rsidTr="000D4B29">
        <w:trPr>
          <w:trHeight w:val="1650"/>
          <w:jc w:val="center"/>
        </w:trPr>
        <w:tc>
          <w:tcPr>
            <w:tcW w:w="1985" w:type="dxa"/>
            <w:vMerge/>
            <w:tcBorders>
              <w:top w:val="nil"/>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Incorporar al sistema REMS y escanear el 100% de las inscripciones de Gente de Mar, Embarcaciones y Autorizaciones del año 2017.  </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Enero 2017 - Diciembre 2017</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Informe de Sistema</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0D4B29" w:rsidRDefault="00C92C01" w:rsidP="00C92C01">
            <w:pPr>
              <w:jc w:val="center"/>
              <w:rPr>
                <w:rFonts w:eastAsia="Times New Roman" w:cs="Calibri"/>
                <w:color w:val="000000"/>
                <w:sz w:val="14"/>
                <w:szCs w:val="14"/>
                <w:lang w:eastAsia="es-SV"/>
              </w:rPr>
            </w:pPr>
            <w:r w:rsidRPr="000D4B29">
              <w:rPr>
                <w:rFonts w:eastAsia="Times New Roman" w:cs="Calibri"/>
                <w:color w:val="000000"/>
                <w:sz w:val="14"/>
                <w:szCs w:val="14"/>
                <w:lang w:eastAsia="es-SV"/>
              </w:rPr>
              <w:t>79%</w:t>
            </w:r>
          </w:p>
        </w:tc>
        <w:tc>
          <w:tcPr>
            <w:tcW w:w="2759" w:type="dxa"/>
            <w:tcBorders>
              <w:top w:val="nil"/>
              <w:left w:val="nil"/>
              <w:bottom w:val="single" w:sz="4" w:space="0" w:color="auto"/>
              <w:right w:val="single" w:sz="4" w:space="0" w:color="auto"/>
            </w:tcBorders>
            <w:shd w:val="clear" w:color="auto" w:fill="auto"/>
            <w:vAlign w:val="center"/>
            <w:hideMark/>
          </w:tcPr>
          <w:p w:rsidR="00C92C01" w:rsidRPr="00664041" w:rsidRDefault="00C92C01" w:rsidP="00C92C01">
            <w:pPr>
              <w:jc w:val="center"/>
              <w:rPr>
                <w:rFonts w:eastAsia="Times New Roman" w:cs="Calibri"/>
                <w:bCs/>
                <w:sz w:val="14"/>
                <w:szCs w:val="14"/>
                <w:lang w:eastAsia="es-SV"/>
              </w:rPr>
            </w:pPr>
            <w:r w:rsidRPr="00664041">
              <w:rPr>
                <w:rFonts w:eastAsia="Times New Roman" w:cs="Calibri"/>
                <w:bCs/>
                <w:sz w:val="14"/>
                <w:szCs w:val="14"/>
                <w:lang w:eastAsia="es-SV"/>
              </w:rPr>
              <w:t>DIGITALIZADOS                                                                Gente de mar 3143                                          Embarcaciones 1187                                                  ESCANEADOS                                                                   Gente de mar 2421                                   embarcaciones 1020</w:t>
            </w:r>
          </w:p>
        </w:tc>
      </w:tr>
      <w:tr w:rsidR="00C92C01" w:rsidRPr="00C92C01" w:rsidTr="00C92C01">
        <w:trPr>
          <w:trHeight w:val="840"/>
          <w:jc w:val="center"/>
        </w:trPr>
        <w:tc>
          <w:tcPr>
            <w:tcW w:w="1985" w:type="dxa"/>
            <w:vMerge/>
            <w:tcBorders>
              <w:top w:val="nil"/>
              <w:left w:val="single" w:sz="4" w:space="0" w:color="auto"/>
              <w:bottom w:val="single" w:sz="4" w:space="0" w:color="000000"/>
              <w:right w:val="single" w:sz="4" w:space="0" w:color="auto"/>
            </w:tcBorders>
            <w:vAlign w:val="center"/>
            <w:hideMark/>
          </w:tcPr>
          <w:p w:rsidR="00C92C01" w:rsidRPr="00C92C01" w:rsidRDefault="00C92C01" w:rsidP="00C92C01">
            <w:pPr>
              <w:jc w:val="left"/>
              <w:rPr>
                <w:rFonts w:eastAsia="Times New Roman" w:cs="Calibri"/>
                <w:color w:val="000000"/>
                <w:sz w:val="14"/>
                <w:szCs w:val="14"/>
                <w:lang w:eastAsia="es-SV"/>
              </w:rPr>
            </w:pPr>
          </w:p>
        </w:tc>
        <w:tc>
          <w:tcPr>
            <w:tcW w:w="240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xml:space="preserve">Mantener actualizado el Libro Digital de Índice de Otorgantes. </w:t>
            </w:r>
          </w:p>
        </w:tc>
        <w:tc>
          <w:tcPr>
            <w:tcW w:w="993"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Enero 2017 - Diciembre 2017</w:t>
            </w:r>
          </w:p>
        </w:tc>
        <w:tc>
          <w:tcPr>
            <w:tcW w:w="15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Informe de Sistema</w:t>
            </w:r>
          </w:p>
        </w:tc>
        <w:tc>
          <w:tcPr>
            <w:tcW w:w="1200" w:type="dxa"/>
            <w:tcBorders>
              <w:top w:val="nil"/>
              <w:left w:val="nil"/>
              <w:bottom w:val="single" w:sz="4" w:space="0" w:color="auto"/>
              <w:right w:val="single" w:sz="4" w:space="0" w:color="auto"/>
            </w:tcBorders>
            <w:shd w:val="clear" w:color="auto" w:fill="auto"/>
            <w:noWrap/>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100%</w:t>
            </w:r>
          </w:p>
        </w:tc>
        <w:tc>
          <w:tcPr>
            <w:tcW w:w="2759" w:type="dxa"/>
            <w:tcBorders>
              <w:top w:val="nil"/>
              <w:left w:val="nil"/>
              <w:bottom w:val="single" w:sz="4" w:space="0" w:color="auto"/>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La totalidad de inscripciones están actualizadas en el libro</w:t>
            </w:r>
          </w:p>
        </w:tc>
      </w:tr>
      <w:tr w:rsidR="00C92C01" w:rsidRPr="00C92C01" w:rsidTr="0011276E">
        <w:trPr>
          <w:trHeight w:val="540"/>
          <w:jc w:val="center"/>
        </w:trPr>
        <w:tc>
          <w:tcPr>
            <w:tcW w:w="6946" w:type="dxa"/>
            <w:gridSpan w:val="4"/>
            <w:tcBorders>
              <w:top w:val="nil"/>
              <w:left w:val="single" w:sz="8" w:space="0" w:color="auto"/>
              <w:bottom w:val="single" w:sz="8" w:space="0" w:color="auto"/>
              <w:right w:val="nil"/>
            </w:tcBorders>
            <w:shd w:val="clear" w:color="auto" w:fill="auto"/>
            <w:noWrap/>
            <w:vAlign w:val="center"/>
            <w:hideMark/>
          </w:tcPr>
          <w:p w:rsidR="00C92C01" w:rsidRPr="00C92C01" w:rsidRDefault="00C92C01" w:rsidP="00C92C01">
            <w:pPr>
              <w:jc w:val="center"/>
              <w:rPr>
                <w:rFonts w:eastAsia="Times New Roman" w:cs="Calibri"/>
                <w:b/>
                <w:bCs/>
                <w:color w:val="000000"/>
                <w:sz w:val="20"/>
                <w:szCs w:val="20"/>
                <w:lang w:eastAsia="es-SV"/>
              </w:rPr>
            </w:pPr>
            <w:r w:rsidRPr="00C92C01">
              <w:rPr>
                <w:rFonts w:eastAsia="Times New Roman" w:cs="Calibri"/>
                <w:b/>
                <w:bCs/>
                <w:color w:val="000000"/>
                <w:sz w:val="20"/>
                <w:szCs w:val="20"/>
                <w:lang w:eastAsia="es-SV"/>
              </w:rPr>
              <w:t xml:space="preserve">TOTAL DE CUMPLIMIENTO </w:t>
            </w:r>
          </w:p>
        </w:tc>
        <w:tc>
          <w:tcPr>
            <w:tcW w:w="1200" w:type="dxa"/>
            <w:tcBorders>
              <w:top w:val="nil"/>
              <w:left w:val="nil"/>
              <w:bottom w:val="single" w:sz="8" w:space="0" w:color="auto"/>
              <w:right w:val="single" w:sz="8" w:space="0" w:color="auto"/>
            </w:tcBorders>
            <w:shd w:val="clear" w:color="auto" w:fill="9CC2E5" w:themeFill="accent1" w:themeFillTint="99"/>
            <w:noWrap/>
            <w:vAlign w:val="center"/>
            <w:hideMark/>
          </w:tcPr>
          <w:p w:rsidR="00C92C01" w:rsidRPr="00C92C01" w:rsidRDefault="00C92C01" w:rsidP="00C92C01">
            <w:pPr>
              <w:jc w:val="center"/>
              <w:rPr>
                <w:rFonts w:ascii="Calibri" w:eastAsia="Times New Roman" w:hAnsi="Calibri" w:cs="Calibri"/>
                <w:b/>
                <w:bCs/>
                <w:color w:val="000000"/>
                <w:sz w:val="20"/>
                <w:szCs w:val="20"/>
                <w:lang w:eastAsia="es-SV"/>
              </w:rPr>
            </w:pPr>
            <w:r w:rsidRPr="00C92C01">
              <w:rPr>
                <w:rFonts w:ascii="Calibri" w:eastAsia="Times New Roman" w:hAnsi="Calibri" w:cs="Calibri"/>
                <w:b/>
                <w:bCs/>
                <w:color w:val="000000"/>
                <w:sz w:val="20"/>
                <w:szCs w:val="20"/>
                <w:lang w:eastAsia="es-SV"/>
              </w:rPr>
              <w:t>98%</w:t>
            </w:r>
          </w:p>
        </w:tc>
        <w:tc>
          <w:tcPr>
            <w:tcW w:w="2759" w:type="dxa"/>
            <w:tcBorders>
              <w:top w:val="nil"/>
              <w:left w:val="single" w:sz="4" w:space="0" w:color="auto"/>
              <w:bottom w:val="nil"/>
              <w:right w:val="single" w:sz="4" w:space="0" w:color="auto"/>
            </w:tcBorders>
            <w:shd w:val="clear" w:color="auto" w:fill="auto"/>
            <w:vAlign w:val="center"/>
            <w:hideMark/>
          </w:tcPr>
          <w:p w:rsidR="00C92C01" w:rsidRPr="00C92C01" w:rsidRDefault="00C92C01" w:rsidP="00C92C01">
            <w:pPr>
              <w:jc w:val="center"/>
              <w:rPr>
                <w:rFonts w:eastAsia="Times New Roman" w:cs="Calibri"/>
                <w:color w:val="000000"/>
                <w:sz w:val="14"/>
                <w:szCs w:val="14"/>
                <w:lang w:eastAsia="es-SV"/>
              </w:rPr>
            </w:pPr>
            <w:r w:rsidRPr="00C92C01">
              <w:rPr>
                <w:rFonts w:eastAsia="Times New Roman" w:cs="Calibri"/>
                <w:color w:val="000000"/>
                <w:sz w:val="14"/>
                <w:szCs w:val="14"/>
                <w:lang w:eastAsia="es-SV"/>
              </w:rPr>
              <w:t> </w:t>
            </w:r>
          </w:p>
        </w:tc>
      </w:tr>
    </w:tbl>
    <w:p w:rsidR="00227739" w:rsidRDefault="00227739" w:rsidP="00A066D8">
      <w:pPr>
        <w:pStyle w:val="Prrafodelista"/>
        <w:rPr>
          <w:b/>
          <w:sz w:val="20"/>
          <w:szCs w:val="20"/>
        </w:rPr>
      </w:pPr>
    </w:p>
    <w:p w:rsidR="00227739" w:rsidRDefault="00227739" w:rsidP="00A066D8">
      <w:pPr>
        <w:pStyle w:val="Prrafodelista"/>
        <w:rPr>
          <w:b/>
          <w:sz w:val="20"/>
          <w:szCs w:val="20"/>
        </w:rPr>
      </w:pPr>
    </w:p>
    <w:p w:rsidR="00FC382F" w:rsidRDefault="00FC382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noProof/>
          <w:lang w:eastAsia="es-SV"/>
        </w:rPr>
      </w:pPr>
    </w:p>
    <w:tbl>
      <w:tblPr>
        <w:tblW w:w="11199" w:type="dxa"/>
        <w:jc w:val="center"/>
        <w:tblCellMar>
          <w:left w:w="70" w:type="dxa"/>
          <w:right w:w="70" w:type="dxa"/>
        </w:tblCellMar>
        <w:tblLook w:val="04A0" w:firstRow="1" w:lastRow="0" w:firstColumn="1" w:lastColumn="0" w:noHBand="0" w:noVBand="1"/>
      </w:tblPr>
      <w:tblGrid>
        <w:gridCol w:w="1266"/>
        <w:gridCol w:w="2997"/>
        <w:gridCol w:w="709"/>
        <w:gridCol w:w="1586"/>
        <w:gridCol w:w="870"/>
        <w:gridCol w:w="3771"/>
      </w:tblGrid>
      <w:tr w:rsidR="001B494E" w:rsidRPr="001B494E" w:rsidTr="00BD74FF">
        <w:trPr>
          <w:trHeight w:val="61"/>
          <w:jc w:val="center"/>
        </w:trPr>
        <w:tc>
          <w:tcPr>
            <w:tcW w:w="1119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b/>
                <w:bCs/>
                <w:color w:val="000000"/>
                <w:sz w:val="20"/>
                <w:szCs w:val="20"/>
                <w:lang w:eastAsia="es-SV"/>
              </w:rPr>
            </w:pPr>
            <w:r w:rsidRPr="001B494E">
              <w:rPr>
                <w:rFonts w:eastAsia="Times New Roman" w:cs="Calibri"/>
                <w:b/>
                <w:bCs/>
                <w:color w:val="000000"/>
                <w:sz w:val="20"/>
                <w:szCs w:val="20"/>
                <w:lang w:eastAsia="es-SV"/>
              </w:rPr>
              <w:t>Plan Operativo Anual 2017. -DELEGACIONES-</w:t>
            </w:r>
          </w:p>
        </w:tc>
      </w:tr>
      <w:tr w:rsidR="001B494E" w:rsidRPr="001B494E" w:rsidTr="001B494E">
        <w:trPr>
          <w:trHeight w:val="210"/>
          <w:jc w:val="center"/>
        </w:trPr>
        <w:tc>
          <w:tcPr>
            <w:tcW w:w="1266"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OBJETIVO </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ACTIVIDAD</w:t>
            </w:r>
          </w:p>
        </w:tc>
        <w:tc>
          <w:tcPr>
            <w:tcW w:w="709" w:type="dxa"/>
            <w:tcBorders>
              <w:top w:val="single" w:sz="4" w:space="0" w:color="auto"/>
              <w:left w:val="nil"/>
              <w:bottom w:val="single" w:sz="4" w:space="0" w:color="auto"/>
              <w:right w:val="single" w:sz="4" w:space="0" w:color="auto"/>
            </w:tcBorders>
            <w:shd w:val="clear" w:color="000000" w:fill="E6E6E6"/>
            <w:noWrap/>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FECHAS</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MEDIOS DE VERIFICACIÓN </w:t>
            </w:r>
          </w:p>
        </w:tc>
        <w:tc>
          <w:tcPr>
            <w:tcW w:w="870"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 CUMPLIMIENTO </w:t>
            </w:r>
          </w:p>
        </w:tc>
        <w:tc>
          <w:tcPr>
            <w:tcW w:w="3771"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1B494E" w:rsidRPr="001B494E" w:rsidRDefault="006324D6" w:rsidP="001B494E">
            <w:pPr>
              <w:jc w:val="center"/>
              <w:rPr>
                <w:rFonts w:eastAsia="Times New Roman" w:cs="Calibri"/>
                <w:b/>
                <w:bCs/>
                <w:color w:val="000000"/>
                <w:sz w:val="10"/>
                <w:szCs w:val="10"/>
                <w:lang w:eastAsia="es-SV"/>
              </w:rPr>
            </w:pPr>
            <w:r w:rsidRPr="00A15E33">
              <w:rPr>
                <w:rFonts w:eastAsia="Times New Roman" w:cs="Calibri"/>
                <w:b/>
                <w:bCs/>
                <w:color w:val="000000"/>
                <w:sz w:val="14"/>
                <w:szCs w:val="14"/>
                <w:lang w:eastAsia="es-SV"/>
              </w:rPr>
              <w:t>COMENTARIO DE AUDITORIA (Observaciones)</w:t>
            </w:r>
          </w:p>
        </w:tc>
      </w:tr>
      <w:tr w:rsidR="001B494E" w:rsidRPr="001B494E" w:rsidTr="001B494E">
        <w:trPr>
          <w:trHeight w:val="7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b/>
                <w:bCs/>
                <w:color w:val="000000"/>
                <w:sz w:val="10"/>
                <w:szCs w:val="10"/>
                <w:lang w:eastAsia="es-SV"/>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b/>
                <w:bCs/>
                <w:color w:val="000000"/>
                <w:sz w:val="10"/>
                <w:szCs w:val="10"/>
                <w:lang w:eastAsia="es-SV"/>
              </w:rPr>
            </w:pPr>
          </w:p>
        </w:tc>
        <w:tc>
          <w:tcPr>
            <w:tcW w:w="709" w:type="dxa"/>
            <w:tcBorders>
              <w:top w:val="nil"/>
              <w:left w:val="nil"/>
              <w:bottom w:val="nil"/>
              <w:right w:val="single" w:sz="4" w:space="0" w:color="auto"/>
            </w:tcBorders>
            <w:shd w:val="clear" w:color="000000" w:fill="E6E6E6"/>
            <w:noWrap/>
            <w:vAlign w:val="center"/>
            <w:hideMark/>
          </w:tcPr>
          <w:p w:rsidR="001B494E" w:rsidRPr="001B494E" w:rsidRDefault="001B494E" w:rsidP="001B494E">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INICIO- FIN</w:t>
            </w: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b/>
                <w:bCs/>
                <w:color w:val="000000"/>
                <w:sz w:val="10"/>
                <w:szCs w:val="10"/>
                <w:lang w:eastAsia="es-SV"/>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b/>
                <w:bCs/>
                <w:color w:val="000000"/>
                <w:sz w:val="10"/>
                <w:szCs w:val="10"/>
                <w:lang w:eastAsia="es-SV"/>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b/>
                <w:bCs/>
                <w:color w:val="000000"/>
                <w:sz w:val="10"/>
                <w:szCs w:val="10"/>
                <w:lang w:eastAsia="es-SV"/>
              </w:rPr>
            </w:pPr>
          </w:p>
        </w:tc>
      </w:tr>
      <w:tr w:rsidR="001B494E" w:rsidRPr="001B494E" w:rsidTr="000D4B29">
        <w:trPr>
          <w:trHeight w:val="893"/>
          <w:jc w:val="center"/>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Objetivo 1: Supervisar el trabajo de las Delegaciones Locales de la AMP (DLAMP). </w:t>
            </w:r>
          </w:p>
        </w:tc>
        <w:tc>
          <w:tcPr>
            <w:tcW w:w="2997" w:type="dxa"/>
            <w:tcBorders>
              <w:top w:val="single" w:sz="4" w:space="0" w:color="auto"/>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Supervisar  las funciones realizadas por los delegados locales: Ayudas a la Navegación, Practicaje y Remolcaje, recepción y zarpes de buques, Registros estadísticos,  condiciones de seguridad en canales, vías de acceso y profundidades de los respectivos muelles.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0%</w:t>
            </w:r>
          </w:p>
        </w:tc>
        <w:tc>
          <w:tcPr>
            <w:tcW w:w="3771" w:type="dxa"/>
            <w:tcBorders>
              <w:top w:val="single" w:sz="4" w:space="0" w:color="auto"/>
              <w:left w:val="nil"/>
              <w:bottom w:val="single" w:sz="4" w:space="0" w:color="auto"/>
              <w:right w:val="single" w:sz="4" w:space="0" w:color="auto"/>
            </w:tcBorders>
            <w:shd w:val="clear" w:color="auto" w:fill="auto"/>
            <w:noWrap/>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No se tiene evidencia que se realiza la supervisión </w:t>
            </w:r>
          </w:p>
        </w:tc>
      </w:tr>
      <w:tr w:rsidR="001B494E" w:rsidRPr="001B494E" w:rsidTr="001B494E">
        <w:trPr>
          <w:trHeight w:val="467"/>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Supervisar administrativamente a las  funciones realizadas por los delegados locales, se considera: Programación de roles para 14 delegados, </w:t>
            </w:r>
            <w:r w:rsidRPr="001B494E">
              <w:rPr>
                <w:rFonts w:eastAsia="Times New Roman" w:cs="Calibri"/>
                <w:color w:val="333333"/>
                <w:sz w:val="11"/>
                <w:szCs w:val="11"/>
                <w:lang w:eastAsia="es-SV"/>
              </w:rPr>
              <w:t>coordinación de reuniones, priorización, planificación labores administrativas en las DLAMP.</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Actas de reuniones mensuales de los delegados.</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 Se tiene en detalle la programación de roles y de vacaciones de los Delegados en archivo Excel. Se realizaron de enero a junio las reuniones de coordinación.  </w:t>
            </w:r>
          </w:p>
        </w:tc>
      </w:tr>
      <w:tr w:rsidR="001B494E" w:rsidRPr="001B494E" w:rsidTr="001B494E">
        <w:trPr>
          <w:trHeight w:val="15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Supervisar el manejo y control de las especies fiscales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Libros de entrega oficinas central y libros en delegaciones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anotan las observaciones en el libro de novedades de cada delegación. Se tiene hoja de llenado para recoger los datos de las especies fiscales </w:t>
            </w:r>
          </w:p>
        </w:tc>
      </w:tr>
      <w:tr w:rsidR="001B494E" w:rsidRPr="001B494E" w:rsidTr="000D4B29">
        <w:trPr>
          <w:trHeight w:val="483"/>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por lo menos una supervisión al mes a las Delegaciones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Informe mensual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43%</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65370F" w:rsidP="001B494E">
            <w:pPr>
              <w:jc w:val="center"/>
              <w:rPr>
                <w:rFonts w:eastAsia="Times New Roman" w:cs="Calibri"/>
                <w:color w:val="000000"/>
                <w:sz w:val="14"/>
                <w:szCs w:val="14"/>
                <w:lang w:eastAsia="es-SV"/>
              </w:rPr>
            </w:pPr>
            <w:r w:rsidRPr="0065370F">
              <w:rPr>
                <w:rFonts w:eastAsia="Times New Roman" w:cs="Calibri"/>
                <w:color w:val="000000"/>
                <w:sz w:val="14"/>
                <w:szCs w:val="14"/>
                <w:lang w:eastAsia="es-SV"/>
              </w:rPr>
              <w:t>Se realizaron 36 supervisiones. No se tiene evidencia de cómo se realiza la supervisión</w:t>
            </w:r>
          </w:p>
        </w:tc>
      </w:tr>
      <w:tr w:rsidR="001B494E" w:rsidRPr="001B494E" w:rsidTr="001B494E">
        <w:trPr>
          <w:trHeight w:val="560"/>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Evaluación a los Delegados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Memo de remisión de evaluaciones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Se realizaron 16 evaluaciones a delegados,1 evaluación a técnico de Delegaciones y 1 a Supervisor de Delegados. En total se realizaron 18 evaluaciones de desempeño. Referencia DLAMP 258/2017  y DLAMP 265/2017</w:t>
            </w:r>
          </w:p>
        </w:tc>
      </w:tr>
      <w:tr w:rsidR="001B494E" w:rsidRPr="001B494E" w:rsidTr="001B494E">
        <w:trPr>
          <w:trHeight w:val="412"/>
          <w:jc w:val="center"/>
        </w:trPr>
        <w:tc>
          <w:tcPr>
            <w:tcW w:w="1266" w:type="dxa"/>
            <w:vMerge w:val="restart"/>
            <w:tcBorders>
              <w:top w:val="nil"/>
              <w:left w:val="single" w:sz="4" w:space="0" w:color="auto"/>
              <w:bottom w:val="nil"/>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Objetico 2: Fiscalizar, supervisar y controlar la seguridad de la navegación, de la vida humana en el mar y protección al medio ambiente marino en cumplimiento de Convenios, la Ley y sus Reglamentos </w:t>
            </w: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Supervisar el funcionamiento de las Ayudas a la Navegación;</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Informes mensuales puerto Acajutla y La Unión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 Se realiza la supervisión cada semana. Se presentaron los 12 informes mensuales del puerto La Unión  y Acajutla.</w:t>
            </w:r>
          </w:p>
        </w:tc>
      </w:tr>
      <w:tr w:rsidR="001B494E" w:rsidRPr="001B494E" w:rsidTr="001B494E">
        <w:trPr>
          <w:trHeight w:val="418"/>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Supervisar el Servicio de Practicaje y Remolcaje;</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Informes mensuales puerto Acajutla y La Unión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Se presentaron los 12 informes mensuales de la unión y Acajutla. Se realiza la supervisión cada semana</w:t>
            </w:r>
          </w:p>
        </w:tc>
      </w:tr>
      <w:tr w:rsidR="001B494E" w:rsidRPr="001B494E" w:rsidTr="001B494E">
        <w:trPr>
          <w:trHeight w:val="269"/>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visitas oficiales de recepción y despacho de buques;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 Libros de recepción y despacho delegaciones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En Acajutla se han recibido  y despachado 779 buques </w:t>
            </w:r>
          </w:p>
        </w:tc>
      </w:tr>
      <w:tr w:rsidR="001B494E" w:rsidRPr="001B494E" w:rsidTr="001B494E">
        <w:trPr>
          <w:trHeight w:val="414"/>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Emitir zarpes y permisos temporales;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Copia de zarpes y de permisos en delegaciones. Estadísticas anuales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emitieron 10,782 zarpes y 141 permisos temporales, según datos estadísticos de Delegaciones </w:t>
            </w:r>
          </w:p>
        </w:tc>
      </w:tr>
      <w:tr w:rsidR="001B494E" w:rsidRPr="001B494E" w:rsidTr="001B494E">
        <w:trPr>
          <w:trHeight w:val="562"/>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Aplicar Convenios, la LGMP y sus Reglamentos;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Documentos Marpol y recepción de buques. Archivos en ampos Marpol anexo I y anexo V.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Esta actividad es difícil de medir pero es operativa por lo que se da por cumplida.</w:t>
            </w:r>
          </w:p>
        </w:tc>
      </w:tr>
      <w:tr w:rsidR="001B494E" w:rsidRPr="001B494E" w:rsidTr="001B494E">
        <w:trPr>
          <w:trHeight w:val="414"/>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Registrar la información estadísticas de los puertos;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Sistema ingreso de GM y Embarcaciones. En FAL65</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Se lleva información estadística de zarpes, permisos temporales.</w:t>
            </w:r>
          </w:p>
        </w:tc>
      </w:tr>
      <w:tr w:rsidR="001B494E" w:rsidRPr="001B494E" w:rsidTr="001B494E">
        <w:trPr>
          <w:trHeight w:val="548"/>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Controlar las condiciones de seguridad en canales, vías de acceso y profundidades de los respectivos muelles;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Informes mensuales Acajutla y La Unión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Delegados realizan la verificación de las condiciones de seguridad en canales y las vías de acceso  (Acajutla  y La Unión) según informes mensuales</w:t>
            </w:r>
          </w:p>
        </w:tc>
      </w:tr>
      <w:tr w:rsidR="001B494E" w:rsidRPr="001B494E" w:rsidTr="001B494E">
        <w:trPr>
          <w:trHeight w:val="429"/>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Inspeccionar embarcaciones y emitir dictámenes técnicos, además, evaluar  gente de mar.</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traslado de solicitudes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realizaron 890 inspecciones de embarcaciones, </w:t>
            </w:r>
          </w:p>
        </w:tc>
      </w:tr>
      <w:tr w:rsidR="001B494E" w:rsidRPr="001B494E" w:rsidTr="001B494E">
        <w:trPr>
          <w:trHeight w:val="407"/>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jornadas de inspecciones a embarcaciones  y exámenes de gente de mar</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traslado de inspecciones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realizaron jornadas de inspecciones a embarcaciones y gentes de mar. </w:t>
            </w:r>
          </w:p>
        </w:tc>
      </w:tr>
      <w:tr w:rsidR="001B494E" w:rsidRPr="001B494E" w:rsidTr="001B494E">
        <w:trPr>
          <w:trHeight w:val="412"/>
          <w:jc w:val="center"/>
        </w:trPr>
        <w:tc>
          <w:tcPr>
            <w:tcW w:w="1266" w:type="dxa"/>
            <w:vMerge/>
            <w:tcBorders>
              <w:top w:val="nil"/>
              <w:left w:val="single" w:sz="4" w:space="0" w:color="auto"/>
              <w:bottom w:val="nil"/>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Apoyar el plan vacacional “Sobre Seguridad de la Navegación”</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Semana Santa - Agosto</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informes de  vacaciones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Se desarrollaron 3 informes de las actividades realizadas en las delegaciones ( en el periodo de abril, agosto, diciembre)</w:t>
            </w:r>
          </w:p>
        </w:tc>
      </w:tr>
      <w:tr w:rsidR="001B494E" w:rsidRPr="001B494E" w:rsidTr="001B494E">
        <w:trPr>
          <w:trHeight w:val="354"/>
          <w:jc w:val="center"/>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Objetivo 3: Cumplimiento de  visión de estado garantizando el acercamiento a la población teniendo un contacto directo y permanente.</w:t>
            </w: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10 jornadas de Certificación</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planes de jornadas </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100%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2261B6">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hicieron 2 megajornadas (La unión y El Triunfo); </w:t>
            </w:r>
            <w:r w:rsidR="00334834">
              <w:rPr>
                <w:rFonts w:eastAsia="Times New Roman" w:cs="Calibri"/>
                <w:color w:val="000000"/>
                <w:sz w:val="14"/>
                <w:szCs w:val="14"/>
                <w:lang w:eastAsia="es-SV"/>
              </w:rPr>
              <w:t>Conchagua, El Carmen, La Unión y Meanguera, Cantón Güisquil, P</w:t>
            </w:r>
            <w:r w:rsidRPr="001B494E">
              <w:rPr>
                <w:rFonts w:eastAsia="Times New Roman" w:cs="Calibri"/>
                <w:color w:val="000000"/>
                <w:sz w:val="14"/>
                <w:szCs w:val="14"/>
                <w:lang w:eastAsia="es-SV"/>
              </w:rPr>
              <w:t>unt</w:t>
            </w:r>
            <w:r w:rsidR="00334834">
              <w:rPr>
                <w:rFonts w:eastAsia="Times New Roman" w:cs="Calibri"/>
                <w:color w:val="000000"/>
                <w:sz w:val="14"/>
                <w:szCs w:val="14"/>
                <w:lang w:eastAsia="es-SV"/>
              </w:rPr>
              <w:t>a el J</w:t>
            </w:r>
            <w:r w:rsidRPr="001B494E">
              <w:rPr>
                <w:rFonts w:eastAsia="Times New Roman" w:cs="Calibri"/>
                <w:color w:val="000000"/>
                <w:sz w:val="14"/>
                <w:szCs w:val="14"/>
                <w:lang w:eastAsia="es-SV"/>
              </w:rPr>
              <w:t xml:space="preserve">ocote, </w:t>
            </w:r>
            <w:r w:rsidR="00334834">
              <w:rPr>
                <w:rFonts w:eastAsia="Times New Roman" w:cs="Calibri"/>
                <w:color w:val="000000"/>
                <w:sz w:val="14"/>
                <w:szCs w:val="14"/>
                <w:lang w:eastAsia="es-SV"/>
              </w:rPr>
              <w:t>C</w:t>
            </w:r>
            <w:r w:rsidRPr="001B494E">
              <w:rPr>
                <w:rFonts w:eastAsia="Times New Roman" w:cs="Calibri"/>
                <w:color w:val="000000"/>
                <w:sz w:val="14"/>
                <w:szCs w:val="14"/>
                <w:lang w:eastAsia="es-SV"/>
              </w:rPr>
              <w:t xml:space="preserve">ampo Villalta, </w:t>
            </w:r>
            <w:r w:rsidR="00334834">
              <w:rPr>
                <w:rFonts w:eastAsia="Times New Roman" w:cs="Calibri"/>
                <w:color w:val="000000"/>
                <w:sz w:val="14"/>
                <w:szCs w:val="14"/>
                <w:lang w:eastAsia="es-SV"/>
              </w:rPr>
              <w:t>P</w:t>
            </w:r>
            <w:r w:rsidRPr="001B494E">
              <w:rPr>
                <w:rFonts w:eastAsia="Times New Roman" w:cs="Calibri"/>
                <w:color w:val="000000"/>
                <w:sz w:val="14"/>
                <w:szCs w:val="14"/>
                <w:lang w:eastAsia="es-SV"/>
              </w:rPr>
              <w:t xml:space="preserve">laya </w:t>
            </w:r>
            <w:r w:rsidR="00334834">
              <w:rPr>
                <w:rFonts w:eastAsia="Times New Roman" w:cs="Calibri"/>
                <w:color w:val="000000"/>
                <w:sz w:val="14"/>
                <w:szCs w:val="14"/>
                <w:lang w:eastAsia="es-SV"/>
              </w:rPr>
              <w:t>C</w:t>
            </w:r>
            <w:r w:rsidRPr="001B494E">
              <w:rPr>
                <w:rFonts w:eastAsia="Times New Roman" w:cs="Calibri"/>
                <w:color w:val="000000"/>
                <w:sz w:val="14"/>
                <w:szCs w:val="14"/>
                <w:lang w:eastAsia="es-SV"/>
              </w:rPr>
              <w:t>onc</w:t>
            </w:r>
            <w:r w:rsidR="003F184C">
              <w:rPr>
                <w:rFonts w:eastAsia="Times New Roman" w:cs="Calibri"/>
                <w:color w:val="000000"/>
                <w:sz w:val="14"/>
                <w:szCs w:val="14"/>
                <w:lang w:eastAsia="es-SV"/>
              </w:rPr>
              <w:t>hal.     El triunfo: Puerto la Flor de Puerto P</w:t>
            </w:r>
            <w:r w:rsidRPr="001B494E">
              <w:rPr>
                <w:rFonts w:eastAsia="Times New Roman" w:cs="Calibri"/>
                <w:color w:val="000000"/>
                <w:sz w:val="14"/>
                <w:szCs w:val="14"/>
                <w:lang w:eastAsia="es-SV"/>
              </w:rPr>
              <w:t xml:space="preserve">arada, </w:t>
            </w:r>
            <w:proofErr w:type="spellStart"/>
            <w:r w:rsidR="00334834">
              <w:rPr>
                <w:rFonts w:eastAsia="Times New Roman" w:cs="Calibri"/>
                <w:color w:val="000000"/>
                <w:sz w:val="14"/>
                <w:szCs w:val="14"/>
                <w:lang w:eastAsia="es-SV"/>
              </w:rPr>
              <w:t>F</w:t>
            </w:r>
            <w:r w:rsidRPr="001B494E">
              <w:rPr>
                <w:rFonts w:eastAsia="Times New Roman" w:cs="Calibri"/>
                <w:color w:val="000000"/>
                <w:sz w:val="14"/>
                <w:szCs w:val="14"/>
                <w:lang w:eastAsia="es-SV"/>
              </w:rPr>
              <w:t>asa</w:t>
            </w:r>
            <w:proofErr w:type="spellEnd"/>
            <w:r w:rsidRPr="001B494E">
              <w:rPr>
                <w:rFonts w:eastAsia="Times New Roman" w:cs="Calibri"/>
                <w:color w:val="000000"/>
                <w:sz w:val="14"/>
                <w:szCs w:val="14"/>
                <w:lang w:eastAsia="es-SV"/>
              </w:rPr>
              <w:t xml:space="preserve"> de la </w:t>
            </w:r>
            <w:r w:rsidR="00334834">
              <w:rPr>
                <w:rFonts w:eastAsia="Times New Roman" w:cs="Calibri"/>
                <w:color w:val="000000"/>
                <w:sz w:val="14"/>
                <w:szCs w:val="14"/>
                <w:lang w:eastAsia="es-SV"/>
              </w:rPr>
              <w:t>F</w:t>
            </w:r>
            <w:r w:rsidR="00334834" w:rsidRPr="001B494E">
              <w:rPr>
                <w:rFonts w:eastAsia="Times New Roman" w:cs="Calibri"/>
                <w:color w:val="000000"/>
                <w:sz w:val="14"/>
                <w:szCs w:val="14"/>
                <w:lang w:eastAsia="es-SV"/>
              </w:rPr>
              <w:t>ederación</w:t>
            </w:r>
            <w:r w:rsidRPr="001B494E">
              <w:rPr>
                <w:rFonts w:eastAsia="Times New Roman" w:cs="Calibri"/>
                <w:color w:val="000000"/>
                <w:sz w:val="14"/>
                <w:szCs w:val="14"/>
                <w:lang w:eastAsia="es-SV"/>
              </w:rPr>
              <w:t xml:space="preserve">, </w:t>
            </w:r>
            <w:r w:rsidR="00334834">
              <w:rPr>
                <w:rFonts w:eastAsia="Times New Roman" w:cs="Calibri"/>
                <w:color w:val="000000"/>
                <w:sz w:val="14"/>
                <w:szCs w:val="14"/>
                <w:lang w:eastAsia="es-SV"/>
              </w:rPr>
              <w:t>L</w:t>
            </w:r>
            <w:r w:rsidRPr="001B494E">
              <w:rPr>
                <w:rFonts w:eastAsia="Times New Roman" w:cs="Calibri"/>
                <w:color w:val="000000"/>
                <w:sz w:val="14"/>
                <w:szCs w:val="14"/>
                <w:lang w:eastAsia="es-SV"/>
              </w:rPr>
              <w:t xml:space="preserve">a </w:t>
            </w:r>
            <w:r w:rsidR="00334834">
              <w:rPr>
                <w:rFonts w:eastAsia="Times New Roman" w:cs="Calibri"/>
                <w:color w:val="000000"/>
                <w:sz w:val="14"/>
                <w:szCs w:val="14"/>
                <w:lang w:eastAsia="es-SV"/>
              </w:rPr>
              <w:t>P</w:t>
            </w:r>
            <w:r w:rsidRPr="001B494E">
              <w:rPr>
                <w:rFonts w:eastAsia="Times New Roman" w:cs="Calibri"/>
                <w:color w:val="000000"/>
                <w:sz w:val="14"/>
                <w:szCs w:val="14"/>
                <w:lang w:eastAsia="es-SV"/>
              </w:rPr>
              <w:t xml:space="preserve">irraya, </w:t>
            </w:r>
            <w:r w:rsidR="00334834">
              <w:rPr>
                <w:rFonts w:eastAsia="Times New Roman" w:cs="Calibri"/>
                <w:color w:val="000000"/>
                <w:sz w:val="14"/>
                <w:szCs w:val="14"/>
                <w:lang w:eastAsia="es-SV"/>
              </w:rPr>
              <w:t>C</w:t>
            </w:r>
            <w:r w:rsidRPr="001B494E">
              <w:rPr>
                <w:rFonts w:eastAsia="Times New Roman" w:cs="Calibri"/>
                <w:color w:val="000000"/>
                <w:sz w:val="14"/>
                <w:szCs w:val="14"/>
                <w:lang w:eastAsia="es-SV"/>
              </w:rPr>
              <w:t xml:space="preserve">orral de </w:t>
            </w:r>
            <w:r w:rsidR="00334834">
              <w:rPr>
                <w:rFonts w:eastAsia="Times New Roman" w:cs="Calibri"/>
                <w:color w:val="000000"/>
                <w:sz w:val="14"/>
                <w:szCs w:val="14"/>
                <w:lang w:eastAsia="es-SV"/>
              </w:rPr>
              <w:t>M</w:t>
            </w:r>
            <w:r w:rsidRPr="001B494E">
              <w:rPr>
                <w:rFonts w:eastAsia="Times New Roman" w:cs="Calibri"/>
                <w:color w:val="000000"/>
                <w:sz w:val="14"/>
                <w:szCs w:val="14"/>
                <w:lang w:eastAsia="es-SV"/>
              </w:rPr>
              <w:t xml:space="preserve">ulas, Isla de Méndez casa Albergue, La Pita. la jornada de </w:t>
            </w:r>
            <w:r w:rsidR="00334834">
              <w:rPr>
                <w:rFonts w:eastAsia="Times New Roman" w:cs="Calibri"/>
                <w:color w:val="000000"/>
                <w:sz w:val="14"/>
                <w:szCs w:val="14"/>
                <w:lang w:eastAsia="es-SV"/>
              </w:rPr>
              <w:t>L</w:t>
            </w:r>
            <w:r w:rsidRPr="001B494E">
              <w:rPr>
                <w:rFonts w:eastAsia="Times New Roman" w:cs="Calibri"/>
                <w:color w:val="000000"/>
                <w:sz w:val="14"/>
                <w:szCs w:val="14"/>
                <w:lang w:eastAsia="es-SV"/>
              </w:rPr>
              <w:t xml:space="preserve">a </w:t>
            </w:r>
            <w:r w:rsidR="00334834">
              <w:rPr>
                <w:rFonts w:eastAsia="Times New Roman" w:cs="Calibri"/>
                <w:color w:val="000000"/>
                <w:sz w:val="14"/>
                <w:szCs w:val="14"/>
                <w:lang w:eastAsia="es-SV"/>
              </w:rPr>
              <w:t>L</w:t>
            </w:r>
            <w:r w:rsidRPr="001B494E">
              <w:rPr>
                <w:rFonts w:eastAsia="Times New Roman" w:cs="Calibri"/>
                <w:color w:val="000000"/>
                <w:sz w:val="14"/>
                <w:szCs w:val="14"/>
                <w:lang w:eastAsia="es-SV"/>
              </w:rPr>
              <w:t>ibertad, y Coatepeque. Segunda jornada en La Unión (</w:t>
            </w:r>
            <w:r>
              <w:rPr>
                <w:rFonts w:eastAsia="Times New Roman" w:cs="Calibri"/>
                <w:color w:val="000000"/>
                <w:sz w:val="14"/>
                <w:szCs w:val="14"/>
                <w:lang w:eastAsia="es-SV"/>
              </w:rPr>
              <w:t>T</w:t>
            </w:r>
            <w:r w:rsidRPr="001B494E">
              <w:rPr>
                <w:rFonts w:eastAsia="Times New Roman" w:cs="Calibri"/>
                <w:color w:val="000000"/>
                <w:sz w:val="14"/>
                <w:szCs w:val="14"/>
                <w:lang w:eastAsia="es-SV"/>
              </w:rPr>
              <w:t xml:space="preserve">orolas, </w:t>
            </w:r>
            <w:r w:rsidR="00334834">
              <w:rPr>
                <w:rFonts w:eastAsia="Times New Roman" w:cs="Calibri"/>
                <w:color w:val="000000"/>
                <w:sz w:val="14"/>
                <w:szCs w:val="14"/>
                <w:lang w:eastAsia="es-SV"/>
              </w:rPr>
              <w:t>P</w:t>
            </w:r>
            <w:r w:rsidRPr="001B494E">
              <w:rPr>
                <w:rFonts w:eastAsia="Times New Roman" w:cs="Calibri"/>
                <w:color w:val="000000"/>
                <w:sz w:val="14"/>
                <w:szCs w:val="14"/>
                <w:lang w:eastAsia="es-SV"/>
              </w:rPr>
              <w:t xml:space="preserve">laya las </w:t>
            </w:r>
            <w:r w:rsidR="00334834">
              <w:rPr>
                <w:rFonts w:eastAsia="Times New Roman" w:cs="Calibri"/>
                <w:color w:val="000000"/>
                <w:sz w:val="14"/>
                <w:szCs w:val="14"/>
                <w:lang w:eastAsia="es-SV"/>
              </w:rPr>
              <w:t>T</w:t>
            </w:r>
            <w:r w:rsidRPr="001B494E">
              <w:rPr>
                <w:rFonts w:eastAsia="Times New Roman" w:cs="Calibri"/>
                <w:color w:val="000000"/>
                <w:sz w:val="14"/>
                <w:szCs w:val="14"/>
                <w:lang w:eastAsia="es-SV"/>
              </w:rPr>
              <w:t xml:space="preserve">unas, </w:t>
            </w:r>
            <w:r w:rsidR="00334834">
              <w:rPr>
                <w:rFonts w:eastAsia="Times New Roman" w:cs="Calibri"/>
                <w:color w:val="000000"/>
                <w:sz w:val="14"/>
                <w:szCs w:val="14"/>
                <w:lang w:eastAsia="es-SV"/>
              </w:rPr>
              <w:t>E</w:t>
            </w:r>
            <w:r w:rsidRPr="001B494E">
              <w:rPr>
                <w:rFonts w:eastAsia="Times New Roman" w:cs="Calibri"/>
                <w:color w:val="000000"/>
                <w:sz w:val="14"/>
                <w:szCs w:val="14"/>
                <w:lang w:eastAsia="es-SV"/>
              </w:rPr>
              <w:t xml:space="preserve">mbarcadero, </w:t>
            </w:r>
            <w:r w:rsidR="00334834">
              <w:rPr>
                <w:rFonts w:eastAsia="Times New Roman" w:cs="Calibri"/>
                <w:color w:val="000000"/>
                <w:sz w:val="14"/>
                <w:szCs w:val="14"/>
                <w:lang w:eastAsia="es-SV"/>
              </w:rPr>
              <w:t>E</w:t>
            </w:r>
            <w:r w:rsidRPr="001B494E">
              <w:rPr>
                <w:rFonts w:eastAsia="Times New Roman" w:cs="Calibri"/>
                <w:color w:val="000000"/>
                <w:sz w:val="14"/>
                <w:szCs w:val="14"/>
                <w:lang w:eastAsia="es-SV"/>
              </w:rPr>
              <w:t xml:space="preserve">l </w:t>
            </w:r>
            <w:r w:rsidR="00334834">
              <w:rPr>
                <w:rFonts w:eastAsia="Times New Roman" w:cs="Calibri"/>
                <w:color w:val="000000"/>
                <w:sz w:val="14"/>
                <w:szCs w:val="14"/>
                <w:lang w:eastAsia="es-SV"/>
              </w:rPr>
              <w:t>T</w:t>
            </w:r>
            <w:r w:rsidRPr="001B494E">
              <w:rPr>
                <w:rFonts w:eastAsia="Times New Roman" w:cs="Calibri"/>
                <w:color w:val="000000"/>
                <w:sz w:val="14"/>
                <w:szCs w:val="14"/>
                <w:lang w:eastAsia="es-SV"/>
              </w:rPr>
              <w:t xml:space="preserve">amarindo, </w:t>
            </w:r>
            <w:proofErr w:type="spellStart"/>
            <w:r w:rsidR="00334834">
              <w:rPr>
                <w:rFonts w:eastAsia="Times New Roman" w:cs="Calibri"/>
                <w:color w:val="000000"/>
                <w:sz w:val="14"/>
                <w:szCs w:val="14"/>
                <w:lang w:eastAsia="es-SV"/>
              </w:rPr>
              <w:t>M</w:t>
            </w:r>
            <w:r w:rsidRPr="001B494E">
              <w:rPr>
                <w:rFonts w:eastAsia="Times New Roman" w:cs="Calibri"/>
                <w:color w:val="000000"/>
                <w:sz w:val="14"/>
                <w:szCs w:val="14"/>
                <w:lang w:eastAsia="es-SV"/>
              </w:rPr>
              <w:t>aculis</w:t>
            </w:r>
            <w:proofErr w:type="spellEnd"/>
            <w:r w:rsidRPr="001B494E">
              <w:rPr>
                <w:rFonts w:eastAsia="Times New Roman" w:cs="Calibri"/>
                <w:color w:val="000000"/>
                <w:sz w:val="14"/>
                <w:szCs w:val="14"/>
                <w:lang w:eastAsia="es-SV"/>
              </w:rPr>
              <w:t xml:space="preserve">, el Jagüey y </w:t>
            </w:r>
            <w:r w:rsidR="002261B6">
              <w:rPr>
                <w:rFonts w:eastAsia="Times New Roman" w:cs="Calibri"/>
                <w:color w:val="000000"/>
                <w:sz w:val="14"/>
                <w:szCs w:val="14"/>
                <w:lang w:eastAsia="es-SV"/>
              </w:rPr>
              <w:t>L</w:t>
            </w:r>
            <w:r w:rsidRPr="001B494E">
              <w:rPr>
                <w:rFonts w:eastAsia="Times New Roman" w:cs="Calibri"/>
                <w:color w:val="000000"/>
                <w:sz w:val="14"/>
                <w:szCs w:val="14"/>
                <w:lang w:eastAsia="es-SV"/>
              </w:rPr>
              <w:t xml:space="preserve">as </w:t>
            </w:r>
            <w:r w:rsidR="00334834">
              <w:rPr>
                <w:rFonts w:eastAsia="Times New Roman" w:cs="Calibri"/>
                <w:color w:val="000000"/>
                <w:sz w:val="14"/>
                <w:szCs w:val="14"/>
                <w:lang w:eastAsia="es-SV"/>
              </w:rPr>
              <w:t>M</w:t>
            </w:r>
            <w:r w:rsidRPr="001B494E">
              <w:rPr>
                <w:rFonts w:eastAsia="Times New Roman" w:cs="Calibri"/>
                <w:color w:val="000000"/>
                <w:sz w:val="14"/>
                <w:szCs w:val="14"/>
                <w:lang w:eastAsia="es-SV"/>
              </w:rPr>
              <w:t>ueludas), La Paz</w:t>
            </w:r>
          </w:p>
        </w:tc>
      </w:tr>
      <w:tr w:rsidR="001B494E" w:rsidRPr="001B494E" w:rsidTr="000D4B29">
        <w:trPr>
          <w:trHeight w:val="7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Diagnóstico de cooperativas  pescadores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No se tiene los medios de verificación, actividad no se puede medir </w:t>
            </w:r>
          </w:p>
        </w:tc>
      </w:tr>
      <w:tr w:rsidR="001B494E" w:rsidRPr="001B494E" w:rsidTr="000D4B29">
        <w:trPr>
          <w:trHeight w:val="7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 Realizar  10 jornadas con pescadores de ayuda de la navegación.</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No se tiene los medios de verificación, actividad no se puede medir </w:t>
            </w:r>
          </w:p>
        </w:tc>
      </w:tr>
      <w:tr w:rsidR="001B494E" w:rsidRPr="001B494E" w:rsidTr="000D4B29">
        <w:trPr>
          <w:trHeight w:val="7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Realizar 5 jornadas de limpieza de playas</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0%</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No se tiene los medios de verificación, actividad no se puede medir </w:t>
            </w:r>
          </w:p>
        </w:tc>
      </w:tr>
      <w:tr w:rsidR="001B494E" w:rsidRPr="001B494E" w:rsidTr="000D4B29">
        <w:trPr>
          <w:trHeight w:val="71"/>
          <w:jc w:val="center"/>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1B494E" w:rsidRPr="001B494E" w:rsidRDefault="001B494E" w:rsidP="001B494E">
            <w:pPr>
              <w:jc w:val="left"/>
              <w:rPr>
                <w:rFonts w:eastAsia="Times New Roman" w:cs="Calibri"/>
                <w:color w:val="000000"/>
                <w:sz w:val="11"/>
                <w:szCs w:val="11"/>
                <w:lang w:eastAsia="es-SV"/>
              </w:rPr>
            </w:pPr>
          </w:p>
        </w:tc>
        <w:tc>
          <w:tcPr>
            <w:tcW w:w="2997"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Dar a 3000 embarcaciones el deber de exhibición.</w:t>
            </w:r>
          </w:p>
        </w:tc>
        <w:tc>
          <w:tcPr>
            <w:tcW w:w="709"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Enero- Diciembre </w:t>
            </w:r>
          </w:p>
        </w:tc>
        <w:tc>
          <w:tcPr>
            <w:tcW w:w="1586"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1"/>
                <w:szCs w:val="11"/>
                <w:lang w:eastAsia="es-SV"/>
              </w:rPr>
            </w:pPr>
            <w:r w:rsidRPr="001B494E">
              <w:rPr>
                <w:rFonts w:eastAsia="Times New Roman" w:cs="Calibri"/>
                <w:color w:val="000000"/>
                <w:sz w:val="11"/>
                <w:szCs w:val="11"/>
                <w:lang w:eastAsia="es-SV"/>
              </w:rPr>
              <w:t xml:space="preserve">Lista de colocación de </w:t>
            </w:r>
            <w:proofErr w:type="spellStart"/>
            <w:r w:rsidRPr="001B494E">
              <w:rPr>
                <w:rFonts w:eastAsia="Times New Roman" w:cs="Calibri"/>
                <w:color w:val="000000"/>
                <w:sz w:val="11"/>
                <w:szCs w:val="11"/>
                <w:lang w:eastAsia="es-SV"/>
              </w:rPr>
              <w:t>sti</w:t>
            </w:r>
            <w:r w:rsidR="002261B6">
              <w:rPr>
                <w:rFonts w:eastAsia="Times New Roman" w:cs="Calibri"/>
                <w:color w:val="000000"/>
                <w:sz w:val="11"/>
                <w:szCs w:val="11"/>
                <w:lang w:eastAsia="es-SV"/>
              </w:rPr>
              <w:t>cker</w:t>
            </w:r>
            <w:proofErr w:type="spellEnd"/>
            <w:r w:rsidRPr="001B494E">
              <w:rPr>
                <w:rFonts w:eastAsia="Times New Roman" w:cs="Calibri"/>
                <w:color w:val="000000"/>
                <w:sz w:val="11"/>
                <w:szCs w:val="11"/>
                <w:lang w:eastAsia="es-SV"/>
              </w:rPr>
              <w:t xml:space="preserve"> de deber de exhibición</w:t>
            </w:r>
          </w:p>
        </w:tc>
        <w:tc>
          <w:tcPr>
            <w:tcW w:w="870"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1B494E">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11%</w:t>
            </w:r>
          </w:p>
        </w:tc>
        <w:tc>
          <w:tcPr>
            <w:tcW w:w="3771" w:type="dxa"/>
            <w:tcBorders>
              <w:top w:val="nil"/>
              <w:left w:val="nil"/>
              <w:bottom w:val="single" w:sz="4" w:space="0" w:color="auto"/>
              <w:right w:val="single" w:sz="4" w:space="0" w:color="auto"/>
            </w:tcBorders>
            <w:shd w:val="clear" w:color="auto" w:fill="auto"/>
            <w:vAlign w:val="center"/>
            <w:hideMark/>
          </w:tcPr>
          <w:p w:rsidR="001B494E" w:rsidRPr="001B494E" w:rsidRDefault="001B494E" w:rsidP="002261B6">
            <w:pPr>
              <w:jc w:val="center"/>
              <w:rPr>
                <w:rFonts w:eastAsia="Times New Roman" w:cs="Calibri"/>
                <w:color w:val="000000"/>
                <w:sz w:val="14"/>
                <w:szCs w:val="14"/>
                <w:lang w:eastAsia="es-SV"/>
              </w:rPr>
            </w:pPr>
            <w:r w:rsidRPr="001B494E">
              <w:rPr>
                <w:rFonts w:eastAsia="Times New Roman" w:cs="Calibri"/>
                <w:color w:val="000000"/>
                <w:sz w:val="14"/>
                <w:szCs w:val="14"/>
                <w:lang w:eastAsia="es-SV"/>
              </w:rPr>
              <w:t xml:space="preserve">Se han colocado a 326 embarcaciones el </w:t>
            </w:r>
            <w:proofErr w:type="spellStart"/>
            <w:r w:rsidRPr="001B494E">
              <w:rPr>
                <w:rFonts w:eastAsia="Times New Roman" w:cs="Calibri"/>
                <w:color w:val="000000"/>
                <w:sz w:val="14"/>
                <w:szCs w:val="14"/>
                <w:lang w:eastAsia="es-SV"/>
              </w:rPr>
              <w:t>sti</w:t>
            </w:r>
            <w:r w:rsidR="002261B6">
              <w:rPr>
                <w:rFonts w:eastAsia="Times New Roman" w:cs="Calibri"/>
                <w:color w:val="000000"/>
                <w:sz w:val="14"/>
                <w:szCs w:val="14"/>
                <w:lang w:eastAsia="es-SV"/>
              </w:rPr>
              <w:t>c</w:t>
            </w:r>
            <w:r w:rsidRPr="001B494E">
              <w:rPr>
                <w:rFonts w:eastAsia="Times New Roman" w:cs="Calibri"/>
                <w:color w:val="000000"/>
                <w:sz w:val="14"/>
                <w:szCs w:val="14"/>
                <w:lang w:eastAsia="es-SV"/>
              </w:rPr>
              <w:t>ker</w:t>
            </w:r>
            <w:proofErr w:type="spellEnd"/>
            <w:r w:rsidRPr="001B494E">
              <w:rPr>
                <w:rFonts w:eastAsia="Times New Roman" w:cs="Calibri"/>
                <w:color w:val="000000"/>
                <w:sz w:val="14"/>
                <w:szCs w:val="14"/>
                <w:lang w:eastAsia="es-SV"/>
              </w:rPr>
              <w:t xml:space="preserve"> de deber de exhibición </w:t>
            </w:r>
          </w:p>
        </w:tc>
      </w:tr>
      <w:tr w:rsidR="001B494E" w:rsidRPr="001B494E" w:rsidTr="0011276E">
        <w:trPr>
          <w:trHeight w:val="71"/>
          <w:jc w:val="center"/>
        </w:trPr>
        <w:tc>
          <w:tcPr>
            <w:tcW w:w="6558" w:type="dxa"/>
            <w:gridSpan w:val="4"/>
            <w:tcBorders>
              <w:top w:val="nil"/>
              <w:left w:val="single" w:sz="8" w:space="0" w:color="auto"/>
              <w:bottom w:val="single" w:sz="8" w:space="0" w:color="auto"/>
              <w:right w:val="nil"/>
            </w:tcBorders>
            <w:shd w:val="clear" w:color="auto" w:fill="auto"/>
            <w:noWrap/>
            <w:vAlign w:val="center"/>
            <w:hideMark/>
          </w:tcPr>
          <w:p w:rsidR="001B494E" w:rsidRPr="001B494E" w:rsidRDefault="001B494E" w:rsidP="001B494E">
            <w:pPr>
              <w:jc w:val="center"/>
              <w:rPr>
                <w:rFonts w:eastAsia="Times New Roman" w:cs="Calibri"/>
                <w:b/>
                <w:bCs/>
                <w:color w:val="000000"/>
                <w:sz w:val="20"/>
                <w:szCs w:val="20"/>
                <w:lang w:eastAsia="es-SV"/>
              </w:rPr>
            </w:pPr>
            <w:r w:rsidRPr="001B494E">
              <w:rPr>
                <w:rFonts w:eastAsia="Times New Roman" w:cs="Calibri"/>
                <w:b/>
                <w:bCs/>
                <w:color w:val="000000"/>
                <w:sz w:val="20"/>
                <w:szCs w:val="20"/>
                <w:lang w:eastAsia="es-SV"/>
              </w:rPr>
              <w:t xml:space="preserve">TOTAL DE CUMPLIMIENTO </w:t>
            </w:r>
          </w:p>
        </w:tc>
        <w:tc>
          <w:tcPr>
            <w:tcW w:w="870" w:type="dxa"/>
            <w:tcBorders>
              <w:top w:val="nil"/>
              <w:left w:val="nil"/>
              <w:bottom w:val="single" w:sz="8" w:space="0" w:color="auto"/>
              <w:right w:val="single" w:sz="8" w:space="0" w:color="auto"/>
            </w:tcBorders>
            <w:shd w:val="clear" w:color="auto" w:fill="9CC2E5" w:themeFill="accent1" w:themeFillTint="99"/>
            <w:noWrap/>
            <w:vAlign w:val="center"/>
            <w:hideMark/>
          </w:tcPr>
          <w:p w:rsidR="001B494E" w:rsidRPr="001B494E" w:rsidRDefault="001B494E" w:rsidP="001B494E">
            <w:pPr>
              <w:jc w:val="center"/>
              <w:rPr>
                <w:rFonts w:ascii="Calibri" w:eastAsia="Times New Roman" w:hAnsi="Calibri" w:cs="Calibri"/>
                <w:b/>
                <w:bCs/>
                <w:color w:val="000000"/>
                <w:sz w:val="20"/>
                <w:szCs w:val="20"/>
                <w:lang w:eastAsia="es-SV"/>
              </w:rPr>
            </w:pPr>
            <w:r w:rsidRPr="001B494E">
              <w:rPr>
                <w:rFonts w:ascii="Calibri" w:eastAsia="Times New Roman" w:hAnsi="Calibri" w:cs="Calibri"/>
                <w:b/>
                <w:bCs/>
                <w:color w:val="000000"/>
                <w:sz w:val="20"/>
                <w:szCs w:val="20"/>
                <w:lang w:eastAsia="es-SV"/>
              </w:rPr>
              <w:t>73%</w:t>
            </w:r>
          </w:p>
        </w:tc>
        <w:tc>
          <w:tcPr>
            <w:tcW w:w="3771" w:type="dxa"/>
            <w:tcBorders>
              <w:top w:val="nil"/>
              <w:left w:val="nil"/>
              <w:bottom w:val="nil"/>
              <w:right w:val="nil"/>
            </w:tcBorders>
            <w:shd w:val="clear" w:color="auto" w:fill="auto"/>
            <w:noWrap/>
            <w:vAlign w:val="bottom"/>
            <w:hideMark/>
          </w:tcPr>
          <w:p w:rsidR="001B494E" w:rsidRPr="001B494E" w:rsidRDefault="001B494E" w:rsidP="001B494E">
            <w:pPr>
              <w:jc w:val="center"/>
              <w:rPr>
                <w:rFonts w:ascii="Calibri" w:eastAsia="Times New Roman" w:hAnsi="Calibri" w:cs="Calibri"/>
                <w:b/>
                <w:bCs/>
                <w:color w:val="000000"/>
                <w:sz w:val="10"/>
                <w:szCs w:val="10"/>
                <w:lang w:eastAsia="es-SV"/>
              </w:rPr>
            </w:pPr>
          </w:p>
        </w:tc>
      </w:tr>
    </w:tbl>
    <w:p w:rsidR="001B494E" w:rsidRDefault="001B494E" w:rsidP="00A066D8">
      <w:pPr>
        <w:pStyle w:val="Prrafodelista"/>
        <w:rPr>
          <w:b/>
          <w:sz w:val="20"/>
          <w:szCs w:val="20"/>
        </w:rPr>
      </w:pPr>
    </w:p>
    <w:tbl>
      <w:tblPr>
        <w:tblW w:w="11351" w:type="dxa"/>
        <w:jc w:val="center"/>
        <w:tblCellMar>
          <w:left w:w="70" w:type="dxa"/>
          <w:right w:w="70" w:type="dxa"/>
        </w:tblCellMar>
        <w:tblLook w:val="04A0" w:firstRow="1" w:lastRow="0" w:firstColumn="1" w:lastColumn="0" w:noHBand="0" w:noVBand="1"/>
      </w:tblPr>
      <w:tblGrid>
        <w:gridCol w:w="1135"/>
        <w:gridCol w:w="3280"/>
        <w:gridCol w:w="842"/>
        <w:gridCol w:w="1453"/>
        <w:gridCol w:w="870"/>
        <w:gridCol w:w="3771"/>
      </w:tblGrid>
      <w:tr w:rsidR="00AB0FFF" w:rsidRPr="001B494E" w:rsidTr="00BD74FF">
        <w:trPr>
          <w:trHeight w:val="61"/>
          <w:jc w:val="center"/>
        </w:trPr>
        <w:tc>
          <w:tcPr>
            <w:tcW w:w="11351"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AB0FFF" w:rsidRPr="001B494E" w:rsidRDefault="00AB0FFF" w:rsidP="00D96FF7">
            <w:pPr>
              <w:jc w:val="center"/>
              <w:rPr>
                <w:rFonts w:eastAsia="Times New Roman" w:cs="Calibri"/>
                <w:b/>
                <w:bCs/>
                <w:color w:val="000000"/>
                <w:sz w:val="20"/>
                <w:szCs w:val="20"/>
                <w:lang w:eastAsia="es-SV"/>
              </w:rPr>
            </w:pPr>
            <w:r w:rsidRPr="00AB0FFF">
              <w:rPr>
                <w:rFonts w:eastAsia="Times New Roman" w:cs="Calibri"/>
                <w:b/>
                <w:bCs/>
                <w:color w:val="000000"/>
                <w:sz w:val="20"/>
                <w:szCs w:val="20"/>
                <w:lang w:eastAsia="es-SV"/>
              </w:rPr>
              <w:t>Plan Operativo Anual 2017. -UFI-</w:t>
            </w:r>
          </w:p>
        </w:tc>
      </w:tr>
      <w:tr w:rsidR="00AB0FFF" w:rsidRPr="001B494E" w:rsidTr="00E940C9">
        <w:trPr>
          <w:trHeight w:val="210"/>
          <w:jc w:val="center"/>
        </w:trPr>
        <w:tc>
          <w:tcPr>
            <w:tcW w:w="113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OBJETIVO </w:t>
            </w:r>
          </w:p>
        </w:tc>
        <w:tc>
          <w:tcPr>
            <w:tcW w:w="3280"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ACTIVIDAD</w:t>
            </w:r>
          </w:p>
        </w:tc>
        <w:tc>
          <w:tcPr>
            <w:tcW w:w="842" w:type="dxa"/>
            <w:tcBorders>
              <w:top w:val="single" w:sz="4" w:space="0" w:color="auto"/>
              <w:left w:val="nil"/>
              <w:bottom w:val="single" w:sz="4" w:space="0" w:color="auto"/>
              <w:right w:val="single" w:sz="4" w:space="0" w:color="auto"/>
            </w:tcBorders>
            <w:shd w:val="clear" w:color="000000" w:fill="E6E6E6"/>
            <w:noWrap/>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FECHAS</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MEDIOS DE VERIFICACIÓN </w:t>
            </w:r>
          </w:p>
        </w:tc>
        <w:tc>
          <w:tcPr>
            <w:tcW w:w="870"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 xml:space="preserve">% CUMPLIMIENTO </w:t>
            </w:r>
          </w:p>
        </w:tc>
        <w:tc>
          <w:tcPr>
            <w:tcW w:w="3771"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AB0FFF" w:rsidRPr="001B494E" w:rsidRDefault="006324D6" w:rsidP="00D96FF7">
            <w:pPr>
              <w:jc w:val="center"/>
              <w:rPr>
                <w:rFonts w:eastAsia="Times New Roman" w:cs="Calibri"/>
                <w:b/>
                <w:bCs/>
                <w:color w:val="000000"/>
                <w:sz w:val="10"/>
                <w:szCs w:val="10"/>
                <w:lang w:eastAsia="es-SV"/>
              </w:rPr>
            </w:pPr>
            <w:r w:rsidRPr="00A15E33">
              <w:rPr>
                <w:rFonts w:eastAsia="Times New Roman" w:cs="Calibri"/>
                <w:b/>
                <w:bCs/>
                <w:color w:val="000000"/>
                <w:sz w:val="14"/>
                <w:szCs w:val="14"/>
                <w:lang w:eastAsia="es-SV"/>
              </w:rPr>
              <w:t>COMENTARIO DE AUDITORIA (Observaciones)</w:t>
            </w:r>
          </w:p>
        </w:tc>
      </w:tr>
      <w:tr w:rsidR="00AB0FFF" w:rsidRPr="001B494E" w:rsidTr="00E940C9">
        <w:trPr>
          <w:trHeight w:val="71"/>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AB0FFF" w:rsidRPr="001B494E" w:rsidRDefault="00AB0FFF" w:rsidP="00D96FF7">
            <w:pPr>
              <w:jc w:val="left"/>
              <w:rPr>
                <w:rFonts w:eastAsia="Times New Roman" w:cs="Calibri"/>
                <w:b/>
                <w:bCs/>
                <w:color w:val="000000"/>
                <w:sz w:val="10"/>
                <w:szCs w:val="10"/>
                <w:lang w:eastAsia="es-SV"/>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AB0FFF" w:rsidRPr="001B494E" w:rsidRDefault="00AB0FFF" w:rsidP="00D96FF7">
            <w:pPr>
              <w:jc w:val="left"/>
              <w:rPr>
                <w:rFonts w:eastAsia="Times New Roman" w:cs="Calibri"/>
                <w:b/>
                <w:bCs/>
                <w:color w:val="000000"/>
                <w:sz w:val="10"/>
                <w:szCs w:val="10"/>
                <w:lang w:eastAsia="es-SV"/>
              </w:rPr>
            </w:pPr>
          </w:p>
        </w:tc>
        <w:tc>
          <w:tcPr>
            <w:tcW w:w="842" w:type="dxa"/>
            <w:tcBorders>
              <w:top w:val="nil"/>
              <w:left w:val="nil"/>
              <w:bottom w:val="nil"/>
              <w:right w:val="single" w:sz="4" w:space="0" w:color="auto"/>
            </w:tcBorders>
            <w:shd w:val="clear" w:color="000000" w:fill="E6E6E6"/>
            <w:noWrap/>
            <w:vAlign w:val="center"/>
            <w:hideMark/>
          </w:tcPr>
          <w:p w:rsidR="00AB0FFF" w:rsidRPr="001B494E" w:rsidRDefault="00AB0FFF" w:rsidP="00D96FF7">
            <w:pPr>
              <w:jc w:val="center"/>
              <w:rPr>
                <w:rFonts w:eastAsia="Times New Roman" w:cs="Calibri"/>
                <w:b/>
                <w:bCs/>
                <w:color w:val="000000"/>
                <w:sz w:val="10"/>
                <w:szCs w:val="10"/>
                <w:lang w:eastAsia="es-SV"/>
              </w:rPr>
            </w:pPr>
            <w:r w:rsidRPr="001B494E">
              <w:rPr>
                <w:rFonts w:eastAsia="Times New Roman" w:cs="Calibri"/>
                <w:b/>
                <w:bCs/>
                <w:color w:val="000000"/>
                <w:sz w:val="10"/>
                <w:szCs w:val="10"/>
                <w:lang w:eastAsia="es-SV"/>
              </w:rPr>
              <w:t>INICIO- FIN</w:t>
            </w: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AB0FFF" w:rsidRPr="001B494E" w:rsidRDefault="00AB0FFF" w:rsidP="00D96FF7">
            <w:pPr>
              <w:jc w:val="left"/>
              <w:rPr>
                <w:rFonts w:eastAsia="Times New Roman" w:cs="Calibri"/>
                <w:b/>
                <w:bCs/>
                <w:color w:val="000000"/>
                <w:sz w:val="10"/>
                <w:szCs w:val="10"/>
                <w:lang w:eastAsia="es-SV"/>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AB0FFF" w:rsidRPr="001B494E" w:rsidRDefault="00AB0FFF" w:rsidP="00D96FF7">
            <w:pPr>
              <w:jc w:val="left"/>
              <w:rPr>
                <w:rFonts w:eastAsia="Times New Roman" w:cs="Calibri"/>
                <w:b/>
                <w:bCs/>
                <w:color w:val="000000"/>
                <w:sz w:val="10"/>
                <w:szCs w:val="10"/>
                <w:lang w:eastAsia="es-SV"/>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AB0FFF" w:rsidRPr="001B494E" w:rsidRDefault="00AB0FFF" w:rsidP="00D96FF7">
            <w:pPr>
              <w:jc w:val="left"/>
              <w:rPr>
                <w:rFonts w:eastAsia="Times New Roman" w:cs="Calibri"/>
                <w:b/>
                <w:bCs/>
                <w:color w:val="000000"/>
                <w:sz w:val="10"/>
                <w:szCs w:val="10"/>
                <w:lang w:eastAsia="es-SV"/>
              </w:rPr>
            </w:pPr>
          </w:p>
        </w:tc>
      </w:tr>
      <w:tr w:rsidR="00A8324E" w:rsidRPr="001B494E" w:rsidTr="00E940C9">
        <w:trPr>
          <w:trHeight w:val="466"/>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Coordinar las actividades de Contabilidad, Presupuesto, Tesorería e Informática</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Correos, Memorandos, reuniones </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single" w:sz="4" w:space="0" w:color="auto"/>
              <w:left w:val="nil"/>
              <w:bottom w:val="single" w:sz="4" w:space="0" w:color="auto"/>
              <w:right w:val="single" w:sz="4" w:space="0" w:color="auto"/>
            </w:tcBorders>
            <w:shd w:val="clear" w:color="auto" w:fill="auto"/>
            <w:noWrap/>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Actividad difícil de medir, pero es parte de la operatividad del área por lo tanto se dará por cumplida </w:t>
            </w:r>
          </w:p>
        </w:tc>
      </w:tr>
      <w:tr w:rsidR="00A8324E" w:rsidRPr="001B494E" w:rsidTr="00E940C9">
        <w:trPr>
          <w:trHeight w:val="467"/>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2:</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Apertura de Ejecución Presupuestaria y Financiera del Ejercicio Fiscal 2017.</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Enero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PEP aprobada / partida de apertura</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realizó la Programación Ejecución Presupuestaria  (PEP 17/02/17) </w:t>
            </w:r>
          </w:p>
        </w:tc>
      </w:tr>
      <w:tr w:rsidR="00A8324E" w:rsidRPr="001B494E" w:rsidTr="00E940C9">
        <w:trPr>
          <w:trHeight w:val="15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3:</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Elaboración del Flujo de Efectivo Proyectado 2017</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Presentaciones a CDAMP</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 Se representa 4 presentaciones del flujo de efectivo. Ver en actas informes financieros. </w:t>
            </w:r>
          </w:p>
        </w:tc>
      </w:tr>
      <w:tr w:rsidR="00A8324E" w:rsidRPr="001B494E" w:rsidTr="00E940C9">
        <w:trPr>
          <w:trHeight w:val="483"/>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4:</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Gestionar la Percepción de los Ingresos de Fondos a la AMP ante CEPA, CORSAIN y Otras instituciones.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Recibos de Ingreso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realizaron la</w:t>
            </w:r>
            <w:r w:rsidR="00AB4F0E">
              <w:rPr>
                <w:rFonts w:cs="Calibri"/>
                <w:color w:val="000000"/>
                <w:sz w:val="14"/>
                <w:szCs w:val="14"/>
              </w:rPr>
              <w:t xml:space="preserve">s gestiones CEPA, CORSAIN , </w:t>
            </w:r>
            <w:proofErr w:type="spellStart"/>
            <w:r w:rsidR="00AB4F0E">
              <w:rPr>
                <w:rFonts w:cs="Calibri"/>
                <w:color w:val="000000"/>
                <w:sz w:val="14"/>
                <w:szCs w:val="14"/>
              </w:rPr>
              <w:t>Cené</w:t>
            </w:r>
            <w:r w:rsidRPr="00AB0FFF">
              <w:rPr>
                <w:rFonts w:cs="Calibri"/>
                <w:color w:val="000000"/>
                <w:sz w:val="14"/>
                <w:szCs w:val="14"/>
              </w:rPr>
              <w:t>rgica</w:t>
            </w:r>
            <w:proofErr w:type="spellEnd"/>
            <w:r w:rsidRPr="00AB0FFF">
              <w:rPr>
                <w:rFonts w:cs="Calibri"/>
                <w:color w:val="000000"/>
                <w:sz w:val="14"/>
                <w:szCs w:val="14"/>
              </w:rPr>
              <w:t xml:space="preserve"> y Raza </w:t>
            </w:r>
          </w:p>
        </w:tc>
      </w:tr>
      <w:tr w:rsidR="00A8324E" w:rsidRPr="001B494E" w:rsidTr="00E940C9">
        <w:trPr>
          <w:trHeight w:val="560"/>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5:</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Gestionar la Percepción de los Ingresos de Fondos a la AMP en concepto de zarpes, permisos temporales y por autorización de embarcaciones y motos acuáticas al igual de los servicios de operadores portuarios.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Recibos de Ingreso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realizaron las gestiones con Delegaciones y oficina central </w:t>
            </w:r>
          </w:p>
        </w:tc>
      </w:tr>
      <w:tr w:rsidR="00A8324E" w:rsidRPr="001B494E" w:rsidTr="00E940C9">
        <w:trPr>
          <w:trHeight w:val="297"/>
          <w:jc w:val="center"/>
        </w:trPr>
        <w:tc>
          <w:tcPr>
            <w:tcW w:w="1135" w:type="dxa"/>
            <w:tcBorders>
              <w:top w:val="nil"/>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6:</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Cierre contable mensual 2016;  Primeros 10 días hábiles de cada mes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Remisiones a DGCG</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realizaron todos  los informes de cierre contable en tiempo </w:t>
            </w:r>
          </w:p>
        </w:tc>
      </w:tr>
      <w:tr w:rsidR="00A8324E" w:rsidRPr="001B494E" w:rsidTr="00E940C9">
        <w:trPr>
          <w:trHeight w:val="418"/>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7:</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Remisión de los estados de cierre mensual de la ejecución presupuestaria 2017 a Contabilidad Gubernamental, Ministerio de Hacienda.  Primeros 10 días hábiles de cada mes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Remisiones a DGCG</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realizaron todos  los informes de cierre contable en tiempo </w:t>
            </w:r>
          </w:p>
        </w:tc>
      </w:tr>
      <w:tr w:rsidR="00A8324E" w:rsidRPr="001B494E" w:rsidTr="00E940C9">
        <w:trPr>
          <w:trHeight w:val="26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8:</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Presentación de Informe Financiero a Consejo Directivo y Dirección Ejecutiva.  Trimestralmente </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Informe Financiero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realizaron 4 presentaciones al CDAMP</w:t>
            </w:r>
          </w:p>
        </w:tc>
      </w:tr>
      <w:tr w:rsidR="00A8324E" w:rsidRPr="001B494E" w:rsidTr="00E940C9">
        <w:trPr>
          <w:trHeight w:val="4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9:</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Emisión de Quedan una vez presentados por la UACI todos los comprobantes. Legales para efectos de registro contable.</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Quedan</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emitieron  132  Quedan, desde el numero 2,917 hasta el numero 3052</w:t>
            </w:r>
          </w:p>
        </w:tc>
      </w:tr>
      <w:tr w:rsidR="00A8324E" w:rsidRPr="001B494E" w:rsidTr="00E940C9">
        <w:trPr>
          <w:trHeight w:val="562"/>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10:</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Registro de la partida del devengado y pagado con base a la documentación legal presentada por la UACI.</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Enero- Diciembre </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Partidas contables</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realizaron todos los registros contables de ingresos y egresos institucionales con base a la documentación UACI</w:t>
            </w:r>
          </w:p>
        </w:tc>
      </w:tr>
      <w:tr w:rsidR="00A8324E" w:rsidRPr="001B494E" w:rsidTr="00E940C9">
        <w:trPr>
          <w:trHeight w:val="4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11:</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Registro de activos fijos en el auxiliar de la contabilidad de la institución.</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Diciembre</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Cuadro de Depreciación</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realizó la depreciación de activo fijo mensual. El método utilizado el  de línea Recta </w:t>
            </w:r>
          </w:p>
        </w:tc>
      </w:tr>
      <w:tr w:rsidR="00A8324E" w:rsidRPr="001B494E" w:rsidTr="00E940C9">
        <w:trPr>
          <w:trHeight w:val="19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12:</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Emisión de Cheques para pago</w:t>
            </w:r>
            <w:r w:rsidR="00E940C9">
              <w:rPr>
                <w:rFonts w:cs="Calibri"/>
                <w:color w:val="000000"/>
                <w:sz w:val="14"/>
                <w:szCs w:val="14"/>
              </w:rPr>
              <w:t xml:space="preserve"> </w:t>
            </w:r>
            <w:r w:rsidRPr="00AB0FFF">
              <w:rPr>
                <w:rFonts w:cs="Calibri"/>
                <w:color w:val="000000"/>
                <w:sz w:val="14"/>
                <w:szCs w:val="14"/>
              </w:rPr>
              <w:t>a proveedores.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Diciembre</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Cheques</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Se emitieron 1,117 cheques del banco agrícola. </w:t>
            </w:r>
          </w:p>
        </w:tc>
      </w:tr>
      <w:tr w:rsidR="00A8324E" w:rsidRPr="001B494E" w:rsidTr="00E940C9">
        <w:trPr>
          <w:trHeight w:val="42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13:</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Liquidación presupuestaria y financiera del ejercicio 2016.</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Febrero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Liquidación del Presupuesto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presentó la liquidación presupuestaria y financiera del ejercicio 2016.  En resolución del CDAMP  19/2017  27 de enero del 2017</w:t>
            </w:r>
          </w:p>
        </w:tc>
      </w:tr>
      <w:tr w:rsidR="00A8324E" w:rsidRPr="001B494E" w:rsidTr="00E940C9">
        <w:trPr>
          <w:trHeight w:val="407"/>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14:</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Cierre contable anual del ejercicio 2016 (estado de la ejecución presupuestaria, estado de resultados y balance general).</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Enero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Remisión a DGCG</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realizó cierre anual. Memorando UFI /05/18</w:t>
            </w:r>
          </w:p>
        </w:tc>
      </w:tr>
      <w:tr w:rsidR="00A8324E" w:rsidRPr="001B494E" w:rsidTr="00E940C9">
        <w:trPr>
          <w:trHeight w:val="412"/>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15:</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Presentación a Consejo Directivo del cierre anual 2016(ejecución financiera y presupuestaria) </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Febrero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Acuerdo de CDAMP</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presentó al Consejo en sección 04 de fecha 27 de enero del 2017</w:t>
            </w:r>
          </w:p>
        </w:tc>
      </w:tr>
      <w:tr w:rsidR="00A8324E" w:rsidRPr="001B494E" w:rsidTr="00E940C9">
        <w:trPr>
          <w:trHeight w:val="354"/>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16:</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Archivar en orden cronológico y referenciado los documentos contables del 2017.  </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Diciembre</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Archivo Contable</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tiene archivado en orden por mes y por ingreso o egreso</w:t>
            </w:r>
          </w:p>
        </w:tc>
      </w:tr>
      <w:tr w:rsidR="00A8324E" w:rsidRPr="001B494E" w:rsidTr="00E940C9">
        <w:trPr>
          <w:trHeight w:val="7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17:</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Presentar el Informe Anual de Retenciones/2016 al Ministerio de Hacienda y entrega de cartas individuales de retenciones a empleados y proveedores de Servicios Profesionales.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 Enero - Enero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Informe Anual de Retenciones Presentado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presentó en  la Ministerio de Hacienda 31/10/17 , y se presentó la modificatoria el 03/02/17</w:t>
            </w:r>
          </w:p>
        </w:tc>
      </w:tr>
      <w:tr w:rsidR="00A8324E" w:rsidRPr="001B494E" w:rsidTr="00E940C9">
        <w:trPr>
          <w:trHeight w:val="7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18:</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Atender requerimientos de la Auditoria Externa para el ejercicio financiero fiscal 2016.</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Enero - Marzo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Informe del Auditor externo</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atendió los requerimientos de la auditoria externa BMM&amp; ASOCIADOS S.A DE C.V.</w:t>
            </w:r>
          </w:p>
        </w:tc>
      </w:tr>
      <w:tr w:rsidR="00A8324E" w:rsidRPr="001B494E" w:rsidTr="00E940C9">
        <w:trPr>
          <w:trHeight w:val="7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19:</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Implementar Reforma Presupuestaria en base a Presupuesto por Programas con enfoque de Resultados.</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 xml:space="preserve"> Enero - Enero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Notas del Ministerio de Hacienda</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Implementar Reforma Presupuestaria en base a Presupuesto por Programas con enfoque de Resultados.</w:t>
            </w:r>
          </w:p>
        </w:tc>
      </w:tr>
      <w:tr w:rsidR="00A8324E" w:rsidRPr="001B494E" w:rsidTr="00E940C9">
        <w:trPr>
          <w:trHeight w:val="7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20:</w:t>
            </w:r>
          </w:p>
        </w:tc>
        <w:tc>
          <w:tcPr>
            <w:tcW w:w="328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Formulación y presentación del Presupuesto Institucional para el ejercicio financiero fiscal 2018.</w:t>
            </w:r>
          </w:p>
        </w:tc>
        <w:tc>
          <w:tcPr>
            <w:tcW w:w="842"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Junio - Julio</w:t>
            </w:r>
          </w:p>
        </w:tc>
        <w:tc>
          <w:tcPr>
            <w:tcW w:w="1453"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Acuerdo de CDAMP</w:t>
            </w:r>
          </w:p>
        </w:tc>
        <w:tc>
          <w:tcPr>
            <w:tcW w:w="870"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hideMark/>
          </w:tcPr>
          <w:p w:rsidR="00A8324E" w:rsidRPr="00AB0FFF" w:rsidRDefault="00A8324E" w:rsidP="00A8324E">
            <w:pPr>
              <w:jc w:val="center"/>
              <w:rPr>
                <w:rFonts w:cs="Calibri"/>
                <w:color w:val="000000"/>
                <w:sz w:val="14"/>
                <w:szCs w:val="14"/>
              </w:rPr>
            </w:pPr>
            <w:r w:rsidRPr="00AB0FFF">
              <w:rPr>
                <w:rFonts w:cs="Calibri"/>
                <w:color w:val="000000"/>
                <w:sz w:val="14"/>
                <w:szCs w:val="14"/>
              </w:rPr>
              <w:t>Se presentó en resolución  No. 128/2017</w:t>
            </w:r>
          </w:p>
        </w:tc>
      </w:tr>
      <w:tr w:rsidR="00A8324E" w:rsidRPr="001B494E" w:rsidTr="00E940C9">
        <w:trPr>
          <w:trHeight w:val="71"/>
          <w:jc w:val="center"/>
        </w:trPr>
        <w:tc>
          <w:tcPr>
            <w:tcW w:w="1135" w:type="dxa"/>
            <w:tcBorders>
              <w:top w:val="single" w:sz="4" w:space="0" w:color="auto"/>
              <w:left w:val="single" w:sz="4" w:space="0" w:color="auto"/>
              <w:bottom w:val="single" w:sz="4" w:space="0" w:color="auto"/>
              <w:right w:val="single" w:sz="4" w:space="0" w:color="auto"/>
            </w:tcBorders>
            <w:vAlign w:val="center"/>
          </w:tcPr>
          <w:p w:rsidR="00A8324E" w:rsidRPr="00A8324E" w:rsidRDefault="00A8324E" w:rsidP="00A8324E">
            <w:pPr>
              <w:jc w:val="center"/>
              <w:rPr>
                <w:rFonts w:cs="Calibri"/>
                <w:color w:val="000000"/>
                <w:sz w:val="14"/>
                <w:szCs w:val="14"/>
              </w:rPr>
            </w:pPr>
            <w:r w:rsidRPr="00A8324E">
              <w:rPr>
                <w:rFonts w:cs="Calibri"/>
                <w:color w:val="000000"/>
                <w:sz w:val="14"/>
                <w:szCs w:val="14"/>
              </w:rPr>
              <w:t>OBJETIVO 21:</w:t>
            </w:r>
          </w:p>
        </w:tc>
        <w:tc>
          <w:tcPr>
            <w:tcW w:w="3280"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Presentar y Digitar el Proyecto de Presupuesto 2018 en la Dirección General del Presupuesto del Ministerio de Hacienda.</w:t>
            </w:r>
          </w:p>
        </w:tc>
        <w:tc>
          <w:tcPr>
            <w:tcW w:w="842"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Junio - Julio</w:t>
            </w:r>
          </w:p>
        </w:tc>
        <w:tc>
          <w:tcPr>
            <w:tcW w:w="1453"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Remisión a DGP</w:t>
            </w:r>
          </w:p>
        </w:tc>
        <w:tc>
          <w:tcPr>
            <w:tcW w:w="870"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Se presentó al ministerio de Hacienda (AMP-DE 327 -2017)</w:t>
            </w:r>
          </w:p>
        </w:tc>
      </w:tr>
      <w:tr w:rsidR="00A8324E" w:rsidRPr="001B494E" w:rsidTr="00E940C9">
        <w:trPr>
          <w:trHeight w:val="132"/>
          <w:jc w:val="center"/>
        </w:trPr>
        <w:tc>
          <w:tcPr>
            <w:tcW w:w="1135" w:type="dxa"/>
            <w:tcBorders>
              <w:top w:val="single" w:sz="4" w:space="0" w:color="auto"/>
              <w:left w:val="single" w:sz="4" w:space="0" w:color="auto"/>
              <w:bottom w:val="single" w:sz="4" w:space="0" w:color="auto"/>
              <w:right w:val="single" w:sz="4" w:space="0" w:color="auto"/>
            </w:tcBorders>
            <w:vAlign w:val="center"/>
          </w:tcPr>
          <w:p w:rsidR="00A8324E" w:rsidRPr="00A8324E" w:rsidRDefault="00A8324E" w:rsidP="00A8324E">
            <w:pPr>
              <w:jc w:val="center"/>
              <w:rPr>
                <w:rFonts w:cs="Calibri"/>
                <w:color w:val="000000"/>
                <w:sz w:val="14"/>
                <w:szCs w:val="14"/>
              </w:rPr>
            </w:pPr>
            <w:r>
              <w:rPr>
                <w:rFonts w:cs="Calibri"/>
                <w:color w:val="000000"/>
                <w:sz w:val="14"/>
                <w:szCs w:val="14"/>
              </w:rPr>
              <w:t>OBJETIVO 22</w:t>
            </w:r>
            <w:r w:rsidRPr="00A8324E">
              <w:rPr>
                <w:rFonts w:cs="Calibri"/>
                <w:color w:val="000000"/>
                <w:sz w:val="14"/>
                <w:szCs w:val="14"/>
              </w:rPr>
              <w:t>:</w:t>
            </w:r>
          </w:p>
        </w:tc>
        <w:tc>
          <w:tcPr>
            <w:tcW w:w="3280"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Elaboración de la Programación de la Ejecución Presupuestaria 2018.</w:t>
            </w:r>
          </w:p>
        </w:tc>
        <w:tc>
          <w:tcPr>
            <w:tcW w:w="842"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Pr>
                <w:rFonts w:cs="Calibri"/>
                <w:color w:val="000000"/>
                <w:sz w:val="14"/>
                <w:szCs w:val="14"/>
              </w:rPr>
              <w:t xml:space="preserve">Diciembre </w:t>
            </w:r>
            <w:proofErr w:type="spellStart"/>
            <w:r w:rsidRPr="00AB0FFF">
              <w:rPr>
                <w:rFonts w:cs="Calibri"/>
                <w:color w:val="000000"/>
                <w:sz w:val="14"/>
                <w:szCs w:val="14"/>
              </w:rPr>
              <w:t>Diciembre</w:t>
            </w:r>
            <w:proofErr w:type="spellEnd"/>
            <w:r w:rsidRPr="00AB0FFF">
              <w:rPr>
                <w:rFonts w:cs="Calibri"/>
                <w:color w:val="000000"/>
                <w:sz w:val="14"/>
                <w:szCs w:val="14"/>
              </w:rPr>
              <w:t xml:space="preserve"> </w:t>
            </w:r>
          </w:p>
        </w:tc>
        <w:tc>
          <w:tcPr>
            <w:tcW w:w="1453"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PEP Elaborada</w:t>
            </w:r>
          </w:p>
        </w:tc>
        <w:tc>
          <w:tcPr>
            <w:tcW w:w="870"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100%</w:t>
            </w:r>
          </w:p>
        </w:tc>
        <w:tc>
          <w:tcPr>
            <w:tcW w:w="3771" w:type="dxa"/>
            <w:tcBorders>
              <w:top w:val="nil"/>
              <w:left w:val="nil"/>
              <w:bottom w:val="single" w:sz="4" w:space="0" w:color="auto"/>
              <w:right w:val="single" w:sz="4" w:space="0" w:color="auto"/>
            </w:tcBorders>
            <w:shd w:val="clear" w:color="auto" w:fill="auto"/>
            <w:vAlign w:val="center"/>
          </w:tcPr>
          <w:p w:rsidR="00A8324E" w:rsidRPr="00AB0FFF" w:rsidRDefault="00A8324E" w:rsidP="00A8324E">
            <w:pPr>
              <w:jc w:val="center"/>
              <w:rPr>
                <w:rFonts w:cs="Calibri"/>
                <w:color w:val="000000"/>
                <w:sz w:val="14"/>
                <w:szCs w:val="14"/>
              </w:rPr>
            </w:pPr>
            <w:r w:rsidRPr="00AB0FFF">
              <w:rPr>
                <w:rFonts w:cs="Calibri"/>
                <w:color w:val="000000"/>
                <w:sz w:val="14"/>
                <w:szCs w:val="14"/>
              </w:rPr>
              <w:t>Se aprobó por la Dirección General de Presupuesto del Ministerio de Hacienda. (06/02/2018)</w:t>
            </w:r>
          </w:p>
        </w:tc>
      </w:tr>
      <w:tr w:rsidR="00A8324E" w:rsidRPr="001B494E" w:rsidTr="0011276E">
        <w:trPr>
          <w:trHeight w:val="71"/>
          <w:jc w:val="center"/>
        </w:trPr>
        <w:tc>
          <w:tcPr>
            <w:tcW w:w="6710" w:type="dxa"/>
            <w:gridSpan w:val="4"/>
            <w:tcBorders>
              <w:top w:val="nil"/>
              <w:left w:val="single" w:sz="8" w:space="0" w:color="auto"/>
              <w:bottom w:val="single" w:sz="8" w:space="0" w:color="auto"/>
              <w:right w:val="nil"/>
            </w:tcBorders>
            <w:shd w:val="clear" w:color="auto" w:fill="auto"/>
            <w:noWrap/>
            <w:vAlign w:val="center"/>
            <w:hideMark/>
          </w:tcPr>
          <w:p w:rsidR="00A8324E" w:rsidRPr="001B494E" w:rsidRDefault="00A8324E" w:rsidP="00A8324E">
            <w:pPr>
              <w:jc w:val="center"/>
              <w:rPr>
                <w:rFonts w:eastAsia="Times New Roman" w:cs="Calibri"/>
                <w:b/>
                <w:bCs/>
                <w:color w:val="000000"/>
                <w:sz w:val="20"/>
                <w:szCs w:val="20"/>
                <w:lang w:eastAsia="es-SV"/>
              </w:rPr>
            </w:pPr>
            <w:r w:rsidRPr="001B494E">
              <w:rPr>
                <w:rFonts w:eastAsia="Times New Roman" w:cs="Calibri"/>
                <w:b/>
                <w:bCs/>
                <w:color w:val="000000"/>
                <w:sz w:val="20"/>
                <w:szCs w:val="20"/>
                <w:lang w:eastAsia="es-SV"/>
              </w:rPr>
              <w:t xml:space="preserve">TOTAL DE CUMPLIMIENTO </w:t>
            </w:r>
          </w:p>
        </w:tc>
        <w:tc>
          <w:tcPr>
            <w:tcW w:w="870" w:type="dxa"/>
            <w:tcBorders>
              <w:top w:val="nil"/>
              <w:left w:val="nil"/>
              <w:bottom w:val="single" w:sz="8" w:space="0" w:color="auto"/>
              <w:right w:val="single" w:sz="8" w:space="0" w:color="auto"/>
            </w:tcBorders>
            <w:shd w:val="clear" w:color="auto" w:fill="9CC2E5" w:themeFill="accent1" w:themeFillTint="99"/>
            <w:noWrap/>
            <w:vAlign w:val="center"/>
            <w:hideMark/>
          </w:tcPr>
          <w:p w:rsidR="00A8324E" w:rsidRPr="001B494E" w:rsidRDefault="00A8324E" w:rsidP="00A8324E">
            <w:pPr>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100</w:t>
            </w:r>
            <w:r w:rsidRPr="001B494E">
              <w:rPr>
                <w:rFonts w:ascii="Calibri" w:eastAsia="Times New Roman" w:hAnsi="Calibri" w:cs="Calibri"/>
                <w:b/>
                <w:bCs/>
                <w:color w:val="000000"/>
                <w:sz w:val="20"/>
                <w:szCs w:val="20"/>
                <w:lang w:eastAsia="es-SV"/>
              </w:rPr>
              <w:t>%</w:t>
            </w:r>
          </w:p>
        </w:tc>
        <w:tc>
          <w:tcPr>
            <w:tcW w:w="3771" w:type="dxa"/>
            <w:tcBorders>
              <w:top w:val="nil"/>
              <w:left w:val="nil"/>
              <w:bottom w:val="nil"/>
              <w:right w:val="nil"/>
            </w:tcBorders>
            <w:shd w:val="clear" w:color="auto" w:fill="auto"/>
            <w:noWrap/>
            <w:vAlign w:val="bottom"/>
            <w:hideMark/>
          </w:tcPr>
          <w:p w:rsidR="00A8324E" w:rsidRPr="001B494E" w:rsidRDefault="00A8324E" w:rsidP="00A8324E">
            <w:pPr>
              <w:jc w:val="center"/>
              <w:rPr>
                <w:rFonts w:ascii="Calibri" w:eastAsia="Times New Roman" w:hAnsi="Calibri" w:cs="Calibri"/>
                <w:b/>
                <w:bCs/>
                <w:color w:val="000000"/>
                <w:sz w:val="10"/>
                <w:szCs w:val="10"/>
                <w:lang w:eastAsia="es-SV"/>
              </w:rPr>
            </w:pPr>
          </w:p>
        </w:tc>
      </w:tr>
    </w:tbl>
    <w:p w:rsidR="00B72F1F" w:rsidRDefault="00B72F1F" w:rsidP="00A066D8">
      <w:pPr>
        <w:pStyle w:val="Prrafodelista"/>
        <w:rPr>
          <w:b/>
          <w:sz w:val="20"/>
          <w:szCs w:val="20"/>
        </w:rPr>
      </w:pPr>
    </w:p>
    <w:tbl>
      <w:tblPr>
        <w:tblW w:w="11614" w:type="dxa"/>
        <w:jc w:val="center"/>
        <w:tblCellMar>
          <w:left w:w="70" w:type="dxa"/>
          <w:right w:w="70" w:type="dxa"/>
        </w:tblCellMar>
        <w:tblLook w:val="04A0" w:firstRow="1" w:lastRow="0" w:firstColumn="1" w:lastColumn="0" w:noHBand="0" w:noVBand="1"/>
      </w:tblPr>
      <w:tblGrid>
        <w:gridCol w:w="1418"/>
        <w:gridCol w:w="2825"/>
        <w:gridCol w:w="1701"/>
        <w:gridCol w:w="1276"/>
        <w:gridCol w:w="870"/>
        <w:gridCol w:w="3524"/>
      </w:tblGrid>
      <w:tr w:rsidR="00986ABA" w:rsidRPr="00986ABA" w:rsidTr="00BD74FF">
        <w:trPr>
          <w:trHeight w:val="61"/>
          <w:jc w:val="center"/>
        </w:trPr>
        <w:tc>
          <w:tcPr>
            <w:tcW w:w="11614"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b/>
                <w:bCs/>
                <w:color w:val="000000"/>
                <w:sz w:val="20"/>
                <w:szCs w:val="20"/>
                <w:lang w:eastAsia="es-SV"/>
              </w:rPr>
            </w:pPr>
            <w:r w:rsidRPr="00986ABA">
              <w:rPr>
                <w:rFonts w:eastAsia="Times New Roman" w:cs="Calibri"/>
                <w:b/>
                <w:bCs/>
                <w:color w:val="000000"/>
                <w:sz w:val="20"/>
                <w:szCs w:val="20"/>
                <w:lang w:eastAsia="es-SV"/>
              </w:rPr>
              <w:lastRenderedPageBreak/>
              <w:t>Plan Operativo Anual 2017. -Recursos Humanos-</w:t>
            </w:r>
          </w:p>
        </w:tc>
      </w:tr>
      <w:tr w:rsidR="00986ABA" w:rsidRPr="00986ABA" w:rsidTr="00670F0D">
        <w:trPr>
          <w:trHeight w:val="61"/>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 xml:space="preserve">OBJETIVO </w:t>
            </w:r>
          </w:p>
        </w:tc>
        <w:tc>
          <w:tcPr>
            <w:tcW w:w="282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ACTIVIDAD</w:t>
            </w:r>
          </w:p>
        </w:tc>
        <w:tc>
          <w:tcPr>
            <w:tcW w:w="1701" w:type="dxa"/>
            <w:tcBorders>
              <w:top w:val="single" w:sz="4" w:space="0" w:color="auto"/>
              <w:left w:val="nil"/>
              <w:bottom w:val="single" w:sz="4" w:space="0" w:color="auto"/>
              <w:right w:val="single" w:sz="4" w:space="0" w:color="auto"/>
            </w:tcBorders>
            <w:shd w:val="clear" w:color="000000" w:fill="E6E6E6"/>
            <w:noWrap/>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FECHAS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 xml:space="preserve">MEDIOS DE VERIFICACIÓN </w:t>
            </w:r>
          </w:p>
        </w:tc>
        <w:tc>
          <w:tcPr>
            <w:tcW w:w="870"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86ABA" w:rsidRPr="00986ABA" w:rsidRDefault="00986ABA" w:rsidP="00986ABA">
            <w:pPr>
              <w:jc w:val="center"/>
              <w:rPr>
                <w:rFonts w:eastAsia="Times New Roman" w:cs="Calibri"/>
                <w:b/>
                <w:bCs/>
                <w:color w:val="000000"/>
                <w:sz w:val="10"/>
                <w:szCs w:val="10"/>
                <w:lang w:eastAsia="es-SV"/>
              </w:rPr>
            </w:pPr>
            <w:r w:rsidRPr="00986ABA">
              <w:rPr>
                <w:rFonts w:eastAsia="Times New Roman" w:cs="Calibri"/>
                <w:b/>
                <w:bCs/>
                <w:color w:val="000000"/>
                <w:sz w:val="10"/>
                <w:szCs w:val="10"/>
                <w:lang w:eastAsia="es-SV"/>
              </w:rPr>
              <w:t xml:space="preserve">% CUMPLIMIENTO </w:t>
            </w:r>
          </w:p>
        </w:tc>
        <w:tc>
          <w:tcPr>
            <w:tcW w:w="3524"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986ABA" w:rsidRPr="00986ABA" w:rsidRDefault="006324D6" w:rsidP="00986ABA">
            <w:pPr>
              <w:jc w:val="center"/>
              <w:rPr>
                <w:rFonts w:eastAsia="Times New Roman" w:cs="Calibri"/>
                <w:b/>
                <w:bCs/>
                <w:color w:val="000000"/>
                <w:sz w:val="12"/>
                <w:szCs w:val="12"/>
                <w:lang w:eastAsia="es-SV"/>
              </w:rPr>
            </w:pPr>
            <w:r w:rsidRPr="00A15E33">
              <w:rPr>
                <w:rFonts w:eastAsia="Times New Roman" w:cs="Calibri"/>
                <w:b/>
                <w:bCs/>
                <w:color w:val="000000"/>
                <w:sz w:val="14"/>
                <w:szCs w:val="14"/>
                <w:lang w:eastAsia="es-SV"/>
              </w:rPr>
              <w:t>COMENTARIO DE AUDITORIA (Observaciones)</w:t>
            </w:r>
          </w:p>
        </w:tc>
      </w:tr>
      <w:tr w:rsidR="00986ABA" w:rsidRPr="00986ABA" w:rsidTr="00670F0D">
        <w:trPr>
          <w:trHeight w:val="22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1701" w:type="dxa"/>
            <w:tcBorders>
              <w:top w:val="nil"/>
              <w:left w:val="nil"/>
              <w:bottom w:val="nil"/>
              <w:right w:val="single" w:sz="4" w:space="0" w:color="auto"/>
            </w:tcBorders>
            <w:shd w:val="clear" w:color="000000" w:fill="E6E6E6"/>
            <w:noWrap/>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INICIO- FIN</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r>
      <w:tr w:rsidR="00986ABA" w:rsidRPr="00986ABA" w:rsidTr="00670F0D">
        <w:trPr>
          <w:trHeight w:val="361"/>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 xml:space="preserve">OBJETIVO 1: </w:t>
            </w:r>
            <w:r w:rsidRPr="00986ABA">
              <w:rPr>
                <w:rFonts w:eastAsia="Times New Roman" w:cs="Calibri"/>
                <w:color w:val="000000"/>
                <w:sz w:val="12"/>
                <w:szCs w:val="12"/>
                <w:lang w:eastAsia="es-SV"/>
              </w:rPr>
              <w:t>Contribuir con la  Elaboración y  Ejecución del Plan de Capacitación Institucional</w:t>
            </w:r>
          </w:p>
        </w:tc>
        <w:tc>
          <w:tcPr>
            <w:tcW w:w="2825" w:type="dxa"/>
            <w:tcBorders>
              <w:top w:val="single" w:sz="4" w:space="0" w:color="auto"/>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Elaborar el plan de capacitación general de la AMP y presentación para aprobación de la dirección ejecutiva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Enero y finalizará, dependiendo de la presentación y aprobación del Director Ejecutivo.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Plan de capacitación</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single" w:sz="4" w:space="0" w:color="auto"/>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El total de capacitaciones son 44 (de las cuales cinco capacitaciones se</w:t>
            </w:r>
            <w:r w:rsidR="00670F0D" w:rsidRPr="00670F0D">
              <w:rPr>
                <w:rFonts w:eastAsia="Times New Roman" w:cs="Calibri"/>
                <w:color w:val="000000"/>
                <w:sz w:val="14"/>
                <w:szCs w:val="14"/>
                <w:lang w:eastAsia="es-SV"/>
              </w:rPr>
              <w:t xml:space="preserve"> integraron a una sola titulada “</w:t>
            </w:r>
            <w:r w:rsidRPr="00986ABA">
              <w:rPr>
                <w:rFonts w:eastAsia="Times New Roman" w:cs="Calibri"/>
                <w:color w:val="000000"/>
                <w:sz w:val="14"/>
                <w:szCs w:val="14"/>
                <w:lang w:eastAsia="es-SV"/>
              </w:rPr>
              <w:t xml:space="preserve">Curso de </w:t>
            </w:r>
            <w:r w:rsidR="00006791" w:rsidRPr="00670F0D">
              <w:rPr>
                <w:rFonts w:eastAsia="Times New Roman" w:cs="Calibri"/>
                <w:color w:val="000000"/>
                <w:sz w:val="14"/>
                <w:szCs w:val="14"/>
                <w:lang w:eastAsia="es-SV"/>
              </w:rPr>
              <w:t>formación</w:t>
            </w:r>
            <w:r w:rsidRPr="00986ABA">
              <w:rPr>
                <w:rFonts w:eastAsia="Times New Roman" w:cs="Calibri"/>
                <w:color w:val="000000"/>
                <w:sz w:val="14"/>
                <w:szCs w:val="14"/>
                <w:lang w:eastAsia="es-SV"/>
              </w:rPr>
              <w:t xml:space="preserve"> de inspectores </w:t>
            </w:r>
            <w:r w:rsidR="00006791" w:rsidRPr="00670F0D">
              <w:rPr>
                <w:rFonts w:eastAsia="Times New Roman" w:cs="Calibri"/>
                <w:color w:val="000000"/>
                <w:sz w:val="14"/>
                <w:szCs w:val="14"/>
                <w:lang w:eastAsia="es-SV"/>
              </w:rPr>
              <w:t>básicos</w:t>
            </w:r>
            <w:r w:rsidRPr="00986ABA">
              <w:rPr>
                <w:rFonts w:eastAsia="Times New Roman" w:cs="Calibri"/>
                <w:color w:val="000000"/>
                <w:sz w:val="14"/>
                <w:szCs w:val="14"/>
                <w:lang w:eastAsia="es-SV"/>
              </w:rPr>
              <w:t xml:space="preserve"> de estado rector de puertos" </w:t>
            </w:r>
          </w:p>
        </w:tc>
      </w:tr>
      <w:tr w:rsidR="00986ABA" w:rsidRPr="00986ABA" w:rsidTr="00670F0D">
        <w:trPr>
          <w:trHeight w:val="45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Coordinar con las Gerencias las acciones de capacitación de cada gerencia y/o unidad, tanto nacionales como internacionales</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De acuerdo con las fechas establecidas en las acciones formativas a desarrollar y a las necesidades particulares de cada una de la Gerencias y/o Unidades</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006791" w:rsidRPr="00670F0D">
              <w:rPr>
                <w:rFonts w:eastAsia="Times New Roman" w:cs="Calibri"/>
                <w:color w:val="000000"/>
                <w:sz w:val="14"/>
                <w:szCs w:val="14"/>
                <w:lang w:eastAsia="es-SV"/>
              </w:rPr>
              <w:t>coordinó</w:t>
            </w:r>
            <w:r w:rsidRPr="00986ABA">
              <w:rPr>
                <w:rFonts w:eastAsia="Times New Roman" w:cs="Calibri"/>
                <w:color w:val="000000"/>
                <w:sz w:val="14"/>
                <w:szCs w:val="14"/>
                <w:lang w:eastAsia="es-SV"/>
              </w:rPr>
              <w:t xml:space="preserve"> con todas las gerencias y unidades para que enviaran la matriz de capacitación</w:t>
            </w:r>
          </w:p>
        </w:tc>
      </w:tr>
      <w:tr w:rsidR="00986ABA" w:rsidRPr="00986ABA" w:rsidTr="00670F0D">
        <w:trPr>
          <w:trHeight w:val="143"/>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Coordinar las Gerencias y/o Unidades, la  logística para la realización de las acciones formativas particulares de cada área.</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De acuerdo a las fechas establecidas.</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006791" w:rsidRPr="00670F0D">
              <w:rPr>
                <w:rFonts w:eastAsia="Times New Roman" w:cs="Calibri"/>
                <w:color w:val="000000"/>
                <w:sz w:val="14"/>
                <w:szCs w:val="14"/>
                <w:lang w:eastAsia="es-SV"/>
              </w:rPr>
              <w:t>coordinó</w:t>
            </w:r>
            <w:r w:rsidRPr="00986ABA">
              <w:rPr>
                <w:rFonts w:eastAsia="Times New Roman" w:cs="Calibri"/>
                <w:color w:val="000000"/>
                <w:sz w:val="14"/>
                <w:szCs w:val="14"/>
                <w:lang w:eastAsia="es-SV"/>
              </w:rPr>
              <w:t xml:space="preserve"> por medio de correo </w:t>
            </w:r>
            <w:r w:rsidR="00006791" w:rsidRPr="00670F0D">
              <w:rPr>
                <w:rFonts w:eastAsia="Times New Roman" w:cs="Calibri"/>
                <w:color w:val="000000"/>
                <w:sz w:val="14"/>
                <w:szCs w:val="14"/>
                <w:lang w:eastAsia="es-SV"/>
              </w:rPr>
              <w:t>electrónico</w:t>
            </w:r>
            <w:r w:rsidRPr="00986ABA">
              <w:rPr>
                <w:rFonts w:eastAsia="Times New Roman" w:cs="Calibri"/>
                <w:color w:val="000000"/>
                <w:sz w:val="14"/>
                <w:szCs w:val="14"/>
                <w:lang w:eastAsia="es-SV"/>
              </w:rPr>
              <w:t xml:space="preserve">, la convocatoria definiendo el nombre de los participantes y la fecha de la capacitación </w:t>
            </w:r>
          </w:p>
        </w:tc>
      </w:tr>
      <w:tr w:rsidR="00986ABA" w:rsidRPr="00986ABA" w:rsidTr="00670F0D">
        <w:trPr>
          <w:trHeight w:val="253"/>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 xml:space="preserve">OBJETIVO: 2: </w:t>
            </w:r>
            <w:r w:rsidRPr="00986ABA">
              <w:rPr>
                <w:rFonts w:eastAsia="Times New Roman" w:cs="Calibri"/>
                <w:color w:val="000000"/>
                <w:sz w:val="12"/>
                <w:szCs w:val="12"/>
                <w:lang w:eastAsia="es-SV"/>
              </w:rPr>
              <w:t>Coordinar la Evaluación del Desempeño para el personal</w:t>
            </w: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Coordinar el procedimiento de evaluación.</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Primera Q. Noviembre -Diciembre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Informe de evaluación 2017</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670F0D" w:rsidRPr="00986ABA">
              <w:rPr>
                <w:rFonts w:eastAsia="Times New Roman" w:cs="Calibri"/>
                <w:color w:val="000000"/>
                <w:sz w:val="14"/>
                <w:szCs w:val="14"/>
                <w:lang w:eastAsia="es-SV"/>
              </w:rPr>
              <w:t>coordinó</w:t>
            </w:r>
            <w:r w:rsidRPr="00986ABA">
              <w:rPr>
                <w:rFonts w:eastAsia="Times New Roman" w:cs="Calibri"/>
                <w:color w:val="000000"/>
                <w:sz w:val="14"/>
                <w:szCs w:val="14"/>
                <w:lang w:eastAsia="es-SV"/>
              </w:rPr>
              <w:t xml:space="preserve"> procedimiento para la evaluación con cada gerencia y unidad</w:t>
            </w:r>
          </w:p>
        </w:tc>
      </w:tr>
      <w:tr w:rsidR="00986ABA" w:rsidRPr="00986ABA" w:rsidTr="00670F0D">
        <w:trPr>
          <w:trHeight w:val="371"/>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Reproducción de documentos y remisión de los respectivos formularios y programación </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Segunda Q. Octubre -Diciembre</w:t>
            </w:r>
          </w:p>
        </w:tc>
        <w:tc>
          <w:tcPr>
            <w:tcW w:w="1276" w:type="dxa"/>
            <w:vMerge/>
            <w:tcBorders>
              <w:top w:val="nil"/>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Se remitieron los formularios para evaluación del desempeño</w:t>
            </w:r>
          </w:p>
        </w:tc>
      </w:tr>
      <w:tr w:rsidR="00986ABA" w:rsidRPr="00986ABA" w:rsidTr="00670F0D">
        <w:trPr>
          <w:trHeight w:val="383"/>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Recepción de evaluaciones, comunicación de resultados a la DE y archivo de los mismos, en los respectivos expedientes de personal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Primera Q. Diciembre - Enero del año siguiente</w:t>
            </w:r>
          </w:p>
        </w:tc>
        <w:tc>
          <w:tcPr>
            <w:tcW w:w="1276" w:type="dxa"/>
            <w:vMerge/>
            <w:tcBorders>
              <w:top w:val="nil"/>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Todas las áreas remitieron los formularios de la evaluación del desempeño completos </w:t>
            </w:r>
          </w:p>
        </w:tc>
      </w:tr>
      <w:tr w:rsidR="00986ABA" w:rsidRPr="00986ABA" w:rsidTr="00670F0D">
        <w:trPr>
          <w:trHeight w:val="300"/>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86ABA" w:rsidRPr="00986ABA" w:rsidRDefault="00986ABA" w:rsidP="00E67935">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OBJETIVO: 3</w:t>
            </w:r>
            <w:r w:rsidRPr="00986ABA">
              <w:rPr>
                <w:rFonts w:eastAsia="Times New Roman" w:cs="Calibri"/>
                <w:color w:val="000000"/>
                <w:sz w:val="12"/>
                <w:szCs w:val="12"/>
                <w:lang w:eastAsia="es-SV"/>
              </w:rPr>
              <w:t xml:space="preserve"> Coordinar con las Gerencias y/o Unidades para que los miembros del C.D. y empleados, los beneficios establecidos en el RIT y otras normativas aplicables.  </w:t>
            </w: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Elaborar las planillas de salarios, vacaciones, gratificación, indemnización, aguinaldo y  Dietas para  el Consejo Directivo.</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Planillas mensuales, reportes mensuales y planillas previsionales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encuentran elaboradas todas la planillas del año </w:t>
            </w:r>
          </w:p>
        </w:tc>
      </w:tr>
      <w:tr w:rsidR="00986ABA" w:rsidRPr="00986ABA" w:rsidTr="00670F0D">
        <w:trPr>
          <w:trHeight w:val="400"/>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Elaboración de reportes de asistencia de personal e informes de descuento para planillas</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vMerge/>
            <w:tcBorders>
              <w:top w:val="nil"/>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Reporte de descuento de </w:t>
            </w:r>
            <w:r w:rsidR="00006791" w:rsidRPr="00670F0D">
              <w:rPr>
                <w:rFonts w:eastAsia="Times New Roman" w:cs="Calibri"/>
                <w:color w:val="000000"/>
                <w:sz w:val="14"/>
                <w:szCs w:val="14"/>
                <w:lang w:eastAsia="es-SV"/>
              </w:rPr>
              <w:t>tardías</w:t>
            </w:r>
            <w:r w:rsidRPr="00986ABA">
              <w:rPr>
                <w:rFonts w:eastAsia="Times New Roman" w:cs="Calibri"/>
                <w:color w:val="000000"/>
                <w:sz w:val="14"/>
                <w:szCs w:val="14"/>
                <w:lang w:eastAsia="es-SV"/>
              </w:rPr>
              <w:t xml:space="preserve"> e inasistencias del personal; tarjeta de asistencia del personal  </w:t>
            </w:r>
          </w:p>
        </w:tc>
      </w:tr>
      <w:tr w:rsidR="00986ABA" w:rsidRPr="00986ABA" w:rsidTr="00670F0D">
        <w:trPr>
          <w:trHeight w:val="83"/>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Elaboración de planillas previsionales e ISSS</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vMerge/>
            <w:tcBorders>
              <w:top w:val="nil"/>
              <w:left w:val="single" w:sz="4" w:space="0" w:color="auto"/>
              <w:bottom w:val="single" w:sz="4" w:space="0" w:color="000000"/>
              <w:right w:val="single" w:sz="4" w:space="0" w:color="auto"/>
            </w:tcBorders>
            <w:vAlign w:val="center"/>
            <w:hideMark/>
          </w:tcPr>
          <w:p w:rsidR="00986ABA" w:rsidRPr="00986ABA" w:rsidRDefault="00986ABA" w:rsidP="00986ABA">
            <w:pPr>
              <w:jc w:val="left"/>
              <w:rPr>
                <w:rFonts w:eastAsia="Times New Roman" w:cs="Calibri"/>
                <w:color w:val="000000"/>
                <w:sz w:val="12"/>
                <w:szCs w:val="12"/>
                <w:lang w:eastAsia="es-SV"/>
              </w:rPr>
            </w:pP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elaboraron </w:t>
            </w:r>
            <w:r w:rsidR="00006791" w:rsidRPr="00670F0D">
              <w:rPr>
                <w:rFonts w:eastAsia="Times New Roman" w:cs="Calibri"/>
                <w:color w:val="000000"/>
                <w:sz w:val="14"/>
                <w:szCs w:val="14"/>
                <w:lang w:eastAsia="es-SV"/>
              </w:rPr>
              <w:t>todas las planillas</w:t>
            </w:r>
            <w:r w:rsidRPr="00986ABA">
              <w:rPr>
                <w:rFonts w:eastAsia="Times New Roman" w:cs="Calibri"/>
                <w:color w:val="000000"/>
                <w:sz w:val="14"/>
                <w:szCs w:val="14"/>
                <w:lang w:eastAsia="es-SV"/>
              </w:rPr>
              <w:t xml:space="preserve"> del año. En sistema   </w:t>
            </w:r>
          </w:p>
        </w:tc>
      </w:tr>
      <w:tr w:rsidR="00986ABA" w:rsidRPr="00986ABA" w:rsidTr="00670F0D">
        <w:trPr>
          <w:trHeight w:val="485"/>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Elaboración de términos técnicos de referencia para la  contratación de seguros de personas.(VIDA/MEDICO )</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Julio -Agosto</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006791"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Términos</w:t>
            </w:r>
            <w:r w:rsidR="00986ABA" w:rsidRPr="00986ABA">
              <w:rPr>
                <w:rFonts w:eastAsia="Times New Roman" w:cs="Calibri"/>
                <w:color w:val="000000"/>
                <w:sz w:val="12"/>
                <w:szCs w:val="12"/>
                <w:lang w:eastAsia="es-SV"/>
              </w:rPr>
              <w:t xml:space="preserve"> de referencia remitidos a UACI</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elaboró los </w:t>
            </w:r>
            <w:r w:rsidR="00006791" w:rsidRPr="00670F0D">
              <w:rPr>
                <w:rFonts w:eastAsia="Times New Roman" w:cs="Calibri"/>
                <w:color w:val="000000"/>
                <w:sz w:val="14"/>
                <w:szCs w:val="14"/>
                <w:lang w:eastAsia="es-SV"/>
              </w:rPr>
              <w:t>términos</w:t>
            </w:r>
            <w:r w:rsidRPr="00986ABA">
              <w:rPr>
                <w:rFonts w:eastAsia="Times New Roman" w:cs="Calibri"/>
                <w:color w:val="000000"/>
                <w:sz w:val="14"/>
                <w:szCs w:val="14"/>
                <w:lang w:eastAsia="es-SV"/>
              </w:rPr>
              <w:t xml:space="preserve"> de referencia para la contratación de seguro de personas </w:t>
            </w:r>
          </w:p>
        </w:tc>
      </w:tr>
      <w:tr w:rsidR="00986ABA" w:rsidRPr="00986ABA" w:rsidTr="00670F0D">
        <w:trPr>
          <w:trHeight w:val="451"/>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Tramitar y Administrar los reembolsos, inclusiones y exclusiones, al seguro médico y vida presentados por los empleados y miembros del C.D.</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006791"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Trámites</w:t>
            </w:r>
            <w:r w:rsidR="00986ABA" w:rsidRPr="00986ABA">
              <w:rPr>
                <w:rFonts w:eastAsia="Times New Roman" w:cs="Calibri"/>
                <w:color w:val="000000"/>
                <w:sz w:val="12"/>
                <w:szCs w:val="12"/>
                <w:lang w:eastAsia="es-SV"/>
              </w:rPr>
              <w:t xml:space="preserve"> realizados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006791" w:rsidRPr="00670F0D">
              <w:rPr>
                <w:rFonts w:eastAsia="Times New Roman" w:cs="Calibri"/>
                <w:color w:val="000000"/>
                <w:sz w:val="14"/>
                <w:szCs w:val="14"/>
                <w:lang w:eastAsia="es-SV"/>
              </w:rPr>
              <w:t>presentó</w:t>
            </w:r>
            <w:r w:rsidRPr="00986ABA">
              <w:rPr>
                <w:rFonts w:eastAsia="Times New Roman" w:cs="Calibri"/>
                <w:color w:val="000000"/>
                <w:sz w:val="14"/>
                <w:szCs w:val="14"/>
                <w:lang w:eastAsia="es-SV"/>
              </w:rPr>
              <w:t xml:space="preserve"> memorando con informe de reintegro de gastos </w:t>
            </w:r>
            <w:r w:rsidR="00006791" w:rsidRPr="00670F0D">
              <w:rPr>
                <w:rFonts w:eastAsia="Times New Roman" w:cs="Calibri"/>
                <w:color w:val="000000"/>
                <w:sz w:val="14"/>
                <w:szCs w:val="14"/>
                <w:lang w:eastAsia="es-SV"/>
              </w:rPr>
              <w:t>médicos</w:t>
            </w:r>
            <w:r w:rsidRPr="00986ABA">
              <w:rPr>
                <w:rFonts w:eastAsia="Times New Roman" w:cs="Calibri"/>
                <w:color w:val="000000"/>
                <w:sz w:val="14"/>
                <w:szCs w:val="14"/>
                <w:lang w:eastAsia="es-SV"/>
              </w:rPr>
              <w:t xml:space="preserve">,  notas de </w:t>
            </w:r>
            <w:r w:rsidR="00006791" w:rsidRPr="00670F0D">
              <w:rPr>
                <w:rFonts w:eastAsia="Times New Roman" w:cs="Calibri"/>
                <w:color w:val="000000"/>
                <w:sz w:val="14"/>
                <w:szCs w:val="14"/>
                <w:lang w:eastAsia="es-SV"/>
              </w:rPr>
              <w:t>inclusión</w:t>
            </w:r>
            <w:r w:rsidRPr="00986ABA">
              <w:rPr>
                <w:rFonts w:eastAsia="Times New Roman" w:cs="Calibri"/>
                <w:color w:val="000000"/>
                <w:sz w:val="14"/>
                <w:szCs w:val="14"/>
                <w:lang w:eastAsia="es-SV"/>
              </w:rPr>
              <w:t xml:space="preserve"> y </w:t>
            </w:r>
            <w:r w:rsidR="00006791" w:rsidRPr="00670F0D">
              <w:rPr>
                <w:rFonts w:eastAsia="Times New Roman" w:cs="Calibri"/>
                <w:color w:val="000000"/>
                <w:sz w:val="14"/>
                <w:szCs w:val="14"/>
                <w:lang w:eastAsia="es-SV"/>
              </w:rPr>
              <w:t>exclusión</w:t>
            </w:r>
            <w:r w:rsidRPr="00986ABA">
              <w:rPr>
                <w:rFonts w:eastAsia="Times New Roman" w:cs="Calibri"/>
                <w:color w:val="000000"/>
                <w:sz w:val="14"/>
                <w:szCs w:val="14"/>
                <w:lang w:eastAsia="es-SV"/>
              </w:rPr>
              <w:t xml:space="preserve">, nota de cobros de adeudos del personal </w:t>
            </w:r>
          </w:p>
        </w:tc>
      </w:tr>
      <w:tr w:rsidR="00986ABA" w:rsidRPr="00986ABA" w:rsidTr="00670F0D">
        <w:trPr>
          <w:trHeight w:val="418"/>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Administrar,  y tramitar todos los documentos necesarios relativos a las prestaciones del personal (Lente</w:t>
            </w:r>
            <w:r w:rsidR="00006791">
              <w:rPr>
                <w:rFonts w:eastAsia="Times New Roman" w:cs="Calibri"/>
                <w:color w:val="000000"/>
                <w:sz w:val="12"/>
                <w:szCs w:val="12"/>
                <w:lang w:eastAsia="es-SV"/>
              </w:rPr>
              <w:t>s Gastos Funerarios, Seguros</w:t>
            </w:r>
            <w:r w:rsidRPr="00986ABA">
              <w:rPr>
                <w:rFonts w:eastAsia="Times New Roman" w:cs="Calibri"/>
                <w:color w:val="000000"/>
                <w:sz w:val="12"/>
                <w:szCs w:val="12"/>
                <w:lang w:eastAsia="es-SV"/>
              </w:rPr>
              <w:t>)</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Prestaciones laborales, tramitadas y canceladas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Se realizaron 34 prestacional al personal (28 de lentes, 3 de becas, 3 gastos funerarios)</w:t>
            </w:r>
          </w:p>
        </w:tc>
      </w:tr>
      <w:tr w:rsidR="00986ABA" w:rsidRPr="00986ABA" w:rsidTr="00670F0D">
        <w:trPr>
          <w:trHeight w:val="163"/>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Participar en coordinación con Relaciones Públicas y Comunicaciones, en los eventos relacionados con el personal.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Eventos realizados</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realizaron12 Eventos de cumpleaños, el </w:t>
            </w:r>
            <w:r w:rsidR="00006791" w:rsidRPr="00670F0D">
              <w:rPr>
                <w:rFonts w:eastAsia="Times New Roman" w:cs="Calibri"/>
                <w:color w:val="000000"/>
                <w:sz w:val="14"/>
                <w:szCs w:val="14"/>
                <w:lang w:eastAsia="es-SV"/>
              </w:rPr>
              <w:t>Día</w:t>
            </w:r>
            <w:r w:rsidRPr="00986ABA">
              <w:rPr>
                <w:rFonts w:eastAsia="Times New Roman" w:cs="Calibri"/>
                <w:color w:val="000000"/>
                <w:sz w:val="14"/>
                <w:szCs w:val="14"/>
                <w:lang w:eastAsia="es-SV"/>
              </w:rPr>
              <w:t xml:space="preserve"> de la amistad, el </w:t>
            </w:r>
            <w:r w:rsidR="00006791" w:rsidRPr="00670F0D">
              <w:rPr>
                <w:rFonts w:eastAsia="Times New Roman" w:cs="Calibri"/>
                <w:color w:val="000000"/>
                <w:sz w:val="14"/>
                <w:szCs w:val="14"/>
                <w:lang w:eastAsia="es-SV"/>
              </w:rPr>
              <w:t>día</w:t>
            </w:r>
            <w:r w:rsidRPr="00986ABA">
              <w:rPr>
                <w:rFonts w:eastAsia="Times New Roman" w:cs="Calibri"/>
                <w:color w:val="000000"/>
                <w:sz w:val="14"/>
                <w:szCs w:val="14"/>
                <w:lang w:eastAsia="es-SV"/>
              </w:rPr>
              <w:t xml:space="preserve"> del padre y madre, </w:t>
            </w:r>
            <w:r w:rsidR="00006791" w:rsidRPr="00670F0D">
              <w:rPr>
                <w:rFonts w:eastAsia="Times New Roman" w:cs="Calibri"/>
                <w:color w:val="000000"/>
                <w:sz w:val="14"/>
                <w:szCs w:val="14"/>
                <w:lang w:eastAsia="es-SV"/>
              </w:rPr>
              <w:t>día</w:t>
            </w:r>
            <w:r w:rsidRPr="00986ABA">
              <w:rPr>
                <w:rFonts w:eastAsia="Times New Roman" w:cs="Calibri"/>
                <w:color w:val="000000"/>
                <w:sz w:val="14"/>
                <w:szCs w:val="14"/>
                <w:lang w:eastAsia="es-SV"/>
              </w:rPr>
              <w:t xml:space="preserve"> del empleado de la AMP.</w:t>
            </w:r>
          </w:p>
        </w:tc>
      </w:tr>
      <w:tr w:rsidR="00986ABA" w:rsidRPr="00986ABA" w:rsidTr="00670F0D">
        <w:trPr>
          <w:trHeight w:val="71"/>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Coordinar lo relacionado a la emisión de  contratos y finiquitos para el personal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Diciembre - Enero</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Finiquitos firmados y contratos firmados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Se tiene los finiquitos y contratos firmados por el personal</w:t>
            </w:r>
          </w:p>
        </w:tc>
      </w:tr>
      <w:tr w:rsidR="00986ABA" w:rsidRPr="00986ABA" w:rsidTr="00670F0D">
        <w:trPr>
          <w:trHeight w:val="329"/>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OBJETIVO: 4</w:t>
            </w:r>
            <w:r w:rsidRPr="00986ABA">
              <w:rPr>
                <w:rFonts w:eastAsia="Times New Roman" w:cs="Calibri"/>
                <w:color w:val="000000"/>
                <w:sz w:val="12"/>
                <w:szCs w:val="12"/>
                <w:lang w:eastAsia="es-SV"/>
              </w:rPr>
              <w:t xml:space="preserve">  Coordinar  los trámites relacionados con las misiones oficiales y becas</w:t>
            </w: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Administrar,  y tramitar todas las acciones necesarias para el cumplimiento de las de misiones oficiales al exterior del país, para miembros de C.D. y Personal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Misiones autorizadas por el consejo tramitadas y canceladas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realizaron 43 misiones oficiales para personal y miembros del CD </w:t>
            </w:r>
          </w:p>
        </w:tc>
      </w:tr>
      <w:tr w:rsidR="00986ABA" w:rsidRPr="00986ABA" w:rsidTr="00670F0D">
        <w:trPr>
          <w:trHeight w:val="283"/>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Coordinar con Relaciones Exteriores, Casa Presidencial, los permisos del Director Presidente, Miembros de Consejo Directivo y Personal que requieren Visado y autorización oficial.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Autorizaciones del Director, Presidente y visados Autorizados</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realizaron 2 </w:t>
            </w:r>
            <w:r w:rsidR="00AB4F0E" w:rsidRPr="00986ABA">
              <w:rPr>
                <w:rFonts w:eastAsia="Times New Roman" w:cs="Calibri"/>
                <w:color w:val="000000"/>
                <w:sz w:val="14"/>
                <w:szCs w:val="14"/>
                <w:lang w:eastAsia="es-SV"/>
              </w:rPr>
              <w:t>trámite</w:t>
            </w:r>
            <w:r w:rsidRPr="00986ABA">
              <w:rPr>
                <w:rFonts w:eastAsia="Times New Roman" w:cs="Calibri"/>
                <w:color w:val="000000"/>
                <w:sz w:val="14"/>
                <w:szCs w:val="14"/>
                <w:lang w:eastAsia="es-SV"/>
              </w:rPr>
              <w:t xml:space="preserve"> de visas oficiales  </w:t>
            </w:r>
          </w:p>
        </w:tc>
      </w:tr>
      <w:tr w:rsidR="00986ABA" w:rsidRPr="00986ABA" w:rsidTr="00670F0D">
        <w:trPr>
          <w:trHeight w:val="109"/>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Elaborar informe trimestral de Misiones Oficiales, para el Oficial de Información,   a fin de poder colocar en la página de acceso a la información pública</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Marzo, Junio, Septiembre  -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 xml:space="preserve">Informes trimestrales remitidos </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670F0D" w:rsidRPr="00670F0D">
              <w:rPr>
                <w:rFonts w:eastAsia="Times New Roman" w:cs="Calibri"/>
                <w:color w:val="000000"/>
                <w:sz w:val="14"/>
                <w:szCs w:val="14"/>
                <w:lang w:eastAsia="es-SV"/>
              </w:rPr>
              <w:t>realizó</w:t>
            </w:r>
            <w:r w:rsidRPr="00986ABA">
              <w:rPr>
                <w:rFonts w:eastAsia="Times New Roman" w:cs="Calibri"/>
                <w:color w:val="000000"/>
                <w:sz w:val="14"/>
                <w:szCs w:val="14"/>
                <w:lang w:eastAsia="es-SV"/>
              </w:rPr>
              <w:t xml:space="preserve"> los cuatro Informes de misiones oficiales </w:t>
            </w:r>
          </w:p>
        </w:tc>
      </w:tr>
      <w:tr w:rsidR="00986ABA" w:rsidRPr="00986ABA" w:rsidTr="00670F0D">
        <w:trPr>
          <w:trHeight w:val="231"/>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Administrar y tramitar las becas autorizadas tanto en el país como en el extranjero, para los miembros del personal.</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Becas Ejecutadas</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 Se tramitaron 3 becas para ingles en el </w:t>
            </w:r>
            <w:r w:rsidR="00670F0D" w:rsidRPr="00670F0D">
              <w:rPr>
                <w:rFonts w:eastAsia="Times New Roman" w:cs="Calibri"/>
                <w:color w:val="000000"/>
                <w:sz w:val="14"/>
                <w:szCs w:val="14"/>
                <w:lang w:eastAsia="es-SV"/>
              </w:rPr>
              <w:t>país</w:t>
            </w:r>
            <w:r w:rsidRPr="00986ABA">
              <w:rPr>
                <w:rFonts w:eastAsia="Times New Roman" w:cs="Calibri"/>
                <w:color w:val="000000"/>
                <w:sz w:val="14"/>
                <w:szCs w:val="14"/>
                <w:lang w:eastAsia="es-SV"/>
              </w:rPr>
              <w:t xml:space="preserve"> </w:t>
            </w:r>
          </w:p>
        </w:tc>
      </w:tr>
      <w:tr w:rsidR="00986ABA" w:rsidRPr="00986ABA" w:rsidTr="00670F0D">
        <w:trPr>
          <w:trHeight w:val="71"/>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b/>
                <w:bCs/>
                <w:color w:val="000000"/>
                <w:sz w:val="12"/>
                <w:szCs w:val="12"/>
                <w:lang w:eastAsia="es-SV"/>
              </w:rPr>
            </w:pPr>
            <w:r w:rsidRPr="00986ABA">
              <w:rPr>
                <w:rFonts w:eastAsia="Times New Roman" w:cs="Calibri"/>
                <w:b/>
                <w:bCs/>
                <w:color w:val="000000"/>
                <w:sz w:val="12"/>
                <w:szCs w:val="12"/>
                <w:lang w:eastAsia="es-SV"/>
              </w:rPr>
              <w:t>OBJETIVO: 5</w:t>
            </w:r>
            <w:r w:rsidRPr="00986ABA">
              <w:rPr>
                <w:rFonts w:eastAsia="Times New Roman" w:cs="Calibri"/>
                <w:color w:val="000000"/>
                <w:sz w:val="12"/>
                <w:szCs w:val="12"/>
                <w:lang w:eastAsia="es-SV"/>
              </w:rPr>
              <w:t xml:space="preserve">  Actualizar los diferentes instrumentos relacionados con la administración del capital humano de la AMP.</w:t>
            </w: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Revisar y actualizar los reglamentos, instructivos y normativa, relacionados con la administración del Capital Humano. (cuando aplique)</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0A77CD" w:rsidP="00986ABA">
            <w:pPr>
              <w:jc w:val="center"/>
              <w:rPr>
                <w:rFonts w:eastAsia="Times New Roman" w:cs="Calibri"/>
                <w:color w:val="000000"/>
                <w:sz w:val="12"/>
                <w:szCs w:val="12"/>
                <w:lang w:eastAsia="es-SV"/>
              </w:rPr>
            </w:pPr>
            <w:r>
              <w:rPr>
                <w:rFonts w:eastAsia="Times New Roman" w:cs="Calibri"/>
                <w:color w:val="000000"/>
                <w:sz w:val="12"/>
                <w:szCs w:val="12"/>
                <w:lang w:eastAsia="es-SV"/>
              </w:rPr>
              <w:t>Normativa de asistencia, puntu</w:t>
            </w:r>
            <w:r w:rsidR="00986ABA" w:rsidRPr="00986ABA">
              <w:rPr>
                <w:rFonts w:eastAsia="Times New Roman" w:cs="Calibri"/>
                <w:color w:val="000000"/>
                <w:sz w:val="12"/>
                <w:szCs w:val="12"/>
                <w:lang w:eastAsia="es-SV"/>
              </w:rPr>
              <w:t>alidad y permanencia de los empleados de la AMP, manual de evaluación del desempeño</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100%</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Se </w:t>
            </w:r>
            <w:r w:rsidR="00670F0D" w:rsidRPr="00670F0D">
              <w:rPr>
                <w:rFonts w:eastAsia="Times New Roman" w:cs="Calibri"/>
                <w:color w:val="000000"/>
                <w:sz w:val="14"/>
                <w:szCs w:val="14"/>
                <w:lang w:eastAsia="es-SV"/>
              </w:rPr>
              <w:t>elaboró</w:t>
            </w:r>
            <w:r w:rsidRPr="00986ABA">
              <w:rPr>
                <w:rFonts w:eastAsia="Times New Roman" w:cs="Calibri"/>
                <w:color w:val="000000"/>
                <w:sz w:val="14"/>
                <w:szCs w:val="14"/>
                <w:lang w:eastAsia="es-SV"/>
              </w:rPr>
              <w:t xml:space="preserve"> </w:t>
            </w:r>
            <w:r w:rsidR="00670F0D" w:rsidRPr="00670F0D">
              <w:rPr>
                <w:rFonts w:eastAsia="Times New Roman" w:cs="Calibri"/>
                <w:color w:val="000000"/>
                <w:sz w:val="14"/>
                <w:szCs w:val="14"/>
                <w:lang w:eastAsia="es-SV"/>
              </w:rPr>
              <w:t>Normativa</w:t>
            </w:r>
            <w:r w:rsidRPr="00986ABA">
              <w:rPr>
                <w:rFonts w:eastAsia="Times New Roman" w:cs="Calibri"/>
                <w:color w:val="000000"/>
                <w:sz w:val="14"/>
                <w:szCs w:val="14"/>
                <w:lang w:eastAsia="es-SV"/>
              </w:rPr>
              <w:t xml:space="preserve"> de asistencia, puntualidad y permanencia de los empleados de la AMP, Manual de </w:t>
            </w:r>
            <w:r w:rsidR="00670F0D" w:rsidRPr="00670F0D">
              <w:rPr>
                <w:rFonts w:eastAsia="Times New Roman" w:cs="Calibri"/>
                <w:color w:val="000000"/>
                <w:sz w:val="14"/>
                <w:szCs w:val="14"/>
                <w:lang w:eastAsia="es-SV"/>
              </w:rPr>
              <w:t>Evaluación</w:t>
            </w:r>
            <w:r w:rsidRPr="00986ABA">
              <w:rPr>
                <w:rFonts w:eastAsia="Times New Roman" w:cs="Calibri"/>
                <w:color w:val="000000"/>
                <w:sz w:val="14"/>
                <w:szCs w:val="14"/>
                <w:lang w:eastAsia="es-SV"/>
              </w:rPr>
              <w:t xml:space="preserve"> de desempeño </w:t>
            </w:r>
          </w:p>
        </w:tc>
      </w:tr>
      <w:tr w:rsidR="00986ABA" w:rsidRPr="00986ABA" w:rsidTr="00670F0D">
        <w:trPr>
          <w:trHeight w:val="71"/>
          <w:jc w:val="center"/>
        </w:trPr>
        <w:tc>
          <w:tcPr>
            <w:tcW w:w="1418" w:type="dxa"/>
            <w:vMerge/>
            <w:tcBorders>
              <w:top w:val="nil"/>
              <w:left w:val="single" w:sz="4" w:space="0" w:color="auto"/>
              <w:bottom w:val="single" w:sz="4" w:space="0" w:color="auto"/>
              <w:right w:val="single" w:sz="4" w:space="0" w:color="auto"/>
            </w:tcBorders>
            <w:vAlign w:val="center"/>
            <w:hideMark/>
          </w:tcPr>
          <w:p w:rsidR="00986ABA" w:rsidRPr="00986ABA" w:rsidRDefault="00986ABA" w:rsidP="00986ABA">
            <w:pPr>
              <w:jc w:val="left"/>
              <w:rPr>
                <w:rFonts w:eastAsia="Times New Roman" w:cs="Calibri"/>
                <w:b/>
                <w:bCs/>
                <w:color w:val="000000"/>
                <w:sz w:val="12"/>
                <w:szCs w:val="12"/>
                <w:lang w:eastAsia="es-SV"/>
              </w:rPr>
            </w:pPr>
          </w:p>
        </w:tc>
        <w:tc>
          <w:tcPr>
            <w:tcW w:w="2825"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Actualización del Manual de Organización y Descripción de Puestos</w:t>
            </w:r>
          </w:p>
        </w:tc>
        <w:tc>
          <w:tcPr>
            <w:tcW w:w="1701"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Enero -Diciembre</w:t>
            </w:r>
          </w:p>
        </w:tc>
        <w:tc>
          <w:tcPr>
            <w:tcW w:w="1276"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2"/>
                <w:szCs w:val="12"/>
                <w:lang w:eastAsia="es-SV"/>
              </w:rPr>
            </w:pPr>
            <w:r w:rsidRPr="00986ABA">
              <w:rPr>
                <w:rFonts w:eastAsia="Times New Roman" w:cs="Calibri"/>
                <w:color w:val="000000"/>
                <w:sz w:val="12"/>
                <w:szCs w:val="12"/>
                <w:lang w:eastAsia="es-SV"/>
              </w:rPr>
              <w:t>Puntos de actas del Consejo Directivo del manual modificado</w:t>
            </w:r>
          </w:p>
        </w:tc>
        <w:tc>
          <w:tcPr>
            <w:tcW w:w="870" w:type="dxa"/>
            <w:tcBorders>
              <w:top w:val="nil"/>
              <w:left w:val="nil"/>
              <w:bottom w:val="single" w:sz="4" w:space="0" w:color="auto"/>
              <w:right w:val="single" w:sz="4" w:space="0" w:color="auto"/>
            </w:tcBorders>
            <w:shd w:val="clear" w:color="auto" w:fill="auto"/>
            <w:noWrap/>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N/A</w:t>
            </w:r>
          </w:p>
        </w:tc>
        <w:tc>
          <w:tcPr>
            <w:tcW w:w="3524" w:type="dxa"/>
            <w:tcBorders>
              <w:top w:val="nil"/>
              <w:left w:val="nil"/>
              <w:bottom w:val="single" w:sz="4" w:space="0" w:color="auto"/>
              <w:right w:val="single" w:sz="4" w:space="0" w:color="auto"/>
            </w:tcBorders>
            <w:shd w:val="clear" w:color="auto" w:fill="auto"/>
            <w:vAlign w:val="center"/>
            <w:hideMark/>
          </w:tcPr>
          <w:p w:rsidR="00986ABA" w:rsidRPr="00986ABA" w:rsidRDefault="00986ABA" w:rsidP="00986ABA">
            <w:pPr>
              <w:jc w:val="center"/>
              <w:rPr>
                <w:rFonts w:eastAsia="Times New Roman" w:cs="Calibri"/>
                <w:color w:val="000000"/>
                <w:sz w:val="14"/>
                <w:szCs w:val="14"/>
                <w:lang w:eastAsia="es-SV"/>
              </w:rPr>
            </w:pPr>
            <w:r w:rsidRPr="00986ABA">
              <w:rPr>
                <w:rFonts w:eastAsia="Times New Roman" w:cs="Calibri"/>
                <w:color w:val="000000"/>
                <w:sz w:val="14"/>
                <w:szCs w:val="14"/>
                <w:lang w:eastAsia="es-SV"/>
              </w:rPr>
              <w:t xml:space="preserve">En referencia de memorando 13 de octubre 2017 se suspende la </w:t>
            </w:r>
            <w:r w:rsidR="00670F0D" w:rsidRPr="00670F0D">
              <w:rPr>
                <w:rFonts w:eastAsia="Times New Roman" w:cs="Calibri"/>
                <w:color w:val="000000"/>
                <w:sz w:val="14"/>
                <w:szCs w:val="14"/>
                <w:lang w:eastAsia="es-SV"/>
              </w:rPr>
              <w:t>actualización</w:t>
            </w:r>
            <w:r w:rsidRPr="00986ABA">
              <w:rPr>
                <w:rFonts w:eastAsia="Times New Roman" w:cs="Calibri"/>
                <w:color w:val="000000"/>
                <w:sz w:val="14"/>
                <w:szCs w:val="14"/>
                <w:lang w:eastAsia="es-SV"/>
              </w:rPr>
              <w:t xml:space="preserve"> del manual </w:t>
            </w:r>
          </w:p>
        </w:tc>
      </w:tr>
      <w:tr w:rsidR="00006791" w:rsidRPr="00986ABA" w:rsidTr="00670F0D">
        <w:trPr>
          <w:trHeight w:val="130"/>
          <w:jc w:val="center"/>
        </w:trPr>
        <w:tc>
          <w:tcPr>
            <w:tcW w:w="7220" w:type="dxa"/>
            <w:gridSpan w:val="4"/>
            <w:tcBorders>
              <w:top w:val="nil"/>
              <w:left w:val="single" w:sz="8" w:space="0" w:color="auto"/>
              <w:bottom w:val="single" w:sz="8" w:space="0" w:color="auto"/>
              <w:right w:val="nil"/>
            </w:tcBorders>
            <w:shd w:val="clear" w:color="auto" w:fill="auto"/>
            <w:noWrap/>
            <w:vAlign w:val="center"/>
            <w:hideMark/>
          </w:tcPr>
          <w:p w:rsidR="00986ABA" w:rsidRPr="00986ABA" w:rsidRDefault="00986ABA" w:rsidP="00986ABA">
            <w:pPr>
              <w:jc w:val="center"/>
              <w:rPr>
                <w:rFonts w:eastAsia="Times New Roman" w:cs="Calibri"/>
                <w:b/>
                <w:bCs/>
                <w:color w:val="000000"/>
                <w:sz w:val="20"/>
                <w:szCs w:val="20"/>
                <w:lang w:eastAsia="es-SV"/>
              </w:rPr>
            </w:pPr>
            <w:r w:rsidRPr="00986ABA">
              <w:rPr>
                <w:rFonts w:eastAsia="Times New Roman" w:cs="Calibri"/>
                <w:b/>
                <w:bCs/>
                <w:color w:val="000000"/>
                <w:sz w:val="20"/>
                <w:szCs w:val="20"/>
                <w:lang w:eastAsia="es-SV"/>
              </w:rPr>
              <w:t xml:space="preserve">TOTAL DE CUMPLIMIENTO </w:t>
            </w:r>
          </w:p>
        </w:tc>
        <w:tc>
          <w:tcPr>
            <w:tcW w:w="870" w:type="dxa"/>
            <w:tcBorders>
              <w:top w:val="nil"/>
              <w:left w:val="nil"/>
              <w:bottom w:val="single" w:sz="8" w:space="0" w:color="auto"/>
              <w:right w:val="single" w:sz="8" w:space="0" w:color="auto"/>
            </w:tcBorders>
            <w:shd w:val="clear" w:color="auto" w:fill="0070C0"/>
            <w:noWrap/>
            <w:vAlign w:val="center"/>
            <w:hideMark/>
          </w:tcPr>
          <w:p w:rsidR="00986ABA" w:rsidRPr="00986ABA" w:rsidRDefault="00986ABA" w:rsidP="00986ABA">
            <w:pPr>
              <w:jc w:val="center"/>
              <w:rPr>
                <w:rFonts w:ascii="Calibri" w:eastAsia="Times New Roman" w:hAnsi="Calibri" w:cs="Calibri"/>
                <w:b/>
                <w:bCs/>
                <w:color w:val="000000"/>
                <w:sz w:val="20"/>
                <w:szCs w:val="20"/>
                <w:lang w:eastAsia="es-SV"/>
              </w:rPr>
            </w:pPr>
            <w:r w:rsidRPr="00986ABA">
              <w:rPr>
                <w:rFonts w:ascii="Calibri" w:eastAsia="Times New Roman" w:hAnsi="Calibri" w:cs="Calibri"/>
                <w:b/>
                <w:bCs/>
                <w:color w:val="000000"/>
                <w:sz w:val="20"/>
                <w:szCs w:val="20"/>
                <w:lang w:eastAsia="es-SV"/>
              </w:rPr>
              <w:t>100%</w:t>
            </w:r>
          </w:p>
        </w:tc>
        <w:tc>
          <w:tcPr>
            <w:tcW w:w="3524" w:type="dxa"/>
            <w:tcBorders>
              <w:top w:val="nil"/>
              <w:left w:val="nil"/>
              <w:bottom w:val="nil"/>
              <w:right w:val="nil"/>
            </w:tcBorders>
            <w:shd w:val="clear" w:color="auto" w:fill="auto"/>
            <w:noWrap/>
            <w:vAlign w:val="bottom"/>
            <w:hideMark/>
          </w:tcPr>
          <w:p w:rsidR="00986ABA" w:rsidRPr="00986ABA" w:rsidRDefault="00986ABA" w:rsidP="00986ABA">
            <w:pPr>
              <w:jc w:val="center"/>
              <w:rPr>
                <w:rFonts w:ascii="Calibri" w:eastAsia="Times New Roman" w:hAnsi="Calibri" w:cs="Calibri"/>
                <w:b/>
                <w:bCs/>
                <w:color w:val="000000"/>
                <w:sz w:val="12"/>
                <w:szCs w:val="12"/>
                <w:lang w:eastAsia="es-SV"/>
              </w:rPr>
            </w:pPr>
          </w:p>
        </w:tc>
      </w:tr>
    </w:tbl>
    <w:p w:rsidR="00B72F1F" w:rsidRDefault="00B72F1F" w:rsidP="00A066D8">
      <w:pPr>
        <w:pStyle w:val="Prrafodelista"/>
        <w:rPr>
          <w:b/>
          <w:sz w:val="20"/>
          <w:szCs w:val="20"/>
        </w:rPr>
      </w:pPr>
    </w:p>
    <w:tbl>
      <w:tblPr>
        <w:tblW w:w="11472" w:type="dxa"/>
        <w:jc w:val="center"/>
        <w:tblCellMar>
          <w:left w:w="70" w:type="dxa"/>
          <w:right w:w="70" w:type="dxa"/>
        </w:tblCellMar>
        <w:tblLook w:val="04A0" w:firstRow="1" w:lastRow="0" w:firstColumn="1" w:lastColumn="0" w:noHBand="0" w:noVBand="1"/>
      </w:tblPr>
      <w:tblGrid>
        <w:gridCol w:w="2126"/>
        <w:gridCol w:w="2696"/>
        <w:gridCol w:w="980"/>
        <w:gridCol w:w="1701"/>
        <w:gridCol w:w="1162"/>
        <w:gridCol w:w="2977"/>
      </w:tblGrid>
      <w:tr w:rsidR="00D96FF7" w:rsidRPr="00D96FF7" w:rsidTr="00BD74FF">
        <w:trPr>
          <w:trHeight w:val="234"/>
          <w:jc w:val="center"/>
        </w:trPr>
        <w:tc>
          <w:tcPr>
            <w:tcW w:w="11472"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D96FF7" w:rsidRPr="00FE21CE" w:rsidRDefault="00D96FF7" w:rsidP="00D96FF7">
            <w:pPr>
              <w:jc w:val="center"/>
              <w:rPr>
                <w:rFonts w:eastAsia="Times New Roman" w:cs="Calibri"/>
                <w:b/>
                <w:bCs/>
                <w:color w:val="000000"/>
                <w:sz w:val="20"/>
                <w:szCs w:val="20"/>
                <w:lang w:eastAsia="es-SV"/>
              </w:rPr>
            </w:pPr>
            <w:r w:rsidRPr="00FE21CE">
              <w:rPr>
                <w:rFonts w:eastAsia="Times New Roman" w:cs="Calibri"/>
                <w:b/>
                <w:bCs/>
                <w:color w:val="000000"/>
                <w:sz w:val="20"/>
                <w:szCs w:val="20"/>
                <w:lang w:eastAsia="es-SV"/>
              </w:rPr>
              <w:t>Plan Operativo Anual 2017. -Relaciones Públicas y Comunicaciones-</w:t>
            </w:r>
          </w:p>
        </w:tc>
      </w:tr>
      <w:tr w:rsidR="00D96FF7" w:rsidRPr="00D96FF7" w:rsidTr="00FE21CE">
        <w:trPr>
          <w:trHeight w:val="300"/>
          <w:jc w:val="center"/>
        </w:trPr>
        <w:tc>
          <w:tcPr>
            <w:tcW w:w="2126"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 xml:space="preserve">OBJETIVO </w:t>
            </w:r>
          </w:p>
        </w:tc>
        <w:tc>
          <w:tcPr>
            <w:tcW w:w="2696"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ACTIVIDAD</w:t>
            </w:r>
          </w:p>
        </w:tc>
        <w:tc>
          <w:tcPr>
            <w:tcW w:w="980" w:type="dxa"/>
            <w:tcBorders>
              <w:top w:val="nil"/>
              <w:left w:val="nil"/>
              <w:bottom w:val="single" w:sz="4" w:space="0" w:color="auto"/>
              <w:right w:val="single" w:sz="4" w:space="0" w:color="auto"/>
            </w:tcBorders>
            <w:shd w:val="clear" w:color="000000" w:fill="E6E6E6"/>
            <w:noWrap/>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FECHAS</w:t>
            </w:r>
          </w:p>
        </w:tc>
        <w:tc>
          <w:tcPr>
            <w:tcW w:w="170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 xml:space="preserve">MEDIOS DE VERIFICACIÓN </w:t>
            </w:r>
          </w:p>
        </w:tc>
        <w:tc>
          <w:tcPr>
            <w:tcW w:w="992" w:type="dxa"/>
            <w:vMerge w:val="restart"/>
            <w:tcBorders>
              <w:top w:val="nil"/>
              <w:left w:val="single" w:sz="4" w:space="0" w:color="auto"/>
              <w:bottom w:val="single" w:sz="4" w:space="0" w:color="auto"/>
              <w:right w:val="single" w:sz="4" w:space="0" w:color="auto"/>
            </w:tcBorders>
            <w:shd w:val="clear" w:color="000000" w:fill="E6E6E6"/>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 xml:space="preserve">% CUMPLIMIENTO </w:t>
            </w:r>
          </w:p>
        </w:tc>
        <w:tc>
          <w:tcPr>
            <w:tcW w:w="2977"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96FF7" w:rsidRPr="00D96FF7" w:rsidRDefault="006324D6" w:rsidP="00D96FF7">
            <w:pPr>
              <w:jc w:val="center"/>
              <w:rPr>
                <w:rFonts w:eastAsia="Times New Roman" w:cs="Calibri"/>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D96FF7" w:rsidRPr="00D96FF7" w:rsidTr="00FE21CE">
        <w:trPr>
          <w:trHeight w:val="71"/>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b/>
                <w:bCs/>
                <w:color w:val="000000"/>
                <w:sz w:val="14"/>
                <w:szCs w:val="14"/>
                <w:lang w:eastAsia="es-SV"/>
              </w:rPr>
            </w:pPr>
          </w:p>
        </w:tc>
        <w:tc>
          <w:tcPr>
            <w:tcW w:w="269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b/>
                <w:bCs/>
                <w:color w:val="000000"/>
                <w:sz w:val="14"/>
                <w:szCs w:val="14"/>
                <w:lang w:eastAsia="es-SV"/>
              </w:rPr>
            </w:pPr>
          </w:p>
        </w:tc>
        <w:tc>
          <w:tcPr>
            <w:tcW w:w="980" w:type="dxa"/>
            <w:tcBorders>
              <w:top w:val="nil"/>
              <w:left w:val="nil"/>
              <w:bottom w:val="nil"/>
              <w:right w:val="single" w:sz="4" w:space="0" w:color="auto"/>
            </w:tcBorders>
            <w:shd w:val="clear" w:color="000000" w:fill="E6E6E6"/>
            <w:noWrap/>
            <w:vAlign w:val="center"/>
            <w:hideMark/>
          </w:tcPr>
          <w:p w:rsidR="00D96FF7" w:rsidRPr="00D96FF7" w:rsidRDefault="00D96FF7" w:rsidP="00D96FF7">
            <w:pPr>
              <w:jc w:val="center"/>
              <w:rPr>
                <w:rFonts w:eastAsia="Times New Roman" w:cs="Calibri"/>
                <w:b/>
                <w:bCs/>
                <w:color w:val="000000"/>
                <w:sz w:val="14"/>
                <w:szCs w:val="14"/>
                <w:lang w:eastAsia="es-SV"/>
              </w:rPr>
            </w:pPr>
            <w:r w:rsidRPr="00D96FF7">
              <w:rPr>
                <w:rFonts w:eastAsia="Times New Roman" w:cs="Calibri"/>
                <w:b/>
                <w:bCs/>
                <w:color w:val="000000"/>
                <w:sz w:val="14"/>
                <w:szCs w:val="14"/>
                <w:lang w:eastAsia="es-SV"/>
              </w:rPr>
              <w:t>INICIO- FIN</w:t>
            </w:r>
          </w:p>
        </w:tc>
        <w:tc>
          <w:tcPr>
            <w:tcW w:w="1701"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b/>
                <w:bCs/>
                <w:color w:val="000000"/>
                <w:sz w:val="14"/>
                <w:szCs w:val="14"/>
                <w:lang w:eastAsia="es-SV"/>
              </w:rPr>
            </w:pPr>
          </w:p>
        </w:tc>
        <w:tc>
          <w:tcPr>
            <w:tcW w:w="992"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b/>
                <w:bCs/>
                <w:color w:val="000000"/>
                <w:sz w:val="14"/>
                <w:szCs w:val="14"/>
                <w:lang w:eastAsia="es-SV"/>
              </w:rPr>
            </w:pPr>
          </w:p>
        </w:tc>
        <w:tc>
          <w:tcPr>
            <w:tcW w:w="2977"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b/>
                <w:bCs/>
                <w:color w:val="000000"/>
                <w:sz w:val="14"/>
                <w:szCs w:val="14"/>
                <w:lang w:eastAsia="es-SV"/>
              </w:rPr>
            </w:pPr>
          </w:p>
        </w:tc>
      </w:tr>
      <w:tr w:rsidR="00D96FF7" w:rsidRPr="00D96FF7" w:rsidTr="00FE21CE">
        <w:trPr>
          <w:trHeight w:val="468"/>
          <w:jc w:val="center"/>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FF7" w:rsidRPr="00D96FF7" w:rsidRDefault="00D96FF7" w:rsidP="00D96FF7">
            <w:pPr>
              <w:spacing w:after="240"/>
              <w:jc w:val="center"/>
              <w:rPr>
                <w:rFonts w:eastAsia="Times New Roman" w:cs="Calibri"/>
                <w:color w:val="000000"/>
                <w:sz w:val="14"/>
                <w:szCs w:val="14"/>
                <w:lang w:eastAsia="es-SV"/>
              </w:rPr>
            </w:pPr>
            <w:r w:rsidRPr="00D96FF7">
              <w:rPr>
                <w:rFonts w:eastAsia="Times New Roman" w:cs="Calibri"/>
                <w:color w:val="000000"/>
                <w:sz w:val="14"/>
                <w:szCs w:val="14"/>
                <w:lang w:eastAsia="es-SV"/>
              </w:rPr>
              <w:t xml:space="preserve"> OBJETIVO 1: Posicionamiento de la imagen institucional por medio de visibilidad de los proyectos y resultados obtenidos</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 Dar cobertura de eventos y actividades relevantes y publicarlo</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Fotografías y capturas de pantalla sobre publicaciones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96FF7" w:rsidRPr="00DB6259" w:rsidRDefault="00664041" w:rsidP="00664041">
            <w:pPr>
              <w:jc w:val="center"/>
              <w:rPr>
                <w:rFonts w:eastAsia="Times New Roman" w:cs="Calibri"/>
                <w:color w:val="000000"/>
                <w:sz w:val="14"/>
                <w:szCs w:val="14"/>
                <w:lang w:eastAsia="es-SV"/>
              </w:rPr>
            </w:pPr>
            <w:r>
              <w:rPr>
                <w:rFonts w:eastAsia="Times New Roman" w:cs="Calibri"/>
                <w:color w:val="000000"/>
                <w:sz w:val="14"/>
                <w:szCs w:val="14"/>
                <w:lang w:eastAsia="es-SV"/>
              </w:rPr>
              <w:t>Se realizó la g</w:t>
            </w:r>
            <w:r w:rsidR="00D96FF7" w:rsidRPr="00DB6259">
              <w:rPr>
                <w:rFonts w:eastAsia="Times New Roman" w:cs="Calibri"/>
                <w:color w:val="000000"/>
                <w:sz w:val="14"/>
                <w:szCs w:val="14"/>
                <w:lang w:eastAsia="es-SV"/>
              </w:rPr>
              <w:t>ira en medios en temporada de vacaciones</w:t>
            </w:r>
            <w:r>
              <w:rPr>
                <w:rFonts w:eastAsia="Times New Roman" w:cs="Calibri"/>
                <w:color w:val="000000"/>
                <w:sz w:val="14"/>
                <w:szCs w:val="14"/>
                <w:lang w:eastAsia="es-SV"/>
              </w:rPr>
              <w:t xml:space="preserve">. Se publicó en las redes sociales </w:t>
            </w:r>
            <w:r w:rsidR="00D96FF7" w:rsidRPr="00DB6259">
              <w:rPr>
                <w:rFonts w:eastAsia="Times New Roman" w:cs="Calibri"/>
                <w:color w:val="000000"/>
                <w:sz w:val="14"/>
                <w:szCs w:val="14"/>
                <w:lang w:eastAsia="es-SV"/>
              </w:rPr>
              <w:t xml:space="preserve"> </w:t>
            </w:r>
          </w:p>
        </w:tc>
      </w:tr>
      <w:tr w:rsidR="00D96FF7" w:rsidRPr="00D96FF7" w:rsidTr="00DB6259">
        <w:trPr>
          <w:trHeight w:val="660"/>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sz w:val="14"/>
                <w:szCs w:val="14"/>
                <w:lang w:eastAsia="es-SV"/>
              </w:rPr>
            </w:pPr>
            <w:r w:rsidRPr="00DB6259">
              <w:rPr>
                <w:rFonts w:eastAsia="Times New Roman" w:cs="Calibri"/>
                <w:sz w:val="14"/>
                <w:szCs w:val="14"/>
                <w:lang w:eastAsia="es-SV"/>
              </w:rPr>
              <w:t xml:space="preserve"> Buscar formas creativas de dar a conocer la institución interna y externa</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Perfiles de proyecto o actividades aprobadas</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50%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16659B" w:rsidP="00D96FF7">
            <w:pPr>
              <w:jc w:val="center"/>
              <w:rPr>
                <w:rFonts w:eastAsia="Times New Roman" w:cs="Calibri"/>
                <w:color w:val="000000"/>
                <w:sz w:val="14"/>
                <w:szCs w:val="14"/>
                <w:lang w:eastAsia="es-SV"/>
              </w:rPr>
            </w:pPr>
            <w:r w:rsidRPr="0016659B">
              <w:rPr>
                <w:rFonts w:eastAsia="Times New Roman" w:cs="Calibri"/>
                <w:color w:val="000000"/>
                <w:sz w:val="14"/>
                <w:szCs w:val="14"/>
                <w:lang w:eastAsia="es-SV"/>
              </w:rPr>
              <w:t>De manera interna se realizó el Proyecto " Dame Like". No se realizó la actividad de manera externa.</w:t>
            </w:r>
          </w:p>
        </w:tc>
      </w:tr>
      <w:tr w:rsidR="00D96FF7" w:rsidRPr="00D96FF7" w:rsidTr="00DB6259">
        <w:trPr>
          <w:trHeight w:val="413"/>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sz w:val="14"/>
                <w:szCs w:val="14"/>
                <w:lang w:eastAsia="es-SV"/>
              </w:rPr>
            </w:pPr>
            <w:r w:rsidRPr="00DB6259">
              <w:rPr>
                <w:rFonts w:eastAsia="Times New Roman" w:cs="Calibri"/>
                <w:sz w:val="14"/>
                <w:szCs w:val="14"/>
                <w:lang w:eastAsia="es-SV"/>
              </w:rPr>
              <w:t>Participar en Programas que promuevan o estimulen la responsabilidad social</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B6259"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N</w:t>
            </w:r>
            <w:r w:rsidR="00D96FF7" w:rsidRPr="00DB6259">
              <w:rPr>
                <w:rFonts w:eastAsia="Times New Roman" w:cs="Calibri"/>
                <w:color w:val="000000"/>
                <w:sz w:val="14"/>
                <w:szCs w:val="14"/>
                <w:lang w:eastAsia="es-SV"/>
              </w:rPr>
              <w:t xml:space="preserve">o se </w:t>
            </w:r>
            <w:r w:rsidRPr="00DB6259">
              <w:rPr>
                <w:rFonts w:eastAsia="Times New Roman" w:cs="Calibri"/>
                <w:color w:val="000000"/>
                <w:sz w:val="14"/>
                <w:szCs w:val="14"/>
                <w:lang w:eastAsia="es-SV"/>
              </w:rPr>
              <w:t>presentó</w:t>
            </w:r>
            <w:r w:rsidR="00D96FF7" w:rsidRPr="00DB6259">
              <w:rPr>
                <w:rFonts w:eastAsia="Times New Roman" w:cs="Calibri"/>
                <w:color w:val="000000"/>
                <w:sz w:val="14"/>
                <w:szCs w:val="14"/>
                <w:lang w:eastAsia="es-SV"/>
              </w:rPr>
              <w:t xml:space="preserve"> evidencia  de actividad </w:t>
            </w:r>
          </w:p>
        </w:tc>
      </w:tr>
      <w:tr w:rsidR="00D96FF7" w:rsidRPr="00D96FF7" w:rsidTr="00FE21CE">
        <w:trPr>
          <w:trHeight w:val="449"/>
          <w:jc w:val="center"/>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D96FF7" w:rsidRPr="00D96FF7" w:rsidRDefault="00D96FF7" w:rsidP="00D96FF7">
            <w:pPr>
              <w:spacing w:after="240"/>
              <w:jc w:val="center"/>
              <w:rPr>
                <w:rFonts w:eastAsia="Times New Roman" w:cs="Calibri"/>
                <w:color w:val="000000"/>
                <w:sz w:val="14"/>
                <w:szCs w:val="14"/>
                <w:lang w:eastAsia="es-SV"/>
              </w:rPr>
            </w:pPr>
            <w:r w:rsidRPr="00D96FF7">
              <w:rPr>
                <w:rFonts w:eastAsia="Times New Roman" w:cs="Calibri"/>
                <w:color w:val="000000"/>
                <w:sz w:val="14"/>
                <w:szCs w:val="14"/>
                <w:lang w:eastAsia="es-SV"/>
              </w:rPr>
              <w:t xml:space="preserve"> OBJETIVO 2: Impulsar e implementar mecanismos de comunicación orientados a divulgar las actividades de la AMP externamente.</w:t>
            </w: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sz w:val="14"/>
                <w:szCs w:val="14"/>
                <w:lang w:eastAsia="es-SV"/>
              </w:rPr>
            </w:pPr>
            <w:r w:rsidRPr="00DB6259">
              <w:rPr>
                <w:rFonts w:eastAsia="Times New Roman" w:cs="Calibri"/>
                <w:sz w:val="14"/>
                <w:szCs w:val="14"/>
                <w:lang w:eastAsia="es-SV"/>
              </w:rPr>
              <w:t>Dar a conocer las actividades y trabajo institucional a través de diversos medios de comunicación</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Fotografías y audiovisuales de entrevistas o notas de prensa punteos para entrevistas </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664041" w:rsidP="00EB4842">
            <w:pPr>
              <w:jc w:val="center"/>
              <w:rPr>
                <w:rFonts w:eastAsia="Times New Roman" w:cs="Calibri"/>
                <w:color w:val="000000"/>
                <w:sz w:val="14"/>
                <w:szCs w:val="14"/>
                <w:lang w:eastAsia="es-SV"/>
              </w:rPr>
            </w:pPr>
            <w:r>
              <w:rPr>
                <w:rFonts w:eastAsia="Times New Roman" w:cs="Calibri"/>
                <w:color w:val="000000"/>
                <w:sz w:val="14"/>
                <w:szCs w:val="14"/>
                <w:lang w:eastAsia="es-SV"/>
              </w:rPr>
              <w:t>Se realizaron e</w:t>
            </w:r>
            <w:r w:rsidR="00D96FF7" w:rsidRPr="00DB6259">
              <w:rPr>
                <w:rFonts w:eastAsia="Times New Roman" w:cs="Calibri"/>
                <w:color w:val="000000"/>
                <w:sz w:val="14"/>
                <w:szCs w:val="14"/>
                <w:lang w:eastAsia="es-SV"/>
              </w:rPr>
              <w:t>ntrevistas</w:t>
            </w:r>
            <w:r>
              <w:rPr>
                <w:rFonts w:eastAsia="Times New Roman" w:cs="Calibri"/>
                <w:color w:val="000000"/>
                <w:sz w:val="14"/>
                <w:szCs w:val="14"/>
                <w:lang w:eastAsia="es-SV"/>
              </w:rPr>
              <w:t xml:space="preserve"> al DE y Presidente de la AMP </w:t>
            </w:r>
            <w:r w:rsidR="00EB4842">
              <w:rPr>
                <w:rFonts w:eastAsia="Times New Roman" w:cs="Calibri"/>
                <w:color w:val="000000"/>
                <w:sz w:val="14"/>
                <w:szCs w:val="14"/>
                <w:lang w:eastAsia="es-SV"/>
              </w:rPr>
              <w:t xml:space="preserve">en </w:t>
            </w:r>
            <w:r w:rsidR="00D96FF7" w:rsidRPr="00DB6259">
              <w:rPr>
                <w:rFonts w:eastAsia="Times New Roman" w:cs="Calibri"/>
                <w:color w:val="000000"/>
                <w:sz w:val="14"/>
                <w:szCs w:val="14"/>
                <w:lang w:eastAsia="es-SV"/>
              </w:rPr>
              <w:t xml:space="preserve">radio El Salvador, </w:t>
            </w:r>
            <w:r w:rsidR="00DB6259" w:rsidRPr="00DB6259">
              <w:rPr>
                <w:rFonts w:eastAsia="Times New Roman" w:cs="Calibri"/>
                <w:color w:val="000000"/>
                <w:sz w:val="14"/>
                <w:szCs w:val="14"/>
                <w:lang w:eastAsia="es-SV"/>
              </w:rPr>
              <w:t>periódico</w:t>
            </w:r>
            <w:r w:rsidR="00D96FF7" w:rsidRPr="00DB6259">
              <w:rPr>
                <w:rFonts w:eastAsia="Times New Roman" w:cs="Calibri"/>
                <w:color w:val="000000"/>
                <w:sz w:val="14"/>
                <w:szCs w:val="14"/>
                <w:lang w:eastAsia="es-SV"/>
              </w:rPr>
              <w:t xml:space="preserve"> digital Equilibrio, YSCL, orbita entre otros </w:t>
            </w:r>
          </w:p>
        </w:tc>
      </w:tr>
      <w:tr w:rsidR="00D96FF7" w:rsidRPr="00D96FF7" w:rsidTr="00DB6259">
        <w:trPr>
          <w:trHeight w:val="290"/>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sz w:val="14"/>
                <w:szCs w:val="14"/>
                <w:lang w:eastAsia="es-SV"/>
              </w:rPr>
            </w:pPr>
            <w:r w:rsidRPr="00DB6259">
              <w:rPr>
                <w:rFonts w:eastAsia="Times New Roman" w:cs="Calibri"/>
                <w:sz w:val="14"/>
                <w:szCs w:val="14"/>
                <w:lang w:eastAsia="es-SV"/>
              </w:rPr>
              <w:t>Publicitar en vía pública y por medios de comunicación logros y proyectos AMP</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Fotografías o contratos de arrendamiento/pauta</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B6259"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Publicación</w:t>
            </w:r>
            <w:r w:rsidR="00D96FF7" w:rsidRPr="00DB6259">
              <w:rPr>
                <w:rFonts w:eastAsia="Times New Roman" w:cs="Calibri"/>
                <w:color w:val="000000"/>
                <w:sz w:val="14"/>
                <w:szCs w:val="14"/>
                <w:lang w:eastAsia="es-SV"/>
              </w:rPr>
              <w:t xml:space="preserve"> en </w:t>
            </w:r>
            <w:r w:rsidRPr="00DB6259">
              <w:rPr>
                <w:rFonts w:eastAsia="Times New Roman" w:cs="Calibri"/>
                <w:color w:val="000000"/>
                <w:sz w:val="14"/>
                <w:szCs w:val="14"/>
                <w:lang w:eastAsia="es-SV"/>
              </w:rPr>
              <w:t>vías</w:t>
            </w:r>
            <w:r w:rsidR="00D96FF7" w:rsidRPr="00DB6259">
              <w:rPr>
                <w:rFonts w:eastAsia="Times New Roman" w:cs="Calibri"/>
                <w:color w:val="000000"/>
                <w:sz w:val="14"/>
                <w:szCs w:val="14"/>
                <w:lang w:eastAsia="es-SV"/>
              </w:rPr>
              <w:t xml:space="preserve"> </w:t>
            </w:r>
            <w:r w:rsidRPr="00DB6259">
              <w:rPr>
                <w:rFonts w:eastAsia="Times New Roman" w:cs="Calibri"/>
                <w:color w:val="000000"/>
                <w:sz w:val="14"/>
                <w:szCs w:val="14"/>
                <w:lang w:eastAsia="es-SV"/>
              </w:rPr>
              <w:t>públicas medio de verificación LG-202 -2017</w:t>
            </w:r>
            <w:r w:rsidR="00D96FF7" w:rsidRPr="00DB6259">
              <w:rPr>
                <w:rFonts w:eastAsia="Times New Roman" w:cs="Calibri"/>
                <w:color w:val="000000"/>
                <w:sz w:val="14"/>
                <w:szCs w:val="14"/>
                <w:lang w:eastAsia="es-SV"/>
              </w:rPr>
              <w:t xml:space="preserve">. Y pautas en radio </w:t>
            </w:r>
          </w:p>
        </w:tc>
      </w:tr>
      <w:tr w:rsidR="00D96FF7" w:rsidRPr="00D96FF7" w:rsidTr="00FE21CE">
        <w:trPr>
          <w:trHeight w:val="765"/>
          <w:jc w:val="center"/>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D96FF7" w:rsidRPr="00D96FF7" w:rsidRDefault="00D96FF7" w:rsidP="00D96FF7">
            <w:pPr>
              <w:jc w:val="center"/>
              <w:rPr>
                <w:rFonts w:eastAsia="Times New Roman" w:cs="Calibri"/>
                <w:color w:val="000000"/>
                <w:sz w:val="14"/>
                <w:szCs w:val="14"/>
                <w:lang w:eastAsia="es-SV"/>
              </w:rPr>
            </w:pPr>
            <w:r w:rsidRPr="00D96FF7">
              <w:rPr>
                <w:rFonts w:eastAsia="Times New Roman" w:cs="Calibri"/>
                <w:color w:val="000000"/>
                <w:sz w:val="14"/>
                <w:szCs w:val="14"/>
                <w:lang w:eastAsia="es-SV"/>
              </w:rPr>
              <w:t xml:space="preserve"> OBJETIVO 3: Visibilizar a la institución por medios de herramientas tecnológicas y redes sociales </w:t>
            </w: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Publicar en redes sociales fotografías, videos u otros recursos que reflejen el trabajo que realiza la AMP en diversos temas</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Capturas de pantallas de las publicaciones</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Se publica en Facebook </w:t>
            </w:r>
          </w:p>
        </w:tc>
      </w:tr>
      <w:tr w:rsidR="00D96FF7" w:rsidRPr="00D96FF7" w:rsidTr="00FE21CE">
        <w:trPr>
          <w:trHeight w:val="215"/>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Mantener actualizada a la página web y redes sociales</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Verificación de las redes y página web</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Se mantiene actualizada la </w:t>
            </w:r>
            <w:r w:rsidR="00DB6259" w:rsidRPr="00DB6259">
              <w:rPr>
                <w:rFonts w:eastAsia="Times New Roman" w:cs="Calibri"/>
                <w:color w:val="000000"/>
                <w:sz w:val="14"/>
                <w:szCs w:val="14"/>
                <w:lang w:eastAsia="es-SV"/>
              </w:rPr>
              <w:t>página</w:t>
            </w:r>
            <w:r w:rsidRPr="00DB6259">
              <w:rPr>
                <w:rFonts w:eastAsia="Times New Roman" w:cs="Calibri"/>
                <w:color w:val="000000"/>
                <w:sz w:val="14"/>
                <w:szCs w:val="14"/>
                <w:lang w:eastAsia="es-SV"/>
              </w:rPr>
              <w:t xml:space="preserve"> web cada 8 </w:t>
            </w:r>
            <w:r w:rsidR="00DB6259" w:rsidRPr="00DB6259">
              <w:rPr>
                <w:rFonts w:eastAsia="Times New Roman" w:cs="Calibri"/>
                <w:color w:val="000000"/>
                <w:sz w:val="14"/>
                <w:szCs w:val="14"/>
                <w:lang w:eastAsia="es-SV"/>
              </w:rPr>
              <w:t>días</w:t>
            </w:r>
            <w:r w:rsidRPr="00DB6259">
              <w:rPr>
                <w:rFonts w:eastAsia="Times New Roman" w:cs="Calibri"/>
                <w:color w:val="000000"/>
                <w:sz w:val="14"/>
                <w:szCs w:val="14"/>
                <w:lang w:eastAsia="es-SV"/>
              </w:rPr>
              <w:t xml:space="preserve">, </w:t>
            </w:r>
            <w:r w:rsidR="00DB6259" w:rsidRPr="00DB6259">
              <w:rPr>
                <w:rFonts w:eastAsia="Times New Roman" w:cs="Calibri"/>
                <w:color w:val="000000"/>
                <w:sz w:val="14"/>
                <w:szCs w:val="14"/>
                <w:lang w:eastAsia="es-SV"/>
              </w:rPr>
              <w:t>Facebook</w:t>
            </w:r>
            <w:r w:rsidRPr="00DB6259">
              <w:rPr>
                <w:rFonts w:eastAsia="Times New Roman" w:cs="Calibri"/>
                <w:color w:val="000000"/>
                <w:sz w:val="14"/>
                <w:szCs w:val="14"/>
                <w:lang w:eastAsia="es-SV"/>
              </w:rPr>
              <w:t xml:space="preserve"> todos los </w:t>
            </w:r>
            <w:r w:rsidR="00DB6259" w:rsidRPr="00DB6259">
              <w:rPr>
                <w:rFonts w:eastAsia="Times New Roman" w:cs="Calibri"/>
                <w:color w:val="000000"/>
                <w:sz w:val="14"/>
                <w:szCs w:val="14"/>
                <w:lang w:eastAsia="es-SV"/>
              </w:rPr>
              <w:t>días</w:t>
            </w:r>
            <w:r w:rsidRPr="00DB6259">
              <w:rPr>
                <w:rFonts w:eastAsia="Times New Roman" w:cs="Calibri"/>
                <w:color w:val="000000"/>
                <w:sz w:val="14"/>
                <w:szCs w:val="14"/>
                <w:lang w:eastAsia="es-SV"/>
              </w:rPr>
              <w:t xml:space="preserve"> </w:t>
            </w:r>
          </w:p>
        </w:tc>
      </w:tr>
      <w:tr w:rsidR="00D96FF7" w:rsidRPr="00D96FF7" w:rsidTr="00FE21CE">
        <w:trPr>
          <w:trHeight w:val="469"/>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Generar contenido dinámico y de interés para generar identificación con las audiencias</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Verificación de las redes </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664041" w:rsidP="00664041">
            <w:pPr>
              <w:jc w:val="center"/>
              <w:rPr>
                <w:rFonts w:eastAsia="Times New Roman" w:cs="Calibri"/>
                <w:color w:val="000000"/>
                <w:sz w:val="14"/>
                <w:szCs w:val="14"/>
                <w:lang w:eastAsia="es-SV"/>
              </w:rPr>
            </w:pPr>
            <w:r>
              <w:rPr>
                <w:rFonts w:eastAsia="Times New Roman" w:cs="Calibri"/>
                <w:color w:val="000000"/>
                <w:sz w:val="14"/>
                <w:szCs w:val="14"/>
                <w:lang w:eastAsia="es-SV"/>
              </w:rPr>
              <w:t>Se realizó c</w:t>
            </w:r>
            <w:r w:rsidR="00D96FF7" w:rsidRPr="00DB6259">
              <w:rPr>
                <w:rFonts w:eastAsia="Times New Roman" w:cs="Calibri"/>
                <w:color w:val="000000"/>
                <w:sz w:val="14"/>
                <w:szCs w:val="14"/>
                <w:lang w:eastAsia="es-SV"/>
              </w:rPr>
              <w:t xml:space="preserve">oncurso de </w:t>
            </w:r>
            <w:r w:rsidR="00DB6259" w:rsidRPr="00DB6259">
              <w:rPr>
                <w:rFonts w:eastAsia="Times New Roman" w:cs="Calibri"/>
                <w:color w:val="000000"/>
                <w:sz w:val="14"/>
                <w:szCs w:val="14"/>
                <w:lang w:eastAsia="es-SV"/>
              </w:rPr>
              <w:t>fotografía</w:t>
            </w:r>
            <w:r w:rsidR="00D96FF7" w:rsidRPr="00DB6259">
              <w:rPr>
                <w:rFonts w:eastAsia="Times New Roman" w:cs="Calibri"/>
                <w:color w:val="000000"/>
                <w:sz w:val="14"/>
                <w:szCs w:val="14"/>
                <w:lang w:eastAsia="es-SV"/>
              </w:rPr>
              <w:t xml:space="preserve">, subir </w:t>
            </w:r>
            <w:r w:rsidRPr="00DB6259">
              <w:rPr>
                <w:rFonts w:eastAsia="Times New Roman" w:cs="Calibri"/>
                <w:color w:val="000000"/>
                <w:sz w:val="14"/>
                <w:szCs w:val="14"/>
                <w:lang w:eastAsia="es-SV"/>
              </w:rPr>
              <w:t>albu</w:t>
            </w:r>
            <w:r>
              <w:rPr>
                <w:rFonts w:eastAsia="Times New Roman" w:cs="Calibri"/>
                <w:color w:val="000000"/>
                <w:sz w:val="14"/>
                <w:szCs w:val="14"/>
                <w:lang w:eastAsia="es-SV"/>
              </w:rPr>
              <w:t>n</w:t>
            </w:r>
            <w:r w:rsidRPr="00DB6259">
              <w:rPr>
                <w:rFonts w:eastAsia="Times New Roman" w:cs="Calibri"/>
                <w:color w:val="000000"/>
                <w:sz w:val="14"/>
                <w:szCs w:val="14"/>
                <w:lang w:eastAsia="es-SV"/>
              </w:rPr>
              <w:t>es</w:t>
            </w:r>
            <w:r w:rsidR="00D96FF7" w:rsidRPr="00DB6259">
              <w:rPr>
                <w:rFonts w:eastAsia="Times New Roman" w:cs="Calibri"/>
                <w:color w:val="000000"/>
                <w:sz w:val="14"/>
                <w:szCs w:val="14"/>
                <w:lang w:eastAsia="es-SV"/>
              </w:rPr>
              <w:t xml:space="preserve"> </w:t>
            </w:r>
            <w:r w:rsidR="00DB6259" w:rsidRPr="00DB6259">
              <w:rPr>
                <w:rFonts w:eastAsia="Times New Roman" w:cs="Calibri"/>
                <w:color w:val="000000"/>
                <w:sz w:val="14"/>
                <w:szCs w:val="14"/>
                <w:lang w:eastAsia="es-SV"/>
              </w:rPr>
              <w:t>fotográficos</w:t>
            </w:r>
            <w:r w:rsidR="00D96FF7" w:rsidRPr="00DB6259">
              <w:rPr>
                <w:rFonts w:eastAsia="Times New Roman" w:cs="Calibri"/>
                <w:color w:val="000000"/>
                <w:sz w:val="14"/>
                <w:szCs w:val="14"/>
                <w:lang w:eastAsia="es-SV"/>
              </w:rPr>
              <w:t xml:space="preserve"> de seguidores cada semana </w:t>
            </w:r>
          </w:p>
        </w:tc>
      </w:tr>
      <w:tr w:rsidR="00D96FF7" w:rsidRPr="00D96FF7" w:rsidTr="00DB6259">
        <w:trPr>
          <w:trHeight w:val="720"/>
          <w:jc w:val="center"/>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D96FF7" w:rsidRPr="00D96FF7" w:rsidRDefault="00D96FF7" w:rsidP="00D96FF7">
            <w:pPr>
              <w:jc w:val="center"/>
              <w:rPr>
                <w:rFonts w:eastAsia="Times New Roman" w:cs="Calibri"/>
                <w:color w:val="000000"/>
                <w:sz w:val="14"/>
                <w:szCs w:val="14"/>
                <w:lang w:eastAsia="es-SV"/>
              </w:rPr>
            </w:pPr>
            <w:r w:rsidRPr="00D96FF7">
              <w:rPr>
                <w:rFonts w:eastAsia="Times New Roman" w:cs="Calibri"/>
                <w:color w:val="000000"/>
                <w:sz w:val="14"/>
                <w:szCs w:val="14"/>
                <w:lang w:eastAsia="es-SV"/>
              </w:rPr>
              <w:t xml:space="preserve"> OBJETIVO 4: Obtener cobertura periodística y la identificación de los medios de comunicación sobre las funciones y competencias de la AMP </w:t>
            </w: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Realizar actividades de acercamiento a los medios de comunicación como talleres o foros</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Proyecto aprobado, lista de medios. </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Se hicieron dos acercamiento a los periodistas (en julio y diciembre)</w:t>
            </w:r>
          </w:p>
        </w:tc>
      </w:tr>
      <w:tr w:rsidR="00D96FF7" w:rsidRPr="00D96FF7" w:rsidTr="00FE21CE">
        <w:trPr>
          <w:trHeight w:val="577"/>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Realizar actividades transcendentales para que se logren coberturas periodísticas</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B6259"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menú</w:t>
            </w:r>
            <w:r w:rsidR="00D96FF7" w:rsidRPr="00DB6259">
              <w:rPr>
                <w:rFonts w:eastAsia="Times New Roman" w:cs="Calibri"/>
                <w:color w:val="000000"/>
                <w:sz w:val="14"/>
                <w:szCs w:val="14"/>
                <w:lang w:eastAsia="es-SV"/>
              </w:rPr>
              <w:t xml:space="preserve"> de </w:t>
            </w:r>
            <w:r w:rsidRPr="00DB6259">
              <w:rPr>
                <w:rFonts w:eastAsia="Times New Roman" w:cs="Calibri"/>
                <w:color w:val="000000"/>
                <w:sz w:val="14"/>
                <w:szCs w:val="14"/>
                <w:lang w:eastAsia="es-SV"/>
              </w:rPr>
              <w:t>vínculos</w:t>
            </w:r>
            <w:r w:rsidR="00D96FF7" w:rsidRPr="00DB6259">
              <w:rPr>
                <w:rFonts w:eastAsia="Times New Roman" w:cs="Calibri"/>
                <w:color w:val="000000"/>
                <w:sz w:val="14"/>
                <w:szCs w:val="14"/>
                <w:lang w:eastAsia="es-SV"/>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1. Contribuir a las regulaciones y gente de mar (abril 2017 en prensa </w:t>
            </w:r>
            <w:r w:rsidR="00DB6259" w:rsidRPr="00DB6259">
              <w:rPr>
                <w:rFonts w:eastAsia="Times New Roman" w:cs="Calibri"/>
                <w:color w:val="000000"/>
                <w:sz w:val="14"/>
                <w:szCs w:val="14"/>
                <w:lang w:eastAsia="es-SV"/>
              </w:rPr>
              <w:t>gráfica</w:t>
            </w:r>
            <w:r w:rsidRPr="00DB6259">
              <w:rPr>
                <w:rFonts w:eastAsia="Times New Roman" w:cs="Calibri"/>
                <w:color w:val="000000"/>
                <w:sz w:val="14"/>
                <w:szCs w:val="14"/>
                <w:lang w:eastAsia="es-SV"/>
              </w:rPr>
              <w:t xml:space="preserve">) 2. APAC y autoridad </w:t>
            </w:r>
            <w:r w:rsidR="00DB6259" w:rsidRPr="00DB6259">
              <w:rPr>
                <w:rFonts w:eastAsia="Times New Roman" w:cs="Calibri"/>
                <w:color w:val="000000"/>
                <w:sz w:val="14"/>
                <w:szCs w:val="14"/>
                <w:lang w:eastAsia="es-SV"/>
              </w:rPr>
              <w:t>Marítima</w:t>
            </w:r>
            <w:r w:rsidRPr="00DB6259">
              <w:rPr>
                <w:rFonts w:eastAsia="Times New Roman" w:cs="Calibri"/>
                <w:color w:val="000000"/>
                <w:sz w:val="14"/>
                <w:szCs w:val="14"/>
                <w:lang w:eastAsia="es-SV"/>
              </w:rPr>
              <w:t xml:space="preserve"> </w:t>
            </w:r>
            <w:r w:rsidR="00DB6259" w:rsidRPr="00DB6259">
              <w:rPr>
                <w:rFonts w:eastAsia="Times New Roman" w:cs="Calibri"/>
                <w:color w:val="000000"/>
                <w:sz w:val="14"/>
                <w:szCs w:val="14"/>
                <w:lang w:eastAsia="es-SV"/>
              </w:rPr>
              <w:t>Portuaria</w:t>
            </w:r>
            <w:r w:rsidRPr="00DB6259">
              <w:rPr>
                <w:rFonts w:eastAsia="Times New Roman" w:cs="Calibri"/>
                <w:color w:val="000000"/>
                <w:sz w:val="14"/>
                <w:szCs w:val="14"/>
                <w:lang w:eastAsia="es-SV"/>
              </w:rPr>
              <w:t xml:space="preserve"> forman Chef para barcos internacionales </w:t>
            </w:r>
          </w:p>
        </w:tc>
      </w:tr>
      <w:tr w:rsidR="00D96FF7" w:rsidRPr="00D96FF7" w:rsidTr="00FE21CE">
        <w:trPr>
          <w:trHeight w:val="990"/>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Gestionar entrevistas en diferentes medios para que se conozca el quehacer institucional y los voceros AMP</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mensajes de redes sociales y comunicados</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Se han gestionado 5 entrevistas se </w:t>
            </w:r>
            <w:r w:rsidR="00DB6259" w:rsidRPr="00DB6259">
              <w:rPr>
                <w:rFonts w:eastAsia="Times New Roman" w:cs="Calibri"/>
                <w:color w:val="000000"/>
                <w:sz w:val="14"/>
                <w:szCs w:val="14"/>
                <w:lang w:eastAsia="es-SV"/>
              </w:rPr>
              <w:t>revisó</w:t>
            </w:r>
            <w:r w:rsidRPr="00DB6259">
              <w:rPr>
                <w:rFonts w:eastAsia="Times New Roman" w:cs="Calibri"/>
                <w:color w:val="000000"/>
                <w:sz w:val="14"/>
                <w:szCs w:val="14"/>
                <w:lang w:eastAsia="es-SV"/>
              </w:rPr>
              <w:t xml:space="preserve"> la entrevista en </w:t>
            </w:r>
            <w:r w:rsidR="00DB6259" w:rsidRPr="00DB6259">
              <w:rPr>
                <w:rFonts w:eastAsia="Times New Roman" w:cs="Calibri"/>
                <w:color w:val="000000"/>
                <w:sz w:val="14"/>
                <w:szCs w:val="14"/>
                <w:lang w:eastAsia="es-SV"/>
              </w:rPr>
              <w:t>órbita tv</w:t>
            </w:r>
            <w:r w:rsidRPr="00DB6259">
              <w:rPr>
                <w:rFonts w:eastAsia="Times New Roman" w:cs="Calibri"/>
                <w:color w:val="000000"/>
                <w:sz w:val="14"/>
                <w:szCs w:val="14"/>
                <w:lang w:eastAsia="es-SV"/>
              </w:rPr>
              <w:t xml:space="preserve"> 17 de septiembre 2017</w:t>
            </w:r>
          </w:p>
        </w:tc>
      </w:tr>
      <w:tr w:rsidR="00D96FF7" w:rsidRPr="00D96FF7" w:rsidTr="00FE21CE">
        <w:trPr>
          <w:trHeight w:val="287"/>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Llevar el control del material impreso y audiovisual de los funcionarios de la institución</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Archivos físicos y digitales</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100%</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Archiv</w:t>
            </w:r>
            <w:r w:rsidR="00DB6259" w:rsidRPr="00DB6259">
              <w:rPr>
                <w:rFonts w:eastAsia="Times New Roman" w:cs="Calibri"/>
                <w:color w:val="000000"/>
                <w:sz w:val="14"/>
                <w:szCs w:val="14"/>
                <w:lang w:eastAsia="es-SV"/>
              </w:rPr>
              <w:t>o</w:t>
            </w:r>
            <w:r w:rsidRPr="00DB6259">
              <w:rPr>
                <w:rFonts w:eastAsia="Times New Roman" w:cs="Calibri"/>
                <w:color w:val="000000"/>
                <w:sz w:val="14"/>
                <w:szCs w:val="14"/>
                <w:lang w:eastAsia="es-SV"/>
              </w:rPr>
              <w:t xml:space="preserve"> </w:t>
            </w:r>
            <w:r w:rsidR="00DB6259" w:rsidRPr="00DB6259">
              <w:rPr>
                <w:rFonts w:eastAsia="Times New Roman" w:cs="Calibri"/>
                <w:color w:val="000000"/>
                <w:sz w:val="14"/>
                <w:szCs w:val="14"/>
                <w:lang w:eastAsia="es-SV"/>
              </w:rPr>
              <w:t>físico</w:t>
            </w:r>
            <w:r w:rsidRPr="00DB6259">
              <w:rPr>
                <w:rFonts w:eastAsia="Times New Roman" w:cs="Calibri"/>
                <w:color w:val="000000"/>
                <w:sz w:val="14"/>
                <w:szCs w:val="14"/>
                <w:lang w:eastAsia="es-SV"/>
              </w:rPr>
              <w:t xml:space="preserve"> de </w:t>
            </w:r>
            <w:r w:rsidR="00DB6259" w:rsidRPr="00DB6259">
              <w:rPr>
                <w:rFonts w:eastAsia="Times New Roman" w:cs="Calibri"/>
                <w:color w:val="000000"/>
                <w:sz w:val="14"/>
                <w:szCs w:val="14"/>
                <w:lang w:eastAsia="es-SV"/>
              </w:rPr>
              <w:t>periódico</w:t>
            </w:r>
            <w:r w:rsidRPr="00DB6259">
              <w:rPr>
                <w:rFonts w:eastAsia="Times New Roman" w:cs="Calibri"/>
                <w:color w:val="000000"/>
                <w:sz w:val="14"/>
                <w:szCs w:val="14"/>
                <w:lang w:eastAsia="es-SV"/>
              </w:rPr>
              <w:t xml:space="preserve"> y archivo digital </w:t>
            </w:r>
            <w:r w:rsidR="00DB6259" w:rsidRPr="00DB6259">
              <w:rPr>
                <w:rFonts w:eastAsia="Times New Roman" w:cs="Calibri"/>
                <w:color w:val="000000"/>
                <w:sz w:val="14"/>
                <w:szCs w:val="14"/>
                <w:lang w:eastAsia="es-SV"/>
              </w:rPr>
              <w:t>fotografía</w:t>
            </w:r>
            <w:r w:rsidRPr="00DB6259">
              <w:rPr>
                <w:rFonts w:eastAsia="Times New Roman" w:cs="Calibri"/>
                <w:color w:val="000000"/>
                <w:sz w:val="14"/>
                <w:szCs w:val="14"/>
                <w:lang w:eastAsia="es-SV"/>
              </w:rPr>
              <w:t xml:space="preserve"> y videos de entrevistas y noticias </w:t>
            </w:r>
          </w:p>
        </w:tc>
      </w:tr>
      <w:tr w:rsidR="00D96FF7" w:rsidRPr="00D96FF7" w:rsidTr="00DB6259">
        <w:trPr>
          <w:trHeight w:val="1049"/>
          <w:jc w:val="center"/>
        </w:trPr>
        <w:tc>
          <w:tcPr>
            <w:tcW w:w="2126" w:type="dxa"/>
            <w:vMerge/>
            <w:tcBorders>
              <w:top w:val="nil"/>
              <w:left w:val="single" w:sz="4" w:space="0" w:color="auto"/>
              <w:bottom w:val="single" w:sz="4" w:space="0" w:color="auto"/>
              <w:right w:val="single" w:sz="4" w:space="0" w:color="auto"/>
            </w:tcBorders>
            <w:vAlign w:val="center"/>
            <w:hideMark/>
          </w:tcPr>
          <w:p w:rsidR="00D96FF7" w:rsidRPr="00D96FF7" w:rsidRDefault="00D96FF7" w:rsidP="00D96FF7">
            <w:pPr>
              <w:jc w:val="left"/>
              <w:rPr>
                <w:rFonts w:eastAsia="Times New Roman" w:cs="Calibri"/>
                <w:color w:val="000000"/>
                <w:sz w:val="14"/>
                <w:szCs w:val="14"/>
                <w:lang w:eastAsia="es-SV"/>
              </w:rPr>
            </w:pPr>
          </w:p>
        </w:tc>
        <w:tc>
          <w:tcPr>
            <w:tcW w:w="2696"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Asesorar a los voceros de la institución para el manejo de</w:t>
            </w:r>
            <w:r w:rsidRPr="00DB6259">
              <w:rPr>
                <w:rFonts w:eastAsia="Times New Roman" w:cs="Calibri"/>
                <w:color w:val="000000"/>
                <w:sz w:val="14"/>
                <w:szCs w:val="14"/>
                <w:lang w:eastAsia="es-SV"/>
              </w:rPr>
              <w:br/>
              <w:t>situaciones ante los medios de comunicación</w:t>
            </w:r>
          </w:p>
        </w:tc>
        <w:tc>
          <w:tcPr>
            <w:tcW w:w="980"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Enero- Diciembre </w:t>
            </w:r>
          </w:p>
        </w:tc>
        <w:tc>
          <w:tcPr>
            <w:tcW w:w="1701"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 xml:space="preserve">Archivos o correos de discursos y punteos entregados, comunicado </w:t>
            </w:r>
          </w:p>
        </w:tc>
        <w:tc>
          <w:tcPr>
            <w:tcW w:w="992" w:type="dxa"/>
            <w:tcBorders>
              <w:top w:val="nil"/>
              <w:left w:val="nil"/>
              <w:bottom w:val="single" w:sz="4" w:space="0" w:color="auto"/>
              <w:right w:val="single" w:sz="4" w:space="0" w:color="auto"/>
            </w:tcBorders>
            <w:shd w:val="clear" w:color="auto" w:fill="auto"/>
            <w:noWrap/>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75%</w:t>
            </w:r>
          </w:p>
        </w:tc>
        <w:tc>
          <w:tcPr>
            <w:tcW w:w="2977" w:type="dxa"/>
            <w:tcBorders>
              <w:top w:val="nil"/>
              <w:left w:val="nil"/>
              <w:bottom w:val="single" w:sz="4" w:space="0" w:color="auto"/>
              <w:right w:val="single" w:sz="4" w:space="0" w:color="auto"/>
            </w:tcBorders>
            <w:shd w:val="clear" w:color="auto" w:fill="auto"/>
            <w:vAlign w:val="center"/>
            <w:hideMark/>
          </w:tcPr>
          <w:p w:rsidR="00D96FF7" w:rsidRPr="00DB6259" w:rsidRDefault="00D96FF7" w:rsidP="00D96FF7">
            <w:pPr>
              <w:jc w:val="center"/>
              <w:rPr>
                <w:rFonts w:eastAsia="Times New Roman" w:cs="Calibri"/>
                <w:color w:val="000000"/>
                <w:sz w:val="14"/>
                <w:szCs w:val="14"/>
                <w:lang w:eastAsia="es-SV"/>
              </w:rPr>
            </w:pPr>
            <w:r w:rsidRPr="00DB6259">
              <w:rPr>
                <w:rFonts w:eastAsia="Times New Roman" w:cs="Calibri"/>
                <w:color w:val="000000"/>
                <w:sz w:val="14"/>
                <w:szCs w:val="14"/>
                <w:lang w:eastAsia="es-SV"/>
              </w:rPr>
              <w:t>Se mostraron los punteros y comunicados realizados en los eventos. Pero se debe de llevar un archivo ordenado de la documentación.</w:t>
            </w:r>
          </w:p>
        </w:tc>
      </w:tr>
      <w:tr w:rsidR="00D96FF7" w:rsidRPr="00D96FF7" w:rsidTr="0011276E">
        <w:trPr>
          <w:trHeight w:val="540"/>
          <w:jc w:val="center"/>
        </w:trPr>
        <w:tc>
          <w:tcPr>
            <w:tcW w:w="7503" w:type="dxa"/>
            <w:gridSpan w:val="4"/>
            <w:tcBorders>
              <w:top w:val="nil"/>
              <w:left w:val="single" w:sz="8" w:space="0" w:color="auto"/>
              <w:bottom w:val="single" w:sz="8" w:space="0" w:color="auto"/>
              <w:right w:val="nil"/>
            </w:tcBorders>
            <w:shd w:val="clear" w:color="auto" w:fill="auto"/>
            <w:noWrap/>
            <w:vAlign w:val="center"/>
            <w:hideMark/>
          </w:tcPr>
          <w:p w:rsidR="00D96FF7" w:rsidRPr="00FE21CE" w:rsidRDefault="00D96FF7" w:rsidP="00D96FF7">
            <w:pPr>
              <w:jc w:val="center"/>
              <w:rPr>
                <w:rFonts w:eastAsia="Times New Roman" w:cs="Calibri"/>
                <w:b/>
                <w:bCs/>
                <w:color w:val="000000"/>
                <w:sz w:val="20"/>
                <w:szCs w:val="20"/>
                <w:lang w:eastAsia="es-SV"/>
              </w:rPr>
            </w:pPr>
            <w:r w:rsidRPr="00FE21CE">
              <w:rPr>
                <w:rFonts w:eastAsia="Times New Roman" w:cs="Calibri"/>
                <w:b/>
                <w:bCs/>
                <w:color w:val="000000"/>
                <w:sz w:val="20"/>
                <w:szCs w:val="20"/>
                <w:lang w:eastAsia="es-SV"/>
              </w:rPr>
              <w:t xml:space="preserve">TOTAL DE CUMPLIMIENTO </w:t>
            </w:r>
          </w:p>
        </w:tc>
        <w:tc>
          <w:tcPr>
            <w:tcW w:w="992" w:type="dxa"/>
            <w:tcBorders>
              <w:top w:val="nil"/>
              <w:left w:val="nil"/>
              <w:bottom w:val="single" w:sz="8" w:space="0" w:color="auto"/>
              <w:right w:val="single" w:sz="8" w:space="0" w:color="auto"/>
            </w:tcBorders>
            <w:shd w:val="clear" w:color="auto" w:fill="9CC2E5" w:themeFill="accent1" w:themeFillTint="99"/>
            <w:noWrap/>
            <w:vAlign w:val="center"/>
            <w:hideMark/>
          </w:tcPr>
          <w:p w:rsidR="00D96FF7" w:rsidRPr="00FE21CE" w:rsidRDefault="00D96FF7" w:rsidP="00D96FF7">
            <w:pPr>
              <w:jc w:val="center"/>
              <w:rPr>
                <w:rFonts w:ascii="Calibri" w:eastAsia="Times New Roman" w:hAnsi="Calibri" w:cs="Calibri"/>
                <w:b/>
                <w:bCs/>
                <w:color w:val="000000"/>
                <w:sz w:val="20"/>
                <w:szCs w:val="20"/>
                <w:lang w:eastAsia="es-SV"/>
              </w:rPr>
            </w:pPr>
            <w:r w:rsidRPr="00FE21CE">
              <w:rPr>
                <w:rFonts w:ascii="Calibri" w:eastAsia="Times New Roman" w:hAnsi="Calibri" w:cs="Calibri"/>
                <w:b/>
                <w:bCs/>
                <w:color w:val="000000"/>
                <w:sz w:val="20"/>
                <w:szCs w:val="20"/>
                <w:lang w:eastAsia="es-SV"/>
              </w:rPr>
              <w:t>87%</w:t>
            </w:r>
          </w:p>
        </w:tc>
        <w:tc>
          <w:tcPr>
            <w:tcW w:w="2977" w:type="dxa"/>
            <w:tcBorders>
              <w:top w:val="nil"/>
              <w:left w:val="nil"/>
              <w:bottom w:val="nil"/>
              <w:right w:val="nil"/>
            </w:tcBorders>
            <w:shd w:val="clear" w:color="auto" w:fill="auto"/>
            <w:noWrap/>
            <w:vAlign w:val="bottom"/>
            <w:hideMark/>
          </w:tcPr>
          <w:p w:rsidR="00D96FF7" w:rsidRPr="00D96FF7" w:rsidRDefault="00D96FF7" w:rsidP="00D96FF7">
            <w:pPr>
              <w:jc w:val="center"/>
              <w:rPr>
                <w:rFonts w:ascii="Calibri" w:eastAsia="Times New Roman" w:hAnsi="Calibri" w:cs="Calibri"/>
                <w:b/>
                <w:bCs/>
                <w:color w:val="000000"/>
                <w:sz w:val="14"/>
                <w:szCs w:val="14"/>
                <w:lang w:eastAsia="es-SV"/>
              </w:rPr>
            </w:pPr>
          </w:p>
        </w:tc>
      </w:tr>
    </w:tbl>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956713" w:rsidRDefault="00956713" w:rsidP="00A066D8">
      <w:pPr>
        <w:pStyle w:val="Prrafodelista"/>
        <w:rPr>
          <w:b/>
          <w:sz w:val="20"/>
          <w:szCs w:val="20"/>
        </w:rPr>
      </w:pPr>
    </w:p>
    <w:p w:rsidR="00956713" w:rsidRDefault="00956713" w:rsidP="00A066D8">
      <w:pPr>
        <w:pStyle w:val="Prrafodelista"/>
        <w:rPr>
          <w:b/>
          <w:sz w:val="20"/>
          <w:szCs w:val="20"/>
        </w:rPr>
      </w:pPr>
    </w:p>
    <w:p w:rsidR="00956713" w:rsidRDefault="00956713" w:rsidP="00A066D8">
      <w:pPr>
        <w:pStyle w:val="Prrafodelista"/>
        <w:rPr>
          <w:b/>
          <w:sz w:val="20"/>
          <w:szCs w:val="20"/>
        </w:rPr>
      </w:pPr>
    </w:p>
    <w:p w:rsidR="00956713" w:rsidRDefault="00956713" w:rsidP="00A066D8">
      <w:pPr>
        <w:pStyle w:val="Prrafodelista"/>
        <w:rPr>
          <w:b/>
          <w:sz w:val="20"/>
          <w:szCs w:val="20"/>
        </w:rPr>
      </w:pPr>
    </w:p>
    <w:p w:rsidR="00956713" w:rsidRDefault="00956713" w:rsidP="00A066D8">
      <w:pPr>
        <w:pStyle w:val="Prrafodelista"/>
        <w:rPr>
          <w:b/>
          <w:sz w:val="20"/>
          <w:szCs w:val="20"/>
        </w:rPr>
      </w:pPr>
    </w:p>
    <w:tbl>
      <w:tblPr>
        <w:tblW w:w="11472" w:type="dxa"/>
        <w:jc w:val="center"/>
        <w:tblCellMar>
          <w:left w:w="70" w:type="dxa"/>
          <w:right w:w="70" w:type="dxa"/>
        </w:tblCellMar>
        <w:tblLook w:val="04A0" w:firstRow="1" w:lastRow="0" w:firstColumn="1" w:lastColumn="0" w:noHBand="0" w:noVBand="1"/>
      </w:tblPr>
      <w:tblGrid>
        <w:gridCol w:w="1691"/>
        <w:gridCol w:w="1701"/>
        <w:gridCol w:w="1134"/>
        <w:gridCol w:w="1134"/>
        <w:gridCol w:w="1276"/>
        <w:gridCol w:w="4536"/>
      </w:tblGrid>
      <w:tr w:rsidR="00956713" w:rsidRPr="00956713" w:rsidTr="00BD74FF">
        <w:trPr>
          <w:trHeight w:val="280"/>
          <w:jc w:val="center"/>
        </w:trPr>
        <w:tc>
          <w:tcPr>
            <w:tcW w:w="11472"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b/>
                <w:bCs/>
                <w:color w:val="000000"/>
                <w:sz w:val="20"/>
                <w:szCs w:val="20"/>
                <w:lang w:eastAsia="es-SV"/>
              </w:rPr>
            </w:pPr>
            <w:r w:rsidRPr="00956713">
              <w:rPr>
                <w:rFonts w:eastAsia="Times New Roman" w:cs="Times New Roman"/>
                <w:b/>
                <w:bCs/>
                <w:color w:val="000000"/>
                <w:sz w:val="20"/>
                <w:szCs w:val="20"/>
                <w:lang w:eastAsia="es-SV"/>
              </w:rPr>
              <w:t>Plan Operativo Anual 2017. -Planificación Estratégica-</w:t>
            </w:r>
          </w:p>
        </w:tc>
      </w:tr>
      <w:tr w:rsidR="00E74651" w:rsidRPr="00E74651" w:rsidTr="00E74651">
        <w:trPr>
          <w:trHeight w:val="300"/>
          <w:jc w:val="center"/>
        </w:trPr>
        <w:tc>
          <w:tcPr>
            <w:tcW w:w="169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 xml:space="preserve">OBJETIVO </w:t>
            </w:r>
          </w:p>
        </w:tc>
        <w:tc>
          <w:tcPr>
            <w:tcW w:w="170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ACTIVIDAD</w:t>
            </w:r>
          </w:p>
        </w:tc>
        <w:tc>
          <w:tcPr>
            <w:tcW w:w="1134" w:type="dxa"/>
            <w:tcBorders>
              <w:top w:val="nil"/>
              <w:left w:val="nil"/>
              <w:bottom w:val="single" w:sz="4" w:space="0" w:color="auto"/>
              <w:right w:val="single" w:sz="4" w:space="0" w:color="auto"/>
            </w:tcBorders>
            <w:shd w:val="clear" w:color="000000" w:fill="E6E6E6"/>
            <w:noWrap/>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FECHAS</w:t>
            </w:r>
          </w:p>
        </w:tc>
        <w:tc>
          <w:tcPr>
            <w:tcW w:w="1134" w:type="dxa"/>
            <w:vMerge w:val="restart"/>
            <w:tcBorders>
              <w:top w:val="nil"/>
              <w:left w:val="single" w:sz="4" w:space="0" w:color="auto"/>
              <w:bottom w:val="single" w:sz="4" w:space="0" w:color="auto"/>
              <w:right w:val="single" w:sz="4" w:space="0" w:color="auto"/>
            </w:tcBorders>
            <w:shd w:val="clear" w:color="000000" w:fill="E6E6E6"/>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 xml:space="preserve">MEDIOS DE VERIFICACIÓN </w:t>
            </w:r>
          </w:p>
        </w:tc>
        <w:tc>
          <w:tcPr>
            <w:tcW w:w="1276" w:type="dxa"/>
            <w:vMerge w:val="restart"/>
            <w:tcBorders>
              <w:top w:val="nil"/>
              <w:left w:val="single" w:sz="4" w:space="0" w:color="auto"/>
              <w:bottom w:val="single" w:sz="4" w:space="0" w:color="auto"/>
              <w:right w:val="single" w:sz="4" w:space="0" w:color="auto"/>
            </w:tcBorders>
            <w:shd w:val="clear" w:color="000000" w:fill="E6E6E6"/>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 xml:space="preserve">% CUMPLIMIENTO </w:t>
            </w:r>
          </w:p>
        </w:tc>
        <w:tc>
          <w:tcPr>
            <w:tcW w:w="4536"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956713" w:rsidRPr="00956713" w:rsidRDefault="006324D6" w:rsidP="00956713">
            <w:pPr>
              <w:jc w:val="center"/>
              <w:rPr>
                <w:rFonts w:eastAsia="Times New Roman" w:cs="Times New Roman"/>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E74651" w:rsidRPr="00956713" w:rsidTr="00E74651">
        <w:trPr>
          <w:trHeight w:val="300"/>
          <w:jc w:val="center"/>
        </w:trPr>
        <w:tc>
          <w:tcPr>
            <w:tcW w:w="1691" w:type="dxa"/>
            <w:vMerge/>
            <w:tcBorders>
              <w:top w:val="nil"/>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b/>
                <w:bCs/>
                <w:color w:val="000000"/>
                <w:sz w:val="14"/>
                <w:szCs w:val="14"/>
                <w:lang w:eastAsia="es-SV"/>
              </w:rPr>
            </w:pPr>
          </w:p>
        </w:tc>
        <w:tc>
          <w:tcPr>
            <w:tcW w:w="1701" w:type="dxa"/>
            <w:vMerge/>
            <w:tcBorders>
              <w:top w:val="nil"/>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b/>
                <w:bCs/>
                <w:color w:val="000000"/>
                <w:sz w:val="14"/>
                <w:szCs w:val="14"/>
                <w:lang w:eastAsia="es-SV"/>
              </w:rPr>
            </w:pPr>
          </w:p>
        </w:tc>
        <w:tc>
          <w:tcPr>
            <w:tcW w:w="1134" w:type="dxa"/>
            <w:tcBorders>
              <w:top w:val="nil"/>
              <w:left w:val="nil"/>
              <w:bottom w:val="nil"/>
              <w:right w:val="single" w:sz="4" w:space="0" w:color="auto"/>
            </w:tcBorders>
            <w:shd w:val="clear" w:color="000000" w:fill="E6E6E6"/>
            <w:noWrap/>
            <w:vAlign w:val="center"/>
            <w:hideMark/>
          </w:tcPr>
          <w:p w:rsidR="00956713" w:rsidRPr="00956713" w:rsidRDefault="00956713" w:rsidP="00956713">
            <w:pPr>
              <w:jc w:val="center"/>
              <w:rPr>
                <w:rFonts w:eastAsia="Times New Roman" w:cs="Times New Roman"/>
                <w:b/>
                <w:bCs/>
                <w:color w:val="000000"/>
                <w:sz w:val="14"/>
                <w:szCs w:val="14"/>
                <w:lang w:eastAsia="es-SV"/>
              </w:rPr>
            </w:pPr>
            <w:r w:rsidRPr="00956713">
              <w:rPr>
                <w:rFonts w:eastAsia="Times New Roman" w:cs="Times New Roman"/>
                <w:b/>
                <w:bCs/>
                <w:color w:val="000000"/>
                <w:sz w:val="14"/>
                <w:szCs w:val="14"/>
                <w:lang w:eastAsia="es-SV"/>
              </w:rPr>
              <w:t>INICIO- FIN</w:t>
            </w:r>
          </w:p>
        </w:tc>
        <w:tc>
          <w:tcPr>
            <w:tcW w:w="1134" w:type="dxa"/>
            <w:vMerge/>
            <w:tcBorders>
              <w:top w:val="nil"/>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b/>
                <w:bCs/>
                <w:color w:val="000000"/>
                <w:sz w:val="14"/>
                <w:szCs w:val="14"/>
                <w:lang w:eastAsia="es-SV"/>
              </w:rPr>
            </w:pPr>
          </w:p>
        </w:tc>
        <w:tc>
          <w:tcPr>
            <w:tcW w:w="1276" w:type="dxa"/>
            <w:vMerge/>
            <w:tcBorders>
              <w:top w:val="nil"/>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b/>
                <w:bCs/>
                <w:color w:val="000000"/>
                <w:sz w:val="14"/>
                <w:szCs w:val="14"/>
                <w:lang w:eastAsia="es-SV"/>
              </w:rPr>
            </w:pPr>
          </w:p>
        </w:tc>
        <w:tc>
          <w:tcPr>
            <w:tcW w:w="4536" w:type="dxa"/>
            <w:vMerge/>
            <w:tcBorders>
              <w:top w:val="nil"/>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b/>
                <w:bCs/>
                <w:color w:val="000000"/>
                <w:sz w:val="14"/>
                <w:szCs w:val="14"/>
                <w:lang w:eastAsia="es-SV"/>
              </w:rPr>
            </w:pPr>
          </w:p>
        </w:tc>
      </w:tr>
      <w:tr w:rsidR="00E74651" w:rsidRPr="00956713" w:rsidTr="00E74651">
        <w:trPr>
          <w:trHeight w:val="3453"/>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b/>
                <w:bCs/>
                <w:color w:val="000000"/>
                <w:sz w:val="14"/>
                <w:szCs w:val="14"/>
                <w:lang w:eastAsia="es-SV"/>
              </w:rPr>
              <w:t>OBJETIVO:</w:t>
            </w:r>
            <w:r w:rsidRPr="00956713">
              <w:rPr>
                <w:rFonts w:eastAsia="Times New Roman" w:cs="Times New Roman"/>
                <w:color w:val="000000"/>
                <w:sz w:val="14"/>
                <w:szCs w:val="14"/>
                <w:lang w:eastAsia="es-SV"/>
              </w:rPr>
              <w:t xml:space="preserve"> Planificar, supervisar controlar y dar seguimiento al desarrollo de los planes específicos asignados a las diferentes Gerencias y Unidades.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Planificar, coordinar, controlar y dar seguimiento a los planes específicos.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2 auditorías en el año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 xml:space="preserve">Informe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6"/>
                <w:szCs w:val="16"/>
                <w:lang w:eastAsia="es-SV"/>
              </w:rPr>
            </w:pPr>
            <w:r w:rsidRPr="00956713">
              <w:rPr>
                <w:rFonts w:eastAsia="Times New Roman" w:cs="Times New Roman"/>
                <w:color w:val="000000"/>
                <w:sz w:val="16"/>
                <w:szCs w:val="16"/>
                <w:lang w:eastAsia="es-SV"/>
              </w:rPr>
              <w:t>100%</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56713" w:rsidRPr="00956713" w:rsidRDefault="00956713" w:rsidP="00956713">
            <w:pPr>
              <w:jc w:val="left"/>
              <w:rPr>
                <w:rFonts w:eastAsia="Times New Roman" w:cs="Times New Roman"/>
                <w:color w:val="000000"/>
                <w:sz w:val="16"/>
                <w:szCs w:val="16"/>
                <w:lang w:eastAsia="es-SV"/>
              </w:rPr>
            </w:pPr>
            <w:r w:rsidRPr="00956713">
              <w:rPr>
                <w:rFonts w:eastAsia="Times New Roman" w:cs="Times New Roman"/>
                <w:color w:val="000000"/>
                <w:sz w:val="16"/>
                <w:szCs w:val="16"/>
                <w:lang w:eastAsia="es-SV"/>
              </w:rPr>
              <w:t xml:space="preserve">* Se realizaron 2 presentaciones e informes a Director Ejecutivo del </w:t>
            </w:r>
            <w:r w:rsidR="00E74651" w:rsidRPr="00E74651">
              <w:rPr>
                <w:rFonts w:eastAsia="Times New Roman" w:cs="Times New Roman"/>
                <w:color w:val="000000"/>
                <w:sz w:val="16"/>
                <w:szCs w:val="16"/>
                <w:lang w:eastAsia="es-SV"/>
              </w:rPr>
              <w:t>cumplimiento</w:t>
            </w:r>
            <w:r w:rsidRPr="00956713">
              <w:rPr>
                <w:rFonts w:eastAsia="Times New Roman" w:cs="Times New Roman"/>
                <w:color w:val="000000"/>
                <w:sz w:val="16"/>
                <w:szCs w:val="16"/>
                <w:lang w:eastAsia="es-SV"/>
              </w:rPr>
              <w:t xml:space="preserve"> de Planes </w:t>
            </w:r>
            <w:r w:rsidR="00E74651" w:rsidRPr="00E74651">
              <w:rPr>
                <w:rFonts w:eastAsia="Times New Roman" w:cs="Times New Roman"/>
                <w:color w:val="000000"/>
                <w:sz w:val="16"/>
                <w:szCs w:val="16"/>
                <w:lang w:eastAsia="es-SV"/>
              </w:rPr>
              <w:t>Específicos</w:t>
            </w:r>
            <w:r w:rsidRPr="00956713">
              <w:rPr>
                <w:rFonts w:eastAsia="Times New Roman" w:cs="Times New Roman"/>
                <w:color w:val="000000"/>
                <w:sz w:val="16"/>
                <w:szCs w:val="16"/>
                <w:lang w:eastAsia="es-SV"/>
              </w:rPr>
              <w:t>.</w:t>
            </w:r>
            <w:r w:rsidRPr="00956713">
              <w:rPr>
                <w:rFonts w:eastAsia="Times New Roman" w:cs="Times New Roman"/>
                <w:color w:val="000000"/>
                <w:sz w:val="16"/>
                <w:szCs w:val="16"/>
                <w:lang w:eastAsia="es-SV"/>
              </w:rPr>
              <w:br/>
              <w:t xml:space="preserve">*Se realizaron almenos18 presentaciones con  Director Ejecutivo y Gerentes de control y seguimiento a los Planes </w:t>
            </w:r>
            <w:r w:rsidR="00E74651" w:rsidRPr="00E74651">
              <w:rPr>
                <w:rFonts w:eastAsia="Times New Roman" w:cs="Times New Roman"/>
                <w:color w:val="000000"/>
                <w:sz w:val="16"/>
                <w:szCs w:val="16"/>
                <w:lang w:eastAsia="es-SV"/>
              </w:rPr>
              <w:t>Específicos</w:t>
            </w:r>
            <w:r w:rsidRPr="00956713">
              <w:rPr>
                <w:rFonts w:eastAsia="Times New Roman" w:cs="Times New Roman"/>
                <w:color w:val="000000"/>
                <w:sz w:val="16"/>
                <w:szCs w:val="16"/>
                <w:lang w:eastAsia="es-SV"/>
              </w:rPr>
              <w:t xml:space="preserve"> del Plan </w:t>
            </w:r>
            <w:r w:rsidR="00E74651" w:rsidRPr="00E74651">
              <w:rPr>
                <w:rFonts w:eastAsia="Times New Roman" w:cs="Times New Roman"/>
                <w:color w:val="000000"/>
                <w:sz w:val="16"/>
                <w:szCs w:val="16"/>
                <w:lang w:eastAsia="es-SV"/>
              </w:rPr>
              <w:t>Estratégico</w:t>
            </w:r>
            <w:r w:rsidRPr="00956713">
              <w:rPr>
                <w:rFonts w:eastAsia="Times New Roman" w:cs="Times New Roman"/>
                <w:color w:val="000000"/>
                <w:sz w:val="16"/>
                <w:szCs w:val="16"/>
                <w:lang w:eastAsia="es-SV"/>
              </w:rPr>
              <w:t>.</w:t>
            </w:r>
            <w:r w:rsidRPr="00956713">
              <w:rPr>
                <w:rFonts w:eastAsia="Times New Roman" w:cs="Times New Roman"/>
                <w:color w:val="000000"/>
                <w:sz w:val="16"/>
                <w:szCs w:val="16"/>
                <w:lang w:eastAsia="es-SV"/>
              </w:rPr>
              <w:br/>
              <w:t>*Se realizaron al</w:t>
            </w:r>
            <w:r w:rsidR="00E74651" w:rsidRPr="00E74651">
              <w:rPr>
                <w:rFonts w:eastAsia="Times New Roman" w:cs="Times New Roman"/>
                <w:color w:val="000000"/>
                <w:sz w:val="16"/>
                <w:szCs w:val="16"/>
                <w:lang w:eastAsia="es-SV"/>
              </w:rPr>
              <w:t xml:space="preserve"> </w:t>
            </w:r>
            <w:r w:rsidRPr="00956713">
              <w:rPr>
                <w:rFonts w:eastAsia="Times New Roman" w:cs="Times New Roman"/>
                <w:color w:val="000000"/>
                <w:sz w:val="16"/>
                <w:szCs w:val="16"/>
                <w:lang w:eastAsia="es-SV"/>
              </w:rPr>
              <w:t xml:space="preserve">menos 8 presentaciones con  Director Ejecutivo y jefes de control y seguimiento a los Planes </w:t>
            </w:r>
            <w:r w:rsidR="00E74651" w:rsidRPr="00E74651">
              <w:rPr>
                <w:rFonts w:eastAsia="Times New Roman" w:cs="Times New Roman"/>
                <w:color w:val="000000"/>
                <w:sz w:val="16"/>
                <w:szCs w:val="16"/>
                <w:lang w:eastAsia="es-SV"/>
              </w:rPr>
              <w:t>Específicos</w:t>
            </w:r>
            <w:r w:rsidRPr="00956713">
              <w:rPr>
                <w:rFonts w:eastAsia="Times New Roman" w:cs="Times New Roman"/>
                <w:color w:val="000000"/>
                <w:sz w:val="16"/>
                <w:szCs w:val="16"/>
                <w:lang w:eastAsia="es-SV"/>
              </w:rPr>
              <w:t xml:space="preserve"> del Plan </w:t>
            </w:r>
            <w:r w:rsidR="00E74651" w:rsidRPr="00E74651">
              <w:rPr>
                <w:rFonts w:eastAsia="Times New Roman" w:cs="Times New Roman"/>
                <w:color w:val="000000"/>
                <w:sz w:val="16"/>
                <w:szCs w:val="16"/>
                <w:lang w:eastAsia="es-SV"/>
              </w:rPr>
              <w:t>Estratégico</w:t>
            </w:r>
            <w:r w:rsidRPr="00956713">
              <w:rPr>
                <w:rFonts w:eastAsia="Times New Roman" w:cs="Times New Roman"/>
                <w:color w:val="000000"/>
                <w:sz w:val="16"/>
                <w:szCs w:val="16"/>
                <w:lang w:eastAsia="es-SV"/>
              </w:rPr>
              <w:t>.</w:t>
            </w:r>
            <w:r w:rsidRPr="00956713">
              <w:rPr>
                <w:rFonts w:eastAsia="Times New Roman" w:cs="Times New Roman"/>
                <w:color w:val="000000"/>
                <w:sz w:val="16"/>
                <w:szCs w:val="16"/>
                <w:lang w:eastAsia="es-SV"/>
              </w:rPr>
              <w:br/>
              <w:t xml:space="preserve">*Se </w:t>
            </w:r>
            <w:r w:rsidR="00E74651" w:rsidRPr="00E74651">
              <w:rPr>
                <w:rFonts w:eastAsia="Times New Roman" w:cs="Times New Roman"/>
                <w:color w:val="000000"/>
                <w:sz w:val="16"/>
                <w:szCs w:val="16"/>
                <w:lang w:eastAsia="es-SV"/>
              </w:rPr>
              <w:t>realizó</w:t>
            </w:r>
            <w:r w:rsidRPr="00956713">
              <w:rPr>
                <w:rFonts w:eastAsia="Times New Roman" w:cs="Times New Roman"/>
                <w:color w:val="000000"/>
                <w:sz w:val="16"/>
                <w:szCs w:val="16"/>
                <w:lang w:eastAsia="es-SV"/>
              </w:rPr>
              <w:t xml:space="preserve">  1 presentación a Consejo Directivo de la AMP para aprobación del Plan Estratégico del 2018.</w:t>
            </w:r>
            <w:r w:rsidRPr="00956713">
              <w:rPr>
                <w:rFonts w:eastAsia="Times New Roman" w:cs="Times New Roman"/>
                <w:color w:val="000000"/>
                <w:sz w:val="16"/>
                <w:szCs w:val="16"/>
                <w:lang w:eastAsia="es-SV"/>
              </w:rPr>
              <w:br/>
              <w:t xml:space="preserve">*Se actualizo el documento del Plan </w:t>
            </w:r>
            <w:r w:rsidR="00E74651" w:rsidRPr="00E74651">
              <w:rPr>
                <w:rFonts w:eastAsia="Times New Roman" w:cs="Times New Roman"/>
                <w:color w:val="000000"/>
                <w:sz w:val="16"/>
                <w:szCs w:val="16"/>
                <w:lang w:eastAsia="es-SV"/>
              </w:rPr>
              <w:t>Estratégico</w:t>
            </w:r>
            <w:r w:rsidRPr="00956713">
              <w:rPr>
                <w:rFonts w:eastAsia="Times New Roman" w:cs="Times New Roman"/>
                <w:color w:val="000000"/>
                <w:sz w:val="16"/>
                <w:szCs w:val="16"/>
                <w:lang w:eastAsia="es-SV"/>
              </w:rPr>
              <w:t xml:space="preserve"> del 2017 de los que se generaron 5 copias:</w:t>
            </w:r>
            <w:r w:rsidRPr="00956713">
              <w:rPr>
                <w:rFonts w:eastAsia="Times New Roman" w:cs="Times New Roman"/>
                <w:color w:val="000000"/>
                <w:sz w:val="16"/>
                <w:szCs w:val="16"/>
                <w:lang w:eastAsia="es-SV"/>
              </w:rPr>
              <w:br/>
            </w:r>
            <w:r w:rsidRPr="00956713">
              <w:rPr>
                <w:rFonts w:eastAsia="Times New Roman" w:cs="Times New Roman"/>
                <w:b/>
                <w:bCs/>
                <w:color w:val="000000"/>
                <w:sz w:val="16"/>
                <w:szCs w:val="16"/>
                <w:lang w:eastAsia="es-SV"/>
              </w:rPr>
              <w:t>Presidente del Consejo Directivo de la AMP</w:t>
            </w:r>
            <w:r w:rsidRPr="00956713">
              <w:rPr>
                <w:rFonts w:eastAsia="Times New Roman" w:cs="Times New Roman"/>
                <w:b/>
                <w:bCs/>
                <w:color w:val="000000"/>
                <w:sz w:val="16"/>
                <w:szCs w:val="16"/>
                <w:lang w:eastAsia="es-SV"/>
              </w:rPr>
              <w:br/>
              <w:t>Director Ejecutivo</w:t>
            </w:r>
            <w:r w:rsidRPr="00956713">
              <w:rPr>
                <w:rFonts w:eastAsia="Times New Roman" w:cs="Times New Roman"/>
                <w:b/>
                <w:bCs/>
                <w:color w:val="000000"/>
                <w:sz w:val="16"/>
                <w:szCs w:val="16"/>
                <w:lang w:eastAsia="es-SV"/>
              </w:rPr>
              <w:br/>
              <w:t>Ministerio de Obras Públicas, transporte, Vivienda y Desarrollo Urbano</w:t>
            </w:r>
            <w:r w:rsidRPr="00956713">
              <w:rPr>
                <w:rFonts w:eastAsia="Times New Roman" w:cs="Times New Roman"/>
                <w:b/>
                <w:bCs/>
                <w:color w:val="000000"/>
                <w:sz w:val="16"/>
                <w:szCs w:val="16"/>
                <w:lang w:eastAsia="es-SV"/>
              </w:rPr>
              <w:br/>
              <w:t>Casa Presidencial (CAPRES)</w:t>
            </w:r>
            <w:r w:rsidRPr="00956713">
              <w:rPr>
                <w:rFonts w:eastAsia="Times New Roman" w:cs="Times New Roman"/>
                <w:b/>
                <w:bCs/>
                <w:color w:val="000000"/>
                <w:sz w:val="16"/>
                <w:szCs w:val="16"/>
                <w:lang w:eastAsia="es-SV"/>
              </w:rPr>
              <w:br/>
              <w:t>Planificación y Procesos</w:t>
            </w:r>
          </w:p>
        </w:tc>
      </w:tr>
      <w:tr w:rsidR="00E74651" w:rsidRPr="00956713" w:rsidTr="00E74651">
        <w:trPr>
          <w:trHeight w:val="401"/>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Realizar auditoria al plan operativo presentando nivel de cumplimiento.</w:t>
            </w:r>
          </w:p>
        </w:tc>
        <w:tc>
          <w:tcPr>
            <w:tcW w:w="1134"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1 auditoría en el año</w:t>
            </w:r>
          </w:p>
        </w:tc>
        <w:tc>
          <w:tcPr>
            <w:tcW w:w="1134"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 xml:space="preserve">Informe </w:t>
            </w:r>
          </w:p>
        </w:tc>
        <w:tc>
          <w:tcPr>
            <w:tcW w:w="1276"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6"/>
                <w:szCs w:val="16"/>
                <w:lang w:eastAsia="es-SV"/>
              </w:rPr>
            </w:pPr>
            <w:r w:rsidRPr="00956713">
              <w:rPr>
                <w:rFonts w:eastAsia="Times New Roman" w:cs="Times New Roman"/>
                <w:color w:val="000000"/>
                <w:sz w:val="16"/>
                <w:szCs w:val="16"/>
                <w:lang w:eastAsia="es-SV"/>
              </w:rPr>
              <w:t>100%</w:t>
            </w:r>
          </w:p>
        </w:tc>
        <w:tc>
          <w:tcPr>
            <w:tcW w:w="4536"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left"/>
              <w:rPr>
                <w:rFonts w:eastAsia="Times New Roman" w:cs="Times New Roman"/>
                <w:color w:val="000000"/>
                <w:sz w:val="16"/>
                <w:szCs w:val="16"/>
                <w:lang w:eastAsia="es-SV"/>
              </w:rPr>
            </w:pPr>
            <w:r w:rsidRPr="00956713">
              <w:rPr>
                <w:rFonts w:eastAsia="Times New Roman" w:cs="Times New Roman"/>
                <w:color w:val="000000"/>
                <w:sz w:val="16"/>
                <w:szCs w:val="16"/>
                <w:lang w:eastAsia="es-SV"/>
              </w:rPr>
              <w:t xml:space="preserve">Se </w:t>
            </w:r>
            <w:r w:rsidR="00E74651" w:rsidRPr="00E74651">
              <w:rPr>
                <w:rFonts w:eastAsia="Times New Roman" w:cs="Times New Roman"/>
                <w:color w:val="000000"/>
                <w:sz w:val="16"/>
                <w:szCs w:val="16"/>
                <w:lang w:eastAsia="es-SV"/>
              </w:rPr>
              <w:t>realizó</w:t>
            </w:r>
            <w:r w:rsidRPr="00956713">
              <w:rPr>
                <w:rFonts w:eastAsia="Times New Roman" w:cs="Times New Roman"/>
                <w:color w:val="000000"/>
                <w:sz w:val="16"/>
                <w:szCs w:val="16"/>
                <w:lang w:eastAsia="es-SV"/>
              </w:rPr>
              <w:t xml:space="preserve"> auditoria al Plan Operativo Anual 2017 </w:t>
            </w:r>
          </w:p>
        </w:tc>
      </w:tr>
      <w:tr w:rsidR="00E74651" w:rsidRPr="00956713" w:rsidTr="00E74651">
        <w:trPr>
          <w:trHeight w:val="4277"/>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Elaborar informes solicitados por la Dirección Ejecutiva o Consejo Directivo.</w:t>
            </w:r>
          </w:p>
        </w:tc>
        <w:tc>
          <w:tcPr>
            <w:tcW w:w="1134"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Continuo</w:t>
            </w:r>
          </w:p>
        </w:tc>
        <w:tc>
          <w:tcPr>
            <w:tcW w:w="1134"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Informes</w:t>
            </w:r>
          </w:p>
        </w:tc>
        <w:tc>
          <w:tcPr>
            <w:tcW w:w="1276" w:type="dxa"/>
            <w:tcBorders>
              <w:top w:val="nil"/>
              <w:left w:val="nil"/>
              <w:bottom w:val="single" w:sz="4" w:space="0" w:color="auto"/>
              <w:right w:val="nil"/>
            </w:tcBorders>
            <w:shd w:val="clear" w:color="auto" w:fill="auto"/>
            <w:noWrap/>
            <w:vAlign w:val="center"/>
            <w:hideMark/>
          </w:tcPr>
          <w:p w:rsidR="00956713" w:rsidRPr="00956713" w:rsidRDefault="00956713" w:rsidP="00956713">
            <w:pPr>
              <w:jc w:val="center"/>
              <w:rPr>
                <w:rFonts w:eastAsia="Times New Roman" w:cs="Times New Roman"/>
                <w:color w:val="000000"/>
                <w:sz w:val="16"/>
                <w:szCs w:val="16"/>
                <w:lang w:eastAsia="es-SV"/>
              </w:rPr>
            </w:pPr>
            <w:r w:rsidRPr="00956713">
              <w:rPr>
                <w:rFonts w:eastAsia="Times New Roman" w:cs="Times New Roman"/>
                <w:color w:val="000000"/>
                <w:sz w:val="16"/>
                <w:szCs w:val="16"/>
                <w:lang w:eastAsia="es-SV"/>
              </w:rPr>
              <w:t>100%</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56713" w:rsidRPr="00956713" w:rsidRDefault="00956713" w:rsidP="00956713">
            <w:pPr>
              <w:jc w:val="left"/>
              <w:rPr>
                <w:rFonts w:eastAsia="Times New Roman" w:cs="Times New Roman"/>
                <w:color w:val="000000"/>
                <w:sz w:val="16"/>
                <w:szCs w:val="16"/>
                <w:lang w:eastAsia="es-SV"/>
              </w:rPr>
            </w:pPr>
            <w:r w:rsidRPr="00956713">
              <w:rPr>
                <w:rFonts w:eastAsia="Times New Roman" w:cs="Times New Roman"/>
                <w:color w:val="000000"/>
                <w:sz w:val="16"/>
                <w:szCs w:val="16"/>
                <w:lang w:eastAsia="es-SV"/>
              </w:rPr>
              <w:t xml:space="preserve">* </w:t>
            </w:r>
            <w:r w:rsidR="00E74651" w:rsidRPr="00E74651">
              <w:rPr>
                <w:rFonts w:eastAsia="Times New Roman" w:cs="Times New Roman"/>
                <w:color w:val="000000"/>
                <w:sz w:val="16"/>
                <w:szCs w:val="16"/>
                <w:lang w:eastAsia="es-SV"/>
              </w:rPr>
              <w:t>Elaboro Lineamientos para</w:t>
            </w:r>
            <w:r w:rsidRPr="00956713">
              <w:rPr>
                <w:rFonts w:eastAsia="Times New Roman" w:cs="Times New Roman"/>
                <w:color w:val="000000"/>
                <w:sz w:val="16"/>
                <w:szCs w:val="16"/>
                <w:lang w:eastAsia="es-SV"/>
              </w:rPr>
              <w:t xml:space="preserve"> seguimiento del Plan </w:t>
            </w:r>
            <w:r w:rsidR="00E74651" w:rsidRPr="00E74651">
              <w:rPr>
                <w:rFonts w:eastAsia="Times New Roman" w:cs="Times New Roman"/>
                <w:color w:val="000000"/>
                <w:sz w:val="16"/>
                <w:szCs w:val="16"/>
                <w:lang w:eastAsia="es-SV"/>
              </w:rPr>
              <w:t>Estratégico</w:t>
            </w:r>
            <w:r w:rsidRPr="00956713">
              <w:rPr>
                <w:rFonts w:eastAsia="Times New Roman" w:cs="Times New Roman"/>
                <w:color w:val="000000"/>
                <w:sz w:val="16"/>
                <w:szCs w:val="16"/>
                <w:lang w:eastAsia="es-SV"/>
              </w:rPr>
              <w:t xml:space="preserve"> y Operativo del 201 7.   </w:t>
            </w:r>
            <w:r w:rsidRPr="00956713">
              <w:rPr>
                <w:rFonts w:eastAsia="Times New Roman" w:cs="Times New Roman"/>
                <w:color w:val="000000"/>
                <w:sz w:val="16"/>
                <w:szCs w:val="16"/>
                <w:lang w:eastAsia="es-SV"/>
              </w:rPr>
              <w:br/>
              <w:t xml:space="preserve">* Se </w:t>
            </w:r>
            <w:r w:rsidR="00E74651" w:rsidRPr="00E74651">
              <w:rPr>
                <w:rFonts w:eastAsia="Times New Roman" w:cs="Times New Roman"/>
                <w:color w:val="000000"/>
                <w:sz w:val="16"/>
                <w:szCs w:val="16"/>
                <w:lang w:eastAsia="es-SV"/>
              </w:rPr>
              <w:t>elaboró</w:t>
            </w:r>
            <w:r w:rsidRPr="00956713">
              <w:rPr>
                <w:rFonts w:eastAsia="Times New Roman" w:cs="Times New Roman"/>
                <w:color w:val="000000"/>
                <w:sz w:val="16"/>
                <w:szCs w:val="16"/>
                <w:lang w:eastAsia="es-SV"/>
              </w:rPr>
              <w:t xml:space="preserve"> informe de </w:t>
            </w:r>
            <w:r w:rsidR="00E74651" w:rsidRPr="00E74651">
              <w:rPr>
                <w:rFonts w:eastAsia="Times New Roman" w:cs="Times New Roman"/>
                <w:color w:val="000000"/>
                <w:sz w:val="16"/>
                <w:szCs w:val="16"/>
                <w:lang w:eastAsia="es-SV"/>
              </w:rPr>
              <w:t>auditoría</w:t>
            </w:r>
            <w:r w:rsidRPr="00956713">
              <w:rPr>
                <w:rFonts w:eastAsia="Times New Roman" w:cs="Times New Roman"/>
                <w:color w:val="000000"/>
                <w:sz w:val="16"/>
                <w:szCs w:val="16"/>
                <w:lang w:eastAsia="es-SV"/>
              </w:rPr>
              <w:t xml:space="preserve"> del Plan Operativo del 2016      </w:t>
            </w:r>
            <w:r w:rsidRPr="00956713">
              <w:rPr>
                <w:rFonts w:eastAsia="Times New Roman" w:cs="Times New Roman"/>
                <w:color w:val="000000"/>
                <w:sz w:val="16"/>
                <w:szCs w:val="16"/>
                <w:lang w:eastAsia="es-SV"/>
              </w:rPr>
              <w:br/>
              <w:t xml:space="preserve">*Se </w:t>
            </w:r>
            <w:r w:rsidR="00E74651" w:rsidRPr="00E74651">
              <w:rPr>
                <w:rFonts w:eastAsia="Times New Roman" w:cs="Times New Roman"/>
                <w:color w:val="000000"/>
                <w:sz w:val="16"/>
                <w:szCs w:val="16"/>
                <w:lang w:eastAsia="es-SV"/>
              </w:rPr>
              <w:t>elaboró</w:t>
            </w:r>
            <w:r w:rsidRPr="00956713">
              <w:rPr>
                <w:rFonts w:eastAsia="Times New Roman" w:cs="Times New Roman"/>
                <w:color w:val="000000"/>
                <w:sz w:val="16"/>
                <w:szCs w:val="16"/>
                <w:lang w:eastAsia="es-SV"/>
              </w:rPr>
              <w:t xml:space="preserve"> Informe de  proyectos en Golfo de Fonseca orientados a    pescadores artesanales y sector turístico.  </w:t>
            </w:r>
            <w:r w:rsidRPr="00956713">
              <w:rPr>
                <w:rFonts w:eastAsia="Times New Roman" w:cs="Times New Roman"/>
                <w:color w:val="000000"/>
                <w:sz w:val="16"/>
                <w:szCs w:val="16"/>
                <w:lang w:eastAsia="es-SV"/>
              </w:rPr>
              <w:br/>
              <w:t xml:space="preserve">* Se </w:t>
            </w:r>
            <w:r w:rsidR="00E74651" w:rsidRPr="00E74651">
              <w:rPr>
                <w:rFonts w:eastAsia="Times New Roman" w:cs="Times New Roman"/>
                <w:color w:val="000000"/>
                <w:sz w:val="16"/>
                <w:szCs w:val="16"/>
                <w:lang w:eastAsia="es-SV"/>
              </w:rPr>
              <w:t>elaboró</w:t>
            </w:r>
            <w:r w:rsidRPr="00956713">
              <w:rPr>
                <w:rFonts w:eastAsia="Times New Roman" w:cs="Times New Roman"/>
                <w:color w:val="000000"/>
                <w:sz w:val="16"/>
                <w:szCs w:val="16"/>
                <w:lang w:eastAsia="es-SV"/>
              </w:rPr>
              <w:t xml:space="preserve"> Informe del proyecto Identificación y clasificación de embarcaciones registradas.</w:t>
            </w:r>
            <w:r w:rsidRPr="00956713">
              <w:rPr>
                <w:rFonts w:eastAsia="Times New Roman" w:cs="Times New Roman"/>
                <w:color w:val="000000"/>
                <w:sz w:val="16"/>
                <w:szCs w:val="16"/>
                <w:lang w:eastAsia="es-SV"/>
              </w:rPr>
              <w:br/>
              <w:t xml:space="preserve">*Elaborar Informe de Rendición de Cuentas  del 2016   </w:t>
            </w:r>
            <w:r w:rsidRPr="00956713">
              <w:rPr>
                <w:rFonts w:eastAsia="Times New Roman" w:cs="Times New Roman"/>
                <w:color w:val="000000"/>
                <w:sz w:val="16"/>
                <w:szCs w:val="16"/>
                <w:lang w:eastAsia="es-SV"/>
              </w:rPr>
              <w:br/>
              <w:t>*Elaboro la de Memoria de Labores 2017 de la AMP    (</w:t>
            </w:r>
            <w:r w:rsidR="00E74651" w:rsidRPr="00E74651">
              <w:rPr>
                <w:rFonts w:eastAsia="Times New Roman" w:cs="Times New Roman"/>
                <w:color w:val="000000"/>
                <w:sz w:val="16"/>
                <w:szCs w:val="16"/>
                <w:lang w:eastAsia="es-SV"/>
              </w:rPr>
              <w:t>Informática</w:t>
            </w:r>
            <w:r w:rsidRPr="00956713">
              <w:rPr>
                <w:rFonts w:eastAsia="Times New Roman" w:cs="Times New Roman"/>
                <w:color w:val="000000"/>
                <w:sz w:val="16"/>
                <w:szCs w:val="16"/>
                <w:lang w:eastAsia="es-SV"/>
              </w:rPr>
              <w:t>, Comunicaciones y Planificación)</w:t>
            </w:r>
            <w:r w:rsidRPr="00956713">
              <w:rPr>
                <w:rFonts w:eastAsia="Times New Roman" w:cs="Times New Roman"/>
                <w:color w:val="000000"/>
                <w:sz w:val="16"/>
                <w:szCs w:val="16"/>
                <w:lang w:eastAsia="es-SV"/>
              </w:rPr>
              <w:br/>
              <w:t xml:space="preserve">* Desarrollo perfil e informe del Proyecto de responsabilidad social:     Convivencia con habitantes de Isla del Perico                                                                                       </w:t>
            </w:r>
            <w:r w:rsidRPr="00956713">
              <w:rPr>
                <w:rFonts w:eastAsia="Times New Roman" w:cs="Times New Roman"/>
                <w:color w:val="000000"/>
                <w:sz w:val="16"/>
                <w:szCs w:val="16"/>
                <w:lang w:eastAsia="es-SV"/>
              </w:rPr>
              <w:br/>
              <w:t>* Informe de Videoconferencia de la Reunión del Comité Técnico Consultivo de Logística, Innovación y Competitividad del periodo 2016-2018.</w:t>
            </w:r>
            <w:r w:rsidRPr="00956713">
              <w:rPr>
                <w:rFonts w:eastAsia="Times New Roman" w:cs="Times New Roman"/>
                <w:color w:val="000000"/>
                <w:sz w:val="16"/>
                <w:szCs w:val="16"/>
                <w:lang w:eastAsia="es-SV"/>
              </w:rPr>
              <w:br/>
              <w:t>*Informe de  Segunda Reunión del Comité Técnico Consultivo Sobre Protección y Seguridad Portuaria 2016-2018.</w:t>
            </w:r>
            <w:r w:rsidRPr="00956713">
              <w:rPr>
                <w:rFonts w:eastAsia="Times New Roman" w:cs="Times New Roman"/>
                <w:color w:val="000000"/>
                <w:sz w:val="16"/>
                <w:szCs w:val="16"/>
                <w:lang w:eastAsia="es-SV"/>
              </w:rPr>
              <w:br/>
              <w:t xml:space="preserve">*Se </w:t>
            </w:r>
            <w:r w:rsidR="00E74651" w:rsidRPr="00E74651">
              <w:rPr>
                <w:rFonts w:eastAsia="Times New Roman" w:cs="Times New Roman"/>
                <w:color w:val="000000"/>
                <w:sz w:val="16"/>
                <w:szCs w:val="16"/>
                <w:lang w:eastAsia="es-SV"/>
              </w:rPr>
              <w:t>realizó</w:t>
            </w:r>
            <w:r w:rsidRPr="00956713">
              <w:rPr>
                <w:rFonts w:eastAsia="Times New Roman" w:cs="Times New Roman"/>
                <w:color w:val="000000"/>
                <w:sz w:val="16"/>
                <w:szCs w:val="16"/>
                <w:lang w:eastAsia="es-SV"/>
              </w:rPr>
              <w:t xml:space="preserve"> presentación para Consejo Directivo de propuesta organizativa de la AMP. (Organigrama)</w:t>
            </w:r>
          </w:p>
        </w:tc>
      </w:tr>
      <w:tr w:rsidR="00E74651" w:rsidRPr="00956713" w:rsidTr="00E74651">
        <w:trPr>
          <w:trHeight w:val="631"/>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rsidR="00956713" w:rsidRPr="00956713" w:rsidRDefault="00956713" w:rsidP="00956713">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Formular plan de trabajo de la Unidad de Planificación y Proceso.</w:t>
            </w:r>
          </w:p>
        </w:tc>
        <w:tc>
          <w:tcPr>
            <w:tcW w:w="1134"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Mayo-Junio, de acuerdo a solicitud de la UFI.</w:t>
            </w:r>
          </w:p>
        </w:tc>
        <w:tc>
          <w:tcPr>
            <w:tcW w:w="1134"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4"/>
                <w:szCs w:val="14"/>
                <w:lang w:eastAsia="es-SV"/>
              </w:rPr>
            </w:pPr>
            <w:r w:rsidRPr="00956713">
              <w:rPr>
                <w:rFonts w:eastAsia="Times New Roman" w:cs="Times New Roman"/>
                <w:color w:val="000000"/>
                <w:sz w:val="14"/>
                <w:szCs w:val="14"/>
                <w:lang w:eastAsia="es-SV"/>
              </w:rPr>
              <w:t>Plan de trabajo</w:t>
            </w:r>
          </w:p>
        </w:tc>
        <w:tc>
          <w:tcPr>
            <w:tcW w:w="1276" w:type="dxa"/>
            <w:tcBorders>
              <w:top w:val="nil"/>
              <w:left w:val="nil"/>
              <w:bottom w:val="single" w:sz="4" w:space="0" w:color="auto"/>
              <w:right w:val="single" w:sz="4" w:space="0" w:color="auto"/>
            </w:tcBorders>
            <w:shd w:val="clear" w:color="auto" w:fill="auto"/>
            <w:noWrap/>
            <w:vAlign w:val="center"/>
            <w:hideMark/>
          </w:tcPr>
          <w:p w:rsidR="00956713" w:rsidRPr="00956713" w:rsidRDefault="00956713" w:rsidP="00956713">
            <w:pPr>
              <w:jc w:val="center"/>
              <w:rPr>
                <w:rFonts w:eastAsia="Times New Roman" w:cs="Times New Roman"/>
                <w:color w:val="000000"/>
                <w:sz w:val="16"/>
                <w:szCs w:val="16"/>
                <w:lang w:eastAsia="es-SV"/>
              </w:rPr>
            </w:pPr>
            <w:r w:rsidRPr="00956713">
              <w:rPr>
                <w:rFonts w:eastAsia="Times New Roman" w:cs="Times New Roman"/>
                <w:color w:val="000000"/>
                <w:sz w:val="16"/>
                <w:szCs w:val="16"/>
                <w:lang w:eastAsia="es-SV"/>
              </w:rPr>
              <w:t>100%</w:t>
            </w:r>
          </w:p>
        </w:tc>
        <w:tc>
          <w:tcPr>
            <w:tcW w:w="4536" w:type="dxa"/>
            <w:tcBorders>
              <w:top w:val="nil"/>
              <w:left w:val="nil"/>
              <w:bottom w:val="single" w:sz="4" w:space="0" w:color="auto"/>
              <w:right w:val="single" w:sz="4" w:space="0" w:color="auto"/>
            </w:tcBorders>
            <w:shd w:val="clear" w:color="auto" w:fill="auto"/>
            <w:vAlign w:val="center"/>
            <w:hideMark/>
          </w:tcPr>
          <w:p w:rsidR="00956713" w:rsidRPr="00956713" w:rsidRDefault="00956713" w:rsidP="00956713">
            <w:pPr>
              <w:jc w:val="left"/>
              <w:rPr>
                <w:rFonts w:eastAsia="Times New Roman" w:cs="Times New Roman"/>
                <w:color w:val="000000"/>
                <w:sz w:val="16"/>
                <w:szCs w:val="16"/>
                <w:lang w:eastAsia="es-SV"/>
              </w:rPr>
            </w:pPr>
            <w:r w:rsidRPr="00956713">
              <w:rPr>
                <w:rFonts w:eastAsia="Times New Roman" w:cs="Times New Roman"/>
                <w:color w:val="000000"/>
                <w:sz w:val="16"/>
                <w:szCs w:val="16"/>
                <w:lang w:eastAsia="es-SV"/>
              </w:rPr>
              <w:t>Plan de trabajo elaborado y presenta a UFI.</w:t>
            </w:r>
          </w:p>
        </w:tc>
      </w:tr>
      <w:tr w:rsidR="00956713" w:rsidRPr="00956713" w:rsidTr="0011276E">
        <w:trPr>
          <w:trHeight w:val="540"/>
          <w:jc w:val="center"/>
        </w:trPr>
        <w:tc>
          <w:tcPr>
            <w:tcW w:w="5660" w:type="dxa"/>
            <w:gridSpan w:val="4"/>
            <w:tcBorders>
              <w:top w:val="nil"/>
              <w:left w:val="single" w:sz="8" w:space="0" w:color="auto"/>
              <w:bottom w:val="single" w:sz="8" w:space="0" w:color="auto"/>
              <w:right w:val="nil"/>
            </w:tcBorders>
            <w:shd w:val="clear" w:color="auto" w:fill="auto"/>
            <w:noWrap/>
            <w:vAlign w:val="center"/>
            <w:hideMark/>
          </w:tcPr>
          <w:p w:rsidR="00956713" w:rsidRPr="00956713" w:rsidRDefault="00956713" w:rsidP="00956713">
            <w:pPr>
              <w:jc w:val="center"/>
              <w:rPr>
                <w:rFonts w:eastAsia="Times New Roman" w:cs="Times New Roman"/>
                <w:b/>
                <w:bCs/>
                <w:color w:val="000000"/>
                <w:sz w:val="20"/>
                <w:szCs w:val="20"/>
                <w:lang w:eastAsia="es-SV"/>
              </w:rPr>
            </w:pPr>
            <w:r w:rsidRPr="00956713">
              <w:rPr>
                <w:rFonts w:eastAsia="Times New Roman" w:cs="Times New Roman"/>
                <w:b/>
                <w:bCs/>
                <w:color w:val="000000"/>
                <w:sz w:val="20"/>
                <w:szCs w:val="20"/>
                <w:lang w:eastAsia="es-SV"/>
              </w:rPr>
              <w:t xml:space="preserve">TOTAL DE CUMPLIMIENTO </w:t>
            </w:r>
          </w:p>
        </w:tc>
        <w:tc>
          <w:tcPr>
            <w:tcW w:w="1276" w:type="dxa"/>
            <w:tcBorders>
              <w:top w:val="nil"/>
              <w:left w:val="nil"/>
              <w:bottom w:val="single" w:sz="8" w:space="0" w:color="auto"/>
              <w:right w:val="single" w:sz="8" w:space="0" w:color="auto"/>
            </w:tcBorders>
            <w:shd w:val="clear" w:color="auto" w:fill="9CC2E5" w:themeFill="accent1" w:themeFillTint="99"/>
            <w:noWrap/>
            <w:vAlign w:val="center"/>
            <w:hideMark/>
          </w:tcPr>
          <w:p w:rsidR="00956713" w:rsidRPr="00956713" w:rsidRDefault="00956713" w:rsidP="00956713">
            <w:pPr>
              <w:jc w:val="center"/>
              <w:rPr>
                <w:rFonts w:ascii="Calibri" w:eastAsia="Times New Roman" w:hAnsi="Calibri" w:cs="Times New Roman"/>
                <w:b/>
                <w:bCs/>
                <w:color w:val="000000"/>
                <w:sz w:val="20"/>
                <w:szCs w:val="20"/>
                <w:lang w:eastAsia="es-SV"/>
              </w:rPr>
            </w:pPr>
            <w:r w:rsidRPr="00956713">
              <w:rPr>
                <w:rFonts w:ascii="Calibri" w:eastAsia="Times New Roman" w:hAnsi="Calibri" w:cs="Times New Roman"/>
                <w:b/>
                <w:bCs/>
                <w:color w:val="000000"/>
                <w:sz w:val="20"/>
                <w:szCs w:val="20"/>
                <w:lang w:eastAsia="es-SV"/>
              </w:rPr>
              <w:t>100%</w:t>
            </w:r>
          </w:p>
        </w:tc>
        <w:tc>
          <w:tcPr>
            <w:tcW w:w="4536" w:type="dxa"/>
            <w:tcBorders>
              <w:top w:val="nil"/>
              <w:left w:val="nil"/>
              <w:bottom w:val="nil"/>
              <w:right w:val="nil"/>
            </w:tcBorders>
            <w:shd w:val="clear" w:color="auto" w:fill="auto"/>
            <w:noWrap/>
            <w:vAlign w:val="bottom"/>
            <w:hideMark/>
          </w:tcPr>
          <w:p w:rsidR="00956713" w:rsidRPr="00956713" w:rsidRDefault="00956713" w:rsidP="00956713">
            <w:pPr>
              <w:jc w:val="center"/>
              <w:rPr>
                <w:rFonts w:ascii="Calibri" w:eastAsia="Times New Roman" w:hAnsi="Calibri" w:cs="Times New Roman"/>
                <w:b/>
                <w:bCs/>
                <w:color w:val="000000"/>
                <w:sz w:val="14"/>
                <w:szCs w:val="14"/>
                <w:lang w:eastAsia="es-SV"/>
              </w:rPr>
            </w:pPr>
          </w:p>
        </w:tc>
      </w:tr>
    </w:tbl>
    <w:p w:rsidR="00956713" w:rsidRDefault="00956713"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p w:rsidR="00B72F1F" w:rsidRDefault="00B72F1F" w:rsidP="00A066D8">
      <w:pPr>
        <w:pStyle w:val="Prrafodelista"/>
        <w:rPr>
          <w:b/>
          <w:sz w:val="20"/>
          <w:szCs w:val="20"/>
        </w:rPr>
      </w:pPr>
    </w:p>
    <w:tbl>
      <w:tblPr>
        <w:tblW w:w="11189" w:type="dxa"/>
        <w:jc w:val="center"/>
        <w:tblCellMar>
          <w:left w:w="70" w:type="dxa"/>
          <w:right w:w="70" w:type="dxa"/>
        </w:tblCellMar>
        <w:tblLook w:val="04A0" w:firstRow="1" w:lastRow="0" w:firstColumn="1" w:lastColumn="0" w:noHBand="0" w:noVBand="1"/>
      </w:tblPr>
      <w:tblGrid>
        <w:gridCol w:w="2542"/>
        <w:gridCol w:w="1843"/>
        <w:gridCol w:w="850"/>
        <w:gridCol w:w="1949"/>
        <w:gridCol w:w="1170"/>
        <w:gridCol w:w="2835"/>
      </w:tblGrid>
      <w:tr w:rsidR="00E72DF7" w:rsidRPr="00E72DF7" w:rsidTr="00BD74FF">
        <w:trPr>
          <w:trHeight w:val="61"/>
          <w:jc w:val="center"/>
        </w:trPr>
        <w:tc>
          <w:tcPr>
            <w:tcW w:w="1118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E72DF7" w:rsidRPr="00E72DF7" w:rsidRDefault="00E72DF7" w:rsidP="00E72DF7">
            <w:pPr>
              <w:jc w:val="center"/>
              <w:rPr>
                <w:rFonts w:eastAsia="Times New Roman" w:cs="Times New Roman"/>
                <w:b/>
                <w:bCs/>
                <w:color w:val="000000"/>
                <w:sz w:val="20"/>
                <w:szCs w:val="20"/>
                <w:lang w:eastAsia="es-SV"/>
              </w:rPr>
            </w:pPr>
            <w:r w:rsidRPr="00E72DF7">
              <w:rPr>
                <w:rFonts w:eastAsia="Times New Roman" w:cs="Times New Roman"/>
                <w:b/>
                <w:bCs/>
                <w:color w:val="000000"/>
                <w:sz w:val="20"/>
                <w:szCs w:val="20"/>
                <w:lang w:eastAsia="es-SV"/>
              </w:rPr>
              <w:t>Plan Operativo Anual 2017. -Auditoría Interna-</w:t>
            </w:r>
          </w:p>
        </w:tc>
      </w:tr>
      <w:tr w:rsidR="00052B84" w:rsidRPr="00E72DF7" w:rsidTr="00F74C01">
        <w:trPr>
          <w:trHeight w:val="110"/>
          <w:jc w:val="center"/>
        </w:trPr>
        <w:tc>
          <w:tcPr>
            <w:tcW w:w="2542"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 xml:space="preserve">OBJETIVO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ACTIVIDAD</w:t>
            </w:r>
          </w:p>
        </w:tc>
        <w:tc>
          <w:tcPr>
            <w:tcW w:w="850" w:type="dxa"/>
            <w:tcBorders>
              <w:top w:val="single" w:sz="4" w:space="0" w:color="auto"/>
              <w:left w:val="nil"/>
              <w:bottom w:val="single" w:sz="4" w:space="0" w:color="auto"/>
              <w:right w:val="single" w:sz="4" w:space="0" w:color="auto"/>
            </w:tcBorders>
            <w:shd w:val="clear" w:color="000000" w:fill="E6E6E6"/>
            <w:noWrap/>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FECHAS</w:t>
            </w:r>
          </w:p>
        </w:tc>
        <w:tc>
          <w:tcPr>
            <w:tcW w:w="1949"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 xml:space="preserve">MEDIOS DE VERIFICACIÓN </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 xml:space="preserve">% CUMPLIMIENTO </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E6E6E6"/>
            <w:noWrap/>
            <w:vAlign w:val="center"/>
            <w:hideMark/>
          </w:tcPr>
          <w:p w:rsidR="00E72DF7" w:rsidRPr="00E72DF7" w:rsidRDefault="006324D6" w:rsidP="00E72DF7">
            <w:pPr>
              <w:jc w:val="center"/>
              <w:rPr>
                <w:rFonts w:eastAsia="Times New Roman" w:cs="Times New Roman"/>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052B84" w:rsidRPr="00E72DF7" w:rsidTr="00F74C01">
        <w:trPr>
          <w:trHeight w:val="208"/>
          <w:jc w:val="center"/>
        </w:trPr>
        <w:tc>
          <w:tcPr>
            <w:tcW w:w="2542" w:type="dxa"/>
            <w:vMerge/>
            <w:tcBorders>
              <w:top w:val="single" w:sz="4" w:space="0" w:color="auto"/>
              <w:left w:val="single" w:sz="4" w:space="0" w:color="auto"/>
              <w:bottom w:val="single" w:sz="4" w:space="0" w:color="auto"/>
              <w:right w:val="single" w:sz="4" w:space="0" w:color="auto"/>
            </w:tcBorders>
            <w:vAlign w:val="center"/>
            <w:hideMark/>
          </w:tcPr>
          <w:p w:rsidR="00E72DF7" w:rsidRPr="00E72DF7" w:rsidRDefault="00E72DF7" w:rsidP="00E72DF7">
            <w:pPr>
              <w:jc w:val="left"/>
              <w:rPr>
                <w:rFonts w:eastAsia="Times New Roman" w:cs="Times New Roman"/>
                <w:b/>
                <w:bCs/>
                <w:color w:val="000000"/>
                <w:sz w:val="14"/>
                <w:szCs w:val="14"/>
                <w:lang w:eastAsia="es-S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72DF7" w:rsidRPr="00E72DF7" w:rsidRDefault="00E72DF7" w:rsidP="00E72DF7">
            <w:pPr>
              <w:jc w:val="left"/>
              <w:rPr>
                <w:rFonts w:eastAsia="Times New Roman" w:cs="Times New Roman"/>
                <w:b/>
                <w:bCs/>
                <w:color w:val="000000"/>
                <w:sz w:val="14"/>
                <w:szCs w:val="14"/>
                <w:lang w:eastAsia="es-SV"/>
              </w:rPr>
            </w:pPr>
          </w:p>
        </w:tc>
        <w:tc>
          <w:tcPr>
            <w:tcW w:w="850" w:type="dxa"/>
            <w:tcBorders>
              <w:top w:val="nil"/>
              <w:left w:val="nil"/>
              <w:bottom w:val="nil"/>
              <w:right w:val="single" w:sz="4" w:space="0" w:color="auto"/>
            </w:tcBorders>
            <w:shd w:val="clear" w:color="000000" w:fill="E6E6E6"/>
            <w:noWrap/>
            <w:vAlign w:val="center"/>
            <w:hideMark/>
          </w:tcPr>
          <w:p w:rsidR="00E72DF7" w:rsidRPr="00E72DF7" w:rsidRDefault="00E72DF7" w:rsidP="00E72DF7">
            <w:pPr>
              <w:jc w:val="center"/>
              <w:rPr>
                <w:rFonts w:eastAsia="Times New Roman" w:cs="Times New Roman"/>
                <w:b/>
                <w:bCs/>
                <w:color w:val="000000"/>
                <w:sz w:val="14"/>
                <w:szCs w:val="14"/>
                <w:lang w:eastAsia="es-SV"/>
              </w:rPr>
            </w:pPr>
            <w:r w:rsidRPr="00E72DF7">
              <w:rPr>
                <w:rFonts w:eastAsia="Times New Roman" w:cs="Times New Roman"/>
                <w:b/>
                <w:bCs/>
                <w:color w:val="000000"/>
                <w:sz w:val="14"/>
                <w:szCs w:val="14"/>
                <w:lang w:eastAsia="es-SV"/>
              </w:rPr>
              <w:t>INICIO- FIN</w:t>
            </w: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E72DF7" w:rsidRPr="00E72DF7" w:rsidRDefault="00E72DF7" w:rsidP="00E72DF7">
            <w:pPr>
              <w:jc w:val="left"/>
              <w:rPr>
                <w:rFonts w:eastAsia="Times New Roman" w:cs="Times New Roman"/>
                <w:b/>
                <w:bCs/>
                <w:color w:val="000000"/>
                <w:sz w:val="14"/>
                <w:szCs w:val="14"/>
                <w:lang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E72DF7" w:rsidRPr="00E72DF7" w:rsidRDefault="00E72DF7" w:rsidP="00E72DF7">
            <w:pPr>
              <w:jc w:val="left"/>
              <w:rPr>
                <w:rFonts w:eastAsia="Times New Roman" w:cs="Times New Roman"/>
                <w:b/>
                <w:bCs/>
                <w:color w:val="000000"/>
                <w:sz w:val="14"/>
                <w:szCs w:val="14"/>
                <w:lang w:eastAsia="es-SV"/>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72DF7" w:rsidRPr="00E72DF7" w:rsidRDefault="00E72DF7" w:rsidP="00E72DF7">
            <w:pPr>
              <w:jc w:val="left"/>
              <w:rPr>
                <w:rFonts w:eastAsia="Times New Roman" w:cs="Times New Roman"/>
                <w:b/>
                <w:bCs/>
                <w:color w:val="000000"/>
                <w:sz w:val="14"/>
                <w:szCs w:val="14"/>
                <w:lang w:eastAsia="es-SV"/>
              </w:rPr>
            </w:pPr>
          </w:p>
        </w:tc>
      </w:tr>
      <w:tr w:rsidR="00052B84" w:rsidRPr="00E72DF7" w:rsidTr="005378DA">
        <w:trPr>
          <w:trHeight w:val="567"/>
          <w:jc w:val="center"/>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1: Actualizar conocimientos, aptitudes y otras competencias que le permitan al auditor realizar </w:t>
            </w:r>
            <w:r w:rsidR="00ED6743" w:rsidRPr="00F74C01">
              <w:rPr>
                <w:rFonts w:eastAsia="Times New Roman" w:cs="Times New Roman"/>
                <w:color w:val="000000"/>
                <w:sz w:val="10"/>
                <w:szCs w:val="10"/>
                <w:lang w:eastAsia="es-SV"/>
              </w:rPr>
              <w:t>exámenes</w:t>
            </w:r>
            <w:r w:rsidRPr="00F74C01">
              <w:rPr>
                <w:rFonts w:eastAsia="Times New Roman" w:cs="Times New Roman"/>
                <w:color w:val="000000"/>
                <w:sz w:val="10"/>
                <w:szCs w:val="10"/>
                <w:lang w:eastAsia="es-SV"/>
              </w:rPr>
              <w:t xml:space="preserve"> especiales objetivos, independientes y con el debido cuidado profesional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Desarrollo profesional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Marzo - Noviembre</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Diplomas de participación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Se realizaron 48 horas de desarrollo profesional. Plan de auditoria Interna basado en riesgos, papeles de trabajo de auditoria, </w:t>
            </w:r>
            <w:r w:rsidR="00ED6743" w:rsidRPr="00F74C01">
              <w:rPr>
                <w:rFonts w:eastAsia="Times New Roman" w:cs="Times New Roman"/>
                <w:color w:val="000000"/>
                <w:sz w:val="10"/>
                <w:szCs w:val="10"/>
                <w:lang w:eastAsia="es-SV"/>
              </w:rPr>
              <w:t>gestión</w:t>
            </w:r>
            <w:r w:rsidRPr="00F74C01">
              <w:rPr>
                <w:rFonts w:eastAsia="Times New Roman" w:cs="Times New Roman"/>
                <w:color w:val="000000"/>
                <w:sz w:val="10"/>
                <w:szCs w:val="10"/>
                <w:lang w:eastAsia="es-SV"/>
              </w:rPr>
              <w:t xml:space="preserve"> </w:t>
            </w:r>
            <w:r w:rsidR="00ED6743" w:rsidRPr="00F74C01">
              <w:rPr>
                <w:rFonts w:eastAsia="Times New Roman" w:cs="Times New Roman"/>
                <w:color w:val="000000"/>
                <w:sz w:val="10"/>
                <w:szCs w:val="10"/>
                <w:lang w:eastAsia="es-SV"/>
              </w:rPr>
              <w:t>estratégica</w:t>
            </w:r>
            <w:r w:rsidRPr="00F74C01">
              <w:rPr>
                <w:rFonts w:eastAsia="Times New Roman" w:cs="Times New Roman"/>
                <w:color w:val="000000"/>
                <w:sz w:val="10"/>
                <w:szCs w:val="10"/>
                <w:lang w:eastAsia="es-SV"/>
              </w:rPr>
              <w:t xml:space="preserve"> de desempeño, herramientas </w:t>
            </w:r>
            <w:r w:rsidR="00ED6743" w:rsidRPr="00F74C01">
              <w:rPr>
                <w:rFonts w:eastAsia="Times New Roman" w:cs="Times New Roman"/>
                <w:color w:val="000000"/>
                <w:sz w:val="10"/>
                <w:szCs w:val="10"/>
                <w:lang w:eastAsia="es-SV"/>
              </w:rPr>
              <w:t>básicas</w:t>
            </w:r>
            <w:r w:rsidRPr="00F74C01">
              <w:rPr>
                <w:rFonts w:eastAsia="Times New Roman" w:cs="Times New Roman"/>
                <w:color w:val="000000"/>
                <w:sz w:val="10"/>
                <w:szCs w:val="10"/>
                <w:lang w:eastAsia="es-SV"/>
              </w:rPr>
              <w:t xml:space="preserve"> de mejora continua </w:t>
            </w:r>
          </w:p>
        </w:tc>
      </w:tr>
      <w:tr w:rsidR="00052B84" w:rsidRPr="00E72DF7" w:rsidTr="00F74C01">
        <w:trPr>
          <w:trHeight w:val="30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2: Contar con una guía de actividades necesarias de ejecutar para garantizar el logro de objetivos, metas y proyectos institucionales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D6743"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Elaboración</w:t>
            </w:r>
            <w:r w:rsidR="00E72DF7" w:rsidRPr="00F74C01">
              <w:rPr>
                <w:rFonts w:eastAsia="Times New Roman" w:cs="Times New Roman"/>
                <w:color w:val="000000"/>
                <w:sz w:val="10"/>
                <w:szCs w:val="10"/>
                <w:lang w:eastAsia="es-SV"/>
              </w:rPr>
              <w:t xml:space="preserve"> plan Anual de trabajo 2018</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Febrero - Marzo</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Plan Anual de trabajo </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Plan Anual de trabajo 2018</w:t>
            </w:r>
          </w:p>
        </w:tc>
      </w:tr>
      <w:tr w:rsidR="00052B84" w:rsidRPr="00E72DF7" w:rsidTr="00F74C01">
        <w:trPr>
          <w:trHeight w:val="714"/>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3: Constatar que las actividades y proceso financieros de </w:t>
            </w:r>
            <w:r w:rsidR="00ED6743" w:rsidRPr="00F74C01">
              <w:rPr>
                <w:rFonts w:eastAsia="Times New Roman" w:cs="Times New Roman"/>
                <w:color w:val="000000"/>
                <w:sz w:val="10"/>
                <w:szCs w:val="10"/>
                <w:lang w:eastAsia="es-SV"/>
              </w:rPr>
              <w:t>captación</w:t>
            </w:r>
            <w:r w:rsidRPr="00F74C01">
              <w:rPr>
                <w:rFonts w:eastAsia="Times New Roman" w:cs="Times New Roman"/>
                <w:color w:val="000000"/>
                <w:sz w:val="10"/>
                <w:szCs w:val="10"/>
                <w:lang w:eastAsia="es-SV"/>
              </w:rPr>
              <w:t xml:space="preserve">, deposito, registro y control de los ingresos institucionales son adecuados, transparentes y de conformidad a normativa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Examen especial a las actividades financieras de la Tesorería Institucional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Marzo - Marzo </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tiene los medios de verificación, actividad no se puede medir </w:t>
            </w:r>
          </w:p>
        </w:tc>
      </w:tr>
      <w:tr w:rsidR="00052B84" w:rsidRPr="00E72DF7" w:rsidTr="00F74C01">
        <w:trPr>
          <w:trHeight w:val="606"/>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Objetivo 4: Evaluar la veracidad de los saldos registrados por presupuesto, tesorería y contabilidad por los ingresos y gastos generados y ejecutados en el segundo semestre del año 2016</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Examen especial a la ejecución presupuestaria del segundo semestre del año 2016</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Abril - Abril</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tiene los medios de verificación, actividad no se puede medir </w:t>
            </w:r>
          </w:p>
        </w:tc>
      </w:tr>
      <w:tr w:rsidR="00052B84" w:rsidRPr="00E72DF7" w:rsidTr="00F74C01">
        <w:trPr>
          <w:trHeight w:val="686"/>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D6743">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5: Comprobar la validez de los pagos de salarios, retenciones, descuentos y llegadas tardías, </w:t>
            </w:r>
            <w:r w:rsidR="00ED6743" w:rsidRPr="00F74C01">
              <w:rPr>
                <w:rFonts w:eastAsia="Times New Roman" w:cs="Times New Roman"/>
                <w:color w:val="000000"/>
                <w:sz w:val="10"/>
                <w:szCs w:val="10"/>
                <w:lang w:eastAsia="es-SV"/>
              </w:rPr>
              <w:t>cálculos</w:t>
            </w:r>
            <w:r w:rsidRPr="00F74C01">
              <w:rPr>
                <w:rFonts w:eastAsia="Times New Roman" w:cs="Times New Roman"/>
                <w:color w:val="000000"/>
                <w:sz w:val="10"/>
                <w:szCs w:val="10"/>
                <w:lang w:eastAsia="es-SV"/>
              </w:rPr>
              <w:t>, remisión y pago oportuno de las planillas al ISSS y AFP, así como el cumplimiento de la normativa laboral que rige en materia laboral a la AMP</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Examen Especial a los pagos de salarios, retenciones, descuentos y llegadas </w:t>
            </w:r>
            <w:r w:rsidR="00ED6743" w:rsidRPr="00F74C01">
              <w:rPr>
                <w:rFonts w:eastAsia="Times New Roman" w:cs="Times New Roman"/>
                <w:color w:val="000000"/>
                <w:sz w:val="10"/>
                <w:szCs w:val="10"/>
                <w:lang w:eastAsia="es-SV"/>
              </w:rPr>
              <w:t>tardías</w:t>
            </w:r>
            <w:r w:rsidRPr="00F74C01">
              <w:rPr>
                <w:rFonts w:eastAsia="Times New Roman" w:cs="Times New Roman"/>
                <w:color w:val="000000"/>
                <w:sz w:val="10"/>
                <w:szCs w:val="10"/>
                <w:lang w:eastAsia="es-SV"/>
              </w:rPr>
              <w:t xml:space="preserve"> del personal de la AMP</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Mayo - Mayo</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tiene los medios de verificación, actividad no se puede medir </w:t>
            </w:r>
          </w:p>
        </w:tc>
      </w:tr>
      <w:tr w:rsidR="00052B84" w:rsidRPr="00E72DF7" w:rsidTr="00F74C01">
        <w:trPr>
          <w:trHeight w:val="431"/>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Objetivo 6: Garantizar a la Autoridad Superior que se ha dado seguimiento y cumplimiento por parte de cada responsable, a los acuerdos del Consejo Directivo, para el segundo Semestre del año 2016</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Seguimiento al cumplimientos de los acuerdos del Consejo Directivo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Febrero - Agosto</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r w:rsidR="003F062C"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N/A</w:t>
            </w:r>
          </w:p>
        </w:tc>
        <w:tc>
          <w:tcPr>
            <w:tcW w:w="2835"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w:t>
            </w:r>
            <w:r w:rsidR="00ED6743" w:rsidRPr="00F74C01">
              <w:rPr>
                <w:rFonts w:eastAsia="Times New Roman" w:cs="Times New Roman"/>
                <w:color w:val="000000"/>
                <w:sz w:val="10"/>
                <w:szCs w:val="10"/>
                <w:lang w:eastAsia="es-SV"/>
              </w:rPr>
              <w:t>tenía</w:t>
            </w:r>
            <w:r w:rsidRPr="00F74C01">
              <w:rPr>
                <w:rFonts w:eastAsia="Times New Roman" w:cs="Times New Roman"/>
                <w:color w:val="000000"/>
                <w:sz w:val="10"/>
                <w:szCs w:val="10"/>
                <w:lang w:eastAsia="es-SV"/>
              </w:rPr>
              <w:t xml:space="preserve"> Auditor para ese periodo </w:t>
            </w:r>
          </w:p>
        </w:tc>
      </w:tr>
      <w:tr w:rsidR="00052B84" w:rsidRPr="00E72DF7" w:rsidTr="00F74C01">
        <w:trPr>
          <w:trHeight w:val="91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Objetivo 7: Brindar seguridad razonable en la ejecución presupuestaria de los saldos registrados por presupuesto, tesorería y contabilidad, por los ingresos y gastos generados y ejecutados durante el período de enero a junio de 2017</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Examen especial a la ejecución presupuestaria del segundo semestre del año 2017</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Septiembre - Septiembre </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3F062C"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r w:rsidR="00E72DF7" w:rsidRPr="00F74C01">
              <w:rPr>
                <w:rFonts w:eastAsia="Times New Roman" w:cs="Times New Roman"/>
                <w:color w:val="000000"/>
                <w:sz w:val="10"/>
                <w:szCs w:val="10"/>
                <w:lang w:eastAsia="es-SV"/>
              </w:rPr>
              <w:t> </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N/A</w:t>
            </w:r>
          </w:p>
        </w:tc>
        <w:tc>
          <w:tcPr>
            <w:tcW w:w="2835"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w:t>
            </w:r>
            <w:r w:rsidR="00ED6743" w:rsidRPr="00F74C01">
              <w:rPr>
                <w:rFonts w:eastAsia="Times New Roman" w:cs="Times New Roman"/>
                <w:color w:val="000000"/>
                <w:sz w:val="10"/>
                <w:szCs w:val="10"/>
                <w:lang w:eastAsia="es-SV"/>
              </w:rPr>
              <w:t>tenía</w:t>
            </w:r>
            <w:r w:rsidRPr="00F74C01">
              <w:rPr>
                <w:rFonts w:eastAsia="Times New Roman" w:cs="Times New Roman"/>
                <w:color w:val="000000"/>
                <w:sz w:val="10"/>
                <w:szCs w:val="10"/>
                <w:lang w:eastAsia="es-SV"/>
              </w:rPr>
              <w:t xml:space="preserve"> Auditor para ese periodo </w:t>
            </w:r>
          </w:p>
        </w:tc>
      </w:tr>
      <w:tr w:rsidR="00052B84" w:rsidRPr="00E72DF7" w:rsidTr="00F74C01">
        <w:trPr>
          <w:trHeight w:val="662"/>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Objetivo 8: Evaluar el seguimiento y cumplimiento que cada unidad organizativa le dio a las actividades descrita en sus planes de trabajo y a</w:t>
            </w:r>
            <w:r w:rsidR="00ED6743" w:rsidRPr="00F74C01">
              <w:rPr>
                <w:rFonts w:eastAsia="Times New Roman" w:cs="Times New Roman"/>
                <w:color w:val="000000"/>
                <w:sz w:val="10"/>
                <w:szCs w:val="10"/>
                <w:lang w:eastAsia="es-SV"/>
              </w:rPr>
              <w:t xml:space="preserve"> </w:t>
            </w:r>
            <w:r w:rsidRPr="00F74C01">
              <w:rPr>
                <w:rFonts w:eastAsia="Times New Roman" w:cs="Times New Roman"/>
                <w:color w:val="000000"/>
                <w:sz w:val="10"/>
                <w:szCs w:val="10"/>
                <w:lang w:eastAsia="es-SV"/>
              </w:rPr>
              <w:t xml:space="preserve">los compromisos </w:t>
            </w:r>
            <w:r w:rsidR="00ED6743" w:rsidRPr="00F74C01">
              <w:rPr>
                <w:rFonts w:eastAsia="Times New Roman" w:cs="Times New Roman"/>
                <w:color w:val="000000"/>
                <w:sz w:val="10"/>
                <w:szCs w:val="10"/>
                <w:lang w:eastAsia="es-SV"/>
              </w:rPr>
              <w:t>asumidos</w:t>
            </w:r>
            <w:r w:rsidRPr="00F74C01">
              <w:rPr>
                <w:rFonts w:eastAsia="Times New Roman" w:cs="Times New Roman"/>
                <w:color w:val="000000"/>
                <w:sz w:val="10"/>
                <w:szCs w:val="10"/>
                <w:lang w:eastAsia="es-SV"/>
              </w:rPr>
              <w:t xml:space="preserve"> en el Plan </w:t>
            </w:r>
            <w:r w:rsidR="00ED6743" w:rsidRPr="00F74C01">
              <w:rPr>
                <w:rFonts w:eastAsia="Times New Roman" w:cs="Times New Roman"/>
                <w:color w:val="000000"/>
                <w:sz w:val="10"/>
                <w:szCs w:val="10"/>
                <w:lang w:eastAsia="es-SV"/>
              </w:rPr>
              <w:t>Estratégico</w:t>
            </w:r>
            <w:r w:rsidRPr="00F74C01">
              <w:rPr>
                <w:rFonts w:eastAsia="Times New Roman" w:cs="Times New Roman"/>
                <w:color w:val="000000"/>
                <w:sz w:val="10"/>
                <w:szCs w:val="10"/>
                <w:lang w:eastAsia="es-SV"/>
              </w:rPr>
              <w:t xml:space="preserve"> Institucional, promoviendo la mejora continua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Examen especial de cumplimiento. Plan Estratégico Institucional y Planes Operativos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Enero - Febrero </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tiene los medios de verificación, actividad no se puede medir </w:t>
            </w:r>
          </w:p>
        </w:tc>
      </w:tr>
      <w:tr w:rsidR="00052B84" w:rsidRPr="00E72DF7" w:rsidTr="005378DA">
        <w:trPr>
          <w:trHeight w:val="997"/>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9: Garantizar que los procesos de contratación se hayan realizado apegados a lineamientos establecidos en al LACAP Y RELACAP, a tratados y otra normativa aplicable. Revisión que se realizará para un período de 6 meses para comprobar el no fraccionamiento de las compras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Examen especial a los procesos de contratación a través de la Unidad de Adquisiciones y Contrataciones Institucional (UACI)</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Octubre - Octubre </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Informe 001/2017</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UAI -</w:t>
            </w:r>
            <w:r w:rsidR="00696EDA" w:rsidRPr="00F74C01">
              <w:rPr>
                <w:rFonts w:eastAsia="Times New Roman" w:cs="Times New Roman"/>
                <w:color w:val="000000"/>
                <w:sz w:val="10"/>
                <w:szCs w:val="10"/>
                <w:lang w:eastAsia="es-SV"/>
              </w:rPr>
              <w:t>020 de</w:t>
            </w:r>
            <w:r w:rsidRPr="00F74C01">
              <w:rPr>
                <w:rFonts w:eastAsia="Times New Roman" w:cs="Times New Roman"/>
                <w:color w:val="000000"/>
                <w:sz w:val="10"/>
                <w:szCs w:val="10"/>
                <w:lang w:eastAsia="es-SV"/>
              </w:rPr>
              <w:t xml:space="preserve"> fecha 02 de </w:t>
            </w:r>
            <w:proofErr w:type="gramStart"/>
            <w:r w:rsidRPr="00F74C01">
              <w:rPr>
                <w:rFonts w:eastAsia="Times New Roman" w:cs="Times New Roman"/>
                <w:color w:val="000000"/>
                <w:sz w:val="10"/>
                <w:szCs w:val="10"/>
                <w:lang w:eastAsia="es-SV"/>
              </w:rPr>
              <w:t>Mayo</w:t>
            </w:r>
            <w:proofErr w:type="gramEnd"/>
            <w:r w:rsidRPr="00F74C01">
              <w:rPr>
                <w:rFonts w:eastAsia="Times New Roman" w:cs="Times New Roman"/>
                <w:color w:val="000000"/>
                <w:sz w:val="10"/>
                <w:szCs w:val="10"/>
                <w:lang w:eastAsia="es-SV"/>
              </w:rPr>
              <w:t xml:space="preserve"> del 2017. Resultados de la revisión a los procesos de la UACI   LG-75-2017; LG-76-2017; LG-77-2017; LG-80-2017</w:t>
            </w:r>
          </w:p>
        </w:tc>
      </w:tr>
      <w:tr w:rsidR="00052B84" w:rsidRPr="00E72DF7" w:rsidTr="005378DA">
        <w:trPr>
          <w:trHeight w:val="714"/>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10: Apoyar a la Administración Superior, cuando lo requiera, en actividades adicionales de cumplimiento de procesos administrativos, financieros, operativos, técnicos y legales, manteniendo la objetividad e independencia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D6743"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Exámenes</w:t>
            </w:r>
            <w:r w:rsidR="00E72DF7" w:rsidRPr="00F74C01">
              <w:rPr>
                <w:rFonts w:eastAsia="Times New Roman" w:cs="Times New Roman"/>
                <w:color w:val="000000"/>
                <w:sz w:val="10"/>
                <w:szCs w:val="10"/>
                <w:lang w:eastAsia="es-SV"/>
              </w:rPr>
              <w:t xml:space="preserve"> no programados (a solicitud de parte)</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Enero - Diciembre </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Memorando</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 UAI -005/2017 Informe del Proceso de Libre Gestión para la ampliación de Oficinas de la AMP </w:t>
            </w:r>
          </w:p>
        </w:tc>
      </w:tr>
      <w:tr w:rsidR="00052B84" w:rsidRPr="00E72DF7" w:rsidTr="005378DA">
        <w:trPr>
          <w:trHeight w:val="683"/>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11: Lograr un adecuado manejo, protección conservación registro, control transferencia y descargo de los activos fijos de la AMP, en cumplimiento a la normativa correspondiente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Examen especial de toma </w:t>
            </w:r>
            <w:r w:rsidR="00ED6743" w:rsidRPr="00F74C01">
              <w:rPr>
                <w:rFonts w:eastAsia="Times New Roman" w:cs="Times New Roman"/>
                <w:color w:val="000000"/>
                <w:sz w:val="10"/>
                <w:szCs w:val="10"/>
                <w:lang w:eastAsia="es-SV"/>
              </w:rPr>
              <w:t>física</w:t>
            </w:r>
            <w:r w:rsidRPr="00F74C01">
              <w:rPr>
                <w:rFonts w:eastAsia="Times New Roman" w:cs="Times New Roman"/>
                <w:color w:val="000000"/>
                <w:sz w:val="10"/>
                <w:szCs w:val="10"/>
                <w:lang w:eastAsia="es-SV"/>
              </w:rPr>
              <w:t xml:space="preserve"> de inventario de los activos institucional</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Diciembre - Diciembre </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Memorando</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UAI-014 -2017 (8/03/17) Informe final del examen al activo fijo. </w:t>
            </w:r>
          </w:p>
        </w:tc>
      </w:tr>
      <w:tr w:rsidR="00052B84" w:rsidRPr="00E72DF7" w:rsidTr="00F74C01">
        <w:trPr>
          <w:trHeight w:val="404"/>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Objetivo 12: Levantar Actas de toma </w:t>
            </w:r>
            <w:r w:rsidR="00ED6743" w:rsidRPr="00F74C01">
              <w:rPr>
                <w:rFonts w:eastAsia="Times New Roman" w:cs="Times New Roman"/>
                <w:color w:val="000000"/>
                <w:sz w:val="10"/>
                <w:szCs w:val="10"/>
                <w:lang w:eastAsia="es-SV"/>
              </w:rPr>
              <w:t>física</w:t>
            </w:r>
            <w:r w:rsidRPr="00F74C01">
              <w:rPr>
                <w:rFonts w:eastAsia="Times New Roman" w:cs="Times New Roman"/>
                <w:color w:val="000000"/>
                <w:sz w:val="10"/>
                <w:szCs w:val="10"/>
                <w:lang w:eastAsia="es-SV"/>
              </w:rPr>
              <w:t xml:space="preserve"> de Almacén de Materiales y de Arqueos al Fondo Circulante, para garantizar que los bienes y fondos institucionales </w:t>
            </w:r>
            <w:r w:rsidR="00ED6743" w:rsidRPr="00F74C01">
              <w:rPr>
                <w:rFonts w:eastAsia="Times New Roman" w:cs="Times New Roman"/>
                <w:color w:val="000000"/>
                <w:sz w:val="10"/>
                <w:szCs w:val="10"/>
                <w:lang w:eastAsia="es-SV"/>
              </w:rPr>
              <w:t>están</w:t>
            </w:r>
            <w:r w:rsidRPr="00F74C01">
              <w:rPr>
                <w:rFonts w:eastAsia="Times New Roman" w:cs="Times New Roman"/>
                <w:color w:val="000000"/>
                <w:sz w:val="10"/>
                <w:szCs w:val="10"/>
                <w:lang w:eastAsia="es-SV"/>
              </w:rPr>
              <w:t xml:space="preserve"> siendo administrados adecuadamente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Toma física de inventarios y arqueos no programados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Julio - Diciembre </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N/A</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sz w:val="10"/>
                <w:szCs w:val="10"/>
                <w:lang w:eastAsia="es-SV"/>
              </w:rPr>
            </w:pPr>
            <w:r w:rsidRPr="00F74C01">
              <w:rPr>
                <w:rFonts w:eastAsia="Times New Roman" w:cs="Times New Roman"/>
                <w:sz w:val="10"/>
                <w:szCs w:val="10"/>
                <w:lang w:eastAsia="es-SV"/>
              </w:rPr>
              <w:t xml:space="preserve">Se reprogramado Acuerdo de CDAMP  179 del 07 de </w:t>
            </w:r>
            <w:r w:rsidR="00ED6743" w:rsidRPr="00F74C01">
              <w:rPr>
                <w:rFonts w:eastAsia="Times New Roman" w:cs="Times New Roman"/>
                <w:sz w:val="10"/>
                <w:szCs w:val="10"/>
                <w:lang w:eastAsia="es-SV"/>
              </w:rPr>
              <w:t>Noviembre</w:t>
            </w:r>
            <w:r w:rsidRPr="00F74C01">
              <w:rPr>
                <w:rFonts w:eastAsia="Times New Roman" w:cs="Times New Roman"/>
                <w:sz w:val="10"/>
                <w:szCs w:val="10"/>
                <w:lang w:eastAsia="es-SV"/>
              </w:rPr>
              <w:t xml:space="preserve"> 2017</w:t>
            </w:r>
          </w:p>
        </w:tc>
      </w:tr>
      <w:tr w:rsidR="00052B84" w:rsidRPr="00E72DF7" w:rsidTr="005378DA">
        <w:trPr>
          <w:trHeight w:val="301"/>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Modificación al manual de auditoria Interna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octubre - noviembre</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del CD</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 CDAMP 199 del 8 de Diciembre /2017</w:t>
            </w:r>
          </w:p>
        </w:tc>
      </w:tr>
      <w:tr w:rsidR="00052B84" w:rsidRPr="00E72DF7" w:rsidTr="005378DA">
        <w:trPr>
          <w:trHeight w:val="405"/>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Modificación al Plan de trabajo de auditoria Interna 2017</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octubre</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del CD</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Acuerdo de CDAMP  179 del 07 de </w:t>
            </w:r>
            <w:r w:rsidR="00ED6743" w:rsidRPr="00F74C01">
              <w:rPr>
                <w:rFonts w:eastAsia="Times New Roman" w:cs="Times New Roman"/>
                <w:color w:val="000000"/>
                <w:sz w:val="10"/>
                <w:szCs w:val="10"/>
                <w:lang w:eastAsia="es-SV"/>
              </w:rPr>
              <w:t>Noviembre</w:t>
            </w:r>
            <w:r w:rsidRPr="00F74C01">
              <w:rPr>
                <w:rFonts w:eastAsia="Times New Roman" w:cs="Times New Roman"/>
                <w:color w:val="000000"/>
                <w:sz w:val="10"/>
                <w:szCs w:val="10"/>
                <w:lang w:eastAsia="es-SV"/>
              </w:rPr>
              <w:t xml:space="preserve"> 2017</w:t>
            </w:r>
          </w:p>
        </w:tc>
      </w:tr>
      <w:tr w:rsidR="00052B84" w:rsidRPr="00E72DF7" w:rsidTr="005378DA">
        <w:trPr>
          <w:trHeight w:val="283"/>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Elaboración de los estatutos de la auditoria Interna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noviembre</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del CD</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 CD 198 del 8 de DICIEMBRE /2017</w:t>
            </w:r>
          </w:p>
        </w:tc>
      </w:tr>
      <w:tr w:rsidR="00052B84" w:rsidRPr="00E72DF7" w:rsidTr="005378DA">
        <w:trPr>
          <w:trHeight w:val="41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Examen especial de toma </w:t>
            </w:r>
            <w:r w:rsidR="00ED6743" w:rsidRPr="00F74C01">
              <w:rPr>
                <w:rFonts w:eastAsia="Times New Roman" w:cs="Times New Roman"/>
                <w:color w:val="000000"/>
                <w:sz w:val="10"/>
                <w:szCs w:val="10"/>
                <w:lang w:eastAsia="es-SV"/>
              </w:rPr>
              <w:t>física</w:t>
            </w:r>
            <w:r w:rsidRPr="00F74C01">
              <w:rPr>
                <w:rFonts w:eastAsia="Times New Roman" w:cs="Times New Roman"/>
                <w:color w:val="000000"/>
                <w:sz w:val="10"/>
                <w:szCs w:val="10"/>
                <w:lang w:eastAsia="es-SV"/>
              </w:rPr>
              <w:t xml:space="preserve"> de inventario de los activos Institucionales </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noviembre - diciembre</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Memorando</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75%</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D41B11">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Este se sustituye por el Examen Especial al Proceso de Instalación </w:t>
            </w:r>
            <w:r w:rsidR="00691103" w:rsidRPr="00F74C01">
              <w:rPr>
                <w:rFonts w:eastAsia="Times New Roman" w:cs="Times New Roman"/>
                <w:color w:val="000000"/>
                <w:sz w:val="10"/>
                <w:szCs w:val="10"/>
                <w:lang w:eastAsia="es-SV"/>
              </w:rPr>
              <w:t>del Deber de Exhibición y Mon</w:t>
            </w:r>
            <w:r w:rsidRPr="00F74C01">
              <w:rPr>
                <w:rFonts w:eastAsia="Times New Roman" w:cs="Times New Roman"/>
                <w:color w:val="000000"/>
                <w:sz w:val="10"/>
                <w:szCs w:val="10"/>
                <w:lang w:eastAsia="es-SV"/>
              </w:rPr>
              <w:t>tos Erogad</w:t>
            </w:r>
            <w:r w:rsidR="00D41B11" w:rsidRPr="00F74C01">
              <w:rPr>
                <w:rFonts w:eastAsia="Times New Roman" w:cs="Times New Roman"/>
                <w:color w:val="000000"/>
                <w:sz w:val="10"/>
                <w:szCs w:val="10"/>
                <w:lang w:eastAsia="es-SV"/>
              </w:rPr>
              <w:t>os. Se reprograma para el 2018.</w:t>
            </w:r>
          </w:p>
        </w:tc>
      </w:tr>
      <w:tr w:rsidR="00052B84" w:rsidRPr="00E72DF7" w:rsidTr="005378DA">
        <w:trPr>
          <w:trHeight w:val="93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D6743">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Actualización del sistema integrado de alerta temprana para el mejoramiento del control interno (SIATCI). Esta actividad finalizarán en febrero del 2018  y será desarrollada por  un estudiante de horas sociales.</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noviembre - diciembre</w:t>
            </w:r>
          </w:p>
        </w:tc>
        <w:tc>
          <w:tcPr>
            <w:tcW w:w="1949"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Acuerdo de CD 12 del 2 de febrero /2018</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0%</w:t>
            </w:r>
          </w:p>
        </w:tc>
        <w:tc>
          <w:tcPr>
            <w:tcW w:w="2835"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xml:space="preserve">No se </w:t>
            </w:r>
            <w:r w:rsidR="00ED6743" w:rsidRPr="00F74C01">
              <w:rPr>
                <w:rFonts w:eastAsia="Times New Roman" w:cs="Times New Roman"/>
                <w:color w:val="000000"/>
                <w:sz w:val="10"/>
                <w:szCs w:val="10"/>
                <w:lang w:eastAsia="es-SV"/>
              </w:rPr>
              <w:t>realizó</w:t>
            </w:r>
            <w:r w:rsidRPr="00F74C01">
              <w:rPr>
                <w:rFonts w:eastAsia="Times New Roman" w:cs="Times New Roman"/>
                <w:color w:val="000000"/>
                <w:sz w:val="10"/>
                <w:szCs w:val="10"/>
                <w:lang w:eastAsia="es-SV"/>
              </w:rPr>
              <w:t xml:space="preserve"> con la actividad </w:t>
            </w:r>
          </w:p>
        </w:tc>
      </w:tr>
      <w:tr w:rsidR="00052B84" w:rsidRPr="00E72DF7" w:rsidTr="005378DA">
        <w:trPr>
          <w:trHeight w:val="418"/>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Elaboración del Informe de labores 2017</w:t>
            </w:r>
          </w:p>
        </w:tc>
        <w:tc>
          <w:tcPr>
            <w:tcW w:w="850" w:type="dxa"/>
            <w:tcBorders>
              <w:top w:val="nil"/>
              <w:left w:val="nil"/>
              <w:bottom w:val="single" w:sz="4" w:space="0" w:color="auto"/>
              <w:right w:val="single" w:sz="4" w:space="0" w:color="auto"/>
            </w:tcBorders>
            <w:shd w:val="clear" w:color="auto" w:fill="auto"/>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Diciembre</w:t>
            </w:r>
          </w:p>
        </w:tc>
        <w:tc>
          <w:tcPr>
            <w:tcW w:w="1949"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Informe</w:t>
            </w:r>
          </w:p>
        </w:tc>
        <w:tc>
          <w:tcPr>
            <w:tcW w:w="1170"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100%</w:t>
            </w:r>
          </w:p>
        </w:tc>
        <w:tc>
          <w:tcPr>
            <w:tcW w:w="2835" w:type="dxa"/>
            <w:tcBorders>
              <w:top w:val="nil"/>
              <w:left w:val="nil"/>
              <w:bottom w:val="single" w:sz="4" w:space="0" w:color="auto"/>
              <w:right w:val="single" w:sz="4" w:space="0" w:color="auto"/>
            </w:tcBorders>
            <w:shd w:val="clear" w:color="auto" w:fill="auto"/>
            <w:noWrap/>
            <w:vAlign w:val="center"/>
            <w:hideMark/>
          </w:tcPr>
          <w:p w:rsidR="00E72DF7" w:rsidRPr="00F74C01" w:rsidRDefault="00E72DF7" w:rsidP="00E72DF7">
            <w:pPr>
              <w:jc w:val="center"/>
              <w:rPr>
                <w:rFonts w:eastAsia="Times New Roman" w:cs="Times New Roman"/>
                <w:color w:val="000000"/>
                <w:sz w:val="10"/>
                <w:szCs w:val="10"/>
                <w:lang w:eastAsia="es-SV"/>
              </w:rPr>
            </w:pPr>
            <w:r w:rsidRPr="00F74C01">
              <w:rPr>
                <w:rFonts w:eastAsia="Times New Roman" w:cs="Times New Roman"/>
                <w:color w:val="000000"/>
                <w:sz w:val="10"/>
                <w:szCs w:val="10"/>
                <w:lang w:eastAsia="es-SV"/>
              </w:rPr>
              <w:t>Se elaboró el informe de labores 2017</w:t>
            </w:r>
          </w:p>
        </w:tc>
      </w:tr>
      <w:tr w:rsidR="00E72DF7" w:rsidRPr="00E72DF7" w:rsidTr="0011276E">
        <w:trPr>
          <w:trHeight w:val="71"/>
          <w:jc w:val="center"/>
        </w:trPr>
        <w:tc>
          <w:tcPr>
            <w:tcW w:w="7184" w:type="dxa"/>
            <w:gridSpan w:val="4"/>
            <w:tcBorders>
              <w:top w:val="nil"/>
              <w:left w:val="single" w:sz="8" w:space="0" w:color="auto"/>
              <w:bottom w:val="single" w:sz="8" w:space="0" w:color="auto"/>
              <w:right w:val="nil"/>
            </w:tcBorders>
            <w:shd w:val="clear" w:color="auto" w:fill="auto"/>
            <w:noWrap/>
            <w:vAlign w:val="center"/>
            <w:hideMark/>
          </w:tcPr>
          <w:p w:rsidR="00E72DF7" w:rsidRPr="00E72DF7" w:rsidRDefault="00E72DF7" w:rsidP="00E72DF7">
            <w:pPr>
              <w:jc w:val="center"/>
              <w:rPr>
                <w:rFonts w:eastAsia="Times New Roman" w:cs="Times New Roman"/>
                <w:b/>
                <w:bCs/>
                <w:color w:val="000000"/>
                <w:sz w:val="20"/>
                <w:szCs w:val="20"/>
                <w:lang w:eastAsia="es-SV"/>
              </w:rPr>
            </w:pPr>
            <w:r w:rsidRPr="00E72DF7">
              <w:rPr>
                <w:rFonts w:eastAsia="Times New Roman" w:cs="Times New Roman"/>
                <w:b/>
                <w:bCs/>
                <w:color w:val="000000"/>
                <w:sz w:val="20"/>
                <w:szCs w:val="20"/>
                <w:lang w:eastAsia="es-SV"/>
              </w:rPr>
              <w:t xml:space="preserve">TOTAL DE CUMPLIMIENTO </w:t>
            </w:r>
          </w:p>
        </w:tc>
        <w:tc>
          <w:tcPr>
            <w:tcW w:w="1170" w:type="dxa"/>
            <w:tcBorders>
              <w:top w:val="nil"/>
              <w:left w:val="nil"/>
              <w:bottom w:val="single" w:sz="8" w:space="0" w:color="auto"/>
              <w:right w:val="single" w:sz="8" w:space="0" w:color="auto"/>
            </w:tcBorders>
            <w:shd w:val="clear" w:color="auto" w:fill="9CC2E5" w:themeFill="accent1" w:themeFillTint="99"/>
            <w:noWrap/>
            <w:vAlign w:val="center"/>
            <w:hideMark/>
          </w:tcPr>
          <w:p w:rsidR="00E72DF7" w:rsidRPr="00476D2F" w:rsidRDefault="00E72DF7" w:rsidP="00E72DF7">
            <w:pPr>
              <w:jc w:val="center"/>
              <w:rPr>
                <w:rFonts w:eastAsia="Times New Roman" w:cs="Times New Roman"/>
                <w:b/>
                <w:bCs/>
                <w:color w:val="000000"/>
                <w:sz w:val="20"/>
                <w:szCs w:val="20"/>
                <w:lang w:eastAsia="es-SV"/>
              </w:rPr>
            </w:pPr>
            <w:r w:rsidRPr="00E72DF7">
              <w:rPr>
                <w:rFonts w:eastAsia="Times New Roman" w:cs="Times New Roman"/>
                <w:b/>
                <w:bCs/>
                <w:color w:val="000000"/>
                <w:sz w:val="20"/>
                <w:szCs w:val="20"/>
                <w:lang w:eastAsia="es-SV"/>
              </w:rPr>
              <w:t>65%</w:t>
            </w:r>
          </w:p>
          <w:p w:rsidR="00ED6743" w:rsidRPr="00E72DF7" w:rsidRDefault="00ED6743" w:rsidP="00E72DF7">
            <w:pPr>
              <w:jc w:val="center"/>
              <w:rPr>
                <w:rFonts w:eastAsia="Times New Roman" w:cs="Times New Roman"/>
                <w:b/>
                <w:bCs/>
                <w:color w:val="000000"/>
                <w:sz w:val="20"/>
                <w:szCs w:val="20"/>
                <w:lang w:eastAsia="es-SV"/>
              </w:rPr>
            </w:pPr>
          </w:p>
        </w:tc>
        <w:tc>
          <w:tcPr>
            <w:tcW w:w="2835" w:type="dxa"/>
            <w:tcBorders>
              <w:top w:val="nil"/>
              <w:left w:val="nil"/>
              <w:bottom w:val="nil"/>
              <w:right w:val="nil"/>
            </w:tcBorders>
            <w:shd w:val="clear" w:color="auto" w:fill="auto"/>
            <w:noWrap/>
            <w:vAlign w:val="bottom"/>
            <w:hideMark/>
          </w:tcPr>
          <w:p w:rsidR="00E72DF7" w:rsidRPr="00E72DF7" w:rsidRDefault="00E72DF7" w:rsidP="00E72DF7">
            <w:pPr>
              <w:jc w:val="center"/>
              <w:rPr>
                <w:rFonts w:ascii="Calibri" w:eastAsia="Times New Roman" w:hAnsi="Calibri" w:cs="Times New Roman"/>
                <w:b/>
                <w:bCs/>
                <w:color w:val="000000"/>
                <w:sz w:val="14"/>
                <w:szCs w:val="14"/>
                <w:lang w:eastAsia="es-SV"/>
              </w:rPr>
            </w:pPr>
          </w:p>
        </w:tc>
      </w:tr>
    </w:tbl>
    <w:p w:rsidR="00C66455" w:rsidRDefault="00C66455" w:rsidP="009431AB"/>
    <w:tbl>
      <w:tblPr>
        <w:tblW w:w="11521" w:type="dxa"/>
        <w:jc w:val="center"/>
        <w:tblCellMar>
          <w:left w:w="70" w:type="dxa"/>
          <w:right w:w="70" w:type="dxa"/>
        </w:tblCellMar>
        <w:tblLook w:val="04A0" w:firstRow="1" w:lastRow="0" w:firstColumn="1" w:lastColumn="0" w:noHBand="0" w:noVBand="1"/>
      </w:tblPr>
      <w:tblGrid>
        <w:gridCol w:w="1417"/>
        <w:gridCol w:w="1701"/>
        <w:gridCol w:w="992"/>
        <w:gridCol w:w="2117"/>
        <w:gridCol w:w="1294"/>
        <w:gridCol w:w="4000"/>
      </w:tblGrid>
      <w:tr w:rsidR="00DF4E74" w:rsidRPr="00DF4E74" w:rsidTr="00BD74FF">
        <w:trPr>
          <w:trHeight w:val="456"/>
          <w:jc w:val="center"/>
        </w:trPr>
        <w:tc>
          <w:tcPr>
            <w:tcW w:w="11521"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b/>
                <w:bCs/>
                <w:color w:val="000000"/>
                <w:sz w:val="20"/>
                <w:szCs w:val="20"/>
                <w:lang w:eastAsia="es-SV"/>
              </w:rPr>
            </w:pPr>
            <w:r w:rsidRPr="00DF4E74">
              <w:rPr>
                <w:rFonts w:eastAsia="Times New Roman" w:cs="Times New Roman"/>
                <w:b/>
                <w:bCs/>
                <w:color w:val="000000"/>
                <w:sz w:val="20"/>
                <w:szCs w:val="20"/>
                <w:lang w:eastAsia="es-SV"/>
              </w:rPr>
              <w:t>Plan Operativo Anual 2017. -Informática-</w:t>
            </w:r>
          </w:p>
        </w:tc>
      </w:tr>
      <w:tr w:rsidR="00DF4E74" w:rsidRPr="00DF4E74" w:rsidTr="00DF4E74">
        <w:trPr>
          <w:trHeight w:val="122"/>
          <w:jc w:val="center"/>
        </w:trPr>
        <w:tc>
          <w:tcPr>
            <w:tcW w:w="1417"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 xml:space="preserve">OBJETIVO </w:t>
            </w:r>
          </w:p>
        </w:tc>
        <w:tc>
          <w:tcPr>
            <w:tcW w:w="170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ACTIVIDAD</w:t>
            </w:r>
          </w:p>
        </w:tc>
        <w:tc>
          <w:tcPr>
            <w:tcW w:w="992" w:type="dxa"/>
            <w:tcBorders>
              <w:top w:val="nil"/>
              <w:left w:val="nil"/>
              <w:bottom w:val="single" w:sz="4" w:space="0" w:color="auto"/>
              <w:right w:val="single" w:sz="4" w:space="0" w:color="auto"/>
            </w:tcBorders>
            <w:shd w:val="clear" w:color="000000" w:fill="E6E6E6"/>
            <w:noWrap/>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FECHAS</w:t>
            </w:r>
          </w:p>
        </w:tc>
        <w:tc>
          <w:tcPr>
            <w:tcW w:w="2117"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 xml:space="preserve">MEDIOS DE VERIFICACIÓN </w:t>
            </w:r>
          </w:p>
        </w:tc>
        <w:tc>
          <w:tcPr>
            <w:tcW w:w="1294" w:type="dxa"/>
            <w:vMerge w:val="restart"/>
            <w:tcBorders>
              <w:top w:val="nil"/>
              <w:left w:val="single" w:sz="4" w:space="0" w:color="auto"/>
              <w:bottom w:val="single" w:sz="4" w:space="0" w:color="auto"/>
              <w:right w:val="single" w:sz="4" w:space="0" w:color="auto"/>
            </w:tcBorders>
            <w:shd w:val="clear" w:color="000000" w:fill="E6E6E6"/>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 xml:space="preserve">% CUMPLIMIENTO </w:t>
            </w:r>
          </w:p>
        </w:tc>
        <w:tc>
          <w:tcPr>
            <w:tcW w:w="4000"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DF4E74" w:rsidRPr="00DF4E74" w:rsidRDefault="006324D6" w:rsidP="00DF4E74">
            <w:pPr>
              <w:jc w:val="center"/>
              <w:rPr>
                <w:rFonts w:eastAsia="Times New Roman" w:cs="Arial"/>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DF4E74" w:rsidRPr="00DF4E74" w:rsidTr="00DF4E74">
        <w:trPr>
          <w:trHeight w:val="78"/>
          <w:jc w:val="center"/>
        </w:trPr>
        <w:tc>
          <w:tcPr>
            <w:tcW w:w="14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Arial"/>
                <w:b/>
                <w:bCs/>
                <w:color w:val="000000"/>
                <w:sz w:val="14"/>
                <w:szCs w:val="14"/>
                <w:lang w:eastAsia="es-SV"/>
              </w:rPr>
            </w:pPr>
          </w:p>
        </w:tc>
        <w:tc>
          <w:tcPr>
            <w:tcW w:w="1701"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Arial"/>
                <w:b/>
                <w:bCs/>
                <w:color w:val="000000"/>
                <w:sz w:val="14"/>
                <w:szCs w:val="14"/>
                <w:lang w:eastAsia="es-SV"/>
              </w:rPr>
            </w:pPr>
          </w:p>
        </w:tc>
        <w:tc>
          <w:tcPr>
            <w:tcW w:w="992" w:type="dxa"/>
            <w:tcBorders>
              <w:top w:val="nil"/>
              <w:left w:val="nil"/>
              <w:bottom w:val="nil"/>
              <w:right w:val="single" w:sz="4" w:space="0" w:color="auto"/>
            </w:tcBorders>
            <w:shd w:val="clear" w:color="000000" w:fill="E6E6E6"/>
            <w:noWrap/>
            <w:vAlign w:val="center"/>
            <w:hideMark/>
          </w:tcPr>
          <w:p w:rsidR="00DF4E74" w:rsidRPr="00DF4E74" w:rsidRDefault="00DF4E74" w:rsidP="00DF4E74">
            <w:pPr>
              <w:jc w:val="center"/>
              <w:rPr>
                <w:rFonts w:eastAsia="Times New Roman" w:cs="Arial"/>
                <w:b/>
                <w:bCs/>
                <w:color w:val="000000"/>
                <w:sz w:val="14"/>
                <w:szCs w:val="14"/>
                <w:lang w:eastAsia="es-SV"/>
              </w:rPr>
            </w:pPr>
            <w:r w:rsidRPr="00DF4E74">
              <w:rPr>
                <w:rFonts w:eastAsia="Times New Roman" w:cs="Arial"/>
                <w:b/>
                <w:bCs/>
                <w:color w:val="000000"/>
                <w:sz w:val="14"/>
                <w:szCs w:val="14"/>
                <w:lang w:eastAsia="es-SV"/>
              </w:rPr>
              <w:t>INICIO- FIN</w:t>
            </w:r>
          </w:p>
        </w:tc>
        <w:tc>
          <w:tcPr>
            <w:tcW w:w="21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Arial"/>
                <w:b/>
                <w:bCs/>
                <w:color w:val="000000"/>
                <w:sz w:val="14"/>
                <w:szCs w:val="14"/>
                <w:lang w:eastAsia="es-SV"/>
              </w:rPr>
            </w:pPr>
          </w:p>
        </w:tc>
        <w:tc>
          <w:tcPr>
            <w:tcW w:w="1294"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Arial"/>
                <w:b/>
                <w:bCs/>
                <w:color w:val="000000"/>
                <w:sz w:val="14"/>
                <w:szCs w:val="14"/>
                <w:lang w:eastAsia="es-SV"/>
              </w:rPr>
            </w:pPr>
          </w:p>
        </w:tc>
        <w:tc>
          <w:tcPr>
            <w:tcW w:w="4000"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Arial"/>
                <w:b/>
                <w:bCs/>
                <w:color w:val="000000"/>
                <w:sz w:val="14"/>
                <w:szCs w:val="14"/>
                <w:lang w:eastAsia="es-SV"/>
              </w:rPr>
            </w:pPr>
          </w:p>
        </w:tc>
      </w:tr>
      <w:tr w:rsidR="00DF4E74" w:rsidRPr="00DF4E74" w:rsidTr="00DF4E74">
        <w:trPr>
          <w:trHeight w:val="477"/>
          <w:jc w:val="cent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OBJETIVO 1: Desarrollo o consultoría para programación de plataformas tecnológicas.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Registro de libro de novedad</w:t>
            </w:r>
            <w:r>
              <w:rPr>
                <w:rFonts w:eastAsia="Times New Roman" w:cs="Times New Roman"/>
                <w:color w:val="000000"/>
                <w:sz w:val="14"/>
                <w:szCs w:val="14"/>
                <w:lang w:eastAsia="es-SV"/>
              </w:rPr>
              <w:t>es electrónico delegaciones AMP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Enero - Marzo</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Acta de entrega de proyecto</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Proyecto de sistema finalizado y  entregado en espera de  implementación por parte de Delegaciones  </w:t>
            </w:r>
          </w:p>
        </w:tc>
      </w:tr>
      <w:tr w:rsidR="00DF4E74" w:rsidRPr="00DF4E74" w:rsidTr="00DF4E74">
        <w:trPr>
          <w:trHeight w:val="71"/>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Registro y control de eventos MARPOL.</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Abril - Junio </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Proyecto reasignado en tiempo, documento a presentar nuevo cronograma</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N/A</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Se aprobó una reprogramación para la realización del sistema </w:t>
            </w:r>
          </w:p>
        </w:tc>
      </w:tr>
      <w:tr w:rsidR="00DF4E74" w:rsidRPr="00DF4E74" w:rsidTr="00DF4E74">
        <w:trPr>
          <w:trHeight w:val="374"/>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Gestión de RRHH</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Julio - Septiembre </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Acta de participación en gestiones</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Acompañamiento en la parte técnica informática para la implementación del sistema integrado de gestión de recursos humanos SIRH.  En conjunto con RRHH. (tres actas)</w:t>
            </w:r>
          </w:p>
        </w:tc>
      </w:tr>
      <w:tr w:rsidR="00DF4E74" w:rsidRPr="00DF4E74" w:rsidTr="00DF4E74">
        <w:trPr>
          <w:trHeight w:val="79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Control de inventario institucional</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Octubre - Diciembre </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Acta de entrega de proyecto</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left"/>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Acompañamiento técnico, en la compra del "sistema para control de inventario de bienes muebles, equipos e insumos para etiquetado de codificación" y la administración en la configuración de la base de datos.  </w:t>
            </w:r>
          </w:p>
        </w:tc>
      </w:tr>
      <w:tr w:rsidR="00DF4E74" w:rsidRPr="00DF4E74" w:rsidTr="00DF4E74">
        <w:trPr>
          <w:trHeight w:val="419"/>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OBJETIVO 2: Actualización de software y equipos de Datacenter y unidades técnicas</w:t>
            </w: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Actualización se software de Base de Datos.</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Enero - Marzo</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Contrato de compra</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Compra de L</w:t>
            </w:r>
            <w:r w:rsidR="00691103">
              <w:rPr>
                <w:rFonts w:eastAsia="Times New Roman" w:cs="Times New Roman"/>
                <w:color w:val="000000"/>
                <w:sz w:val="14"/>
                <w:szCs w:val="14"/>
                <w:lang w:eastAsia="es-SV"/>
              </w:rPr>
              <w:t>icencia Microsoft SQL Standard C</w:t>
            </w:r>
            <w:r w:rsidRPr="00DF4E74">
              <w:rPr>
                <w:rFonts w:eastAsia="Times New Roman" w:cs="Times New Roman"/>
                <w:color w:val="000000"/>
                <w:sz w:val="14"/>
                <w:szCs w:val="14"/>
                <w:lang w:eastAsia="es-SV"/>
              </w:rPr>
              <w:t>ore 2016. Fecha del contrato 26/06/17.</w:t>
            </w:r>
          </w:p>
        </w:tc>
      </w:tr>
      <w:tr w:rsidR="00DF4E74" w:rsidRPr="00DF4E74" w:rsidTr="00DF4E74">
        <w:trPr>
          <w:trHeight w:val="313"/>
          <w:jc w:val="center"/>
        </w:trPr>
        <w:tc>
          <w:tcPr>
            <w:tcW w:w="14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Adquisición y Configuración de NAS para archivo digital REMS.</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Abril - Mayo </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Contrato de compra</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Se adquirió el 03/05/17 equipo para mejorar el almacenamiento  y se hicieron las configuraciones respectivas como alternativa  de mejor costo.</w:t>
            </w:r>
          </w:p>
        </w:tc>
      </w:tr>
      <w:tr w:rsidR="00DF4E74" w:rsidRPr="00DF4E74" w:rsidTr="00DF4E74">
        <w:trPr>
          <w:trHeight w:val="748"/>
          <w:jc w:val="center"/>
        </w:trPr>
        <w:tc>
          <w:tcPr>
            <w:tcW w:w="14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Implementación de respaldo institucional en la nube.</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Julio - Septiembre</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Acta de entrega de proyecto</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Se instaló y configuro software para respaldo automáticos para información institucional a cada máquina de empleado.  </w:t>
            </w:r>
          </w:p>
        </w:tc>
      </w:tr>
      <w:tr w:rsidR="00DF4E74" w:rsidRPr="00DF4E74" w:rsidTr="00DF4E74">
        <w:trPr>
          <w:trHeight w:val="844"/>
          <w:jc w:val="center"/>
        </w:trPr>
        <w:tc>
          <w:tcPr>
            <w:tcW w:w="14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Actualización de equipos de interconexión de red.</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 Octubre - Diciembre </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Contrato de compra</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Se actualizo equipo de comunicación de red (servicio de certificado de 150 puntos) ( servicio de </w:t>
            </w:r>
            <w:proofErr w:type="spellStart"/>
            <w:r w:rsidRPr="00DF4E74">
              <w:rPr>
                <w:rFonts w:eastAsia="Times New Roman" w:cs="Times New Roman"/>
                <w:color w:val="000000"/>
                <w:sz w:val="14"/>
                <w:szCs w:val="14"/>
                <w:lang w:eastAsia="es-SV"/>
              </w:rPr>
              <w:t>embiñetado</w:t>
            </w:r>
            <w:proofErr w:type="spellEnd"/>
            <w:r w:rsidRPr="00DF4E74">
              <w:rPr>
                <w:rFonts w:eastAsia="Times New Roman" w:cs="Times New Roman"/>
                <w:color w:val="000000"/>
                <w:sz w:val="14"/>
                <w:szCs w:val="14"/>
                <w:lang w:eastAsia="es-SV"/>
              </w:rPr>
              <w:t xml:space="preserve">, </w:t>
            </w:r>
            <w:r w:rsidR="00C4196F" w:rsidRPr="00DF4E74">
              <w:rPr>
                <w:rFonts w:eastAsia="Times New Roman" w:cs="Times New Roman"/>
                <w:color w:val="000000"/>
                <w:sz w:val="14"/>
                <w:szCs w:val="14"/>
                <w:lang w:eastAsia="es-SV"/>
              </w:rPr>
              <w:t>identificación</w:t>
            </w:r>
            <w:r w:rsidRPr="00DF4E74">
              <w:rPr>
                <w:rFonts w:eastAsia="Times New Roman" w:cs="Times New Roman"/>
                <w:color w:val="000000"/>
                <w:sz w:val="14"/>
                <w:szCs w:val="14"/>
                <w:lang w:eastAsia="es-SV"/>
              </w:rPr>
              <w:t xml:space="preserve"> de puntos , ponchado de puntos y ordenamiento  (compra junio)</w:t>
            </w:r>
          </w:p>
        </w:tc>
      </w:tr>
      <w:tr w:rsidR="00DF4E74" w:rsidRPr="00DF4E74" w:rsidTr="00DF4E74">
        <w:trPr>
          <w:trHeight w:val="1125"/>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OBJETIVO 3:</w:t>
            </w:r>
            <w:r w:rsidRPr="00DF4E74">
              <w:rPr>
                <w:rFonts w:eastAsia="Times New Roman" w:cs="Times New Roman"/>
                <w:b/>
                <w:bCs/>
                <w:color w:val="000000"/>
                <w:sz w:val="14"/>
                <w:szCs w:val="14"/>
                <w:lang w:eastAsia="es-SV"/>
              </w:rPr>
              <w:t xml:space="preserve"> </w:t>
            </w:r>
            <w:r w:rsidRPr="00DF4E74">
              <w:rPr>
                <w:rFonts w:eastAsia="Times New Roman" w:cs="Times New Roman"/>
                <w:color w:val="000000"/>
                <w:sz w:val="14"/>
                <w:szCs w:val="14"/>
                <w:lang w:eastAsia="es-SV"/>
              </w:rPr>
              <w:t>Actualización de equipos informáticos de las áreas técnicas y administrativas</w:t>
            </w: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Renovación de equipos informáticos en las áreas de la AMP que aún poseen equipos obsoletos (de más de 8 años)</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Enero - Junio</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Contrato de compra, actas de </w:t>
            </w:r>
            <w:r w:rsidR="00C4196F" w:rsidRPr="00DF4E74">
              <w:rPr>
                <w:rFonts w:eastAsia="Times New Roman" w:cs="Times New Roman"/>
                <w:color w:val="000000"/>
                <w:sz w:val="14"/>
                <w:szCs w:val="14"/>
                <w:lang w:eastAsia="es-SV"/>
              </w:rPr>
              <w:t>asignación</w:t>
            </w:r>
            <w:r w:rsidRPr="00DF4E74">
              <w:rPr>
                <w:rFonts w:eastAsia="Times New Roman" w:cs="Times New Roman"/>
                <w:color w:val="000000"/>
                <w:sz w:val="14"/>
                <w:szCs w:val="14"/>
                <w:lang w:eastAsia="es-SV"/>
              </w:rPr>
              <w:t xml:space="preserve"> de equipos. </w:t>
            </w:r>
          </w:p>
        </w:tc>
        <w:tc>
          <w:tcPr>
            <w:tcW w:w="1294"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Se compraron en la LG 165 2017 las 17 </w:t>
            </w:r>
            <w:r w:rsidR="00C4196F" w:rsidRPr="00DF4E74">
              <w:rPr>
                <w:rFonts w:eastAsia="Times New Roman" w:cs="Times New Roman"/>
                <w:color w:val="000000"/>
                <w:sz w:val="14"/>
                <w:szCs w:val="14"/>
                <w:lang w:eastAsia="es-SV"/>
              </w:rPr>
              <w:t>computadoras</w:t>
            </w:r>
            <w:r w:rsidRPr="00DF4E74">
              <w:rPr>
                <w:rFonts w:eastAsia="Times New Roman" w:cs="Times New Roman"/>
                <w:color w:val="000000"/>
                <w:sz w:val="14"/>
                <w:szCs w:val="14"/>
                <w:lang w:eastAsia="es-SV"/>
              </w:rPr>
              <w:t xml:space="preserve"> faltantes (15 escritorio  y 2 laptop</w:t>
            </w:r>
          </w:p>
        </w:tc>
      </w:tr>
      <w:tr w:rsidR="00DF4E74" w:rsidRPr="00DF4E74" w:rsidTr="00DF4E74">
        <w:trPr>
          <w:trHeight w:val="1200"/>
          <w:jc w:val="center"/>
        </w:trPr>
        <w:tc>
          <w:tcPr>
            <w:tcW w:w="1417" w:type="dxa"/>
            <w:vMerge/>
            <w:tcBorders>
              <w:top w:val="nil"/>
              <w:left w:val="single" w:sz="4" w:space="0" w:color="auto"/>
              <w:bottom w:val="single" w:sz="4" w:space="0" w:color="auto"/>
              <w:right w:val="single" w:sz="4" w:space="0" w:color="auto"/>
            </w:tcBorders>
            <w:vAlign w:val="center"/>
            <w:hideMark/>
          </w:tcPr>
          <w:p w:rsidR="00DF4E74" w:rsidRPr="00DF4E74" w:rsidRDefault="00DF4E74" w:rsidP="00DF4E74">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Suministro de equipos informáticos en delegaciones de Meanguera del Golfo, Los Coquitos, departamento de La Unión</w:t>
            </w:r>
          </w:p>
        </w:tc>
        <w:tc>
          <w:tcPr>
            <w:tcW w:w="992"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Enero - Marzo</w:t>
            </w:r>
          </w:p>
        </w:tc>
        <w:tc>
          <w:tcPr>
            <w:tcW w:w="2117"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Actas de </w:t>
            </w:r>
            <w:r w:rsidR="00C4196F" w:rsidRPr="00DF4E74">
              <w:rPr>
                <w:rFonts w:eastAsia="Times New Roman" w:cs="Times New Roman"/>
                <w:color w:val="000000"/>
                <w:sz w:val="14"/>
                <w:szCs w:val="14"/>
                <w:lang w:eastAsia="es-SV"/>
              </w:rPr>
              <w:t>asignación</w:t>
            </w:r>
            <w:r w:rsidRPr="00DF4E74">
              <w:rPr>
                <w:rFonts w:eastAsia="Times New Roman" w:cs="Times New Roman"/>
                <w:color w:val="000000"/>
                <w:sz w:val="14"/>
                <w:szCs w:val="14"/>
                <w:lang w:eastAsia="es-SV"/>
              </w:rPr>
              <w:t xml:space="preserve"> de equipos</w:t>
            </w:r>
          </w:p>
        </w:tc>
        <w:tc>
          <w:tcPr>
            <w:tcW w:w="1294" w:type="dxa"/>
            <w:tcBorders>
              <w:top w:val="nil"/>
              <w:left w:val="nil"/>
              <w:bottom w:val="single" w:sz="4" w:space="0" w:color="auto"/>
              <w:right w:val="single" w:sz="4" w:space="0" w:color="auto"/>
            </w:tcBorders>
            <w:shd w:val="clear" w:color="auto" w:fill="auto"/>
            <w:noWrap/>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100%</w:t>
            </w:r>
          </w:p>
        </w:tc>
        <w:tc>
          <w:tcPr>
            <w:tcW w:w="4000" w:type="dxa"/>
            <w:tcBorders>
              <w:top w:val="nil"/>
              <w:left w:val="nil"/>
              <w:bottom w:val="single" w:sz="4" w:space="0" w:color="auto"/>
              <w:right w:val="single" w:sz="4" w:space="0" w:color="auto"/>
            </w:tcBorders>
            <w:shd w:val="clear" w:color="auto" w:fill="auto"/>
            <w:vAlign w:val="center"/>
            <w:hideMark/>
          </w:tcPr>
          <w:p w:rsidR="00DF4E74" w:rsidRPr="00DF4E74" w:rsidRDefault="00DF4E74" w:rsidP="00DF4E74">
            <w:pPr>
              <w:jc w:val="center"/>
              <w:rPr>
                <w:rFonts w:eastAsia="Times New Roman" w:cs="Times New Roman"/>
                <w:color w:val="000000"/>
                <w:sz w:val="14"/>
                <w:szCs w:val="14"/>
                <w:lang w:eastAsia="es-SV"/>
              </w:rPr>
            </w:pPr>
            <w:r w:rsidRPr="00DF4E74">
              <w:rPr>
                <w:rFonts w:eastAsia="Times New Roman" w:cs="Times New Roman"/>
                <w:color w:val="000000"/>
                <w:sz w:val="14"/>
                <w:szCs w:val="14"/>
                <w:lang w:eastAsia="es-SV"/>
              </w:rPr>
              <w:t xml:space="preserve">Se reasigno las computadores y equipo </w:t>
            </w:r>
            <w:r w:rsidR="00C4196F" w:rsidRPr="00DF4E74">
              <w:rPr>
                <w:rFonts w:eastAsia="Times New Roman" w:cs="Times New Roman"/>
                <w:color w:val="000000"/>
                <w:sz w:val="14"/>
                <w:szCs w:val="14"/>
                <w:lang w:eastAsia="es-SV"/>
              </w:rPr>
              <w:t>informático</w:t>
            </w:r>
          </w:p>
        </w:tc>
      </w:tr>
      <w:tr w:rsidR="00DF4E74" w:rsidRPr="00DF4E74" w:rsidTr="0011276E">
        <w:trPr>
          <w:trHeight w:val="540"/>
          <w:jc w:val="center"/>
        </w:trPr>
        <w:tc>
          <w:tcPr>
            <w:tcW w:w="6227" w:type="dxa"/>
            <w:gridSpan w:val="4"/>
            <w:tcBorders>
              <w:top w:val="nil"/>
              <w:left w:val="single" w:sz="8" w:space="0" w:color="auto"/>
              <w:bottom w:val="single" w:sz="8" w:space="0" w:color="auto"/>
              <w:right w:val="nil"/>
            </w:tcBorders>
            <w:shd w:val="clear" w:color="auto" w:fill="auto"/>
            <w:noWrap/>
            <w:vAlign w:val="center"/>
            <w:hideMark/>
          </w:tcPr>
          <w:p w:rsidR="00DF4E74" w:rsidRPr="00DF4E74" w:rsidRDefault="00DF4E74" w:rsidP="00DF4E74">
            <w:pPr>
              <w:jc w:val="center"/>
              <w:rPr>
                <w:rFonts w:eastAsia="Times New Roman" w:cs="Times New Roman"/>
                <w:b/>
                <w:bCs/>
                <w:color w:val="000000"/>
                <w:sz w:val="14"/>
                <w:szCs w:val="14"/>
                <w:lang w:eastAsia="es-SV"/>
              </w:rPr>
            </w:pPr>
            <w:r w:rsidRPr="00DF4E74">
              <w:rPr>
                <w:rFonts w:eastAsia="Times New Roman" w:cs="Times New Roman"/>
                <w:b/>
                <w:bCs/>
                <w:color w:val="000000"/>
                <w:sz w:val="14"/>
                <w:szCs w:val="14"/>
                <w:lang w:eastAsia="es-SV"/>
              </w:rPr>
              <w:t xml:space="preserve">TOTAL DE CUMPLIMIENTO </w:t>
            </w:r>
          </w:p>
        </w:tc>
        <w:tc>
          <w:tcPr>
            <w:tcW w:w="1294" w:type="dxa"/>
            <w:tcBorders>
              <w:top w:val="nil"/>
              <w:left w:val="nil"/>
              <w:bottom w:val="single" w:sz="8" w:space="0" w:color="auto"/>
              <w:right w:val="single" w:sz="8" w:space="0" w:color="auto"/>
            </w:tcBorders>
            <w:shd w:val="clear" w:color="auto" w:fill="9CC2E5" w:themeFill="accent1" w:themeFillTint="99"/>
            <w:noWrap/>
            <w:vAlign w:val="center"/>
            <w:hideMark/>
          </w:tcPr>
          <w:p w:rsidR="00DF4E74" w:rsidRPr="00DF4E74" w:rsidRDefault="00DF4E74" w:rsidP="00DF4E74">
            <w:pPr>
              <w:jc w:val="center"/>
              <w:rPr>
                <w:rFonts w:ascii="Calibri" w:eastAsia="Times New Roman" w:hAnsi="Calibri" w:cs="Times New Roman"/>
                <w:b/>
                <w:bCs/>
                <w:color w:val="000000"/>
                <w:sz w:val="20"/>
                <w:szCs w:val="20"/>
                <w:lang w:eastAsia="es-SV"/>
              </w:rPr>
            </w:pPr>
            <w:r w:rsidRPr="00DF4E74">
              <w:rPr>
                <w:rFonts w:ascii="Calibri" w:eastAsia="Times New Roman" w:hAnsi="Calibri" w:cs="Times New Roman"/>
                <w:b/>
                <w:bCs/>
                <w:color w:val="000000"/>
                <w:sz w:val="20"/>
                <w:szCs w:val="20"/>
                <w:lang w:eastAsia="es-SV"/>
              </w:rPr>
              <w:t>100%</w:t>
            </w:r>
          </w:p>
        </w:tc>
        <w:tc>
          <w:tcPr>
            <w:tcW w:w="4000" w:type="dxa"/>
            <w:tcBorders>
              <w:top w:val="nil"/>
              <w:left w:val="nil"/>
              <w:bottom w:val="nil"/>
              <w:right w:val="nil"/>
            </w:tcBorders>
            <w:shd w:val="clear" w:color="auto" w:fill="auto"/>
            <w:noWrap/>
            <w:vAlign w:val="bottom"/>
            <w:hideMark/>
          </w:tcPr>
          <w:p w:rsidR="00DF4E74" w:rsidRPr="00DF4E74" w:rsidRDefault="00DF4E74" w:rsidP="00DF4E74">
            <w:pPr>
              <w:jc w:val="center"/>
              <w:rPr>
                <w:rFonts w:ascii="Calibri" w:eastAsia="Times New Roman" w:hAnsi="Calibri" w:cs="Times New Roman"/>
                <w:b/>
                <w:bCs/>
                <w:color w:val="000000"/>
                <w:sz w:val="20"/>
                <w:szCs w:val="20"/>
                <w:lang w:eastAsia="es-SV"/>
              </w:rPr>
            </w:pPr>
          </w:p>
        </w:tc>
      </w:tr>
    </w:tbl>
    <w:p w:rsidR="00C66455" w:rsidRDefault="00C66455" w:rsidP="009431AB"/>
    <w:p w:rsidR="00C66455" w:rsidRDefault="00C66455" w:rsidP="009431AB"/>
    <w:p w:rsidR="00C66455" w:rsidRDefault="00C66455" w:rsidP="009431AB"/>
    <w:p w:rsidR="00C66455" w:rsidRDefault="00C66455" w:rsidP="009431AB"/>
    <w:p w:rsidR="00B004B7" w:rsidRDefault="00B004B7" w:rsidP="009431AB"/>
    <w:p w:rsidR="005378DA" w:rsidRDefault="005378DA" w:rsidP="009431AB"/>
    <w:p w:rsidR="00B72F1F" w:rsidRDefault="00B72F1F" w:rsidP="009431AB"/>
    <w:p w:rsidR="00D41B11" w:rsidRDefault="00D41B11" w:rsidP="009431AB"/>
    <w:p w:rsidR="00C4196F" w:rsidRDefault="00C4196F" w:rsidP="009431AB"/>
    <w:p w:rsidR="00C4196F" w:rsidRDefault="00C4196F" w:rsidP="009431AB"/>
    <w:tbl>
      <w:tblPr>
        <w:tblW w:w="11074" w:type="dxa"/>
        <w:jc w:val="center"/>
        <w:tblCellMar>
          <w:left w:w="70" w:type="dxa"/>
          <w:right w:w="70" w:type="dxa"/>
        </w:tblCellMar>
        <w:tblLook w:val="04A0" w:firstRow="1" w:lastRow="0" w:firstColumn="1" w:lastColumn="0" w:noHBand="0" w:noVBand="1"/>
      </w:tblPr>
      <w:tblGrid>
        <w:gridCol w:w="1691"/>
        <w:gridCol w:w="2552"/>
        <w:gridCol w:w="992"/>
        <w:gridCol w:w="1559"/>
        <w:gridCol w:w="1162"/>
        <w:gridCol w:w="3118"/>
      </w:tblGrid>
      <w:tr w:rsidR="00C4196F" w:rsidRPr="00C4196F" w:rsidTr="00BD74FF">
        <w:trPr>
          <w:trHeight w:val="192"/>
          <w:jc w:val="center"/>
        </w:trPr>
        <w:tc>
          <w:tcPr>
            <w:tcW w:w="11074"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b/>
                <w:bCs/>
                <w:color w:val="000000"/>
                <w:sz w:val="20"/>
                <w:szCs w:val="20"/>
                <w:lang w:eastAsia="es-SV"/>
              </w:rPr>
            </w:pPr>
            <w:r w:rsidRPr="00C4196F">
              <w:rPr>
                <w:rFonts w:eastAsia="Times New Roman" w:cs="Times New Roman"/>
                <w:b/>
                <w:bCs/>
                <w:color w:val="000000"/>
                <w:sz w:val="20"/>
                <w:szCs w:val="20"/>
                <w:lang w:eastAsia="es-SV"/>
              </w:rPr>
              <w:lastRenderedPageBreak/>
              <w:t>Plan Operativo Anual 2017. -UACI-</w:t>
            </w:r>
          </w:p>
        </w:tc>
      </w:tr>
      <w:tr w:rsidR="00C4196F" w:rsidRPr="00C4196F" w:rsidTr="005E0292">
        <w:trPr>
          <w:trHeight w:val="68"/>
          <w:jc w:val="center"/>
        </w:trPr>
        <w:tc>
          <w:tcPr>
            <w:tcW w:w="169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 xml:space="preserve">OBJETIVO </w:t>
            </w:r>
          </w:p>
        </w:tc>
        <w:tc>
          <w:tcPr>
            <w:tcW w:w="2552"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ACTIVIDAD</w:t>
            </w:r>
          </w:p>
        </w:tc>
        <w:tc>
          <w:tcPr>
            <w:tcW w:w="992" w:type="dxa"/>
            <w:tcBorders>
              <w:top w:val="nil"/>
              <w:left w:val="nil"/>
              <w:bottom w:val="single" w:sz="4" w:space="0" w:color="auto"/>
              <w:right w:val="single" w:sz="4" w:space="0" w:color="auto"/>
            </w:tcBorders>
            <w:shd w:val="clear" w:color="000000" w:fill="E6E6E6"/>
            <w:noWrap/>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FECHAS</w:t>
            </w:r>
          </w:p>
        </w:tc>
        <w:tc>
          <w:tcPr>
            <w:tcW w:w="1559" w:type="dxa"/>
            <w:vMerge w:val="restart"/>
            <w:tcBorders>
              <w:top w:val="nil"/>
              <w:left w:val="single" w:sz="4" w:space="0" w:color="auto"/>
              <w:bottom w:val="single" w:sz="4" w:space="0" w:color="auto"/>
              <w:right w:val="single" w:sz="4" w:space="0" w:color="auto"/>
            </w:tcBorders>
            <w:shd w:val="clear" w:color="000000" w:fill="E6E6E6"/>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 xml:space="preserve">MEDIOS DE VERIFICACIÓN </w:t>
            </w:r>
          </w:p>
        </w:tc>
        <w:tc>
          <w:tcPr>
            <w:tcW w:w="1162" w:type="dxa"/>
            <w:vMerge w:val="restart"/>
            <w:tcBorders>
              <w:top w:val="nil"/>
              <w:left w:val="single" w:sz="4" w:space="0" w:color="auto"/>
              <w:bottom w:val="single" w:sz="4" w:space="0" w:color="auto"/>
              <w:right w:val="single" w:sz="4" w:space="0" w:color="auto"/>
            </w:tcBorders>
            <w:shd w:val="clear" w:color="000000" w:fill="E6E6E6"/>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 xml:space="preserve">% CUMPLIMIENTO </w:t>
            </w:r>
          </w:p>
        </w:tc>
        <w:tc>
          <w:tcPr>
            <w:tcW w:w="3118"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C4196F" w:rsidRPr="00C4196F" w:rsidRDefault="006324D6" w:rsidP="00C4196F">
            <w:pPr>
              <w:jc w:val="center"/>
              <w:rPr>
                <w:rFonts w:eastAsia="Times New Roman" w:cs="Times New Roman"/>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C4196F" w:rsidRPr="00C4196F" w:rsidTr="005E0292">
        <w:trPr>
          <w:trHeight w:val="166"/>
          <w:jc w:val="center"/>
        </w:trPr>
        <w:tc>
          <w:tcPr>
            <w:tcW w:w="1691" w:type="dxa"/>
            <w:vMerge/>
            <w:tcBorders>
              <w:top w:val="nil"/>
              <w:left w:val="single" w:sz="4" w:space="0" w:color="auto"/>
              <w:bottom w:val="single" w:sz="4" w:space="0" w:color="auto"/>
              <w:right w:val="single" w:sz="4" w:space="0" w:color="auto"/>
            </w:tcBorders>
            <w:vAlign w:val="center"/>
            <w:hideMark/>
          </w:tcPr>
          <w:p w:rsidR="00C4196F" w:rsidRPr="00C4196F" w:rsidRDefault="00C4196F" w:rsidP="00C4196F">
            <w:pPr>
              <w:jc w:val="left"/>
              <w:rPr>
                <w:rFonts w:eastAsia="Times New Roman" w:cs="Times New Roman"/>
                <w:b/>
                <w:bCs/>
                <w:color w:val="000000"/>
                <w:sz w:val="14"/>
                <w:szCs w:val="14"/>
                <w:lang w:eastAsia="es-SV"/>
              </w:rPr>
            </w:pPr>
          </w:p>
        </w:tc>
        <w:tc>
          <w:tcPr>
            <w:tcW w:w="2552" w:type="dxa"/>
            <w:vMerge/>
            <w:tcBorders>
              <w:top w:val="nil"/>
              <w:left w:val="single" w:sz="4" w:space="0" w:color="auto"/>
              <w:bottom w:val="single" w:sz="4" w:space="0" w:color="auto"/>
              <w:right w:val="single" w:sz="4" w:space="0" w:color="auto"/>
            </w:tcBorders>
            <w:vAlign w:val="center"/>
            <w:hideMark/>
          </w:tcPr>
          <w:p w:rsidR="00C4196F" w:rsidRPr="00C4196F" w:rsidRDefault="00C4196F" w:rsidP="00C4196F">
            <w:pPr>
              <w:jc w:val="left"/>
              <w:rPr>
                <w:rFonts w:eastAsia="Times New Roman" w:cs="Times New Roman"/>
                <w:b/>
                <w:bCs/>
                <w:color w:val="000000"/>
                <w:sz w:val="14"/>
                <w:szCs w:val="14"/>
                <w:lang w:eastAsia="es-SV"/>
              </w:rPr>
            </w:pPr>
          </w:p>
        </w:tc>
        <w:tc>
          <w:tcPr>
            <w:tcW w:w="992" w:type="dxa"/>
            <w:tcBorders>
              <w:top w:val="nil"/>
              <w:left w:val="nil"/>
              <w:bottom w:val="nil"/>
              <w:right w:val="single" w:sz="4" w:space="0" w:color="auto"/>
            </w:tcBorders>
            <w:shd w:val="clear" w:color="000000" w:fill="E6E6E6"/>
            <w:noWrap/>
            <w:vAlign w:val="center"/>
            <w:hideMark/>
          </w:tcPr>
          <w:p w:rsidR="00C4196F" w:rsidRPr="00C4196F" w:rsidRDefault="00C4196F" w:rsidP="00C4196F">
            <w:pPr>
              <w:jc w:val="center"/>
              <w:rPr>
                <w:rFonts w:eastAsia="Times New Roman" w:cs="Times New Roman"/>
                <w:b/>
                <w:bCs/>
                <w:color w:val="000000"/>
                <w:sz w:val="14"/>
                <w:szCs w:val="14"/>
                <w:lang w:eastAsia="es-SV"/>
              </w:rPr>
            </w:pPr>
            <w:r w:rsidRPr="00C4196F">
              <w:rPr>
                <w:rFonts w:eastAsia="Times New Roman" w:cs="Times New Roman"/>
                <w:b/>
                <w:bCs/>
                <w:color w:val="000000"/>
                <w:sz w:val="14"/>
                <w:szCs w:val="14"/>
                <w:lang w:eastAsia="es-SV"/>
              </w:rPr>
              <w:t>INICIO- FIN</w:t>
            </w:r>
          </w:p>
        </w:tc>
        <w:tc>
          <w:tcPr>
            <w:tcW w:w="1559" w:type="dxa"/>
            <w:vMerge/>
            <w:tcBorders>
              <w:top w:val="nil"/>
              <w:left w:val="single" w:sz="4" w:space="0" w:color="auto"/>
              <w:bottom w:val="single" w:sz="4" w:space="0" w:color="auto"/>
              <w:right w:val="single" w:sz="4" w:space="0" w:color="auto"/>
            </w:tcBorders>
            <w:vAlign w:val="center"/>
            <w:hideMark/>
          </w:tcPr>
          <w:p w:rsidR="00C4196F" w:rsidRPr="00C4196F" w:rsidRDefault="00C4196F" w:rsidP="00C4196F">
            <w:pPr>
              <w:jc w:val="left"/>
              <w:rPr>
                <w:rFonts w:eastAsia="Times New Roman" w:cs="Times New Roman"/>
                <w:b/>
                <w:bCs/>
                <w:color w:val="000000"/>
                <w:sz w:val="14"/>
                <w:szCs w:val="14"/>
                <w:lang w:eastAsia="es-SV"/>
              </w:rPr>
            </w:pPr>
          </w:p>
        </w:tc>
        <w:tc>
          <w:tcPr>
            <w:tcW w:w="1162" w:type="dxa"/>
            <w:vMerge/>
            <w:tcBorders>
              <w:top w:val="nil"/>
              <w:left w:val="single" w:sz="4" w:space="0" w:color="auto"/>
              <w:bottom w:val="single" w:sz="4" w:space="0" w:color="auto"/>
              <w:right w:val="single" w:sz="4" w:space="0" w:color="auto"/>
            </w:tcBorders>
            <w:vAlign w:val="center"/>
            <w:hideMark/>
          </w:tcPr>
          <w:p w:rsidR="00C4196F" w:rsidRPr="00C4196F" w:rsidRDefault="00C4196F" w:rsidP="00C4196F">
            <w:pPr>
              <w:jc w:val="left"/>
              <w:rPr>
                <w:rFonts w:eastAsia="Times New Roman" w:cs="Times New Roman"/>
                <w:b/>
                <w:bCs/>
                <w:color w:val="000000"/>
                <w:sz w:val="14"/>
                <w:szCs w:val="14"/>
                <w:lang w:eastAsia="es-SV"/>
              </w:rPr>
            </w:pPr>
          </w:p>
        </w:tc>
        <w:tc>
          <w:tcPr>
            <w:tcW w:w="3118" w:type="dxa"/>
            <w:vMerge/>
            <w:tcBorders>
              <w:top w:val="nil"/>
              <w:left w:val="single" w:sz="4" w:space="0" w:color="auto"/>
              <w:bottom w:val="single" w:sz="4" w:space="0" w:color="auto"/>
              <w:right w:val="single" w:sz="4" w:space="0" w:color="auto"/>
            </w:tcBorders>
            <w:vAlign w:val="center"/>
            <w:hideMark/>
          </w:tcPr>
          <w:p w:rsidR="00C4196F" w:rsidRPr="00C4196F" w:rsidRDefault="00C4196F" w:rsidP="00C4196F">
            <w:pPr>
              <w:jc w:val="left"/>
              <w:rPr>
                <w:rFonts w:eastAsia="Times New Roman" w:cs="Times New Roman"/>
                <w:b/>
                <w:bCs/>
                <w:color w:val="000000"/>
                <w:sz w:val="14"/>
                <w:szCs w:val="14"/>
                <w:lang w:eastAsia="es-SV"/>
              </w:rPr>
            </w:pPr>
          </w:p>
        </w:tc>
      </w:tr>
      <w:tr w:rsidR="00C4196F" w:rsidRPr="00C4196F" w:rsidTr="005E0292">
        <w:trPr>
          <w:trHeight w:val="410"/>
          <w:jc w:val="center"/>
        </w:trPr>
        <w:tc>
          <w:tcPr>
            <w:tcW w:w="1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Objetivo 1: Ejecutar los procesos de adquisiciones y contrataciones que se realicen en el año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Llevar un expediente de las actuaciones de todos los proceso de compra que se tramiten.-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Expedientes Físicos  Ejercicio fiscal 2017</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4196F" w:rsidRPr="00C4196F" w:rsidRDefault="00C4196F" w:rsidP="00C4196F">
            <w:pPr>
              <w:jc w:val="left"/>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tiene 286 expedientes de libre gestión, 3 arrendamiento, 2 prorrogas y una licitación publica </w:t>
            </w:r>
          </w:p>
        </w:tc>
      </w:tr>
      <w:tr w:rsidR="00C4196F" w:rsidRPr="00C4196F" w:rsidTr="005E0292">
        <w:trPr>
          <w:trHeight w:val="534"/>
          <w:jc w:val="center"/>
        </w:trPr>
        <w:tc>
          <w:tcPr>
            <w:tcW w:w="1691" w:type="dxa"/>
            <w:vMerge/>
            <w:tcBorders>
              <w:top w:val="single" w:sz="4" w:space="0" w:color="auto"/>
              <w:left w:val="single" w:sz="4" w:space="0" w:color="auto"/>
              <w:bottom w:val="single" w:sz="4" w:space="0" w:color="000000"/>
              <w:right w:val="single" w:sz="4" w:space="0" w:color="auto"/>
            </w:tcBorders>
            <w:vAlign w:val="center"/>
            <w:hideMark/>
          </w:tcPr>
          <w:p w:rsidR="00C4196F" w:rsidRPr="00C4196F" w:rsidRDefault="00C4196F" w:rsidP="00C4196F">
            <w:pPr>
              <w:jc w:val="left"/>
              <w:rPr>
                <w:rFonts w:eastAsia="Times New Roman" w:cs="Times New Roman"/>
                <w:color w:val="000000"/>
                <w:sz w:val="14"/>
                <w:szCs w:val="14"/>
                <w:lang w:eastAsia="es-SV"/>
              </w:rPr>
            </w:pP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Adecuar conjuntamente con las unidades solicitantes, las bases de licitación, términos de referencia o especificaciones técnicas </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Expedientes Físicos  Ejercicio fiscal 2017</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realizaron una base para licitación y seis términos de referencia para libres gestión </w:t>
            </w:r>
          </w:p>
        </w:tc>
      </w:tr>
      <w:tr w:rsidR="00C4196F" w:rsidRPr="00C4196F" w:rsidTr="005E0292">
        <w:trPr>
          <w:trHeight w:val="403"/>
          <w:jc w:val="center"/>
        </w:trPr>
        <w:tc>
          <w:tcPr>
            <w:tcW w:w="1691" w:type="dxa"/>
            <w:vMerge/>
            <w:tcBorders>
              <w:top w:val="single" w:sz="4" w:space="0" w:color="auto"/>
              <w:left w:val="single" w:sz="4" w:space="0" w:color="auto"/>
              <w:bottom w:val="single" w:sz="4" w:space="0" w:color="000000"/>
              <w:right w:val="single" w:sz="4" w:space="0" w:color="auto"/>
            </w:tcBorders>
            <w:vAlign w:val="center"/>
            <w:hideMark/>
          </w:tcPr>
          <w:p w:rsidR="00C4196F" w:rsidRPr="00C4196F" w:rsidRDefault="00C4196F" w:rsidP="00C4196F">
            <w:pPr>
              <w:jc w:val="left"/>
              <w:rPr>
                <w:rFonts w:eastAsia="Times New Roman" w:cs="Times New Roman"/>
                <w:color w:val="000000"/>
                <w:sz w:val="14"/>
                <w:szCs w:val="14"/>
                <w:lang w:eastAsia="es-SV"/>
              </w:rPr>
            </w:pP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Realizar la recepción, apertura de ofertas y levantar el acta respectiva para los casos relacionados a las licitaciones </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Expediente Físico de Licitación Pública</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Se realizó licitación "servicio de póliza de seguro de personas de la AMP"</w:t>
            </w:r>
          </w:p>
        </w:tc>
      </w:tr>
      <w:tr w:rsidR="00C4196F" w:rsidRPr="00C4196F" w:rsidTr="005E0292">
        <w:trPr>
          <w:trHeight w:val="571"/>
          <w:jc w:val="center"/>
        </w:trPr>
        <w:tc>
          <w:tcPr>
            <w:tcW w:w="1691" w:type="dxa"/>
            <w:vMerge/>
            <w:tcBorders>
              <w:top w:val="single" w:sz="4" w:space="0" w:color="auto"/>
              <w:left w:val="single" w:sz="4" w:space="0" w:color="auto"/>
              <w:bottom w:val="single" w:sz="4" w:space="0" w:color="000000"/>
              <w:right w:val="single" w:sz="4" w:space="0" w:color="auto"/>
            </w:tcBorders>
            <w:vAlign w:val="center"/>
            <w:hideMark/>
          </w:tcPr>
          <w:p w:rsidR="00C4196F" w:rsidRPr="00C4196F" w:rsidRDefault="00C4196F" w:rsidP="00C4196F">
            <w:pPr>
              <w:jc w:val="left"/>
              <w:rPr>
                <w:rFonts w:eastAsia="Times New Roman" w:cs="Times New Roman"/>
                <w:color w:val="000000"/>
                <w:sz w:val="14"/>
                <w:szCs w:val="14"/>
                <w:lang w:eastAsia="es-SV"/>
              </w:rPr>
            </w:pP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Elaborar los contratos  relacionados con los procesos de adquisiciones y contrataciones  y coordinar la suscripción de los mismos.</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Expedientes Físicos  Ejercicio fiscal 2017, relacionados con contratación de servicios.</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realizaron 5 Contratos todos se encuentran firmados </w:t>
            </w:r>
          </w:p>
        </w:tc>
      </w:tr>
      <w:tr w:rsidR="00C4196F" w:rsidRPr="00C4196F" w:rsidTr="005E0292">
        <w:trPr>
          <w:trHeight w:val="397"/>
          <w:jc w:val="center"/>
        </w:trPr>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Objetivo 2: Elaboración y presentación de informes</w:t>
            </w: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Llevar un control y actualización de banco de datos institucionales de proveedores </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Archivo físico</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tiene un banco de proveedores de 190 proveedores. </w:t>
            </w:r>
          </w:p>
        </w:tc>
      </w:tr>
      <w:tr w:rsidR="00C4196F" w:rsidRPr="00C4196F" w:rsidTr="005E0292">
        <w:trPr>
          <w:trHeight w:val="175"/>
          <w:jc w:val="center"/>
        </w:trPr>
        <w:tc>
          <w:tcPr>
            <w:tcW w:w="1691" w:type="dxa"/>
            <w:vMerge/>
            <w:tcBorders>
              <w:top w:val="nil"/>
              <w:left w:val="single" w:sz="4" w:space="0" w:color="auto"/>
              <w:bottom w:val="single" w:sz="4" w:space="0" w:color="000000"/>
              <w:right w:val="single" w:sz="4" w:space="0" w:color="auto"/>
            </w:tcBorders>
            <w:vAlign w:val="center"/>
            <w:hideMark/>
          </w:tcPr>
          <w:p w:rsidR="00C4196F" w:rsidRPr="00C4196F" w:rsidRDefault="00C4196F" w:rsidP="00C4196F">
            <w:pPr>
              <w:jc w:val="left"/>
              <w:rPr>
                <w:rFonts w:eastAsia="Times New Roman" w:cs="Times New Roman"/>
                <w:color w:val="000000"/>
                <w:sz w:val="14"/>
                <w:szCs w:val="14"/>
                <w:lang w:eastAsia="es-SV"/>
              </w:rPr>
            </w:pP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Presentar un informe anual de procesos de compras tramitados en el Ejercicio Fiscal </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Informe anual</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bottom"/>
            <w:hideMark/>
          </w:tcPr>
          <w:p w:rsidR="00C4196F" w:rsidRPr="00C4196F" w:rsidRDefault="00C4196F" w:rsidP="00EB4842">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envió informe anual en memorando de fecha 08/01/18. </w:t>
            </w:r>
          </w:p>
        </w:tc>
      </w:tr>
      <w:tr w:rsidR="00C4196F" w:rsidRPr="00C4196F" w:rsidTr="005E0292">
        <w:trPr>
          <w:trHeight w:val="820"/>
          <w:jc w:val="center"/>
        </w:trPr>
        <w:tc>
          <w:tcPr>
            <w:tcW w:w="1691" w:type="dxa"/>
            <w:tcBorders>
              <w:top w:val="nil"/>
              <w:left w:val="single" w:sz="4" w:space="0" w:color="auto"/>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Objetivo 3: Actualización del módulo de COMPRASAL</w:t>
            </w: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Mantener actualizada la información en el módulo de comprasal </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Módulo Comprasal</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EB4842">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encuentran </w:t>
            </w:r>
            <w:r w:rsidR="00EB4842">
              <w:rPr>
                <w:rFonts w:eastAsia="Times New Roman" w:cs="Times New Roman"/>
                <w:color w:val="000000"/>
                <w:sz w:val="14"/>
                <w:szCs w:val="14"/>
                <w:lang w:eastAsia="es-SV"/>
              </w:rPr>
              <w:t xml:space="preserve">actualizada en el módulo de comprasal </w:t>
            </w:r>
          </w:p>
        </w:tc>
      </w:tr>
      <w:tr w:rsidR="00C4196F" w:rsidRPr="00C4196F" w:rsidTr="005E0292">
        <w:trPr>
          <w:trHeight w:val="1034"/>
          <w:jc w:val="center"/>
        </w:trPr>
        <w:tc>
          <w:tcPr>
            <w:tcW w:w="1691" w:type="dxa"/>
            <w:tcBorders>
              <w:top w:val="nil"/>
              <w:left w:val="single" w:sz="4" w:space="0" w:color="auto"/>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Objetivo 4: Elaborar con la información brindada por la  Unidad Financiera la programación anual de compras</w:t>
            </w:r>
          </w:p>
        </w:tc>
        <w:tc>
          <w:tcPr>
            <w:tcW w:w="255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Elaborar la PAAC para el ejercicio fiscal 2017</w:t>
            </w:r>
          </w:p>
        </w:tc>
        <w:tc>
          <w:tcPr>
            <w:tcW w:w="992"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Enero - Diciembre </w:t>
            </w:r>
          </w:p>
        </w:tc>
        <w:tc>
          <w:tcPr>
            <w:tcW w:w="1559"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PAAC impresa y firmada por el titular</w:t>
            </w:r>
          </w:p>
        </w:tc>
        <w:tc>
          <w:tcPr>
            <w:tcW w:w="1162" w:type="dxa"/>
            <w:tcBorders>
              <w:top w:val="nil"/>
              <w:left w:val="nil"/>
              <w:bottom w:val="single" w:sz="4" w:space="0" w:color="auto"/>
              <w:right w:val="single" w:sz="4" w:space="0" w:color="auto"/>
            </w:tcBorders>
            <w:shd w:val="clear" w:color="auto" w:fill="auto"/>
            <w:noWrap/>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100%</w:t>
            </w:r>
          </w:p>
        </w:tc>
        <w:tc>
          <w:tcPr>
            <w:tcW w:w="3118" w:type="dxa"/>
            <w:tcBorders>
              <w:top w:val="nil"/>
              <w:left w:val="nil"/>
              <w:bottom w:val="single" w:sz="4" w:space="0" w:color="auto"/>
              <w:right w:val="single" w:sz="4" w:space="0" w:color="auto"/>
            </w:tcBorders>
            <w:shd w:val="clear" w:color="auto" w:fill="auto"/>
            <w:vAlign w:val="center"/>
            <w:hideMark/>
          </w:tcPr>
          <w:p w:rsidR="00C4196F" w:rsidRPr="00C4196F" w:rsidRDefault="00C4196F" w:rsidP="00C4196F">
            <w:pPr>
              <w:jc w:val="center"/>
              <w:rPr>
                <w:rFonts w:eastAsia="Times New Roman" w:cs="Times New Roman"/>
                <w:color w:val="000000"/>
                <w:sz w:val="14"/>
                <w:szCs w:val="14"/>
                <w:lang w:eastAsia="es-SV"/>
              </w:rPr>
            </w:pPr>
            <w:r w:rsidRPr="00C4196F">
              <w:rPr>
                <w:rFonts w:eastAsia="Times New Roman" w:cs="Times New Roman"/>
                <w:color w:val="000000"/>
                <w:sz w:val="14"/>
                <w:szCs w:val="14"/>
                <w:lang w:eastAsia="es-SV"/>
              </w:rPr>
              <w:t xml:space="preserve">Se encontró evidencia del PAAC firmado debidamente </w:t>
            </w:r>
          </w:p>
        </w:tc>
      </w:tr>
      <w:tr w:rsidR="00C4196F" w:rsidRPr="00C4196F" w:rsidTr="0011276E">
        <w:trPr>
          <w:trHeight w:val="413"/>
          <w:jc w:val="center"/>
        </w:trPr>
        <w:tc>
          <w:tcPr>
            <w:tcW w:w="6794" w:type="dxa"/>
            <w:gridSpan w:val="4"/>
            <w:tcBorders>
              <w:top w:val="nil"/>
              <w:left w:val="single" w:sz="8" w:space="0" w:color="auto"/>
              <w:bottom w:val="single" w:sz="8" w:space="0" w:color="auto"/>
              <w:right w:val="nil"/>
            </w:tcBorders>
            <w:shd w:val="clear" w:color="auto" w:fill="auto"/>
            <w:noWrap/>
            <w:vAlign w:val="center"/>
            <w:hideMark/>
          </w:tcPr>
          <w:p w:rsidR="00C4196F" w:rsidRPr="00C4196F" w:rsidRDefault="00C4196F" w:rsidP="00C4196F">
            <w:pPr>
              <w:jc w:val="center"/>
              <w:rPr>
                <w:rFonts w:eastAsia="Times New Roman" w:cs="Times New Roman"/>
                <w:b/>
                <w:bCs/>
                <w:color w:val="000000"/>
                <w:sz w:val="20"/>
                <w:szCs w:val="20"/>
                <w:lang w:eastAsia="es-SV"/>
              </w:rPr>
            </w:pPr>
            <w:r w:rsidRPr="00C4196F">
              <w:rPr>
                <w:rFonts w:eastAsia="Times New Roman" w:cs="Times New Roman"/>
                <w:b/>
                <w:bCs/>
                <w:color w:val="000000"/>
                <w:sz w:val="20"/>
                <w:szCs w:val="20"/>
                <w:lang w:eastAsia="es-SV"/>
              </w:rPr>
              <w:t xml:space="preserve">TOTAL DE CUMPLIMIENTO </w:t>
            </w:r>
          </w:p>
        </w:tc>
        <w:tc>
          <w:tcPr>
            <w:tcW w:w="1162" w:type="dxa"/>
            <w:tcBorders>
              <w:top w:val="nil"/>
              <w:left w:val="nil"/>
              <w:bottom w:val="single" w:sz="8" w:space="0" w:color="auto"/>
              <w:right w:val="single" w:sz="8" w:space="0" w:color="auto"/>
            </w:tcBorders>
            <w:shd w:val="clear" w:color="auto" w:fill="9CC2E5" w:themeFill="accent1" w:themeFillTint="99"/>
            <w:noWrap/>
            <w:vAlign w:val="center"/>
            <w:hideMark/>
          </w:tcPr>
          <w:p w:rsidR="00C4196F" w:rsidRPr="00C4196F" w:rsidRDefault="00C4196F" w:rsidP="00C4196F">
            <w:pPr>
              <w:jc w:val="center"/>
              <w:rPr>
                <w:rFonts w:ascii="Calibri" w:eastAsia="Times New Roman" w:hAnsi="Calibri" w:cs="Times New Roman"/>
                <w:b/>
                <w:bCs/>
                <w:color w:val="000000"/>
                <w:sz w:val="20"/>
                <w:szCs w:val="20"/>
                <w:lang w:eastAsia="es-SV"/>
              </w:rPr>
            </w:pPr>
            <w:r w:rsidRPr="00C4196F">
              <w:rPr>
                <w:rFonts w:ascii="Calibri" w:eastAsia="Times New Roman" w:hAnsi="Calibri" w:cs="Times New Roman"/>
                <w:b/>
                <w:bCs/>
                <w:color w:val="000000"/>
                <w:sz w:val="20"/>
                <w:szCs w:val="20"/>
                <w:lang w:eastAsia="es-SV"/>
              </w:rPr>
              <w:t>100%</w:t>
            </w:r>
          </w:p>
        </w:tc>
        <w:tc>
          <w:tcPr>
            <w:tcW w:w="3118" w:type="dxa"/>
            <w:tcBorders>
              <w:top w:val="nil"/>
              <w:left w:val="nil"/>
              <w:bottom w:val="nil"/>
              <w:right w:val="nil"/>
            </w:tcBorders>
            <w:shd w:val="clear" w:color="auto" w:fill="auto"/>
            <w:noWrap/>
            <w:vAlign w:val="bottom"/>
            <w:hideMark/>
          </w:tcPr>
          <w:p w:rsidR="00C4196F" w:rsidRPr="00C4196F" w:rsidRDefault="00C4196F" w:rsidP="00C4196F">
            <w:pPr>
              <w:jc w:val="center"/>
              <w:rPr>
                <w:rFonts w:ascii="Calibri" w:eastAsia="Times New Roman" w:hAnsi="Calibri" w:cs="Times New Roman"/>
                <w:b/>
                <w:bCs/>
                <w:color w:val="000000"/>
                <w:sz w:val="14"/>
                <w:szCs w:val="14"/>
                <w:lang w:eastAsia="es-SV"/>
              </w:rPr>
            </w:pPr>
          </w:p>
        </w:tc>
      </w:tr>
    </w:tbl>
    <w:p w:rsidR="005E0292" w:rsidRDefault="005E0292" w:rsidP="009431AB"/>
    <w:p w:rsidR="005E0292" w:rsidRDefault="005E0292" w:rsidP="009431AB"/>
    <w:tbl>
      <w:tblPr>
        <w:tblW w:w="11056" w:type="dxa"/>
        <w:jc w:val="center"/>
        <w:tblCellMar>
          <w:left w:w="70" w:type="dxa"/>
          <w:right w:w="70" w:type="dxa"/>
        </w:tblCellMar>
        <w:tblLook w:val="04A0" w:firstRow="1" w:lastRow="0" w:firstColumn="1" w:lastColumn="0" w:noHBand="0" w:noVBand="1"/>
      </w:tblPr>
      <w:tblGrid>
        <w:gridCol w:w="2117"/>
        <w:gridCol w:w="2419"/>
        <w:gridCol w:w="1842"/>
        <w:gridCol w:w="1628"/>
        <w:gridCol w:w="1162"/>
        <w:gridCol w:w="1888"/>
      </w:tblGrid>
      <w:tr w:rsidR="005E0292" w:rsidRPr="005E0292" w:rsidTr="00BD74FF">
        <w:trPr>
          <w:trHeight w:val="182"/>
          <w:jc w:val="center"/>
        </w:trPr>
        <w:tc>
          <w:tcPr>
            <w:tcW w:w="11056"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b/>
                <w:bCs/>
                <w:color w:val="000000"/>
                <w:sz w:val="20"/>
                <w:szCs w:val="20"/>
                <w:lang w:eastAsia="es-SV"/>
              </w:rPr>
            </w:pPr>
            <w:r w:rsidRPr="005E0292">
              <w:rPr>
                <w:rFonts w:eastAsia="Times New Roman" w:cs="Times New Roman"/>
                <w:b/>
                <w:bCs/>
                <w:color w:val="000000"/>
                <w:sz w:val="20"/>
                <w:szCs w:val="20"/>
                <w:lang w:eastAsia="es-SV"/>
              </w:rPr>
              <w:t>Plan Operativo Anual 2017. -Almacén-</w:t>
            </w:r>
          </w:p>
        </w:tc>
      </w:tr>
      <w:tr w:rsidR="005E0292" w:rsidRPr="005E0292" w:rsidTr="005E0292">
        <w:trPr>
          <w:trHeight w:val="201"/>
          <w:jc w:val="center"/>
        </w:trPr>
        <w:tc>
          <w:tcPr>
            <w:tcW w:w="2117"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 xml:space="preserve">OBJETIVO </w:t>
            </w:r>
          </w:p>
        </w:tc>
        <w:tc>
          <w:tcPr>
            <w:tcW w:w="2419"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ACTIVIDAD</w:t>
            </w:r>
          </w:p>
        </w:tc>
        <w:tc>
          <w:tcPr>
            <w:tcW w:w="1842" w:type="dxa"/>
            <w:tcBorders>
              <w:top w:val="nil"/>
              <w:left w:val="nil"/>
              <w:bottom w:val="single" w:sz="4" w:space="0" w:color="auto"/>
              <w:right w:val="single" w:sz="4" w:space="0" w:color="auto"/>
            </w:tcBorders>
            <w:shd w:val="clear" w:color="000000" w:fill="E6E6E6"/>
            <w:noWrap/>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FECHAS</w:t>
            </w:r>
          </w:p>
        </w:tc>
        <w:tc>
          <w:tcPr>
            <w:tcW w:w="1628"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 xml:space="preserve">MEDIOS DE VERIFICACIÓN </w:t>
            </w:r>
          </w:p>
        </w:tc>
        <w:tc>
          <w:tcPr>
            <w:tcW w:w="1162" w:type="dxa"/>
            <w:vMerge w:val="restart"/>
            <w:tcBorders>
              <w:top w:val="nil"/>
              <w:left w:val="single" w:sz="4" w:space="0" w:color="auto"/>
              <w:bottom w:val="single" w:sz="4" w:space="0" w:color="auto"/>
              <w:right w:val="single" w:sz="4" w:space="0" w:color="auto"/>
            </w:tcBorders>
            <w:shd w:val="clear" w:color="000000" w:fill="E6E6E6"/>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 xml:space="preserve">% CUMPLIMIENTO </w:t>
            </w:r>
          </w:p>
        </w:tc>
        <w:tc>
          <w:tcPr>
            <w:tcW w:w="1888"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5E0292" w:rsidRPr="005E0292" w:rsidRDefault="006324D6" w:rsidP="005E0292">
            <w:pPr>
              <w:jc w:val="center"/>
              <w:rPr>
                <w:rFonts w:eastAsia="Times New Roman" w:cs="Times New Roman"/>
                <w:b/>
                <w:bCs/>
                <w:color w:val="000000"/>
                <w:sz w:val="14"/>
                <w:szCs w:val="14"/>
                <w:lang w:eastAsia="es-SV"/>
              </w:rPr>
            </w:pPr>
            <w:r w:rsidRPr="00A15E33">
              <w:rPr>
                <w:rFonts w:eastAsia="Times New Roman" w:cs="Calibri"/>
                <w:b/>
                <w:bCs/>
                <w:color w:val="000000"/>
                <w:sz w:val="14"/>
                <w:szCs w:val="14"/>
                <w:lang w:eastAsia="es-SV"/>
              </w:rPr>
              <w:t>COMENTARIO DE AUDITORIA (Observaciones)</w:t>
            </w:r>
          </w:p>
        </w:tc>
      </w:tr>
      <w:tr w:rsidR="005E0292" w:rsidRPr="005E0292" w:rsidTr="005E0292">
        <w:trPr>
          <w:trHeight w:val="300"/>
          <w:jc w:val="center"/>
        </w:trPr>
        <w:tc>
          <w:tcPr>
            <w:tcW w:w="2117" w:type="dxa"/>
            <w:vMerge/>
            <w:tcBorders>
              <w:top w:val="nil"/>
              <w:left w:val="single" w:sz="4" w:space="0" w:color="auto"/>
              <w:bottom w:val="single" w:sz="4" w:space="0" w:color="auto"/>
              <w:right w:val="single" w:sz="4" w:space="0" w:color="auto"/>
            </w:tcBorders>
            <w:vAlign w:val="center"/>
            <w:hideMark/>
          </w:tcPr>
          <w:p w:rsidR="005E0292" w:rsidRPr="005E0292" w:rsidRDefault="005E0292" w:rsidP="005E0292">
            <w:pPr>
              <w:jc w:val="left"/>
              <w:rPr>
                <w:rFonts w:eastAsia="Times New Roman" w:cs="Times New Roman"/>
                <w:b/>
                <w:bCs/>
                <w:color w:val="000000"/>
                <w:sz w:val="14"/>
                <w:szCs w:val="14"/>
                <w:lang w:eastAsia="es-SV"/>
              </w:rPr>
            </w:pPr>
          </w:p>
        </w:tc>
        <w:tc>
          <w:tcPr>
            <w:tcW w:w="2419" w:type="dxa"/>
            <w:vMerge/>
            <w:tcBorders>
              <w:top w:val="nil"/>
              <w:left w:val="single" w:sz="4" w:space="0" w:color="auto"/>
              <w:bottom w:val="single" w:sz="4" w:space="0" w:color="auto"/>
              <w:right w:val="single" w:sz="4" w:space="0" w:color="auto"/>
            </w:tcBorders>
            <w:vAlign w:val="center"/>
            <w:hideMark/>
          </w:tcPr>
          <w:p w:rsidR="005E0292" w:rsidRPr="005E0292" w:rsidRDefault="005E0292" w:rsidP="005E0292">
            <w:pPr>
              <w:jc w:val="left"/>
              <w:rPr>
                <w:rFonts w:eastAsia="Times New Roman" w:cs="Times New Roman"/>
                <w:b/>
                <w:bCs/>
                <w:color w:val="000000"/>
                <w:sz w:val="14"/>
                <w:szCs w:val="14"/>
                <w:lang w:eastAsia="es-SV"/>
              </w:rPr>
            </w:pPr>
          </w:p>
        </w:tc>
        <w:tc>
          <w:tcPr>
            <w:tcW w:w="1842" w:type="dxa"/>
            <w:tcBorders>
              <w:top w:val="nil"/>
              <w:left w:val="nil"/>
              <w:bottom w:val="nil"/>
              <w:right w:val="single" w:sz="4" w:space="0" w:color="auto"/>
            </w:tcBorders>
            <w:shd w:val="clear" w:color="000000" w:fill="E6E6E6"/>
            <w:noWrap/>
            <w:vAlign w:val="center"/>
            <w:hideMark/>
          </w:tcPr>
          <w:p w:rsidR="005E0292" w:rsidRPr="005E0292" w:rsidRDefault="005E0292" w:rsidP="005E0292">
            <w:pPr>
              <w:jc w:val="center"/>
              <w:rPr>
                <w:rFonts w:eastAsia="Times New Roman" w:cs="Times New Roman"/>
                <w:b/>
                <w:bCs/>
                <w:color w:val="000000"/>
                <w:sz w:val="14"/>
                <w:szCs w:val="14"/>
                <w:lang w:eastAsia="es-SV"/>
              </w:rPr>
            </w:pPr>
            <w:r w:rsidRPr="005E0292">
              <w:rPr>
                <w:rFonts w:eastAsia="Times New Roman" w:cs="Times New Roman"/>
                <w:b/>
                <w:bCs/>
                <w:color w:val="000000"/>
                <w:sz w:val="14"/>
                <w:szCs w:val="14"/>
                <w:lang w:eastAsia="es-SV"/>
              </w:rPr>
              <w:t>INICIO- FIN</w:t>
            </w:r>
          </w:p>
        </w:tc>
        <w:tc>
          <w:tcPr>
            <w:tcW w:w="1628" w:type="dxa"/>
            <w:vMerge/>
            <w:tcBorders>
              <w:top w:val="nil"/>
              <w:left w:val="single" w:sz="4" w:space="0" w:color="auto"/>
              <w:bottom w:val="single" w:sz="4" w:space="0" w:color="auto"/>
              <w:right w:val="single" w:sz="4" w:space="0" w:color="auto"/>
            </w:tcBorders>
            <w:vAlign w:val="center"/>
            <w:hideMark/>
          </w:tcPr>
          <w:p w:rsidR="005E0292" w:rsidRPr="005E0292" w:rsidRDefault="005E0292" w:rsidP="005E0292">
            <w:pPr>
              <w:jc w:val="left"/>
              <w:rPr>
                <w:rFonts w:eastAsia="Times New Roman" w:cs="Times New Roman"/>
                <w:b/>
                <w:bCs/>
                <w:color w:val="000000"/>
                <w:sz w:val="14"/>
                <w:szCs w:val="14"/>
                <w:lang w:eastAsia="es-SV"/>
              </w:rPr>
            </w:pPr>
          </w:p>
        </w:tc>
        <w:tc>
          <w:tcPr>
            <w:tcW w:w="1162" w:type="dxa"/>
            <w:vMerge/>
            <w:tcBorders>
              <w:top w:val="nil"/>
              <w:left w:val="single" w:sz="4" w:space="0" w:color="auto"/>
              <w:bottom w:val="single" w:sz="4" w:space="0" w:color="auto"/>
              <w:right w:val="single" w:sz="4" w:space="0" w:color="auto"/>
            </w:tcBorders>
            <w:vAlign w:val="center"/>
            <w:hideMark/>
          </w:tcPr>
          <w:p w:rsidR="005E0292" w:rsidRPr="005E0292" w:rsidRDefault="005E0292" w:rsidP="005E0292">
            <w:pPr>
              <w:jc w:val="left"/>
              <w:rPr>
                <w:rFonts w:eastAsia="Times New Roman" w:cs="Times New Roman"/>
                <w:b/>
                <w:bCs/>
                <w:color w:val="000000"/>
                <w:sz w:val="14"/>
                <w:szCs w:val="14"/>
                <w:lang w:eastAsia="es-SV"/>
              </w:rPr>
            </w:pPr>
          </w:p>
        </w:tc>
        <w:tc>
          <w:tcPr>
            <w:tcW w:w="1888" w:type="dxa"/>
            <w:vMerge/>
            <w:tcBorders>
              <w:top w:val="nil"/>
              <w:left w:val="single" w:sz="4" w:space="0" w:color="auto"/>
              <w:bottom w:val="single" w:sz="4" w:space="0" w:color="auto"/>
              <w:right w:val="single" w:sz="4" w:space="0" w:color="auto"/>
            </w:tcBorders>
            <w:vAlign w:val="center"/>
            <w:hideMark/>
          </w:tcPr>
          <w:p w:rsidR="005E0292" w:rsidRPr="005E0292" w:rsidRDefault="005E0292" w:rsidP="005E0292">
            <w:pPr>
              <w:jc w:val="left"/>
              <w:rPr>
                <w:rFonts w:eastAsia="Times New Roman" w:cs="Times New Roman"/>
                <w:b/>
                <w:bCs/>
                <w:color w:val="000000"/>
                <w:sz w:val="14"/>
                <w:szCs w:val="14"/>
                <w:lang w:eastAsia="es-SV"/>
              </w:rPr>
            </w:pPr>
          </w:p>
        </w:tc>
      </w:tr>
      <w:tr w:rsidR="005E0292" w:rsidRPr="005E0292" w:rsidTr="005E0292">
        <w:trPr>
          <w:trHeight w:val="758"/>
          <w:jc w:val="center"/>
        </w:trPr>
        <w:tc>
          <w:tcPr>
            <w:tcW w:w="21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Objetivo 1: Cumplir y hacer cumplir los manuales de procedimientos establecidos para custodia, recepción y el despacho de los insumos de artículos de oficina y de materiales de insumos que se encuentran en  almacén/bodega de la AMP</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Recibir de las diferentes unidades , las solicitudes para el despacho de artículos  de oficina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Entregas mensuales de enero a diciembre de 2017</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Sistema del Almacén</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100%</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Se recibieron de enero a septiembre solicitudes manuales y  de octubre a Diciembre se tiene sistema informático con solicitudes electrónicas.</w:t>
            </w:r>
          </w:p>
        </w:tc>
      </w:tr>
      <w:tr w:rsidR="005E0292" w:rsidRPr="005E0292" w:rsidTr="005E0292">
        <w:trPr>
          <w:trHeight w:val="844"/>
          <w:jc w:val="center"/>
        </w:trPr>
        <w:tc>
          <w:tcPr>
            <w:tcW w:w="2117" w:type="dxa"/>
            <w:vMerge/>
            <w:tcBorders>
              <w:top w:val="single" w:sz="4" w:space="0" w:color="auto"/>
              <w:left w:val="single" w:sz="4" w:space="0" w:color="auto"/>
              <w:bottom w:val="single" w:sz="4" w:space="0" w:color="000000"/>
              <w:right w:val="single" w:sz="4" w:space="0" w:color="auto"/>
            </w:tcBorders>
            <w:vAlign w:val="center"/>
            <w:hideMark/>
          </w:tcPr>
          <w:p w:rsidR="005E0292" w:rsidRPr="005E0292" w:rsidRDefault="005E0292" w:rsidP="005E0292">
            <w:pPr>
              <w:jc w:val="left"/>
              <w:rPr>
                <w:rFonts w:eastAsia="Times New Roman" w:cs="Times New Roman"/>
                <w:color w:val="000000"/>
                <w:sz w:val="14"/>
                <w:szCs w:val="14"/>
                <w:lang w:eastAsia="es-SV"/>
              </w:rPr>
            </w:pPr>
          </w:p>
        </w:tc>
        <w:tc>
          <w:tcPr>
            <w:tcW w:w="2419"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Llevar control de las existencias de los artículos que se encuentran en almacén/bodega.</w:t>
            </w:r>
          </w:p>
        </w:tc>
        <w:tc>
          <w:tcPr>
            <w:tcW w:w="1842"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De enero a diciembre de 2017</w:t>
            </w:r>
          </w:p>
        </w:tc>
        <w:tc>
          <w:tcPr>
            <w:tcW w:w="1628"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 xml:space="preserve">Sistema del control del Almacén </w:t>
            </w:r>
          </w:p>
        </w:tc>
        <w:tc>
          <w:tcPr>
            <w:tcW w:w="1162" w:type="dxa"/>
            <w:tcBorders>
              <w:top w:val="nil"/>
              <w:left w:val="nil"/>
              <w:bottom w:val="single" w:sz="4" w:space="0" w:color="auto"/>
              <w:right w:val="single" w:sz="4" w:space="0" w:color="auto"/>
            </w:tcBorders>
            <w:shd w:val="clear" w:color="auto" w:fill="auto"/>
            <w:noWrap/>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100%</w:t>
            </w:r>
          </w:p>
        </w:tc>
        <w:tc>
          <w:tcPr>
            <w:tcW w:w="1888"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 xml:space="preserve">Se presentó el control de enero a septiembre de forma manual y desde octubre a diciembre en el sistema </w:t>
            </w:r>
          </w:p>
        </w:tc>
      </w:tr>
      <w:tr w:rsidR="005E0292" w:rsidRPr="005E0292" w:rsidTr="005E0292">
        <w:trPr>
          <w:trHeight w:val="985"/>
          <w:jc w:val="center"/>
        </w:trPr>
        <w:tc>
          <w:tcPr>
            <w:tcW w:w="2117" w:type="dxa"/>
            <w:vMerge w:val="restart"/>
            <w:tcBorders>
              <w:top w:val="nil"/>
              <w:left w:val="single" w:sz="4" w:space="0" w:color="auto"/>
              <w:bottom w:val="single" w:sz="4" w:space="0" w:color="000000"/>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Objetivo 2: Informar periódicamente al Gerente Administrativo sobre el stock de artículos que se encuentran en el almacén/ bodega, para su debida gestión de compra</w:t>
            </w:r>
          </w:p>
        </w:tc>
        <w:tc>
          <w:tcPr>
            <w:tcW w:w="2419"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Informar trimestralmente al Gerente administrativo sobre los artículos que se encuentran en stocks almacén/bodega   para  que gestione la compra juntamente con la UACI.</w:t>
            </w:r>
          </w:p>
        </w:tc>
        <w:tc>
          <w:tcPr>
            <w:tcW w:w="1842"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De enero a diciembre de 2017</w:t>
            </w:r>
          </w:p>
        </w:tc>
        <w:tc>
          <w:tcPr>
            <w:tcW w:w="1628"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 xml:space="preserve">Copia del reporte que se entrega </w:t>
            </w:r>
          </w:p>
        </w:tc>
        <w:tc>
          <w:tcPr>
            <w:tcW w:w="1162" w:type="dxa"/>
            <w:tcBorders>
              <w:top w:val="nil"/>
              <w:left w:val="nil"/>
              <w:bottom w:val="single" w:sz="4" w:space="0" w:color="auto"/>
              <w:right w:val="single" w:sz="4" w:space="0" w:color="auto"/>
            </w:tcBorders>
            <w:shd w:val="clear" w:color="auto" w:fill="auto"/>
            <w:noWrap/>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100%</w:t>
            </w:r>
          </w:p>
        </w:tc>
        <w:tc>
          <w:tcPr>
            <w:tcW w:w="1888" w:type="dxa"/>
            <w:tcBorders>
              <w:top w:val="nil"/>
              <w:left w:val="nil"/>
              <w:bottom w:val="single" w:sz="4" w:space="0" w:color="auto"/>
              <w:right w:val="single" w:sz="4" w:space="0" w:color="auto"/>
            </w:tcBorders>
            <w:shd w:val="clear" w:color="auto" w:fill="auto"/>
            <w:vAlign w:val="center"/>
            <w:hideMark/>
          </w:tcPr>
          <w:p w:rsidR="005E0292" w:rsidRPr="005E0292" w:rsidRDefault="00EB4842" w:rsidP="005E0292">
            <w:pPr>
              <w:jc w:val="center"/>
              <w:rPr>
                <w:rFonts w:eastAsia="Times New Roman" w:cs="Times New Roman"/>
                <w:color w:val="000000"/>
                <w:sz w:val="14"/>
                <w:szCs w:val="14"/>
                <w:lang w:eastAsia="es-SV"/>
              </w:rPr>
            </w:pPr>
            <w:r>
              <w:rPr>
                <w:rFonts w:eastAsia="Times New Roman" w:cs="Times New Roman"/>
                <w:color w:val="000000"/>
                <w:sz w:val="14"/>
                <w:szCs w:val="14"/>
                <w:lang w:eastAsia="es-SV"/>
              </w:rPr>
              <w:t>S</w:t>
            </w:r>
            <w:r w:rsidR="005E0292" w:rsidRPr="005E0292">
              <w:rPr>
                <w:rFonts w:eastAsia="Times New Roman" w:cs="Times New Roman"/>
                <w:color w:val="000000"/>
                <w:sz w:val="14"/>
                <w:szCs w:val="14"/>
                <w:lang w:eastAsia="es-SV"/>
              </w:rPr>
              <w:t xml:space="preserve">e pasaron los 4 informes trimestrales </w:t>
            </w:r>
          </w:p>
        </w:tc>
      </w:tr>
      <w:tr w:rsidR="005E0292" w:rsidRPr="005E0292" w:rsidTr="005E0292">
        <w:trPr>
          <w:trHeight w:val="930"/>
          <w:jc w:val="center"/>
        </w:trPr>
        <w:tc>
          <w:tcPr>
            <w:tcW w:w="2117" w:type="dxa"/>
            <w:vMerge/>
            <w:tcBorders>
              <w:top w:val="nil"/>
              <w:left w:val="single" w:sz="4" w:space="0" w:color="auto"/>
              <w:bottom w:val="single" w:sz="4" w:space="0" w:color="000000"/>
              <w:right w:val="single" w:sz="4" w:space="0" w:color="auto"/>
            </w:tcBorders>
            <w:vAlign w:val="center"/>
            <w:hideMark/>
          </w:tcPr>
          <w:p w:rsidR="005E0292" w:rsidRPr="005E0292" w:rsidRDefault="005E0292" w:rsidP="005E0292">
            <w:pPr>
              <w:jc w:val="left"/>
              <w:rPr>
                <w:rFonts w:eastAsia="Times New Roman" w:cs="Times New Roman"/>
                <w:color w:val="000000"/>
                <w:sz w:val="14"/>
                <w:szCs w:val="14"/>
                <w:lang w:eastAsia="es-SV"/>
              </w:rPr>
            </w:pPr>
          </w:p>
        </w:tc>
        <w:tc>
          <w:tcPr>
            <w:tcW w:w="2419"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Pasar Reporte mensualmente a la UFI  sobre los consumos, para el  debido descargo  del  consumo   y mantener actualizadas las existencias.</w:t>
            </w:r>
          </w:p>
        </w:tc>
        <w:tc>
          <w:tcPr>
            <w:tcW w:w="1842"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De enero a diciembre de 2017</w:t>
            </w:r>
          </w:p>
        </w:tc>
        <w:tc>
          <w:tcPr>
            <w:tcW w:w="1628"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Copia del reporte que se entrega a UFI</w:t>
            </w:r>
          </w:p>
        </w:tc>
        <w:tc>
          <w:tcPr>
            <w:tcW w:w="1162"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100%</w:t>
            </w:r>
          </w:p>
        </w:tc>
        <w:tc>
          <w:tcPr>
            <w:tcW w:w="1888" w:type="dxa"/>
            <w:tcBorders>
              <w:top w:val="nil"/>
              <w:left w:val="nil"/>
              <w:bottom w:val="single" w:sz="4" w:space="0" w:color="auto"/>
              <w:right w:val="single" w:sz="4" w:space="0" w:color="auto"/>
            </w:tcBorders>
            <w:shd w:val="clear" w:color="auto" w:fill="auto"/>
            <w:vAlign w:val="center"/>
            <w:hideMark/>
          </w:tcPr>
          <w:p w:rsidR="005E0292" w:rsidRPr="005E0292" w:rsidRDefault="005E0292" w:rsidP="005E0292">
            <w:pPr>
              <w:jc w:val="center"/>
              <w:rPr>
                <w:rFonts w:eastAsia="Times New Roman" w:cs="Times New Roman"/>
                <w:color w:val="000000"/>
                <w:sz w:val="14"/>
                <w:szCs w:val="14"/>
                <w:lang w:eastAsia="es-SV"/>
              </w:rPr>
            </w:pPr>
            <w:r w:rsidRPr="005E0292">
              <w:rPr>
                <w:rFonts w:eastAsia="Times New Roman" w:cs="Times New Roman"/>
                <w:color w:val="000000"/>
                <w:sz w:val="14"/>
                <w:szCs w:val="14"/>
                <w:lang w:eastAsia="es-SV"/>
              </w:rPr>
              <w:t xml:space="preserve">Se entregaron todos los reportes mensualmente </w:t>
            </w:r>
          </w:p>
        </w:tc>
      </w:tr>
      <w:tr w:rsidR="005E0292" w:rsidRPr="005E0292" w:rsidTr="0011276E">
        <w:trPr>
          <w:trHeight w:val="354"/>
          <w:jc w:val="center"/>
        </w:trPr>
        <w:tc>
          <w:tcPr>
            <w:tcW w:w="8006" w:type="dxa"/>
            <w:gridSpan w:val="4"/>
            <w:tcBorders>
              <w:top w:val="nil"/>
              <w:left w:val="single" w:sz="8" w:space="0" w:color="auto"/>
              <w:bottom w:val="single" w:sz="8" w:space="0" w:color="auto"/>
              <w:right w:val="nil"/>
            </w:tcBorders>
            <w:shd w:val="clear" w:color="auto" w:fill="auto"/>
            <w:noWrap/>
            <w:vAlign w:val="center"/>
            <w:hideMark/>
          </w:tcPr>
          <w:p w:rsidR="005E0292" w:rsidRPr="009C607E" w:rsidRDefault="005E0292" w:rsidP="005E0292">
            <w:pPr>
              <w:jc w:val="center"/>
              <w:rPr>
                <w:rFonts w:eastAsia="Times New Roman" w:cs="Times New Roman"/>
                <w:b/>
                <w:bCs/>
                <w:color w:val="000000"/>
                <w:sz w:val="20"/>
                <w:szCs w:val="20"/>
                <w:lang w:eastAsia="es-SV"/>
              </w:rPr>
            </w:pPr>
            <w:r w:rsidRPr="009C607E">
              <w:rPr>
                <w:rFonts w:eastAsia="Times New Roman" w:cs="Times New Roman"/>
                <w:b/>
                <w:bCs/>
                <w:color w:val="000000"/>
                <w:sz w:val="20"/>
                <w:szCs w:val="20"/>
                <w:lang w:eastAsia="es-SV"/>
              </w:rPr>
              <w:t xml:space="preserve">TOTAL DE CUMPLIMIENTO </w:t>
            </w:r>
          </w:p>
        </w:tc>
        <w:tc>
          <w:tcPr>
            <w:tcW w:w="1162" w:type="dxa"/>
            <w:tcBorders>
              <w:top w:val="nil"/>
              <w:left w:val="nil"/>
              <w:bottom w:val="single" w:sz="8" w:space="0" w:color="auto"/>
              <w:right w:val="single" w:sz="8" w:space="0" w:color="auto"/>
            </w:tcBorders>
            <w:shd w:val="clear" w:color="auto" w:fill="9CC2E5" w:themeFill="accent1" w:themeFillTint="99"/>
            <w:noWrap/>
            <w:vAlign w:val="center"/>
            <w:hideMark/>
          </w:tcPr>
          <w:p w:rsidR="005E0292" w:rsidRPr="009C607E" w:rsidRDefault="005E0292" w:rsidP="005E0292">
            <w:pPr>
              <w:jc w:val="center"/>
              <w:rPr>
                <w:rFonts w:ascii="Calibri" w:eastAsia="Times New Roman" w:hAnsi="Calibri" w:cs="Times New Roman"/>
                <w:b/>
                <w:bCs/>
                <w:color w:val="000000"/>
                <w:sz w:val="20"/>
                <w:szCs w:val="20"/>
                <w:lang w:eastAsia="es-SV"/>
              </w:rPr>
            </w:pPr>
            <w:r w:rsidRPr="009C607E">
              <w:rPr>
                <w:rFonts w:ascii="Calibri" w:eastAsia="Times New Roman" w:hAnsi="Calibri" w:cs="Times New Roman"/>
                <w:b/>
                <w:bCs/>
                <w:color w:val="000000"/>
                <w:sz w:val="20"/>
                <w:szCs w:val="20"/>
                <w:lang w:eastAsia="es-SV"/>
              </w:rPr>
              <w:t>100%</w:t>
            </w:r>
          </w:p>
        </w:tc>
        <w:tc>
          <w:tcPr>
            <w:tcW w:w="1888" w:type="dxa"/>
            <w:tcBorders>
              <w:top w:val="nil"/>
              <w:left w:val="nil"/>
              <w:bottom w:val="nil"/>
              <w:right w:val="nil"/>
            </w:tcBorders>
            <w:shd w:val="clear" w:color="auto" w:fill="auto"/>
            <w:noWrap/>
            <w:vAlign w:val="bottom"/>
            <w:hideMark/>
          </w:tcPr>
          <w:p w:rsidR="005E0292" w:rsidRPr="005E0292" w:rsidRDefault="005E0292" w:rsidP="005E0292">
            <w:pPr>
              <w:jc w:val="center"/>
              <w:rPr>
                <w:rFonts w:ascii="Calibri" w:eastAsia="Times New Roman" w:hAnsi="Calibri" w:cs="Times New Roman"/>
                <w:b/>
                <w:bCs/>
                <w:color w:val="000000"/>
                <w:sz w:val="14"/>
                <w:szCs w:val="14"/>
                <w:lang w:eastAsia="es-SV"/>
              </w:rPr>
            </w:pPr>
          </w:p>
        </w:tc>
      </w:tr>
    </w:tbl>
    <w:p w:rsidR="005E0292" w:rsidRDefault="005E0292" w:rsidP="009431AB"/>
    <w:tbl>
      <w:tblPr>
        <w:tblW w:w="10470" w:type="dxa"/>
        <w:jc w:val="center"/>
        <w:tblCellMar>
          <w:left w:w="70" w:type="dxa"/>
          <w:right w:w="70" w:type="dxa"/>
        </w:tblCellMar>
        <w:tblLook w:val="04A0" w:firstRow="1" w:lastRow="0" w:firstColumn="1" w:lastColumn="0" w:noHBand="0" w:noVBand="1"/>
      </w:tblPr>
      <w:tblGrid>
        <w:gridCol w:w="1276"/>
        <w:gridCol w:w="1701"/>
        <w:gridCol w:w="992"/>
        <w:gridCol w:w="2258"/>
        <w:gridCol w:w="1162"/>
        <w:gridCol w:w="3400"/>
      </w:tblGrid>
      <w:tr w:rsidR="006324D6" w:rsidRPr="006324D6" w:rsidTr="00BD74FF">
        <w:trPr>
          <w:trHeight w:val="480"/>
          <w:jc w:val="center"/>
        </w:trPr>
        <w:tc>
          <w:tcPr>
            <w:tcW w:w="10470"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b/>
                <w:bCs/>
                <w:color w:val="000000"/>
                <w:sz w:val="20"/>
                <w:szCs w:val="20"/>
                <w:lang w:eastAsia="es-SV"/>
              </w:rPr>
            </w:pPr>
            <w:r w:rsidRPr="006324D6">
              <w:rPr>
                <w:rFonts w:eastAsia="Times New Roman" w:cs="Times New Roman"/>
                <w:b/>
                <w:bCs/>
                <w:color w:val="000000"/>
                <w:sz w:val="20"/>
                <w:szCs w:val="20"/>
                <w:lang w:eastAsia="es-SV"/>
              </w:rPr>
              <w:lastRenderedPageBreak/>
              <w:t>Plan Operativo Anual 2017. -Técnico Administrativo-</w:t>
            </w:r>
          </w:p>
        </w:tc>
      </w:tr>
      <w:tr w:rsidR="006324D6" w:rsidRPr="006324D6" w:rsidTr="006324D6">
        <w:trPr>
          <w:trHeight w:val="300"/>
          <w:jc w:val="center"/>
        </w:trPr>
        <w:tc>
          <w:tcPr>
            <w:tcW w:w="1276"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 xml:space="preserve">OBJETIVO </w:t>
            </w:r>
          </w:p>
        </w:tc>
        <w:tc>
          <w:tcPr>
            <w:tcW w:w="1701"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ACTIVIDAD</w:t>
            </w:r>
          </w:p>
        </w:tc>
        <w:tc>
          <w:tcPr>
            <w:tcW w:w="992" w:type="dxa"/>
            <w:tcBorders>
              <w:top w:val="nil"/>
              <w:left w:val="nil"/>
              <w:bottom w:val="single" w:sz="4" w:space="0" w:color="auto"/>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FECHAS</w:t>
            </w:r>
          </w:p>
        </w:tc>
        <w:tc>
          <w:tcPr>
            <w:tcW w:w="2258"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 xml:space="preserve">MEDIOS DE VERIFICACIÓN </w:t>
            </w:r>
          </w:p>
        </w:tc>
        <w:tc>
          <w:tcPr>
            <w:tcW w:w="843" w:type="dxa"/>
            <w:vMerge w:val="restart"/>
            <w:tcBorders>
              <w:top w:val="nil"/>
              <w:left w:val="single" w:sz="4" w:space="0" w:color="auto"/>
              <w:bottom w:val="single" w:sz="4" w:space="0" w:color="auto"/>
              <w:right w:val="single" w:sz="4" w:space="0" w:color="auto"/>
            </w:tcBorders>
            <w:shd w:val="clear" w:color="000000" w:fill="E6E6E6"/>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 xml:space="preserve">% CUMPLIMIENTO </w:t>
            </w:r>
          </w:p>
        </w:tc>
        <w:tc>
          <w:tcPr>
            <w:tcW w:w="3400" w:type="dxa"/>
            <w:vMerge w:val="restart"/>
            <w:tcBorders>
              <w:top w:val="nil"/>
              <w:left w:val="single" w:sz="4" w:space="0" w:color="auto"/>
              <w:bottom w:val="single" w:sz="4" w:space="0" w:color="auto"/>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20"/>
                <w:szCs w:val="20"/>
                <w:lang w:eastAsia="es-SV"/>
              </w:rPr>
            </w:pPr>
            <w:r w:rsidRPr="00A15E33">
              <w:rPr>
                <w:rFonts w:eastAsia="Times New Roman" w:cs="Calibri"/>
                <w:b/>
                <w:bCs/>
                <w:color w:val="000000"/>
                <w:sz w:val="14"/>
                <w:szCs w:val="14"/>
                <w:lang w:eastAsia="es-SV"/>
              </w:rPr>
              <w:t>COMENTARIO DE AUDITORIA (Observaciones)</w:t>
            </w:r>
          </w:p>
        </w:tc>
      </w:tr>
      <w:tr w:rsidR="006324D6" w:rsidRPr="006324D6" w:rsidTr="006324D6">
        <w:trPr>
          <w:trHeight w:val="300"/>
          <w:jc w:val="center"/>
        </w:trPr>
        <w:tc>
          <w:tcPr>
            <w:tcW w:w="1276" w:type="dxa"/>
            <w:vMerge/>
            <w:tcBorders>
              <w:top w:val="nil"/>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b/>
                <w:bCs/>
                <w:color w:val="000000"/>
                <w:sz w:val="14"/>
                <w:szCs w:val="14"/>
                <w:lang w:eastAsia="es-SV"/>
              </w:rPr>
            </w:pPr>
          </w:p>
        </w:tc>
        <w:tc>
          <w:tcPr>
            <w:tcW w:w="1701" w:type="dxa"/>
            <w:vMerge/>
            <w:tcBorders>
              <w:top w:val="nil"/>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b/>
                <w:bCs/>
                <w:color w:val="000000"/>
                <w:sz w:val="14"/>
                <w:szCs w:val="14"/>
                <w:lang w:eastAsia="es-SV"/>
              </w:rPr>
            </w:pPr>
          </w:p>
        </w:tc>
        <w:tc>
          <w:tcPr>
            <w:tcW w:w="992" w:type="dxa"/>
            <w:tcBorders>
              <w:top w:val="nil"/>
              <w:left w:val="nil"/>
              <w:bottom w:val="nil"/>
              <w:right w:val="single" w:sz="4" w:space="0" w:color="auto"/>
            </w:tcBorders>
            <w:shd w:val="clear" w:color="000000" w:fill="E6E6E6"/>
            <w:noWrap/>
            <w:vAlign w:val="center"/>
            <w:hideMark/>
          </w:tcPr>
          <w:p w:rsidR="006324D6" w:rsidRPr="006324D6" w:rsidRDefault="006324D6" w:rsidP="006324D6">
            <w:pPr>
              <w:jc w:val="center"/>
              <w:rPr>
                <w:rFonts w:eastAsia="Times New Roman" w:cs="Times New Roman"/>
                <w:b/>
                <w:bCs/>
                <w:color w:val="000000"/>
                <w:sz w:val="14"/>
                <w:szCs w:val="14"/>
                <w:lang w:eastAsia="es-SV"/>
              </w:rPr>
            </w:pPr>
            <w:r w:rsidRPr="006324D6">
              <w:rPr>
                <w:rFonts w:eastAsia="Times New Roman" w:cs="Times New Roman"/>
                <w:b/>
                <w:bCs/>
                <w:color w:val="000000"/>
                <w:sz w:val="14"/>
                <w:szCs w:val="14"/>
                <w:lang w:eastAsia="es-SV"/>
              </w:rPr>
              <w:t>INICIO- FIN</w:t>
            </w:r>
          </w:p>
        </w:tc>
        <w:tc>
          <w:tcPr>
            <w:tcW w:w="2258" w:type="dxa"/>
            <w:vMerge/>
            <w:tcBorders>
              <w:top w:val="nil"/>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b/>
                <w:bCs/>
                <w:color w:val="000000"/>
                <w:sz w:val="14"/>
                <w:szCs w:val="14"/>
                <w:lang w:eastAsia="es-SV"/>
              </w:rPr>
            </w:pPr>
          </w:p>
        </w:tc>
        <w:tc>
          <w:tcPr>
            <w:tcW w:w="843" w:type="dxa"/>
            <w:vMerge/>
            <w:tcBorders>
              <w:top w:val="nil"/>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b/>
                <w:bCs/>
                <w:color w:val="000000"/>
                <w:sz w:val="14"/>
                <w:szCs w:val="14"/>
                <w:lang w:eastAsia="es-SV"/>
              </w:rPr>
            </w:pPr>
          </w:p>
        </w:tc>
        <w:tc>
          <w:tcPr>
            <w:tcW w:w="3400" w:type="dxa"/>
            <w:vMerge/>
            <w:tcBorders>
              <w:top w:val="nil"/>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b/>
                <w:bCs/>
                <w:color w:val="000000"/>
                <w:sz w:val="20"/>
                <w:szCs w:val="20"/>
                <w:lang w:eastAsia="es-SV"/>
              </w:rPr>
            </w:pPr>
          </w:p>
        </w:tc>
      </w:tr>
      <w:tr w:rsidR="006324D6" w:rsidRPr="006324D6" w:rsidTr="006324D6">
        <w:trPr>
          <w:trHeight w:val="771"/>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Objetivo 1: Brindar servicios de apoyo logístico a las diferentes áreas que conforman la AMP.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Disponer de locales para el funcionamiento de las delegaciones locales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Enero - Diciembre </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Contratos de arrendamientos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100%</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6324D6" w:rsidRPr="006324D6" w:rsidRDefault="006324D6" w:rsidP="00EB4842">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Se disponen de los locales en La Libertad, Meanguera, Acajutla. Los 3 son arrendamientos </w:t>
            </w:r>
          </w:p>
        </w:tc>
      </w:tr>
      <w:tr w:rsidR="006324D6" w:rsidRPr="006324D6" w:rsidTr="006324D6">
        <w:trPr>
          <w:trHeight w:val="696"/>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Administración del pago de los servicios básicos (agua, luz alcaldía)</w:t>
            </w:r>
          </w:p>
        </w:tc>
        <w:tc>
          <w:tcPr>
            <w:tcW w:w="992"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Enero - Diciembre </w:t>
            </w:r>
          </w:p>
        </w:tc>
        <w:tc>
          <w:tcPr>
            <w:tcW w:w="2258"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Requerimientos Anuales, Facturas y Actas de Recepción mensuales</w:t>
            </w:r>
          </w:p>
        </w:tc>
        <w:tc>
          <w:tcPr>
            <w:tcW w:w="843" w:type="dxa"/>
            <w:tcBorders>
              <w:top w:val="nil"/>
              <w:left w:val="nil"/>
              <w:bottom w:val="single" w:sz="4" w:space="0" w:color="auto"/>
              <w:right w:val="single" w:sz="4" w:space="0" w:color="auto"/>
            </w:tcBorders>
            <w:shd w:val="clear" w:color="auto" w:fill="auto"/>
            <w:noWrap/>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100%</w:t>
            </w:r>
          </w:p>
        </w:tc>
        <w:tc>
          <w:tcPr>
            <w:tcW w:w="3400" w:type="dxa"/>
            <w:tcBorders>
              <w:top w:val="nil"/>
              <w:left w:val="nil"/>
              <w:bottom w:val="single" w:sz="4" w:space="0" w:color="auto"/>
              <w:right w:val="single" w:sz="4" w:space="0" w:color="auto"/>
            </w:tcBorders>
            <w:shd w:val="clear" w:color="auto" w:fill="auto"/>
            <w:vAlign w:val="center"/>
            <w:hideMark/>
          </w:tcPr>
          <w:p w:rsidR="006324D6" w:rsidRPr="006324D6" w:rsidRDefault="00EB4842" w:rsidP="006324D6">
            <w:pPr>
              <w:jc w:val="center"/>
              <w:rPr>
                <w:rFonts w:eastAsia="Times New Roman" w:cs="Times New Roman"/>
                <w:color w:val="000000"/>
                <w:sz w:val="14"/>
                <w:szCs w:val="14"/>
                <w:lang w:eastAsia="es-SV"/>
              </w:rPr>
            </w:pPr>
            <w:r>
              <w:rPr>
                <w:rFonts w:eastAsia="Times New Roman" w:cs="Times New Roman"/>
                <w:color w:val="000000"/>
                <w:sz w:val="14"/>
                <w:szCs w:val="14"/>
                <w:lang w:eastAsia="es-SV"/>
              </w:rPr>
              <w:t>Se tiene la elaboración del requerimiento</w:t>
            </w:r>
            <w:r w:rsidR="006324D6" w:rsidRPr="006324D6">
              <w:rPr>
                <w:rFonts w:eastAsia="Times New Roman" w:cs="Times New Roman"/>
                <w:color w:val="000000"/>
                <w:sz w:val="14"/>
                <w:szCs w:val="14"/>
                <w:lang w:eastAsia="es-SV"/>
              </w:rPr>
              <w:t xml:space="preserve"> anual de agua, luz, alcaldía. Se lleva el control de las facturas </w:t>
            </w:r>
          </w:p>
        </w:tc>
      </w:tr>
      <w:tr w:rsidR="006324D6" w:rsidRPr="006324D6" w:rsidTr="00EB4842">
        <w:trPr>
          <w:trHeight w:val="100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Administración de los servicios de apoyo administrativo tales como Vigilancia, Jardinería, agua envasada y otros</w:t>
            </w:r>
          </w:p>
        </w:tc>
        <w:tc>
          <w:tcPr>
            <w:tcW w:w="992"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Enero - Diciembre </w:t>
            </w:r>
          </w:p>
        </w:tc>
        <w:tc>
          <w:tcPr>
            <w:tcW w:w="2258"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Facturas y Actas de Recepción mensuales</w:t>
            </w:r>
          </w:p>
        </w:tc>
        <w:tc>
          <w:tcPr>
            <w:tcW w:w="843" w:type="dxa"/>
            <w:tcBorders>
              <w:top w:val="nil"/>
              <w:left w:val="nil"/>
              <w:bottom w:val="single" w:sz="4" w:space="0" w:color="auto"/>
              <w:right w:val="single" w:sz="4" w:space="0" w:color="auto"/>
            </w:tcBorders>
            <w:shd w:val="clear" w:color="auto" w:fill="auto"/>
            <w:noWrap/>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100%</w:t>
            </w:r>
          </w:p>
        </w:tc>
        <w:tc>
          <w:tcPr>
            <w:tcW w:w="3400"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Se administran los requerimientos de agua purificada, vigilancia - original-, aromatización, mantenimientos de aires acondicionados. </w:t>
            </w:r>
          </w:p>
        </w:tc>
      </w:tr>
      <w:tr w:rsidR="006324D6" w:rsidRPr="006324D6" w:rsidTr="006324D6">
        <w:trPr>
          <w:trHeight w:val="1463"/>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Control de Inventario de Bienes Muebles</w:t>
            </w:r>
          </w:p>
        </w:tc>
        <w:tc>
          <w:tcPr>
            <w:tcW w:w="992"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Enero - Diciembre </w:t>
            </w:r>
          </w:p>
        </w:tc>
        <w:tc>
          <w:tcPr>
            <w:tcW w:w="2258"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Listado de Inventarios Mayores y Menores de $ 600.00, Actas de Asignación, Etiquetado de los bienes, Movimientos de los mismos, Depreciaciones, Conciliaciones, Descargos, Sistema Actualizado y documentación de soporte (adquisiciones o movimientos 2017)</w:t>
            </w:r>
          </w:p>
        </w:tc>
        <w:tc>
          <w:tcPr>
            <w:tcW w:w="843" w:type="dxa"/>
            <w:tcBorders>
              <w:top w:val="nil"/>
              <w:left w:val="nil"/>
              <w:bottom w:val="single" w:sz="4" w:space="0" w:color="auto"/>
              <w:right w:val="single" w:sz="4" w:space="0" w:color="auto"/>
            </w:tcBorders>
            <w:shd w:val="clear" w:color="auto" w:fill="auto"/>
            <w:noWrap/>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100%</w:t>
            </w:r>
          </w:p>
        </w:tc>
        <w:tc>
          <w:tcPr>
            <w:tcW w:w="3400"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Se lleva el control de inventario de bienes muebles en el sistema </w:t>
            </w:r>
          </w:p>
        </w:tc>
      </w:tr>
      <w:tr w:rsidR="006324D6" w:rsidRPr="006324D6" w:rsidTr="006324D6">
        <w:trPr>
          <w:trHeight w:val="108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324D6" w:rsidRPr="006324D6" w:rsidRDefault="006324D6" w:rsidP="006324D6">
            <w:pPr>
              <w:jc w:val="left"/>
              <w:rPr>
                <w:rFonts w:eastAsia="Times New Roman" w:cs="Times New Roman"/>
                <w:color w:val="000000"/>
                <w:sz w:val="14"/>
                <w:szCs w:val="14"/>
                <w:lang w:eastAsia="es-SV"/>
              </w:rPr>
            </w:pPr>
          </w:p>
        </w:tc>
        <w:tc>
          <w:tcPr>
            <w:tcW w:w="1701"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Mantenimientos Generales de oficinas centrales y delegaciones</w:t>
            </w:r>
          </w:p>
        </w:tc>
        <w:tc>
          <w:tcPr>
            <w:tcW w:w="992"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Enero - Diciembre </w:t>
            </w:r>
          </w:p>
        </w:tc>
        <w:tc>
          <w:tcPr>
            <w:tcW w:w="2258"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Requerimientos, Órdenes de Compra, Actas de Recepción, Hojas de Reporte de trabajo, etc.</w:t>
            </w:r>
          </w:p>
        </w:tc>
        <w:tc>
          <w:tcPr>
            <w:tcW w:w="843" w:type="dxa"/>
            <w:tcBorders>
              <w:top w:val="nil"/>
              <w:left w:val="nil"/>
              <w:bottom w:val="single" w:sz="4" w:space="0" w:color="auto"/>
              <w:right w:val="single" w:sz="4" w:space="0" w:color="auto"/>
            </w:tcBorders>
            <w:shd w:val="clear" w:color="auto" w:fill="auto"/>
            <w:noWrap/>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100%</w:t>
            </w:r>
          </w:p>
        </w:tc>
        <w:tc>
          <w:tcPr>
            <w:tcW w:w="3400" w:type="dxa"/>
            <w:tcBorders>
              <w:top w:val="nil"/>
              <w:left w:val="nil"/>
              <w:bottom w:val="single" w:sz="4" w:space="0" w:color="auto"/>
              <w:right w:val="single" w:sz="4" w:space="0" w:color="auto"/>
            </w:tcBorders>
            <w:shd w:val="clear" w:color="auto" w:fill="auto"/>
            <w:vAlign w:val="center"/>
            <w:hideMark/>
          </w:tcPr>
          <w:p w:rsidR="006324D6" w:rsidRPr="006324D6" w:rsidRDefault="006324D6" w:rsidP="006324D6">
            <w:pPr>
              <w:jc w:val="center"/>
              <w:rPr>
                <w:rFonts w:eastAsia="Times New Roman" w:cs="Times New Roman"/>
                <w:color w:val="000000"/>
                <w:sz w:val="14"/>
                <w:szCs w:val="14"/>
                <w:lang w:eastAsia="es-SV"/>
              </w:rPr>
            </w:pPr>
            <w:r w:rsidRPr="006324D6">
              <w:rPr>
                <w:rFonts w:eastAsia="Times New Roman" w:cs="Times New Roman"/>
                <w:color w:val="000000"/>
                <w:sz w:val="14"/>
                <w:szCs w:val="14"/>
                <w:lang w:eastAsia="es-SV"/>
              </w:rPr>
              <w:t xml:space="preserve">Se realizaron 25 procesos de mantenimiento </w:t>
            </w:r>
          </w:p>
        </w:tc>
      </w:tr>
      <w:tr w:rsidR="006324D6" w:rsidRPr="006324D6" w:rsidTr="0011276E">
        <w:trPr>
          <w:trHeight w:val="422"/>
          <w:jc w:val="center"/>
        </w:trPr>
        <w:tc>
          <w:tcPr>
            <w:tcW w:w="6227" w:type="dxa"/>
            <w:gridSpan w:val="4"/>
            <w:tcBorders>
              <w:top w:val="nil"/>
              <w:left w:val="single" w:sz="8" w:space="0" w:color="auto"/>
              <w:bottom w:val="single" w:sz="8" w:space="0" w:color="auto"/>
              <w:right w:val="nil"/>
            </w:tcBorders>
            <w:shd w:val="clear" w:color="auto" w:fill="auto"/>
            <w:noWrap/>
            <w:vAlign w:val="center"/>
            <w:hideMark/>
          </w:tcPr>
          <w:p w:rsidR="006324D6" w:rsidRPr="006324D6" w:rsidRDefault="006324D6" w:rsidP="006324D6">
            <w:pPr>
              <w:jc w:val="center"/>
              <w:rPr>
                <w:rFonts w:eastAsia="Times New Roman" w:cs="Times New Roman"/>
                <w:b/>
                <w:bCs/>
                <w:color w:val="000000"/>
                <w:sz w:val="20"/>
                <w:szCs w:val="20"/>
                <w:lang w:eastAsia="es-SV"/>
              </w:rPr>
            </w:pPr>
            <w:r w:rsidRPr="006324D6">
              <w:rPr>
                <w:rFonts w:eastAsia="Times New Roman" w:cs="Times New Roman"/>
                <w:b/>
                <w:bCs/>
                <w:color w:val="000000"/>
                <w:sz w:val="20"/>
                <w:szCs w:val="20"/>
                <w:lang w:eastAsia="es-SV"/>
              </w:rPr>
              <w:t xml:space="preserve">TOTAL DE CUMPLIMIENTO </w:t>
            </w:r>
          </w:p>
        </w:tc>
        <w:tc>
          <w:tcPr>
            <w:tcW w:w="843" w:type="dxa"/>
            <w:tcBorders>
              <w:top w:val="nil"/>
              <w:left w:val="nil"/>
              <w:bottom w:val="single" w:sz="8" w:space="0" w:color="auto"/>
              <w:right w:val="single" w:sz="8" w:space="0" w:color="auto"/>
            </w:tcBorders>
            <w:shd w:val="clear" w:color="auto" w:fill="9CC2E5" w:themeFill="accent1" w:themeFillTint="99"/>
            <w:noWrap/>
            <w:vAlign w:val="center"/>
            <w:hideMark/>
          </w:tcPr>
          <w:p w:rsidR="006324D6" w:rsidRPr="006324D6" w:rsidRDefault="006324D6" w:rsidP="006324D6">
            <w:pPr>
              <w:jc w:val="center"/>
              <w:rPr>
                <w:rFonts w:eastAsia="Times New Roman" w:cs="Times New Roman"/>
                <w:b/>
                <w:bCs/>
                <w:color w:val="000000"/>
                <w:sz w:val="20"/>
                <w:szCs w:val="20"/>
                <w:lang w:eastAsia="es-SV"/>
              </w:rPr>
            </w:pPr>
            <w:r w:rsidRPr="006324D6">
              <w:rPr>
                <w:rFonts w:eastAsia="Times New Roman" w:cs="Times New Roman"/>
                <w:b/>
                <w:bCs/>
                <w:color w:val="000000"/>
                <w:sz w:val="20"/>
                <w:szCs w:val="20"/>
                <w:lang w:eastAsia="es-SV"/>
              </w:rPr>
              <w:t>100%</w:t>
            </w:r>
          </w:p>
        </w:tc>
        <w:tc>
          <w:tcPr>
            <w:tcW w:w="3400" w:type="dxa"/>
            <w:tcBorders>
              <w:top w:val="nil"/>
              <w:left w:val="nil"/>
              <w:bottom w:val="nil"/>
              <w:right w:val="nil"/>
            </w:tcBorders>
            <w:shd w:val="clear" w:color="auto" w:fill="auto"/>
            <w:noWrap/>
            <w:vAlign w:val="bottom"/>
            <w:hideMark/>
          </w:tcPr>
          <w:p w:rsidR="006324D6" w:rsidRPr="006324D6" w:rsidRDefault="006324D6" w:rsidP="006324D6">
            <w:pPr>
              <w:jc w:val="center"/>
              <w:rPr>
                <w:rFonts w:ascii="Calibri" w:eastAsia="Times New Roman" w:hAnsi="Calibri" w:cs="Times New Roman"/>
                <w:b/>
                <w:bCs/>
                <w:color w:val="000000"/>
                <w:sz w:val="14"/>
                <w:szCs w:val="14"/>
                <w:lang w:eastAsia="es-SV"/>
              </w:rPr>
            </w:pPr>
          </w:p>
        </w:tc>
      </w:tr>
    </w:tbl>
    <w:p w:rsidR="006324D6" w:rsidRPr="00326123" w:rsidRDefault="006324D6" w:rsidP="009431AB"/>
    <w:sectPr w:rsidR="006324D6" w:rsidRPr="00326123" w:rsidSect="00325FEA">
      <w:headerReference w:type="default" r:id="rId11"/>
      <w:footerReference w:type="default" r:id="rId12"/>
      <w:pgSz w:w="12240" w:h="15840"/>
      <w:pgMar w:top="1418" w:right="1134" w:bottom="1418" w:left="1134" w:header="45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D26" w:rsidRDefault="000D4D26" w:rsidP="008F3994">
      <w:r>
        <w:separator/>
      </w:r>
    </w:p>
  </w:endnote>
  <w:endnote w:type="continuationSeparator" w:id="0">
    <w:p w:rsidR="000D4D26" w:rsidRDefault="000D4D26" w:rsidP="008F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E5" w:rsidRDefault="008960E5">
    <w:pPr>
      <w:pStyle w:val="Piedepgina"/>
      <w:jc w:val="center"/>
      <w:rPr>
        <w:color w:val="5B9BD5" w:themeColor="accent1"/>
      </w:rPr>
    </w:pPr>
    <w:r>
      <w:rPr>
        <w:color w:val="5B9BD5" w:themeColor="accent1"/>
        <w:lang w:val="es-ES"/>
      </w:rPr>
      <w:t xml:space="preserve">Página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655FBD" w:rsidRPr="00655FBD">
      <w:rPr>
        <w:noProof/>
        <w:color w:val="5B9BD5" w:themeColor="accent1"/>
        <w:lang w:val="es-ES"/>
      </w:rPr>
      <w:t>20</w:t>
    </w:r>
    <w:r>
      <w:rPr>
        <w:color w:val="5B9BD5" w:themeColor="accent1"/>
      </w:rPr>
      <w:fldChar w:fldCharType="end"/>
    </w:r>
    <w:r>
      <w:rPr>
        <w:color w:val="5B9BD5" w:themeColor="accent1"/>
        <w:lang w:val="es-ES"/>
      </w:rPr>
      <w:t xml:space="preserve"> de </w:t>
    </w:r>
    <w:r>
      <w:rPr>
        <w:color w:val="5B9BD5" w:themeColor="accent1"/>
      </w:rPr>
      <w:fldChar w:fldCharType="begin"/>
    </w:r>
    <w:r>
      <w:rPr>
        <w:color w:val="5B9BD5" w:themeColor="accent1"/>
      </w:rPr>
      <w:instrText>NUMPAGES  \* Arabic  \* MERGEFORMAT</w:instrText>
    </w:r>
    <w:r>
      <w:rPr>
        <w:color w:val="5B9BD5" w:themeColor="accent1"/>
      </w:rPr>
      <w:fldChar w:fldCharType="separate"/>
    </w:r>
    <w:r w:rsidR="00655FBD" w:rsidRPr="00655FBD">
      <w:rPr>
        <w:noProof/>
        <w:color w:val="5B9BD5" w:themeColor="accent1"/>
        <w:lang w:val="es-ES"/>
      </w:rPr>
      <w:t>32</w:t>
    </w:r>
    <w:r>
      <w:rPr>
        <w:color w:val="5B9BD5" w:themeColor="accent1"/>
      </w:rPr>
      <w:fldChar w:fldCharType="end"/>
    </w:r>
  </w:p>
  <w:p w:rsidR="008960E5" w:rsidRDefault="008960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D26" w:rsidRDefault="000D4D26" w:rsidP="008F3994">
      <w:r>
        <w:separator/>
      </w:r>
    </w:p>
  </w:footnote>
  <w:footnote w:type="continuationSeparator" w:id="0">
    <w:p w:rsidR="000D4D26" w:rsidRDefault="000D4D26" w:rsidP="008F3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E5" w:rsidRDefault="008960E5" w:rsidP="008F3994">
    <w:pPr>
      <w:pStyle w:val="Encabezado"/>
    </w:pPr>
    <w:r>
      <w:rPr>
        <w:noProof/>
        <w:lang w:eastAsia="es-SV"/>
      </w:rPr>
      <w:drawing>
        <wp:anchor distT="36576" distB="36576" distL="36576" distR="36576" simplePos="0" relativeHeight="251658240" behindDoc="0" locked="0" layoutInCell="1" allowOverlap="1" wp14:anchorId="282F3DA2" wp14:editId="375C3DA1">
          <wp:simplePos x="0" y="0"/>
          <wp:positionH relativeFrom="margin">
            <wp:align>center</wp:align>
          </wp:positionH>
          <wp:positionV relativeFrom="paragraph">
            <wp:posOffset>-197979</wp:posOffset>
          </wp:positionV>
          <wp:extent cx="473710" cy="445770"/>
          <wp:effectExtent l="0" t="0" r="2540" b="0"/>
          <wp:wrapSquare wrapText="bothSides"/>
          <wp:docPr id="50" name="Imagen 50" descr="LOGO AMP CON VOLUMEN rivet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MP CON VOLUMEN rivet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710" cy="445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960E5" w:rsidRDefault="008960E5" w:rsidP="008F3994">
    <w:pPr>
      <w:pStyle w:val="Encabezado"/>
      <w:jc w:val="center"/>
      <w:rPr>
        <w:rFonts w:ascii="Arial" w:hAnsi="Arial" w:cs="Arial"/>
        <w:b/>
        <w:color w:val="003366"/>
        <w:sz w:val="16"/>
        <w:szCs w:val="16"/>
      </w:rPr>
    </w:pPr>
  </w:p>
  <w:p w:rsidR="008960E5" w:rsidRPr="00351C1D" w:rsidRDefault="008960E5" w:rsidP="008F3994">
    <w:pPr>
      <w:pStyle w:val="Encabezado"/>
      <w:rPr>
        <w:rFonts w:ascii="Arial" w:hAnsi="Arial" w:cs="Arial"/>
        <w:b/>
        <w:color w:val="003366"/>
        <w:sz w:val="12"/>
        <w:szCs w:val="12"/>
      </w:rPr>
    </w:pPr>
    <w:r>
      <w:rPr>
        <w:rFonts w:ascii="Arial" w:hAnsi="Arial" w:cs="Arial"/>
        <w:b/>
        <w:noProof/>
        <w:color w:val="003366"/>
        <w:sz w:val="16"/>
        <w:szCs w:val="16"/>
        <w:lang w:eastAsia="es-SV"/>
      </w:rPr>
      <mc:AlternateContent>
        <mc:Choice Requires="wps">
          <w:drawing>
            <wp:anchor distT="0" distB="0" distL="114300" distR="114300" simplePos="0" relativeHeight="251660288" behindDoc="0" locked="0" layoutInCell="1" allowOverlap="1" wp14:anchorId="62E81614" wp14:editId="7CA3F17A">
              <wp:simplePos x="0" y="0"/>
              <wp:positionH relativeFrom="margin">
                <wp:align>center</wp:align>
              </wp:positionH>
              <wp:positionV relativeFrom="paragraph">
                <wp:posOffset>178029</wp:posOffset>
              </wp:positionV>
              <wp:extent cx="2514600" cy="0"/>
              <wp:effectExtent l="19050" t="19050" r="38100" b="38100"/>
              <wp:wrapTopAndBottom/>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3366"/>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B616" id="Conector recto 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pt" to="1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" strokecolor="#036">
              <v:stroke startarrow="oval" startarrowwidth="narrow" startarrowlength="short" endarrow="oval" endarrowwidth="narrow" endarrowlength="short"/>
              <w10:wrap type="topAndBottom" anchorx="margin"/>
            </v:line>
          </w:pict>
        </mc:Fallback>
      </mc:AlternateContent>
    </w:r>
    <w:r>
      <w:rPr>
        <w:rFonts w:ascii="Arial" w:hAnsi="Arial" w:cs="Arial"/>
        <w:b/>
        <w:color w:val="003366"/>
        <w:sz w:val="16"/>
        <w:szCs w:val="16"/>
      </w:rPr>
      <w:t xml:space="preserve">                                                                                          </w:t>
    </w:r>
    <w:r w:rsidRPr="00351C1D">
      <w:rPr>
        <w:rFonts w:ascii="Arial" w:hAnsi="Arial" w:cs="Arial"/>
        <w:b/>
        <w:color w:val="003366"/>
        <w:sz w:val="12"/>
        <w:szCs w:val="12"/>
      </w:rPr>
      <w:t xml:space="preserve">AUTORIDA MARÍTIMA PORTUARIA                                         </w:t>
    </w:r>
  </w:p>
  <w:p w:rsidR="008960E5" w:rsidRPr="00351C1D" w:rsidRDefault="008960E5" w:rsidP="008F3994">
    <w:pPr>
      <w:pStyle w:val="Encabezado"/>
      <w:spacing w:line="360" w:lineRule="auto"/>
      <w:jc w:val="center"/>
      <w:rPr>
        <w:rFonts w:ascii="Arial" w:hAnsi="Arial" w:cs="Arial"/>
        <w:b/>
        <w:color w:val="003366"/>
        <w:sz w:val="12"/>
        <w:szCs w:val="12"/>
      </w:rPr>
    </w:pPr>
    <w:r w:rsidRPr="00351C1D">
      <w:rPr>
        <w:rFonts w:ascii="Arial" w:hAnsi="Arial" w:cs="Arial"/>
        <w:b/>
        <w:color w:val="003366"/>
        <w:sz w:val="12"/>
        <w:szCs w:val="12"/>
      </w:rPr>
      <w:t>El Salvador, Centro 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07895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05A"/>
      </v:shape>
    </w:pict>
  </w:numPicBullet>
  <w:abstractNum w:abstractNumId="0" w15:restartNumberingAfterBreak="0">
    <w:nsid w:val="054D0915"/>
    <w:multiLevelType w:val="hybridMultilevel"/>
    <w:tmpl w:val="8BDAB488"/>
    <w:lvl w:ilvl="0" w:tplc="761A5146">
      <w:start w:val="1"/>
      <w:numFmt w:val="bullet"/>
      <w:lvlText w:val=""/>
      <w:lvlJc w:val="left"/>
      <w:pPr>
        <w:ind w:left="1440" w:hanging="360"/>
      </w:pPr>
      <w:rPr>
        <w:rFonts w:ascii="Symbol" w:hAnsi="Symbol" w:hint="default"/>
        <w:color w:val="4472C4"/>
        <w:sz w:val="36"/>
        <w:szCs w:val="36"/>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0B5031D9"/>
    <w:multiLevelType w:val="hybridMultilevel"/>
    <w:tmpl w:val="07D24BC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ED24221"/>
    <w:multiLevelType w:val="hybridMultilevel"/>
    <w:tmpl w:val="D92ABEDE"/>
    <w:lvl w:ilvl="0" w:tplc="761A5146">
      <w:start w:val="1"/>
      <w:numFmt w:val="bullet"/>
      <w:lvlText w:val=""/>
      <w:lvlJc w:val="left"/>
      <w:pPr>
        <w:ind w:left="1080" w:hanging="360"/>
      </w:pPr>
      <w:rPr>
        <w:rFonts w:ascii="Symbol" w:hAnsi="Symbol" w:hint="default"/>
        <w:color w:val="4472C4"/>
        <w:sz w:val="36"/>
        <w:szCs w:val="36"/>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 w15:restartNumberingAfterBreak="0">
    <w:nsid w:val="11C42E83"/>
    <w:multiLevelType w:val="hybridMultilevel"/>
    <w:tmpl w:val="E8D0FB16"/>
    <w:lvl w:ilvl="0" w:tplc="15443A94">
      <w:start w:val="1"/>
      <w:numFmt w:val="decimal"/>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45A65FF"/>
    <w:multiLevelType w:val="hybridMultilevel"/>
    <w:tmpl w:val="8EE0C07C"/>
    <w:lvl w:ilvl="0" w:tplc="761A5146">
      <w:start w:val="1"/>
      <w:numFmt w:val="bullet"/>
      <w:lvlText w:val=""/>
      <w:lvlJc w:val="left"/>
      <w:pPr>
        <w:ind w:left="720" w:hanging="360"/>
      </w:pPr>
      <w:rPr>
        <w:rFonts w:ascii="Symbol" w:hAnsi="Symbol" w:hint="default"/>
        <w:color w:val="4472C4"/>
        <w:sz w:val="36"/>
        <w:szCs w:val="3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D9D56CE"/>
    <w:multiLevelType w:val="hybridMultilevel"/>
    <w:tmpl w:val="F2343FA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FA250B5"/>
    <w:multiLevelType w:val="hybridMultilevel"/>
    <w:tmpl w:val="96107C52"/>
    <w:lvl w:ilvl="0" w:tplc="E7CAD288">
      <w:start w:val="1"/>
      <w:numFmt w:val="decimal"/>
      <w:lvlText w:val="%1."/>
      <w:lvlJc w:val="left"/>
      <w:pPr>
        <w:ind w:left="720" w:hanging="360"/>
      </w:pPr>
      <w:rPr>
        <w:rFonts w:asciiTheme="minorHAnsi" w:eastAsiaTheme="minorHAnsi" w:hAnsiTheme="minorHAnsi" w:cstheme="minorBidi"/>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5D0681E"/>
    <w:multiLevelType w:val="hybridMultilevel"/>
    <w:tmpl w:val="B5D6664E"/>
    <w:lvl w:ilvl="0" w:tplc="5B52E29E">
      <w:start w:val="1"/>
      <w:numFmt w:val="decimal"/>
      <w:lvlText w:val="%1."/>
      <w:lvlJc w:val="left"/>
      <w:pPr>
        <w:ind w:left="720" w:hanging="360"/>
      </w:pPr>
      <w:rPr>
        <w:rFonts w:hint="default"/>
        <w:b/>
        <w:sz w:val="28"/>
        <w:szCs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8713785"/>
    <w:multiLevelType w:val="hybridMultilevel"/>
    <w:tmpl w:val="6FAED9D2"/>
    <w:lvl w:ilvl="0" w:tplc="761A5146">
      <w:start w:val="1"/>
      <w:numFmt w:val="bullet"/>
      <w:lvlText w:val=""/>
      <w:lvlJc w:val="left"/>
      <w:pPr>
        <w:ind w:left="1440" w:hanging="360"/>
      </w:pPr>
      <w:rPr>
        <w:rFonts w:ascii="Symbol" w:hAnsi="Symbol" w:hint="default"/>
        <w:color w:val="4472C4"/>
        <w:sz w:val="36"/>
        <w:szCs w:val="36"/>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15:restartNumberingAfterBreak="0">
    <w:nsid w:val="2DF37701"/>
    <w:multiLevelType w:val="hybridMultilevel"/>
    <w:tmpl w:val="8E421B0E"/>
    <w:lvl w:ilvl="0" w:tplc="3BF2218E">
      <w:start w:val="1"/>
      <w:numFmt w:val="decimal"/>
      <w:lvlText w:val="%1."/>
      <w:lvlJc w:val="left"/>
      <w:pPr>
        <w:ind w:left="1080" w:hanging="360"/>
      </w:pPr>
      <w:rPr>
        <w:rFonts w:hint="default"/>
        <w:sz w:val="24"/>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335746E9"/>
    <w:multiLevelType w:val="hybridMultilevel"/>
    <w:tmpl w:val="79260576"/>
    <w:lvl w:ilvl="0" w:tplc="E3B6451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3F339FF"/>
    <w:multiLevelType w:val="hybridMultilevel"/>
    <w:tmpl w:val="59DCABC2"/>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12" w15:restartNumberingAfterBreak="0">
    <w:nsid w:val="37A20944"/>
    <w:multiLevelType w:val="hybridMultilevel"/>
    <w:tmpl w:val="70A046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8B00808"/>
    <w:multiLevelType w:val="hybridMultilevel"/>
    <w:tmpl w:val="923A6138"/>
    <w:lvl w:ilvl="0" w:tplc="F8E87CA6">
      <w:start w:val="1"/>
      <w:numFmt w:val="bullet"/>
      <w:lvlText w:val=""/>
      <w:lvlJc w:val="left"/>
      <w:pPr>
        <w:tabs>
          <w:tab w:val="num" w:pos="720"/>
        </w:tabs>
        <w:ind w:left="720" w:hanging="360"/>
      </w:pPr>
      <w:rPr>
        <w:rFonts w:ascii="Wingdings" w:hAnsi="Wingdings" w:hint="default"/>
      </w:rPr>
    </w:lvl>
    <w:lvl w:ilvl="1" w:tplc="7B586B4E" w:tentative="1">
      <w:start w:val="1"/>
      <w:numFmt w:val="bullet"/>
      <w:lvlText w:val=""/>
      <w:lvlJc w:val="left"/>
      <w:pPr>
        <w:tabs>
          <w:tab w:val="num" w:pos="1440"/>
        </w:tabs>
        <w:ind w:left="1440" w:hanging="360"/>
      </w:pPr>
      <w:rPr>
        <w:rFonts w:ascii="Wingdings" w:hAnsi="Wingdings" w:hint="default"/>
      </w:rPr>
    </w:lvl>
    <w:lvl w:ilvl="2" w:tplc="0DBAD472" w:tentative="1">
      <w:start w:val="1"/>
      <w:numFmt w:val="bullet"/>
      <w:lvlText w:val=""/>
      <w:lvlJc w:val="left"/>
      <w:pPr>
        <w:tabs>
          <w:tab w:val="num" w:pos="2160"/>
        </w:tabs>
        <w:ind w:left="2160" w:hanging="360"/>
      </w:pPr>
      <w:rPr>
        <w:rFonts w:ascii="Wingdings" w:hAnsi="Wingdings" w:hint="default"/>
      </w:rPr>
    </w:lvl>
    <w:lvl w:ilvl="3" w:tplc="CA1E9AE4" w:tentative="1">
      <w:start w:val="1"/>
      <w:numFmt w:val="bullet"/>
      <w:lvlText w:val=""/>
      <w:lvlJc w:val="left"/>
      <w:pPr>
        <w:tabs>
          <w:tab w:val="num" w:pos="2880"/>
        </w:tabs>
        <w:ind w:left="2880" w:hanging="360"/>
      </w:pPr>
      <w:rPr>
        <w:rFonts w:ascii="Wingdings" w:hAnsi="Wingdings" w:hint="default"/>
      </w:rPr>
    </w:lvl>
    <w:lvl w:ilvl="4" w:tplc="A76A3D26" w:tentative="1">
      <w:start w:val="1"/>
      <w:numFmt w:val="bullet"/>
      <w:lvlText w:val=""/>
      <w:lvlJc w:val="left"/>
      <w:pPr>
        <w:tabs>
          <w:tab w:val="num" w:pos="3600"/>
        </w:tabs>
        <w:ind w:left="3600" w:hanging="360"/>
      </w:pPr>
      <w:rPr>
        <w:rFonts w:ascii="Wingdings" w:hAnsi="Wingdings" w:hint="default"/>
      </w:rPr>
    </w:lvl>
    <w:lvl w:ilvl="5" w:tplc="6E24E420" w:tentative="1">
      <w:start w:val="1"/>
      <w:numFmt w:val="bullet"/>
      <w:lvlText w:val=""/>
      <w:lvlJc w:val="left"/>
      <w:pPr>
        <w:tabs>
          <w:tab w:val="num" w:pos="4320"/>
        </w:tabs>
        <w:ind w:left="4320" w:hanging="360"/>
      </w:pPr>
      <w:rPr>
        <w:rFonts w:ascii="Wingdings" w:hAnsi="Wingdings" w:hint="default"/>
      </w:rPr>
    </w:lvl>
    <w:lvl w:ilvl="6" w:tplc="599622B2" w:tentative="1">
      <w:start w:val="1"/>
      <w:numFmt w:val="bullet"/>
      <w:lvlText w:val=""/>
      <w:lvlJc w:val="left"/>
      <w:pPr>
        <w:tabs>
          <w:tab w:val="num" w:pos="5040"/>
        </w:tabs>
        <w:ind w:left="5040" w:hanging="360"/>
      </w:pPr>
      <w:rPr>
        <w:rFonts w:ascii="Wingdings" w:hAnsi="Wingdings" w:hint="default"/>
      </w:rPr>
    </w:lvl>
    <w:lvl w:ilvl="7" w:tplc="5858A3DE" w:tentative="1">
      <w:start w:val="1"/>
      <w:numFmt w:val="bullet"/>
      <w:lvlText w:val=""/>
      <w:lvlJc w:val="left"/>
      <w:pPr>
        <w:tabs>
          <w:tab w:val="num" w:pos="5760"/>
        </w:tabs>
        <w:ind w:left="5760" w:hanging="360"/>
      </w:pPr>
      <w:rPr>
        <w:rFonts w:ascii="Wingdings" w:hAnsi="Wingdings" w:hint="default"/>
      </w:rPr>
    </w:lvl>
    <w:lvl w:ilvl="8" w:tplc="0A4C68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401A8B"/>
    <w:multiLevelType w:val="hybridMultilevel"/>
    <w:tmpl w:val="0A603FD2"/>
    <w:lvl w:ilvl="0" w:tplc="E96C6B68">
      <w:start w:val="1"/>
      <w:numFmt w:val="bullet"/>
      <w:lvlText w:val=""/>
      <w:lvlJc w:val="left"/>
      <w:pPr>
        <w:tabs>
          <w:tab w:val="num" w:pos="720"/>
        </w:tabs>
        <w:ind w:left="720" w:hanging="360"/>
      </w:pPr>
      <w:rPr>
        <w:rFonts w:ascii="Wingdings" w:hAnsi="Wingdings" w:hint="default"/>
      </w:rPr>
    </w:lvl>
    <w:lvl w:ilvl="1" w:tplc="0DC46CC0" w:tentative="1">
      <w:start w:val="1"/>
      <w:numFmt w:val="bullet"/>
      <w:lvlText w:val=""/>
      <w:lvlJc w:val="left"/>
      <w:pPr>
        <w:tabs>
          <w:tab w:val="num" w:pos="1440"/>
        </w:tabs>
        <w:ind w:left="1440" w:hanging="360"/>
      </w:pPr>
      <w:rPr>
        <w:rFonts w:ascii="Wingdings" w:hAnsi="Wingdings" w:hint="default"/>
      </w:rPr>
    </w:lvl>
    <w:lvl w:ilvl="2" w:tplc="84F66B28" w:tentative="1">
      <w:start w:val="1"/>
      <w:numFmt w:val="bullet"/>
      <w:lvlText w:val=""/>
      <w:lvlJc w:val="left"/>
      <w:pPr>
        <w:tabs>
          <w:tab w:val="num" w:pos="2160"/>
        </w:tabs>
        <w:ind w:left="2160" w:hanging="360"/>
      </w:pPr>
      <w:rPr>
        <w:rFonts w:ascii="Wingdings" w:hAnsi="Wingdings" w:hint="default"/>
      </w:rPr>
    </w:lvl>
    <w:lvl w:ilvl="3" w:tplc="3D900DD6" w:tentative="1">
      <w:start w:val="1"/>
      <w:numFmt w:val="bullet"/>
      <w:lvlText w:val=""/>
      <w:lvlJc w:val="left"/>
      <w:pPr>
        <w:tabs>
          <w:tab w:val="num" w:pos="2880"/>
        </w:tabs>
        <w:ind w:left="2880" w:hanging="360"/>
      </w:pPr>
      <w:rPr>
        <w:rFonts w:ascii="Wingdings" w:hAnsi="Wingdings" w:hint="default"/>
      </w:rPr>
    </w:lvl>
    <w:lvl w:ilvl="4" w:tplc="08A4C492" w:tentative="1">
      <w:start w:val="1"/>
      <w:numFmt w:val="bullet"/>
      <w:lvlText w:val=""/>
      <w:lvlJc w:val="left"/>
      <w:pPr>
        <w:tabs>
          <w:tab w:val="num" w:pos="3600"/>
        </w:tabs>
        <w:ind w:left="3600" w:hanging="360"/>
      </w:pPr>
      <w:rPr>
        <w:rFonts w:ascii="Wingdings" w:hAnsi="Wingdings" w:hint="default"/>
      </w:rPr>
    </w:lvl>
    <w:lvl w:ilvl="5" w:tplc="8FC2ADB0" w:tentative="1">
      <w:start w:val="1"/>
      <w:numFmt w:val="bullet"/>
      <w:lvlText w:val=""/>
      <w:lvlJc w:val="left"/>
      <w:pPr>
        <w:tabs>
          <w:tab w:val="num" w:pos="4320"/>
        </w:tabs>
        <w:ind w:left="4320" w:hanging="360"/>
      </w:pPr>
      <w:rPr>
        <w:rFonts w:ascii="Wingdings" w:hAnsi="Wingdings" w:hint="default"/>
      </w:rPr>
    </w:lvl>
    <w:lvl w:ilvl="6" w:tplc="EC00682E" w:tentative="1">
      <w:start w:val="1"/>
      <w:numFmt w:val="bullet"/>
      <w:lvlText w:val=""/>
      <w:lvlJc w:val="left"/>
      <w:pPr>
        <w:tabs>
          <w:tab w:val="num" w:pos="5040"/>
        </w:tabs>
        <w:ind w:left="5040" w:hanging="360"/>
      </w:pPr>
      <w:rPr>
        <w:rFonts w:ascii="Wingdings" w:hAnsi="Wingdings" w:hint="default"/>
      </w:rPr>
    </w:lvl>
    <w:lvl w:ilvl="7" w:tplc="0262CC88" w:tentative="1">
      <w:start w:val="1"/>
      <w:numFmt w:val="bullet"/>
      <w:lvlText w:val=""/>
      <w:lvlJc w:val="left"/>
      <w:pPr>
        <w:tabs>
          <w:tab w:val="num" w:pos="5760"/>
        </w:tabs>
        <w:ind w:left="5760" w:hanging="360"/>
      </w:pPr>
      <w:rPr>
        <w:rFonts w:ascii="Wingdings" w:hAnsi="Wingdings" w:hint="default"/>
      </w:rPr>
    </w:lvl>
    <w:lvl w:ilvl="8" w:tplc="1BA27C9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8613A"/>
    <w:multiLevelType w:val="hybridMultilevel"/>
    <w:tmpl w:val="1DBE69D2"/>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7F372DF"/>
    <w:multiLevelType w:val="hybridMultilevel"/>
    <w:tmpl w:val="25B60F6C"/>
    <w:lvl w:ilvl="0" w:tplc="761A5146">
      <w:start w:val="1"/>
      <w:numFmt w:val="bullet"/>
      <w:lvlText w:val=""/>
      <w:lvlJc w:val="left"/>
      <w:pPr>
        <w:ind w:left="1080" w:hanging="360"/>
      </w:pPr>
      <w:rPr>
        <w:rFonts w:ascii="Symbol" w:hAnsi="Symbol" w:hint="default"/>
        <w:color w:val="4472C4"/>
        <w:sz w:val="36"/>
        <w:szCs w:val="36"/>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7" w15:restartNumberingAfterBreak="0">
    <w:nsid w:val="4E7F1572"/>
    <w:multiLevelType w:val="hybridMultilevel"/>
    <w:tmpl w:val="B412B64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8" w15:restartNumberingAfterBreak="0">
    <w:nsid w:val="4FE30F7F"/>
    <w:multiLevelType w:val="multilevel"/>
    <w:tmpl w:val="499A0F60"/>
    <w:lvl w:ilvl="0">
      <w:start w:val="1"/>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D1C4C77"/>
    <w:multiLevelType w:val="hybridMultilevel"/>
    <w:tmpl w:val="DB12D210"/>
    <w:lvl w:ilvl="0" w:tplc="761A5146">
      <w:start w:val="1"/>
      <w:numFmt w:val="bullet"/>
      <w:lvlText w:val=""/>
      <w:lvlJc w:val="left"/>
      <w:pPr>
        <w:ind w:left="720" w:hanging="360"/>
      </w:pPr>
      <w:rPr>
        <w:rFonts w:ascii="Symbol" w:hAnsi="Symbol" w:hint="default"/>
        <w:color w:val="4472C4"/>
        <w:sz w:val="36"/>
        <w:szCs w:val="3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D350DDC"/>
    <w:multiLevelType w:val="hybridMultilevel"/>
    <w:tmpl w:val="A600F4BA"/>
    <w:lvl w:ilvl="0" w:tplc="3C9210C4">
      <w:start w:val="1"/>
      <w:numFmt w:val="decimal"/>
      <w:lvlText w:val="%1."/>
      <w:lvlJc w:val="left"/>
      <w:pPr>
        <w:ind w:left="644" w:hanging="360"/>
      </w:pPr>
      <w:rPr>
        <w:rFonts w:hint="default"/>
        <w:b/>
        <w:sz w:val="28"/>
        <w:szCs w:val="28"/>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21" w15:restartNumberingAfterBreak="0">
    <w:nsid w:val="5DF55786"/>
    <w:multiLevelType w:val="hybridMultilevel"/>
    <w:tmpl w:val="5F40A89A"/>
    <w:lvl w:ilvl="0" w:tplc="D06E92BE">
      <w:start w:val="1"/>
      <w:numFmt w:val="decimal"/>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9D136F9"/>
    <w:multiLevelType w:val="hybridMultilevel"/>
    <w:tmpl w:val="B5D6664E"/>
    <w:lvl w:ilvl="0" w:tplc="5B52E29E">
      <w:start w:val="1"/>
      <w:numFmt w:val="decimal"/>
      <w:lvlText w:val="%1."/>
      <w:lvlJc w:val="left"/>
      <w:pPr>
        <w:ind w:left="720" w:hanging="360"/>
      </w:pPr>
      <w:rPr>
        <w:rFonts w:hint="default"/>
        <w:b/>
        <w:sz w:val="28"/>
        <w:szCs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B9B58AA"/>
    <w:multiLevelType w:val="hybridMultilevel"/>
    <w:tmpl w:val="A600F4BA"/>
    <w:lvl w:ilvl="0" w:tplc="3C9210C4">
      <w:start w:val="1"/>
      <w:numFmt w:val="decimal"/>
      <w:lvlText w:val="%1."/>
      <w:lvlJc w:val="left"/>
      <w:pPr>
        <w:ind w:left="644" w:hanging="360"/>
      </w:pPr>
      <w:rPr>
        <w:rFonts w:hint="default"/>
        <w:b/>
        <w:sz w:val="28"/>
        <w:szCs w:val="28"/>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24" w15:restartNumberingAfterBreak="0">
    <w:nsid w:val="70BC27A0"/>
    <w:multiLevelType w:val="hybridMultilevel"/>
    <w:tmpl w:val="775A5384"/>
    <w:lvl w:ilvl="0" w:tplc="440A000F">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757F60E0"/>
    <w:multiLevelType w:val="multilevel"/>
    <w:tmpl w:val="80F256B4"/>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7F7E4AB2"/>
    <w:multiLevelType w:val="multilevel"/>
    <w:tmpl w:val="18ACE72A"/>
    <w:lvl w:ilvl="0">
      <w:start w:val="3"/>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num w:numId="1">
    <w:abstractNumId w:val="6"/>
  </w:num>
  <w:num w:numId="2">
    <w:abstractNumId w:val="14"/>
  </w:num>
  <w:num w:numId="3">
    <w:abstractNumId w:val="13"/>
  </w:num>
  <w:num w:numId="4">
    <w:abstractNumId w:val="20"/>
  </w:num>
  <w:num w:numId="5">
    <w:abstractNumId w:val="22"/>
  </w:num>
  <w:num w:numId="6">
    <w:abstractNumId w:val="23"/>
  </w:num>
  <w:num w:numId="7">
    <w:abstractNumId w:val="18"/>
  </w:num>
  <w:num w:numId="8">
    <w:abstractNumId w:val="0"/>
  </w:num>
  <w:num w:numId="9">
    <w:abstractNumId w:val="8"/>
  </w:num>
  <w:num w:numId="10">
    <w:abstractNumId w:val="10"/>
  </w:num>
  <w:num w:numId="11">
    <w:abstractNumId w:val="7"/>
  </w:num>
  <w:num w:numId="12">
    <w:abstractNumId w:val="5"/>
  </w:num>
  <w:num w:numId="13">
    <w:abstractNumId w:val="21"/>
  </w:num>
  <w:num w:numId="14">
    <w:abstractNumId w:val="17"/>
  </w:num>
  <w:num w:numId="15">
    <w:abstractNumId w:val="12"/>
  </w:num>
  <w:num w:numId="16">
    <w:abstractNumId w:val="24"/>
  </w:num>
  <w:num w:numId="17">
    <w:abstractNumId w:val="11"/>
  </w:num>
  <w:num w:numId="18">
    <w:abstractNumId w:val="19"/>
  </w:num>
  <w:num w:numId="19">
    <w:abstractNumId w:val="16"/>
  </w:num>
  <w:num w:numId="20">
    <w:abstractNumId w:val="2"/>
  </w:num>
  <w:num w:numId="21">
    <w:abstractNumId w:val="25"/>
  </w:num>
  <w:num w:numId="22">
    <w:abstractNumId w:val="4"/>
  </w:num>
  <w:num w:numId="23">
    <w:abstractNumId w:val="15"/>
  </w:num>
  <w:num w:numId="24">
    <w:abstractNumId w:val="26"/>
  </w:num>
  <w:num w:numId="25">
    <w:abstractNumId w:val="1"/>
  </w:num>
  <w:num w:numId="26">
    <w:abstractNumId w:val="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994"/>
    <w:rsid w:val="0000410B"/>
    <w:rsid w:val="0000498A"/>
    <w:rsid w:val="00006791"/>
    <w:rsid w:val="000108A0"/>
    <w:rsid w:val="0001572D"/>
    <w:rsid w:val="000176C2"/>
    <w:rsid w:val="00025659"/>
    <w:rsid w:val="00026A48"/>
    <w:rsid w:val="0003083D"/>
    <w:rsid w:val="00034E8F"/>
    <w:rsid w:val="00035AFE"/>
    <w:rsid w:val="000430CD"/>
    <w:rsid w:val="000450AB"/>
    <w:rsid w:val="0004571A"/>
    <w:rsid w:val="00051A80"/>
    <w:rsid w:val="00052B84"/>
    <w:rsid w:val="00054E7B"/>
    <w:rsid w:val="000557E3"/>
    <w:rsid w:val="00056864"/>
    <w:rsid w:val="000641C7"/>
    <w:rsid w:val="0007037C"/>
    <w:rsid w:val="000720C1"/>
    <w:rsid w:val="00076A25"/>
    <w:rsid w:val="0008120E"/>
    <w:rsid w:val="000847C4"/>
    <w:rsid w:val="00085738"/>
    <w:rsid w:val="00086D4A"/>
    <w:rsid w:val="000950DC"/>
    <w:rsid w:val="00095B0E"/>
    <w:rsid w:val="00097594"/>
    <w:rsid w:val="000A5BF8"/>
    <w:rsid w:val="000A6267"/>
    <w:rsid w:val="000A6721"/>
    <w:rsid w:val="000A6A09"/>
    <w:rsid w:val="000A77CD"/>
    <w:rsid w:val="000B4D94"/>
    <w:rsid w:val="000B6987"/>
    <w:rsid w:val="000C0A8C"/>
    <w:rsid w:val="000C1D82"/>
    <w:rsid w:val="000C27CE"/>
    <w:rsid w:val="000C4CA7"/>
    <w:rsid w:val="000C7FC4"/>
    <w:rsid w:val="000D0A73"/>
    <w:rsid w:val="000D111F"/>
    <w:rsid w:val="000D2C58"/>
    <w:rsid w:val="000D4B29"/>
    <w:rsid w:val="000D4CC7"/>
    <w:rsid w:val="000D4D26"/>
    <w:rsid w:val="000D706B"/>
    <w:rsid w:val="000E6A27"/>
    <w:rsid w:val="000E7898"/>
    <w:rsid w:val="000F1F11"/>
    <w:rsid w:val="000F5BD4"/>
    <w:rsid w:val="000F6E03"/>
    <w:rsid w:val="000F6F74"/>
    <w:rsid w:val="000F7143"/>
    <w:rsid w:val="001026AD"/>
    <w:rsid w:val="00102979"/>
    <w:rsid w:val="0011276E"/>
    <w:rsid w:val="00120A49"/>
    <w:rsid w:val="00123F6C"/>
    <w:rsid w:val="001274CE"/>
    <w:rsid w:val="001275B5"/>
    <w:rsid w:val="00127617"/>
    <w:rsid w:val="0014251A"/>
    <w:rsid w:val="001443EA"/>
    <w:rsid w:val="0014646F"/>
    <w:rsid w:val="0015189E"/>
    <w:rsid w:val="00154D2E"/>
    <w:rsid w:val="00155FE0"/>
    <w:rsid w:val="00161776"/>
    <w:rsid w:val="00163099"/>
    <w:rsid w:val="00165C7E"/>
    <w:rsid w:val="0016659B"/>
    <w:rsid w:val="00166F80"/>
    <w:rsid w:val="00172326"/>
    <w:rsid w:val="00177F86"/>
    <w:rsid w:val="001819BC"/>
    <w:rsid w:val="00190697"/>
    <w:rsid w:val="00193500"/>
    <w:rsid w:val="001938FA"/>
    <w:rsid w:val="001A1099"/>
    <w:rsid w:val="001A1974"/>
    <w:rsid w:val="001A3DB8"/>
    <w:rsid w:val="001A6EC0"/>
    <w:rsid w:val="001B494E"/>
    <w:rsid w:val="001B6234"/>
    <w:rsid w:val="001C3A86"/>
    <w:rsid w:val="001D0777"/>
    <w:rsid w:val="001D3ABE"/>
    <w:rsid w:val="001D6DA0"/>
    <w:rsid w:val="001E078B"/>
    <w:rsid w:val="001E20AF"/>
    <w:rsid w:val="001E2A0A"/>
    <w:rsid w:val="001E3393"/>
    <w:rsid w:val="001E5178"/>
    <w:rsid w:val="001F6BAB"/>
    <w:rsid w:val="0020036D"/>
    <w:rsid w:val="00202E18"/>
    <w:rsid w:val="00207989"/>
    <w:rsid w:val="00210D31"/>
    <w:rsid w:val="002261B6"/>
    <w:rsid w:val="00227739"/>
    <w:rsid w:val="00231AAD"/>
    <w:rsid w:val="00232BFA"/>
    <w:rsid w:val="00242D95"/>
    <w:rsid w:val="00247894"/>
    <w:rsid w:val="0025073D"/>
    <w:rsid w:val="00250C0E"/>
    <w:rsid w:val="00250D93"/>
    <w:rsid w:val="00250FDA"/>
    <w:rsid w:val="00252B70"/>
    <w:rsid w:val="00254F58"/>
    <w:rsid w:val="00260FAA"/>
    <w:rsid w:val="00262A6C"/>
    <w:rsid w:val="00266EF6"/>
    <w:rsid w:val="00271344"/>
    <w:rsid w:val="00281C16"/>
    <w:rsid w:val="00282756"/>
    <w:rsid w:val="002832F7"/>
    <w:rsid w:val="002858F1"/>
    <w:rsid w:val="00291CF2"/>
    <w:rsid w:val="002959CC"/>
    <w:rsid w:val="002B0F61"/>
    <w:rsid w:val="002B1D74"/>
    <w:rsid w:val="002B3446"/>
    <w:rsid w:val="002B41A0"/>
    <w:rsid w:val="002C09C7"/>
    <w:rsid w:val="002D07EE"/>
    <w:rsid w:val="002D3F88"/>
    <w:rsid w:val="002E63B7"/>
    <w:rsid w:val="002F06F5"/>
    <w:rsid w:val="00300024"/>
    <w:rsid w:val="003006EC"/>
    <w:rsid w:val="00301A71"/>
    <w:rsid w:val="00305097"/>
    <w:rsid w:val="00307054"/>
    <w:rsid w:val="00310041"/>
    <w:rsid w:val="00310328"/>
    <w:rsid w:val="003200D4"/>
    <w:rsid w:val="00320877"/>
    <w:rsid w:val="0032187A"/>
    <w:rsid w:val="00323428"/>
    <w:rsid w:val="00325FEA"/>
    <w:rsid w:val="00326123"/>
    <w:rsid w:val="0033273C"/>
    <w:rsid w:val="0033444F"/>
    <w:rsid w:val="00334834"/>
    <w:rsid w:val="00340381"/>
    <w:rsid w:val="00351C1D"/>
    <w:rsid w:val="00364EAF"/>
    <w:rsid w:val="00375EA1"/>
    <w:rsid w:val="003770D3"/>
    <w:rsid w:val="003823E5"/>
    <w:rsid w:val="003A15EE"/>
    <w:rsid w:val="003A1FD8"/>
    <w:rsid w:val="003A4E96"/>
    <w:rsid w:val="003A59E3"/>
    <w:rsid w:val="003C6933"/>
    <w:rsid w:val="003C7013"/>
    <w:rsid w:val="003D0814"/>
    <w:rsid w:val="003D2C0B"/>
    <w:rsid w:val="003D74DB"/>
    <w:rsid w:val="003E5445"/>
    <w:rsid w:val="003F062C"/>
    <w:rsid w:val="003F184C"/>
    <w:rsid w:val="003F21AD"/>
    <w:rsid w:val="003F474C"/>
    <w:rsid w:val="003F5317"/>
    <w:rsid w:val="004014F2"/>
    <w:rsid w:val="0040424F"/>
    <w:rsid w:val="004074D7"/>
    <w:rsid w:val="00407DDB"/>
    <w:rsid w:val="0041239C"/>
    <w:rsid w:val="00415683"/>
    <w:rsid w:val="00420E02"/>
    <w:rsid w:val="00422CCC"/>
    <w:rsid w:val="00425428"/>
    <w:rsid w:val="00427D41"/>
    <w:rsid w:val="0044428C"/>
    <w:rsid w:val="004442C2"/>
    <w:rsid w:val="0044496D"/>
    <w:rsid w:val="00465E94"/>
    <w:rsid w:val="0047065B"/>
    <w:rsid w:val="0047508E"/>
    <w:rsid w:val="00476D2F"/>
    <w:rsid w:val="0047776F"/>
    <w:rsid w:val="00486709"/>
    <w:rsid w:val="00486B7C"/>
    <w:rsid w:val="00487606"/>
    <w:rsid w:val="00497C01"/>
    <w:rsid w:val="004A0712"/>
    <w:rsid w:val="004A0D5A"/>
    <w:rsid w:val="004A2DD0"/>
    <w:rsid w:val="004A5325"/>
    <w:rsid w:val="004A75D8"/>
    <w:rsid w:val="004A78C5"/>
    <w:rsid w:val="004B0A77"/>
    <w:rsid w:val="004B2C8E"/>
    <w:rsid w:val="004B572D"/>
    <w:rsid w:val="004C043D"/>
    <w:rsid w:val="004C18DE"/>
    <w:rsid w:val="004D2153"/>
    <w:rsid w:val="004D4848"/>
    <w:rsid w:val="004D5F59"/>
    <w:rsid w:val="004D7CEE"/>
    <w:rsid w:val="004E039B"/>
    <w:rsid w:val="004E3099"/>
    <w:rsid w:val="004F4BB1"/>
    <w:rsid w:val="004F4C57"/>
    <w:rsid w:val="004F6D68"/>
    <w:rsid w:val="005123B8"/>
    <w:rsid w:val="00512B76"/>
    <w:rsid w:val="00521561"/>
    <w:rsid w:val="005223B2"/>
    <w:rsid w:val="00523922"/>
    <w:rsid w:val="0052487B"/>
    <w:rsid w:val="00525765"/>
    <w:rsid w:val="005270FE"/>
    <w:rsid w:val="00534A02"/>
    <w:rsid w:val="005373A7"/>
    <w:rsid w:val="005378DA"/>
    <w:rsid w:val="005502AC"/>
    <w:rsid w:val="005564CC"/>
    <w:rsid w:val="00557AE6"/>
    <w:rsid w:val="00560E96"/>
    <w:rsid w:val="005713AD"/>
    <w:rsid w:val="00572E71"/>
    <w:rsid w:val="005750EB"/>
    <w:rsid w:val="0057624D"/>
    <w:rsid w:val="005772F6"/>
    <w:rsid w:val="00577D62"/>
    <w:rsid w:val="00584555"/>
    <w:rsid w:val="00587527"/>
    <w:rsid w:val="005950ED"/>
    <w:rsid w:val="005953BF"/>
    <w:rsid w:val="00597EAE"/>
    <w:rsid w:val="005A0BCE"/>
    <w:rsid w:val="005A1165"/>
    <w:rsid w:val="005A33F9"/>
    <w:rsid w:val="005A37D9"/>
    <w:rsid w:val="005A434D"/>
    <w:rsid w:val="005A6479"/>
    <w:rsid w:val="005A671B"/>
    <w:rsid w:val="005B1153"/>
    <w:rsid w:val="005B20CD"/>
    <w:rsid w:val="005B7F62"/>
    <w:rsid w:val="005C1F3A"/>
    <w:rsid w:val="005C513F"/>
    <w:rsid w:val="005E0292"/>
    <w:rsid w:val="005E062D"/>
    <w:rsid w:val="005E48C2"/>
    <w:rsid w:val="005F3730"/>
    <w:rsid w:val="005F7CBA"/>
    <w:rsid w:val="0060180F"/>
    <w:rsid w:val="00605134"/>
    <w:rsid w:val="00613586"/>
    <w:rsid w:val="00625D21"/>
    <w:rsid w:val="006324D6"/>
    <w:rsid w:val="00633EFC"/>
    <w:rsid w:val="00635A97"/>
    <w:rsid w:val="00645603"/>
    <w:rsid w:val="0065370F"/>
    <w:rsid w:val="00654C02"/>
    <w:rsid w:val="00655FBD"/>
    <w:rsid w:val="006579A1"/>
    <w:rsid w:val="006600F9"/>
    <w:rsid w:val="00664041"/>
    <w:rsid w:val="00670F0D"/>
    <w:rsid w:val="00673804"/>
    <w:rsid w:val="00681506"/>
    <w:rsid w:val="00682536"/>
    <w:rsid w:val="006847E7"/>
    <w:rsid w:val="00685380"/>
    <w:rsid w:val="00690330"/>
    <w:rsid w:val="00691103"/>
    <w:rsid w:val="00692D29"/>
    <w:rsid w:val="006941E3"/>
    <w:rsid w:val="00696EDA"/>
    <w:rsid w:val="006A1B6F"/>
    <w:rsid w:val="006A408C"/>
    <w:rsid w:val="006A50BE"/>
    <w:rsid w:val="006A5C75"/>
    <w:rsid w:val="006B0836"/>
    <w:rsid w:val="006B66DC"/>
    <w:rsid w:val="006C0191"/>
    <w:rsid w:val="006C2C68"/>
    <w:rsid w:val="006C2FFE"/>
    <w:rsid w:val="006D11E9"/>
    <w:rsid w:val="006D7294"/>
    <w:rsid w:val="006D7B15"/>
    <w:rsid w:val="006E079B"/>
    <w:rsid w:val="006F2C53"/>
    <w:rsid w:val="006F2E36"/>
    <w:rsid w:val="006F4531"/>
    <w:rsid w:val="00700D26"/>
    <w:rsid w:val="00701194"/>
    <w:rsid w:val="0070489E"/>
    <w:rsid w:val="007078C6"/>
    <w:rsid w:val="00710133"/>
    <w:rsid w:val="00711689"/>
    <w:rsid w:val="00716CBA"/>
    <w:rsid w:val="00723A20"/>
    <w:rsid w:val="0073215C"/>
    <w:rsid w:val="00732189"/>
    <w:rsid w:val="00732314"/>
    <w:rsid w:val="0073316D"/>
    <w:rsid w:val="00733592"/>
    <w:rsid w:val="007336D8"/>
    <w:rsid w:val="00735263"/>
    <w:rsid w:val="00736E83"/>
    <w:rsid w:val="00744FFD"/>
    <w:rsid w:val="0074725C"/>
    <w:rsid w:val="0075091F"/>
    <w:rsid w:val="007514E1"/>
    <w:rsid w:val="00753345"/>
    <w:rsid w:val="00761FF9"/>
    <w:rsid w:val="00763D19"/>
    <w:rsid w:val="00766D6B"/>
    <w:rsid w:val="00772D82"/>
    <w:rsid w:val="00777B07"/>
    <w:rsid w:val="00786ABC"/>
    <w:rsid w:val="00791F88"/>
    <w:rsid w:val="00794E63"/>
    <w:rsid w:val="007A4ABC"/>
    <w:rsid w:val="007A7A18"/>
    <w:rsid w:val="007B1F78"/>
    <w:rsid w:val="007B5371"/>
    <w:rsid w:val="007D1466"/>
    <w:rsid w:val="007D6536"/>
    <w:rsid w:val="007D6E48"/>
    <w:rsid w:val="007D7055"/>
    <w:rsid w:val="007E02B5"/>
    <w:rsid w:val="007E25A3"/>
    <w:rsid w:val="007E5A4D"/>
    <w:rsid w:val="007F56EA"/>
    <w:rsid w:val="007F7E7F"/>
    <w:rsid w:val="00800885"/>
    <w:rsid w:val="008126DE"/>
    <w:rsid w:val="008161F7"/>
    <w:rsid w:val="00816F0E"/>
    <w:rsid w:val="0081780B"/>
    <w:rsid w:val="00827B64"/>
    <w:rsid w:val="00830AAF"/>
    <w:rsid w:val="00833E95"/>
    <w:rsid w:val="00836879"/>
    <w:rsid w:val="0084429A"/>
    <w:rsid w:val="00844855"/>
    <w:rsid w:val="008448D3"/>
    <w:rsid w:val="008465B1"/>
    <w:rsid w:val="008508BE"/>
    <w:rsid w:val="00851F6F"/>
    <w:rsid w:val="008521E5"/>
    <w:rsid w:val="00852F87"/>
    <w:rsid w:val="00854FE1"/>
    <w:rsid w:val="008555BF"/>
    <w:rsid w:val="00856ACE"/>
    <w:rsid w:val="00857395"/>
    <w:rsid w:val="00857CCE"/>
    <w:rsid w:val="008604BE"/>
    <w:rsid w:val="00862190"/>
    <w:rsid w:val="00864E4D"/>
    <w:rsid w:val="00867D46"/>
    <w:rsid w:val="00867F96"/>
    <w:rsid w:val="00870AA5"/>
    <w:rsid w:val="00873CF4"/>
    <w:rsid w:val="008771D0"/>
    <w:rsid w:val="00881F97"/>
    <w:rsid w:val="00887CED"/>
    <w:rsid w:val="008960E5"/>
    <w:rsid w:val="008A7545"/>
    <w:rsid w:val="008C4445"/>
    <w:rsid w:val="008C721A"/>
    <w:rsid w:val="008C7AEB"/>
    <w:rsid w:val="008D5E04"/>
    <w:rsid w:val="008E7B0D"/>
    <w:rsid w:val="008F2DCA"/>
    <w:rsid w:val="008F3994"/>
    <w:rsid w:val="008F433B"/>
    <w:rsid w:val="009025A1"/>
    <w:rsid w:val="00915F63"/>
    <w:rsid w:val="00920EE8"/>
    <w:rsid w:val="00924F62"/>
    <w:rsid w:val="00931C6D"/>
    <w:rsid w:val="00934436"/>
    <w:rsid w:val="00935869"/>
    <w:rsid w:val="009431AB"/>
    <w:rsid w:val="00944D28"/>
    <w:rsid w:val="009463A8"/>
    <w:rsid w:val="009476C1"/>
    <w:rsid w:val="00954DBB"/>
    <w:rsid w:val="00956713"/>
    <w:rsid w:val="009570E4"/>
    <w:rsid w:val="00966377"/>
    <w:rsid w:val="00972B26"/>
    <w:rsid w:val="00974267"/>
    <w:rsid w:val="0097464F"/>
    <w:rsid w:val="00975577"/>
    <w:rsid w:val="009812BD"/>
    <w:rsid w:val="00986ABA"/>
    <w:rsid w:val="00993089"/>
    <w:rsid w:val="00993122"/>
    <w:rsid w:val="00993F71"/>
    <w:rsid w:val="009948BB"/>
    <w:rsid w:val="009A0955"/>
    <w:rsid w:val="009A2DDA"/>
    <w:rsid w:val="009A5DEF"/>
    <w:rsid w:val="009B6EDB"/>
    <w:rsid w:val="009C00CB"/>
    <w:rsid w:val="009C23F4"/>
    <w:rsid w:val="009C47A0"/>
    <w:rsid w:val="009C607E"/>
    <w:rsid w:val="009D2D01"/>
    <w:rsid w:val="009E0427"/>
    <w:rsid w:val="009E0550"/>
    <w:rsid w:val="009F4660"/>
    <w:rsid w:val="009F74A0"/>
    <w:rsid w:val="009F79E7"/>
    <w:rsid w:val="009F7D47"/>
    <w:rsid w:val="009F7FE1"/>
    <w:rsid w:val="00A0064D"/>
    <w:rsid w:val="00A0218D"/>
    <w:rsid w:val="00A023CB"/>
    <w:rsid w:val="00A038CA"/>
    <w:rsid w:val="00A03BB4"/>
    <w:rsid w:val="00A040E1"/>
    <w:rsid w:val="00A066D8"/>
    <w:rsid w:val="00A07B9B"/>
    <w:rsid w:val="00A11601"/>
    <w:rsid w:val="00A13A61"/>
    <w:rsid w:val="00A14577"/>
    <w:rsid w:val="00A15E33"/>
    <w:rsid w:val="00A16CD4"/>
    <w:rsid w:val="00A21DD6"/>
    <w:rsid w:val="00A23596"/>
    <w:rsid w:val="00A235F3"/>
    <w:rsid w:val="00A23C80"/>
    <w:rsid w:val="00A24057"/>
    <w:rsid w:val="00A24C38"/>
    <w:rsid w:val="00A3198F"/>
    <w:rsid w:val="00A3336B"/>
    <w:rsid w:val="00A36F14"/>
    <w:rsid w:val="00A42616"/>
    <w:rsid w:val="00A4434A"/>
    <w:rsid w:val="00A54794"/>
    <w:rsid w:val="00A55924"/>
    <w:rsid w:val="00A60253"/>
    <w:rsid w:val="00A61E4A"/>
    <w:rsid w:val="00A642F9"/>
    <w:rsid w:val="00A702AE"/>
    <w:rsid w:val="00A70C78"/>
    <w:rsid w:val="00A80222"/>
    <w:rsid w:val="00A81F86"/>
    <w:rsid w:val="00A82418"/>
    <w:rsid w:val="00A8324E"/>
    <w:rsid w:val="00A90164"/>
    <w:rsid w:val="00A902FC"/>
    <w:rsid w:val="00A9077A"/>
    <w:rsid w:val="00A91E1C"/>
    <w:rsid w:val="00A92317"/>
    <w:rsid w:val="00A93B92"/>
    <w:rsid w:val="00A956D6"/>
    <w:rsid w:val="00AA20DA"/>
    <w:rsid w:val="00AB0FFF"/>
    <w:rsid w:val="00AB4F0E"/>
    <w:rsid w:val="00AB5A86"/>
    <w:rsid w:val="00AB7473"/>
    <w:rsid w:val="00AC11D5"/>
    <w:rsid w:val="00AC288D"/>
    <w:rsid w:val="00AC54A2"/>
    <w:rsid w:val="00AD76BA"/>
    <w:rsid w:val="00AE3801"/>
    <w:rsid w:val="00AE5E65"/>
    <w:rsid w:val="00AF188E"/>
    <w:rsid w:val="00AF21F9"/>
    <w:rsid w:val="00AF3A49"/>
    <w:rsid w:val="00AF5192"/>
    <w:rsid w:val="00AF5BBE"/>
    <w:rsid w:val="00AF7B2A"/>
    <w:rsid w:val="00B004B7"/>
    <w:rsid w:val="00B00817"/>
    <w:rsid w:val="00B01401"/>
    <w:rsid w:val="00B0172C"/>
    <w:rsid w:val="00B043F2"/>
    <w:rsid w:val="00B074D2"/>
    <w:rsid w:val="00B12E9C"/>
    <w:rsid w:val="00B1476F"/>
    <w:rsid w:val="00B17926"/>
    <w:rsid w:val="00B24651"/>
    <w:rsid w:val="00B2680C"/>
    <w:rsid w:val="00B35929"/>
    <w:rsid w:val="00B3595E"/>
    <w:rsid w:val="00B36A54"/>
    <w:rsid w:val="00B4307A"/>
    <w:rsid w:val="00B43210"/>
    <w:rsid w:val="00B43BCF"/>
    <w:rsid w:val="00B44305"/>
    <w:rsid w:val="00B504CE"/>
    <w:rsid w:val="00B54C7B"/>
    <w:rsid w:val="00B572B4"/>
    <w:rsid w:val="00B578F1"/>
    <w:rsid w:val="00B629C3"/>
    <w:rsid w:val="00B65A64"/>
    <w:rsid w:val="00B66A53"/>
    <w:rsid w:val="00B71DE5"/>
    <w:rsid w:val="00B72723"/>
    <w:rsid w:val="00B72F1F"/>
    <w:rsid w:val="00B752EF"/>
    <w:rsid w:val="00B75F49"/>
    <w:rsid w:val="00B77C82"/>
    <w:rsid w:val="00B81281"/>
    <w:rsid w:val="00B819C3"/>
    <w:rsid w:val="00B82FA2"/>
    <w:rsid w:val="00B909F8"/>
    <w:rsid w:val="00B971A8"/>
    <w:rsid w:val="00BA29BF"/>
    <w:rsid w:val="00BA2C1E"/>
    <w:rsid w:val="00BA2FE0"/>
    <w:rsid w:val="00BB132D"/>
    <w:rsid w:val="00BB27E9"/>
    <w:rsid w:val="00BB34A4"/>
    <w:rsid w:val="00BB5A98"/>
    <w:rsid w:val="00BB5BDE"/>
    <w:rsid w:val="00BC08FB"/>
    <w:rsid w:val="00BC24A0"/>
    <w:rsid w:val="00BC3369"/>
    <w:rsid w:val="00BC53F5"/>
    <w:rsid w:val="00BD101A"/>
    <w:rsid w:val="00BD6DF9"/>
    <w:rsid w:val="00BD74FF"/>
    <w:rsid w:val="00BE52A1"/>
    <w:rsid w:val="00BF22F4"/>
    <w:rsid w:val="00BF36F3"/>
    <w:rsid w:val="00C00EC6"/>
    <w:rsid w:val="00C01C99"/>
    <w:rsid w:val="00C07E84"/>
    <w:rsid w:val="00C115B4"/>
    <w:rsid w:val="00C12655"/>
    <w:rsid w:val="00C12F96"/>
    <w:rsid w:val="00C15D7B"/>
    <w:rsid w:val="00C217FA"/>
    <w:rsid w:val="00C21E00"/>
    <w:rsid w:val="00C37455"/>
    <w:rsid w:val="00C40211"/>
    <w:rsid w:val="00C4196F"/>
    <w:rsid w:val="00C464E2"/>
    <w:rsid w:val="00C4794C"/>
    <w:rsid w:val="00C55F61"/>
    <w:rsid w:val="00C61549"/>
    <w:rsid w:val="00C64046"/>
    <w:rsid w:val="00C653E2"/>
    <w:rsid w:val="00C66455"/>
    <w:rsid w:val="00C73BEE"/>
    <w:rsid w:val="00C75F40"/>
    <w:rsid w:val="00C81AA7"/>
    <w:rsid w:val="00C860FD"/>
    <w:rsid w:val="00C8758A"/>
    <w:rsid w:val="00C910AE"/>
    <w:rsid w:val="00C92C01"/>
    <w:rsid w:val="00CA3296"/>
    <w:rsid w:val="00CA6DDD"/>
    <w:rsid w:val="00CB041B"/>
    <w:rsid w:val="00CB7520"/>
    <w:rsid w:val="00CE0587"/>
    <w:rsid w:val="00CE1619"/>
    <w:rsid w:val="00CE78A1"/>
    <w:rsid w:val="00CF2871"/>
    <w:rsid w:val="00CF2DAC"/>
    <w:rsid w:val="00D00107"/>
    <w:rsid w:val="00D02039"/>
    <w:rsid w:val="00D07E5F"/>
    <w:rsid w:val="00D07FA9"/>
    <w:rsid w:val="00D12A43"/>
    <w:rsid w:val="00D1465D"/>
    <w:rsid w:val="00D215A4"/>
    <w:rsid w:val="00D23776"/>
    <w:rsid w:val="00D238B2"/>
    <w:rsid w:val="00D247C9"/>
    <w:rsid w:val="00D24D53"/>
    <w:rsid w:val="00D30374"/>
    <w:rsid w:val="00D30963"/>
    <w:rsid w:val="00D313DA"/>
    <w:rsid w:val="00D32F0B"/>
    <w:rsid w:val="00D41B11"/>
    <w:rsid w:val="00D41BB0"/>
    <w:rsid w:val="00D43479"/>
    <w:rsid w:val="00D53142"/>
    <w:rsid w:val="00D55D07"/>
    <w:rsid w:val="00D56D8E"/>
    <w:rsid w:val="00D62294"/>
    <w:rsid w:val="00D7092E"/>
    <w:rsid w:val="00D70B70"/>
    <w:rsid w:val="00D73747"/>
    <w:rsid w:val="00D96519"/>
    <w:rsid w:val="00D96FF7"/>
    <w:rsid w:val="00DA2B53"/>
    <w:rsid w:val="00DA35D7"/>
    <w:rsid w:val="00DA35FF"/>
    <w:rsid w:val="00DA3C5B"/>
    <w:rsid w:val="00DA6781"/>
    <w:rsid w:val="00DA6CFC"/>
    <w:rsid w:val="00DB0FA4"/>
    <w:rsid w:val="00DB2C63"/>
    <w:rsid w:val="00DB314E"/>
    <w:rsid w:val="00DB40DD"/>
    <w:rsid w:val="00DB5801"/>
    <w:rsid w:val="00DB6259"/>
    <w:rsid w:val="00DC15B7"/>
    <w:rsid w:val="00DC20E2"/>
    <w:rsid w:val="00DC5084"/>
    <w:rsid w:val="00DC689C"/>
    <w:rsid w:val="00DC78D9"/>
    <w:rsid w:val="00DD0F33"/>
    <w:rsid w:val="00DD30EF"/>
    <w:rsid w:val="00DD3FDE"/>
    <w:rsid w:val="00DD63B3"/>
    <w:rsid w:val="00DD7332"/>
    <w:rsid w:val="00DE712A"/>
    <w:rsid w:val="00DF3AEF"/>
    <w:rsid w:val="00DF4E74"/>
    <w:rsid w:val="00DF57EC"/>
    <w:rsid w:val="00E035AC"/>
    <w:rsid w:val="00E03CDB"/>
    <w:rsid w:val="00E05AE4"/>
    <w:rsid w:val="00E06198"/>
    <w:rsid w:val="00E142B6"/>
    <w:rsid w:val="00E148DF"/>
    <w:rsid w:val="00E220F2"/>
    <w:rsid w:val="00E22722"/>
    <w:rsid w:val="00E32B4F"/>
    <w:rsid w:val="00E3471E"/>
    <w:rsid w:val="00E34807"/>
    <w:rsid w:val="00E46B7E"/>
    <w:rsid w:val="00E5690F"/>
    <w:rsid w:val="00E63D3F"/>
    <w:rsid w:val="00E64D4F"/>
    <w:rsid w:val="00E65CB8"/>
    <w:rsid w:val="00E67935"/>
    <w:rsid w:val="00E71F06"/>
    <w:rsid w:val="00E72420"/>
    <w:rsid w:val="00E72CD0"/>
    <w:rsid w:val="00E72DF7"/>
    <w:rsid w:val="00E74592"/>
    <w:rsid w:val="00E74651"/>
    <w:rsid w:val="00E82790"/>
    <w:rsid w:val="00E91120"/>
    <w:rsid w:val="00E940C9"/>
    <w:rsid w:val="00E96C68"/>
    <w:rsid w:val="00EA0520"/>
    <w:rsid w:val="00EA08D0"/>
    <w:rsid w:val="00EA3461"/>
    <w:rsid w:val="00EB1E4E"/>
    <w:rsid w:val="00EB1ECC"/>
    <w:rsid w:val="00EB27EA"/>
    <w:rsid w:val="00EB4842"/>
    <w:rsid w:val="00EC1A16"/>
    <w:rsid w:val="00EC1BBF"/>
    <w:rsid w:val="00EC3622"/>
    <w:rsid w:val="00EC47C6"/>
    <w:rsid w:val="00EC60FF"/>
    <w:rsid w:val="00ED1CD9"/>
    <w:rsid w:val="00ED3103"/>
    <w:rsid w:val="00ED3B29"/>
    <w:rsid w:val="00ED597B"/>
    <w:rsid w:val="00ED5CA6"/>
    <w:rsid w:val="00ED6743"/>
    <w:rsid w:val="00ED7C5F"/>
    <w:rsid w:val="00EE04A1"/>
    <w:rsid w:val="00EE2827"/>
    <w:rsid w:val="00EE5C69"/>
    <w:rsid w:val="00EF01AD"/>
    <w:rsid w:val="00EF05BC"/>
    <w:rsid w:val="00EF423A"/>
    <w:rsid w:val="00EF58BF"/>
    <w:rsid w:val="00EF65BE"/>
    <w:rsid w:val="00EF76FC"/>
    <w:rsid w:val="00F0362C"/>
    <w:rsid w:val="00F100E4"/>
    <w:rsid w:val="00F156EF"/>
    <w:rsid w:val="00F20D6B"/>
    <w:rsid w:val="00F25F85"/>
    <w:rsid w:val="00F2620E"/>
    <w:rsid w:val="00F30324"/>
    <w:rsid w:val="00F30E62"/>
    <w:rsid w:val="00F34AD2"/>
    <w:rsid w:val="00F3743F"/>
    <w:rsid w:val="00F4136A"/>
    <w:rsid w:val="00F42EC0"/>
    <w:rsid w:val="00F46DA4"/>
    <w:rsid w:val="00F55F87"/>
    <w:rsid w:val="00F57F93"/>
    <w:rsid w:val="00F63BAB"/>
    <w:rsid w:val="00F67762"/>
    <w:rsid w:val="00F67CE6"/>
    <w:rsid w:val="00F72B0B"/>
    <w:rsid w:val="00F74C01"/>
    <w:rsid w:val="00F756F6"/>
    <w:rsid w:val="00F77C22"/>
    <w:rsid w:val="00F83769"/>
    <w:rsid w:val="00F83ECA"/>
    <w:rsid w:val="00F92DDB"/>
    <w:rsid w:val="00F972EF"/>
    <w:rsid w:val="00F97E3B"/>
    <w:rsid w:val="00FA38AC"/>
    <w:rsid w:val="00FA5A61"/>
    <w:rsid w:val="00FB3887"/>
    <w:rsid w:val="00FC051F"/>
    <w:rsid w:val="00FC08C1"/>
    <w:rsid w:val="00FC382F"/>
    <w:rsid w:val="00FD66C2"/>
    <w:rsid w:val="00FD6EE8"/>
    <w:rsid w:val="00FD75B2"/>
    <w:rsid w:val="00FE133D"/>
    <w:rsid w:val="00FE21CE"/>
    <w:rsid w:val="00FE22D0"/>
    <w:rsid w:val="00FE3DCF"/>
    <w:rsid w:val="00FF726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081C25-4429-43BE-A0DF-F5729423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D5F59"/>
    <w:pPr>
      <w:spacing w:after="0" w:line="240" w:lineRule="auto"/>
      <w:jc w:val="both"/>
    </w:pPr>
    <w:rPr>
      <w:rFonts w:ascii="Century Gothic" w:hAnsi="Century Gothic"/>
      <w:sz w:val="24"/>
    </w:rPr>
  </w:style>
  <w:style w:type="paragraph" w:styleId="Ttulo1">
    <w:name w:val="heading 1"/>
    <w:basedOn w:val="Normal"/>
    <w:next w:val="Normal"/>
    <w:link w:val="Ttulo1Car"/>
    <w:uiPriority w:val="9"/>
    <w:qFormat/>
    <w:rsid w:val="00FE3DCF"/>
    <w:pPr>
      <w:keepNext/>
      <w:keepLines/>
      <w:spacing w:before="240" w:line="360" w:lineRule="auto"/>
      <w:jc w:val="center"/>
      <w:outlineLvl w:val="0"/>
    </w:pPr>
    <w:rPr>
      <w:rFonts w:eastAsiaTheme="majorEastAsia" w:cstheme="majorBidi"/>
      <w:b/>
      <w:color w:val="2E74B5" w:themeColor="accent1" w:themeShade="BF"/>
      <w:sz w:val="32"/>
      <w:szCs w:val="32"/>
    </w:rPr>
  </w:style>
  <w:style w:type="paragraph" w:styleId="Ttulo2">
    <w:name w:val="heading 2"/>
    <w:basedOn w:val="Normal"/>
    <w:link w:val="Ttulo2Car"/>
    <w:uiPriority w:val="9"/>
    <w:qFormat/>
    <w:rsid w:val="00A90164"/>
    <w:pPr>
      <w:spacing w:before="100" w:beforeAutospacing="1" w:after="100" w:afterAutospacing="1"/>
      <w:outlineLvl w:val="1"/>
    </w:pPr>
    <w:rPr>
      <w:rFonts w:eastAsia="Times New Roman" w:cs="Times New Roman"/>
      <w:b/>
      <w:bCs/>
      <w:color w:val="2F5496" w:themeColor="accent5" w:themeShade="BF"/>
      <w:sz w:val="28"/>
      <w:szCs w:val="36"/>
      <w:lang w:eastAsia="es-SV"/>
    </w:rPr>
  </w:style>
  <w:style w:type="paragraph" w:styleId="Ttulo3">
    <w:name w:val="heading 3"/>
    <w:basedOn w:val="Normal"/>
    <w:next w:val="Normal"/>
    <w:link w:val="Ttulo3Car"/>
    <w:uiPriority w:val="9"/>
    <w:unhideWhenUsed/>
    <w:qFormat/>
    <w:rsid w:val="00A90164"/>
    <w:pPr>
      <w:keepNext/>
      <w:keepLines/>
      <w:spacing w:before="40"/>
      <w:outlineLvl w:val="2"/>
    </w:pPr>
    <w:rPr>
      <w:rFonts w:eastAsiaTheme="majorEastAsia" w:cstheme="majorBidi"/>
      <w:b/>
      <w:color w:val="1F4D78" w:themeColor="accent1" w:themeShade="7F"/>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3994"/>
    <w:pPr>
      <w:tabs>
        <w:tab w:val="center" w:pos="4419"/>
        <w:tab w:val="right" w:pos="8838"/>
      </w:tabs>
    </w:pPr>
  </w:style>
  <w:style w:type="character" w:customStyle="1" w:styleId="EncabezadoCar">
    <w:name w:val="Encabezado Car"/>
    <w:basedOn w:val="Fuentedeprrafopredeter"/>
    <w:link w:val="Encabezado"/>
    <w:uiPriority w:val="99"/>
    <w:rsid w:val="008F3994"/>
  </w:style>
  <w:style w:type="paragraph" w:styleId="Piedepgina">
    <w:name w:val="footer"/>
    <w:basedOn w:val="Normal"/>
    <w:link w:val="PiedepginaCar"/>
    <w:uiPriority w:val="99"/>
    <w:unhideWhenUsed/>
    <w:rsid w:val="008F3994"/>
    <w:pPr>
      <w:tabs>
        <w:tab w:val="center" w:pos="4419"/>
        <w:tab w:val="right" w:pos="8838"/>
      </w:tabs>
    </w:pPr>
  </w:style>
  <w:style w:type="character" w:customStyle="1" w:styleId="PiedepginaCar">
    <w:name w:val="Pie de página Car"/>
    <w:basedOn w:val="Fuentedeprrafopredeter"/>
    <w:link w:val="Piedepgina"/>
    <w:uiPriority w:val="99"/>
    <w:rsid w:val="008F3994"/>
  </w:style>
  <w:style w:type="paragraph" w:styleId="Prrafodelista">
    <w:name w:val="List Paragraph"/>
    <w:basedOn w:val="Normal"/>
    <w:uiPriority w:val="34"/>
    <w:qFormat/>
    <w:rsid w:val="008F3994"/>
    <w:pPr>
      <w:ind w:left="720"/>
      <w:contextualSpacing/>
    </w:pPr>
  </w:style>
  <w:style w:type="character" w:customStyle="1" w:styleId="Ttulo2Car">
    <w:name w:val="Título 2 Car"/>
    <w:basedOn w:val="Fuentedeprrafopredeter"/>
    <w:link w:val="Ttulo2"/>
    <w:uiPriority w:val="9"/>
    <w:rsid w:val="00A90164"/>
    <w:rPr>
      <w:rFonts w:ascii="Century Gothic" w:eastAsia="Times New Roman" w:hAnsi="Century Gothic" w:cs="Times New Roman"/>
      <w:b/>
      <w:bCs/>
      <w:color w:val="2F5496" w:themeColor="accent5" w:themeShade="BF"/>
      <w:sz w:val="28"/>
      <w:szCs w:val="36"/>
      <w:lang w:eastAsia="es-SV"/>
    </w:rPr>
  </w:style>
  <w:style w:type="paragraph" w:styleId="Sinespaciado">
    <w:name w:val="No Spacing"/>
    <w:link w:val="SinespaciadoCar"/>
    <w:uiPriority w:val="1"/>
    <w:qFormat/>
    <w:rsid w:val="003D0814"/>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3D0814"/>
    <w:rPr>
      <w:rFonts w:eastAsiaTheme="minorEastAsia"/>
      <w:lang w:eastAsia="es-SV"/>
    </w:rPr>
  </w:style>
  <w:style w:type="paragraph" w:styleId="Textodeglobo">
    <w:name w:val="Balloon Text"/>
    <w:basedOn w:val="Normal"/>
    <w:link w:val="TextodegloboCar"/>
    <w:uiPriority w:val="99"/>
    <w:semiHidden/>
    <w:unhideWhenUsed/>
    <w:rsid w:val="00E72420"/>
    <w:rPr>
      <w:rFonts w:ascii="Segoe UI" w:hAnsi="Segoe UI" w:cs="Segoe UI"/>
      <w:szCs w:val="18"/>
    </w:rPr>
  </w:style>
  <w:style w:type="character" w:customStyle="1" w:styleId="TextodegloboCar">
    <w:name w:val="Texto de globo Car"/>
    <w:basedOn w:val="Fuentedeprrafopredeter"/>
    <w:link w:val="Textodeglobo"/>
    <w:uiPriority w:val="99"/>
    <w:semiHidden/>
    <w:rsid w:val="00E72420"/>
    <w:rPr>
      <w:rFonts w:ascii="Segoe UI" w:hAnsi="Segoe UI" w:cs="Segoe UI"/>
      <w:sz w:val="18"/>
      <w:szCs w:val="18"/>
    </w:rPr>
  </w:style>
  <w:style w:type="character" w:customStyle="1" w:styleId="Ttulo1Car">
    <w:name w:val="Título 1 Car"/>
    <w:basedOn w:val="Fuentedeprrafopredeter"/>
    <w:link w:val="Ttulo1"/>
    <w:uiPriority w:val="9"/>
    <w:rsid w:val="00FE3DCF"/>
    <w:rPr>
      <w:rFonts w:ascii="Century Gothic" w:eastAsiaTheme="majorEastAsia" w:hAnsi="Century Gothic" w:cstheme="majorBidi"/>
      <w:b/>
      <w:color w:val="2E74B5" w:themeColor="accent1" w:themeShade="BF"/>
      <w:sz w:val="32"/>
      <w:szCs w:val="32"/>
    </w:rPr>
  </w:style>
  <w:style w:type="paragraph" w:styleId="TtuloTDC">
    <w:name w:val="TOC Heading"/>
    <w:basedOn w:val="Ttulo1"/>
    <w:next w:val="Normal"/>
    <w:uiPriority w:val="39"/>
    <w:unhideWhenUsed/>
    <w:qFormat/>
    <w:rsid w:val="00A90164"/>
    <w:pPr>
      <w:outlineLvl w:val="9"/>
    </w:pPr>
    <w:rPr>
      <w:lang w:eastAsia="es-SV"/>
    </w:rPr>
  </w:style>
  <w:style w:type="paragraph" w:styleId="TDC2">
    <w:name w:val="toc 2"/>
    <w:basedOn w:val="Normal"/>
    <w:next w:val="Normal"/>
    <w:autoRedefine/>
    <w:uiPriority w:val="39"/>
    <w:unhideWhenUsed/>
    <w:rsid w:val="00A90164"/>
    <w:pPr>
      <w:spacing w:after="100"/>
      <w:ind w:left="220"/>
    </w:pPr>
  </w:style>
  <w:style w:type="character" w:styleId="Hipervnculo">
    <w:name w:val="Hyperlink"/>
    <w:basedOn w:val="Fuentedeprrafopredeter"/>
    <w:uiPriority w:val="99"/>
    <w:unhideWhenUsed/>
    <w:rsid w:val="00A90164"/>
    <w:rPr>
      <w:color w:val="0563C1" w:themeColor="hyperlink"/>
      <w:u w:val="single"/>
    </w:rPr>
  </w:style>
  <w:style w:type="character" w:customStyle="1" w:styleId="Ttulo3Car">
    <w:name w:val="Título 3 Car"/>
    <w:basedOn w:val="Fuentedeprrafopredeter"/>
    <w:link w:val="Ttulo3"/>
    <w:uiPriority w:val="9"/>
    <w:rsid w:val="00A90164"/>
    <w:rPr>
      <w:rFonts w:ascii="Century Gothic" w:eastAsiaTheme="majorEastAsia" w:hAnsi="Century Gothic" w:cstheme="majorBidi"/>
      <w:b/>
      <w:color w:val="1F4D78" w:themeColor="accent1" w:themeShade="7F"/>
      <w:sz w:val="28"/>
      <w:szCs w:val="24"/>
    </w:rPr>
  </w:style>
  <w:style w:type="paragraph" w:styleId="TDC1">
    <w:name w:val="toc 1"/>
    <w:basedOn w:val="Normal"/>
    <w:next w:val="Normal"/>
    <w:autoRedefine/>
    <w:uiPriority w:val="39"/>
    <w:unhideWhenUsed/>
    <w:rsid w:val="00AF188E"/>
    <w:pPr>
      <w:spacing w:after="100"/>
    </w:pPr>
  </w:style>
  <w:style w:type="paragraph" w:styleId="TDC3">
    <w:name w:val="toc 3"/>
    <w:basedOn w:val="Normal"/>
    <w:next w:val="Normal"/>
    <w:autoRedefine/>
    <w:uiPriority w:val="39"/>
    <w:unhideWhenUsed/>
    <w:rsid w:val="00AF188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4202">
      <w:bodyDiv w:val="1"/>
      <w:marLeft w:val="0"/>
      <w:marRight w:val="0"/>
      <w:marTop w:val="0"/>
      <w:marBottom w:val="0"/>
      <w:divBdr>
        <w:top w:val="none" w:sz="0" w:space="0" w:color="auto"/>
        <w:left w:val="none" w:sz="0" w:space="0" w:color="auto"/>
        <w:bottom w:val="none" w:sz="0" w:space="0" w:color="auto"/>
        <w:right w:val="none" w:sz="0" w:space="0" w:color="auto"/>
      </w:divBdr>
    </w:div>
    <w:div w:id="57287345">
      <w:bodyDiv w:val="1"/>
      <w:marLeft w:val="0"/>
      <w:marRight w:val="0"/>
      <w:marTop w:val="0"/>
      <w:marBottom w:val="0"/>
      <w:divBdr>
        <w:top w:val="none" w:sz="0" w:space="0" w:color="auto"/>
        <w:left w:val="none" w:sz="0" w:space="0" w:color="auto"/>
        <w:bottom w:val="none" w:sz="0" w:space="0" w:color="auto"/>
        <w:right w:val="none" w:sz="0" w:space="0" w:color="auto"/>
      </w:divBdr>
    </w:div>
    <w:div w:id="320239294">
      <w:bodyDiv w:val="1"/>
      <w:marLeft w:val="0"/>
      <w:marRight w:val="0"/>
      <w:marTop w:val="0"/>
      <w:marBottom w:val="0"/>
      <w:divBdr>
        <w:top w:val="none" w:sz="0" w:space="0" w:color="auto"/>
        <w:left w:val="none" w:sz="0" w:space="0" w:color="auto"/>
        <w:bottom w:val="none" w:sz="0" w:space="0" w:color="auto"/>
        <w:right w:val="none" w:sz="0" w:space="0" w:color="auto"/>
      </w:divBdr>
    </w:div>
    <w:div w:id="367798786">
      <w:bodyDiv w:val="1"/>
      <w:marLeft w:val="0"/>
      <w:marRight w:val="0"/>
      <w:marTop w:val="0"/>
      <w:marBottom w:val="0"/>
      <w:divBdr>
        <w:top w:val="none" w:sz="0" w:space="0" w:color="auto"/>
        <w:left w:val="none" w:sz="0" w:space="0" w:color="auto"/>
        <w:bottom w:val="none" w:sz="0" w:space="0" w:color="auto"/>
        <w:right w:val="none" w:sz="0" w:space="0" w:color="auto"/>
      </w:divBdr>
    </w:div>
    <w:div w:id="381943860">
      <w:bodyDiv w:val="1"/>
      <w:marLeft w:val="0"/>
      <w:marRight w:val="0"/>
      <w:marTop w:val="0"/>
      <w:marBottom w:val="0"/>
      <w:divBdr>
        <w:top w:val="none" w:sz="0" w:space="0" w:color="auto"/>
        <w:left w:val="none" w:sz="0" w:space="0" w:color="auto"/>
        <w:bottom w:val="none" w:sz="0" w:space="0" w:color="auto"/>
        <w:right w:val="none" w:sz="0" w:space="0" w:color="auto"/>
      </w:divBdr>
    </w:div>
    <w:div w:id="398016923">
      <w:bodyDiv w:val="1"/>
      <w:marLeft w:val="0"/>
      <w:marRight w:val="0"/>
      <w:marTop w:val="0"/>
      <w:marBottom w:val="0"/>
      <w:divBdr>
        <w:top w:val="none" w:sz="0" w:space="0" w:color="auto"/>
        <w:left w:val="none" w:sz="0" w:space="0" w:color="auto"/>
        <w:bottom w:val="none" w:sz="0" w:space="0" w:color="auto"/>
        <w:right w:val="none" w:sz="0" w:space="0" w:color="auto"/>
      </w:divBdr>
    </w:div>
    <w:div w:id="508176170">
      <w:bodyDiv w:val="1"/>
      <w:marLeft w:val="0"/>
      <w:marRight w:val="0"/>
      <w:marTop w:val="0"/>
      <w:marBottom w:val="0"/>
      <w:divBdr>
        <w:top w:val="none" w:sz="0" w:space="0" w:color="auto"/>
        <w:left w:val="none" w:sz="0" w:space="0" w:color="auto"/>
        <w:bottom w:val="none" w:sz="0" w:space="0" w:color="auto"/>
        <w:right w:val="none" w:sz="0" w:space="0" w:color="auto"/>
      </w:divBdr>
      <w:divsChild>
        <w:div w:id="402869895">
          <w:marLeft w:val="907"/>
          <w:marRight w:val="0"/>
          <w:marTop w:val="0"/>
          <w:marBottom w:val="0"/>
          <w:divBdr>
            <w:top w:val="none" w:sz="0" w:space="0" w:color="auto"/>
            <w:left w:val="none" w:sz="0" w:space="0" w:color="auto"/>
            <w:bottom w:val="none" w:sz="0" w:space="0" w:color="auto"/>
            <w:right w:val="none" w:sz="0" w:space="0" w:color="auto"/>
          </w:divBdr>
        </w:div>
      </w:divsChild>
    </w:div>
    <w:div w:id="595017113">
      <w:bodyDiv w:val="1"/>
      <w:marLeft w:val="0"/>
      <w:marRight w:val="0"/>
      <w:marTop w:val="0"/>
      <w:marBottom w:val="0"/>
      <w:divBdr>
        <w:top w:val="none" w:sz="0" w:space="0" w:color="auto"/>
        <w:left w:val="none" w:sz="0" w:space="0" w:color="auto"/>
        <w:bottom w:val="none" w:sz="0" w:space="0" w:color="auto"/>
        <w:right w:val="none" w:sz="0" w:space="0" w:color="auto"/>
      </w:divBdr>
    </w:div>
    <w:div w:id="630554317">
      <w:bodyDiv w:val="1"/>
      <w:marLeft w:val="0"/>
      <w:marRight w:val="0"/>
      <w:marTop w:val="0"/>
      <w:marBottom w:val="0"/>
      <w:divBdr>
        <w:top w:val="none" w:sz="0" w:space="0" w:color="auto"/>
        <w:left w:val="none" w:sz="0" w:space="0" w:color="auto"/>
        <w:bottom w:val="none" w:sz="0" w:space="0" w:color="auto"/>
        <w:right w:val="none" w:sz="0" w:space="0" w:color="auto"/>
      </w:divBdr>
    </w:div>
    <w:div w:id="734544818">
      <w:bodyDiv w:val="1"/>
      <w:marLeft w:val="0"/>
      <w:marRight w:val="0"/>
      <w:marTop w:val="0"/>
      <w:marBottom w:val="0"/>
      <w:divBdr>
        <w:top w:val="none" w:sz="0" w:space="0" w:color="auto"/>
        <w:left w:val="none" w:sz="0" w:space="0" w:color="auto"/>
        <w:bottom w:val="none" w:sz="0" w:space="0" w:color="auto"/>
        <w:right w:val="none" w:sz="0" w:space="0" w:color="auto"/>
      </w:divBdr>
    </w:div>
    <w:div w:id="793718738">
      <w:bodyDiv w:val="1"/>
      <w:marLeft w:val="0"/>
      <w:marRight w:val="0"/>
      <w:marTop w:val="0"/>
      <w:marBottom w:val="0"/>
      <w:divBdr>
        <w:top w:val="none" w:sz="0" w:space="0" w:color="auto"/>
        <w:left w:val="none" w:sz="0" w:space="0" w:color="auto"/>
        <w:bottom w:val="none" w:sz="0" w:space="0" w:color="auto"/>
        <w:right w:val="none" w:sz="0" w:space="0" w:color="auto"/>
      </w:divBdr>
    </w:div>
    <w:div w:id="800266421">
      <w:bodyDiv w:val="1"/>
      <w:marLeft w:val="0"/>
      <w:marRight w:val="0"/>
      <w:marTop w:val="0"/>
      <w:marBottom w:val="0"/>
      <w:divBdr>
        <w:top w:val="none" w:sz="0" w:space="0" w:color="auto"/>
        <w:left w:val="none" w:sz="0" w:space="0" w:color="auto"/>
        <w:bottom w:val="none" w:sz="0" w:space="0" w:color="auto"/>
        <w:right w:val="none" w:sz="0" w:space="0" w:color="auto"/>
      </w:divBdr>
    </w:div>
    <w:div w:id="902326787">
      <w:bodyDiv w:val="1"/>
      <w:marLeft w:val="0"/>
      <w:marRight w:val="0"/>
      <w:marTop w:val="0"/>
      <w:marBottom w:val="0"/>
      <w:divBdr>
        <w:top w:val="none" w:sz="0" w:space="0" w:color="auto"/>
        <w:left w:val="none" w:sz="0" w:space="0" w:color="auto"/>
        <w:bottom w:val="none" w:sz="0" w:space="0" w:color="auto"/>
        <w:right w:val="none" w:sz="0" w:space="0" w:color="auto"/>
      </w:divBdr>
    </w:div>
    <w:div w:id="952594236">
      <w:bodyDiv w:val="1"/>
      <w:marLeft w:val="0"/>
      <w:marRight w:val="0"/>
      <w:marTop w:val="0"/>
      <w:marBottom w:val="0"/>
      <w:divBdr>
        <w:top w:val="none" w:sz="0" w:space="0" w:color="auto"/>
        <w:left w:val="none" w:sz="0" w:space="0" w:color="auto"/>
        <w:bottom w:val="none" w:sz="0" w:space="0" w:color="auto"/>
        <w:right w:val="none" w:sz="0" w:space="0" w:color="auto"/>
      </w:divBdr>
    </w:div>
    <w:div w:id="964115579">
      <w:bodyDiv w:val="1"/>
      <w:marLeft w:val="0"/>
      <w:marRight w:val="0"/>
      <w:marTop w:val="0"/>
      <w:marBottom w:val="0"/>
      <w:divBdr>
        <w:top w:val="none" w:sz="0" w:space="0" w:color="auto"/>
        <w:left w:val="none" w:sz="0" w:space="0" w:color="auto"/>
        <w:bottom w:val="none" w:sz="0" w:space="0" w:color="auto"/>
        <w:right w:val="none" w:sz="0" w:space="0" w:color="auto"/>
      </w:divBdr>
    </w:div>
    <w:div w:id="992373083">
      <w:bodyDiv w:val="1"/>
      <w:marLeft w:val="0"/>
      <w:marRight w:val="0"/>
      <w:marTop w:val="0"/>
      <w:marBottom w:val="0"/>
      <w:divBdr>
        <w:top w:val="none" w:sz="0" w:space="0" w:color="auto"/>
        <w:left w:val="none" w:sz="0" w:space="0" w:color="auto"/>
        <w:bottom w:val="none" w:sz="0" w:space="0" w:color="auto"/>
        <w:right w:val="none" w:sz="0" w:space="0" w:color="auto"/>
      </w:divBdr>
    </w:div>
    <w:div w:id="1024865580">
      <w:bodyDiv w:val="1"/>
      <w:marLeft w:val="0"/>
      <w:marRight w:val="0"/>
      <w:marTop w:val="0"/>
      <w:marBottom w:val="0"/>
      <w:divBdr>
        <w:top w:val="none" w:sz="0" w:space="0" w:color="auto"/>
        <w:left w:val="none" w:sz="0" w:space="0" w:color="auto"/>
        <w:bottom w:val="none" w:sz="0" w:space="0" w:color="auto"/>
        <w:right w:val="none" w:sz="0" w:space="0" w:color="auto"/>
      </w:divBdr>
    </w:div>
    <w:div w:id="1040744096">
      <w:bodyDiv w:val="1"/>
      <w:marLeft w:val="0"/>
      <w:marRight w:val="0"/>
      <w:marTop w:val="0"/>
      <w:marBottom w:val="0"/>
      <w:divBdr>
        <w:top w:val="none" w:sz="0" w:space="0" w:color="auto"/>
        <w:left w:val="none" w:sz="0" w:space="0" w:color="auto"/>
        <w:bottom w:val="none" w:sz="0" w:space="0" w:color="auto"/>
        <w:right w:val="none" w:sz="0" w:space="0" w:color="auto"/>
      </w:divBdr>
    </w:div>
    <w:div w:id="1195463442">
      <w:bodyDiv w:val="1"/>
      <w:marLeft w:val="0"/>
      <w:marRight w:val="0"/>
      <w:marTop w:val="0"/>
      <w:marBottom w:val="0"/>
      <w:divBdr>
        <w:top w:val="none" w:sz="0" w:space="0" w:color="auto"/>
        <w:left w:val="none" w:sz="0" w:space="0" w:color="auto"/>
        <w:bottom w:val="none" w:sz="0" w:space="0" w:color="auto"/>
        <w:right w:val="none" w:sz="0" w:space="0" w:color="auto"/>
      </w:divBdr>
    </w:div>
    <w:div w:id="1354262046">
      <w:bodyDiv w:val="1"/>
      <w:marLeft w:val="0"/>
      <w:marRight w:val="0"/>
      <w:marTop w:val="0"/>
      <w:marBottom w:val="0"/>
      <w:divBdr>
        <w:top w:val="none" w:sz="0" w:space="0" w:color="auto"/>
        <w:left w:val="none" w:sz="0" w:space="0" w:color="auto"/>
        <w:bottom w:val="none" w:sz="0" w:space="0" w:color="auto"/>
        <w:right w:val="none" w:sz="0" w:space="0" w:color="auto"/>
      </w:divBdr>
    </w:div>
    <w:div w:id="1424911955">
      <w:bodyDiv w:val="1"/>
      <w:marLeft w:val="0"/>
      <w:marRight w:val="0"/>
      <w:marTop w:val="0"/>
      <w:marBottom w:val="0"/>
      <w:divBdr>
        <w:top w:val="none" w:sz="0" w:space="0" w:color="auto"/>
        <w:left w:val="none" w:sz="0" w:space="0" w:color="auto"/>
        <w:bottom w:val="none" w:sz="0" w:space="0" w:color="auto"/>
        <w:right w:val="none" w:sz="0" w:space="0" w:color="auto"/>
      </w:divBdr>
    </w:div>
    <w:div w:id="1469742478">
      <w:bodyDiv w:val="1"/>
      <w:marLeft w:val="0"/>
      <w:marRight w:val="0"/>
      <w:marTop w:val="0"/>
      <w:marBottom w:val="0"/>
      <w:divBdr>
        <w:top w:val="none" w:sz="0" w:space="0" w:color="auto"/>
        <w:left w:val="none" w:sz="0" w:space="0" w:color="auto"/>
        <w:bottom w:val="none" w:sz="0" w:space="0" w:color="auto"/>
        <w:right w:val="none" w:sz="0" w:space="0" w:color="auto"/>
      </w:divBdr>
    </w:div>
    <w:div w:id="1558975276">
      <w:bodyDiv w:val="1"/>
      <w:marLeft w:val="0"/>
      <w:marRight w:val="0"/>
      <w:marTop w:val="0"/>
      <w:marBottom w:val="0"/>
      <w:divBdr>
        <w:top w:val="none" w:sz="0" w:space="0" w:color="auto"/>
        <w:left w:val="none" w:sz="0" w:space="0" w:color="auto"/>
        <w:bottom w:val="none" w:sz="0" w:space="0" w:color="auto"/>
        <w:right w:val="none" w:sz="0" w:space="0" w:color="auto"/>
      </w:divBdr>
    </w:div>
    <w:div w:id="1618757569">
      <w:bodyDiv w:val="1"/>
      <w:marLeft w:val="0"/>
      <w:marRight w:val="0"/>
      <w:marTop w:val="0"/>
      <w:marBottom w:val="0"/>
      <w:divBdr>
        <w:top w:val="none" w:sz="0" w:space="0" w:color="auto"/>
        <w:left w:val="none" w:sz="0" w:space="0" w:color="auto"/>
        <w:bottom w:val="none" w:sz="0" w:space="0" w:color="auto"/>
        <w:right w:val="none" w:sz="0" w:space="0" w:color="auto"/>
      </w:divBdr>
    </w:div>
    <w:div w:id="1675650253">
      <w:bodyDiv w:val="1"/>
      <w:marLeft w:val="0"/>
      <w:marRight w:val="0"/>
      <w:marTop w:val="0"/>
      <w:marBottom w:val="0"/>
      <w:divBdr>
        <w:top w:val="none" w:sz="0" w:space="0" w:color="auto"/>
        <w:left w:val="none" w:sz="0" w:space="0" w:color="auto"/>
        <w:bottom w:val="none" w:sz="0" w:space="0" w:color="auto"/>
        <w:right w:val="none" w:sz="0" w:space="0" w:color="auto"/>
      </w:divBdr>
    </w:div>
    <w:div w:id="1769160885">
      <w:bodyDiv w:val="1"/>
      <w:marLeft w:val="0"/>
      <w:marRight w:val="0"/>
      <w:marTop w:val="0"/>
      <w:marBottom w:val="0"/>
      <w:divBdr>
        <w:top w:val="none" w:sz="0" w:space="0" w:color="auto"/>
        <w:left w:val="none" w:sz="0" w:space="0" w:color="auto"/>
        <w:bottom w:val="none" w:sz="0" w:space="0" w:color="auto"/>
        <w:right w:val="none" w:sz="0" w:space="0" w:color="auto"/>
      </w:divBdr>
      <w:divsChild>
        <w:div w:id="1829591916">
          <w:marLeft w:val="907"/>
          <w:marRight w:val="0"/>
          <w:marTop w:val="0"/>
          <w:marBottom w:val="0"/>
          <w:divBdr>
            <w:top w:val="none" w:sz="0" w:space="0" w:color="auto"/>
            <w:left w:val="none" w:sz="0" w:space="0" w:color="auto"/>
            <w:bottom w:val="none" w:sz="0" w:space="0" w:color="auto"/>
            <w:right w:val="none" w:sz="0" w:space="0" w:color="auto"/>
          </w:divBdr>
        </w:div>
      </w:divsChild>
    </w:div>
    <w:div w:id="1796021627">
      <w:bodyDiv w:val="1"/>
      <w:marLeft w:val="0"/>
      <w:marRight w:val="0"/>
      <w:marTop w:val="0"/>
      <w:marBottom w:val="0"/>
      <w:divBdr>
        <w:top w:val="none" w:sz="0" w:space="0" w:color="auto"/>
        <w:left w:val="none" w:sz="0" w:space="0" w:color="auto"/>
        <w:bottom w:val="none" w:sz="0" w:space="0" w:color="auto"/>
        <w:right w:val="none" w:sz="0" w:space="0" w:color="auto"/>
      </w:divBdr>
    </w:div>
    <w:div w:id="1816948046">
      <w:bodyDiv w:val="1"/>
      <w:marLeft w:val="0"/>
      <w:marRight w:val="0"/>
      <w:marTop w:val="0"/>
      <w:marBottom w:val="0"/>
      <w:divBdr>
        <w:top w:val="none" w:sz="0" w:space="0" w:color="auto"/>
        <w:left w:val="none" w:sz="0" w:space="0" w:color="auto"/>
        <w:bottom w:val="none" w:sz="0" w:space="0" w:color="auto"/>
        <w:right w:val="none" w:sz="0" w:space="0" w:color="auto"/>
      </w:divBdr>
    </w:div>
    <w:div w:id="1849562187">
      <w:bodyDiv w:val="1"/>
      <w:marLeft w:val="0"/>
      <w:marRight w:val="0"/>
      <w:marTop w:val="0"/>
      <w:marBottom w:val="0"/>
      <w:divBdr>
        <w:top w:val="none" w:sz="0" w:space="0" w:color="auto"/>
        <w:left w:val="none" w:sz="0" w:space="0" w:color="auto"/>
        <w:bottom w:val="none" w:sz="0" w:space="0" w:color="auto"/>
        <w:right w:val="none" w:sz="0" w:space="0" w:color="auto"/>
      </w:divBdr>
    </w:div>
    <w:div w:id="1850637673">
      <w:bodyDiv w:val="1"/>
      <w:marLeft w:val="0"/>
      <w:marRight w:val="0"/>
      <w:marTop w:val="0"/>
      <w:marBottom w:val="0"/>
      <w:divBdr>
        <w:top w:val="none" w:sz="0" w:space="0" w:color="auto"/>
        <w:left w:val="none" w:sz="0" w:space="0" w:color="auto"/>
        <w:bottom w:val="none" w:sz="0" w:space="0" w:color="auto"/>
        <w:right w:val="none" w:sz="0" w:space="0" w:color="auto"/>
      </w:divBdr>
    </w:div>
    <w:div w:id="1907838933">
      <w:bodyDiv w:val="1"/>
      <w:marLeft w:val="0"/>
      <w:marRight w:val="0"/>
      <w:marTop w:val="0"/>
      <w:marBottom w:val="0"/>
      <w:divBdr>
        <w:top w:val="none" w:sz="0" w:space="0" w:color="auto"/>
        <w:left w:val="none" w:sz="0" w:space="0" w:color="auto"/>
        <w:bottom w:val="none" w:sz="0" w:space="0" w:color="auto"/>
        <w:right w:val="none" w:sz="0" w:space="0" w:color="auto"/>
      </w:divBdr>
    </w:div>
    <w:div w:id="1940986742">
      <w:bodyDiv w:val="1"/>
      <w:marLeft w:val="0"/>
      <w:marRight w:val="0"/>
      <w:marTop w:val="0"/>
      <w:marBottom w:val="0"/>
      <w:divBdr>
        <w:top w:val="none" w:sz="0" w:space="0" w:color="auto"/>
        <w:left w:val="none" w:sz="0" w:space="0" w:color="auto"/>
        <w:bottom w:val="none" w:sz="0" w:space="0" w:color="auto"/>
        <w:right w:val="none" w:sz="0" w:space="0" w:color="auto"/>
      </w:divBdr>
    </w:div>
    <w:div w:id="1991980921">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 w:id="204682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F:\AMP\2017\Plan%20Operativo\EXCEL%20DE%20POA%202017\Copia%20de%20Actividades%20poa%202017%20TOT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SV" sz="1800" b="1" i="0" baseline="0">
                <a:effectLst/>
              </a:rPr>
              <a:t>Cumplimiento % al Plan Operativo Anual 2017 </a:t>
            </a:r>
            <a:endParaRPr lang="es-SV" sz="1400" b="1">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clustered"/>
        <c:varyColors val="0"/>
        <c:ser>
          <c:idx val="0"/>
          <c:order val="0"/>
          <c:tx>
            <c:strRef>
              <c:f>Hoja1!$E$4</c:f>
              <c:strCache>
                <c:ptCount val="1"/>
                <c:pt idx="0">
                  <c:v>Cumplimiento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E3-4D49-BBCE-EB4CD1EE8403}"/>
              </c:ext>
            </c:extLst>
          </c:dPt>
          <c:dPt>
            <c:idx val="1"/>
            <c:invertIfNegative val="0"/>
            <c:bubble3D val="0"/>
            <c:spPr>
              <a:solidFill>
                <a:schemeClr val="accent2">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E3-4D49-BBCE-EB4CD1EE8403}"/>
              </c:ext>
            </c:extLst>
          </c:dPt>
          <c:dPt>
            <c:idx val="2"/>
            <c:invertIfNegative val="0"/>
            <c:bubble3D val="0"/>
            <c:spPr>
              <a:solidFill>
                <a:schemeClr val="accent2">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E3-4D49-BBCE-EB4CD1EE8403}"/>
              </c:ext>
            </c:extLst>
          </c:dPt>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Hoja1!$C$5:$C$19</c:f>
              <c:strCache>
                <c:ptCount val="15"/>
                <c:pt idx="0">
                  <c:v>AUDITORIA INTERNA </c:v>
                </c:pt>
                <c:pt idx="1">
                  <c:v>DELEGACIONES </c:v>
                </c:pt>
                <c:pt idx="2">
                  <c:v>RELACIONES PUBLICAS Y COMUNICACIONES </c:v>
                </c:pt>
                <c:pt idx="3">
                  <c:v>GERENCIA MARÍTIMA </c:v>
                </c:pt>
                <c:pt idx="4">
                  <c:v>GERENCIA PORTUARIA</c:v>
                </c:pt>
                <c:pt idx="5">
                  <c:v>GERENCIA ADMINISTRATIVA</c:v>
                </c:pt>
                <c:pt idx="6">
                  <c:v>REGISTRO MARÍTIMO SALVADOREÑO</c:v>
                </c:pt>
                <c:pt idx="7">
                  <c:v>GERENCIA LEGAL</c:v>
                </c:pt>
                <c:pt idx="8">
                  <c:v>UNIDAD FINANCIERA INSTITUCIONAL </c:v>
                </c:pt>
                <c:pt idx="9">
                  <c:v>RECURSOS HUMANOS </c:v>
                </c:pt>
                <c:pt idx="10">
                  <c:v>PLANIFICACIÓN ESTRATÉGICA </c:v>
                </c:pt>
                <c:pt idx="11">
                  <c:v>INFORMATICA </c:v>
                </c:pt>
                <c:pt idx="12">
                  <c:v>UACI</c:v>
                </c:pt>
                <c:pt idx="13">
                  <c:v>ALMACEN </c:v>
                </c:pt>
                <c:pt idx="14">
                  <c:v>TÉCNICO ADMINISTRATIVO</c:v>
                </c:pt>
              </c:strCache>
            </c:strRef>
          </c:cat>
          <c:val>
            <c:numRef>
              <c:f>Hoja1!$E$5:$E$19</c:f>
              <c:numCache>
                <c:formatCode>0%</c:formatCode>
                <c:ptCount val="15"/>
                <c:pt idx="0">
                  <c:v>0.65</c:v>
                </c:pt>
                <c:pt idx="1">
                  <c:v>0.72699999999999998</c:v>
                </c:pt>
                <c:pt idx="2">
                  <c:v>0.86538461538461542</c:v>
                </c:pt>
                <c:pt idx="3">
                  <c:v>0.93049999999999999</c:v>
                </c:pt>
                <c:pt idx="4">
                  <c:v>0.94441176470588228</c:v>
                </c:pt>
                <c:pt idx="5">
                  <c:v>0.94888888888888878</c:v>
                </c:pt>
                <c:pt idx="6">
                  <c:v>0.97666666666666657</c:v>
                </c:pt>
                <c:pt idx="7">
                  <c:v>1</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06-F0E3-4D49-BBCE-EB4CD1EE8403}"/>
            </c:ext>
          </c:extLst>
        </c:ser>
        <c:dLbls>
          <c:showLegendKey val="0"/>
          <c:showVal val="0"/>
          <c:showCatName val="0"/>
          <c:showSerName val="0"/>
          <c:showPercent val="0"/>
          <c:showBubbleSize val="0"/>
        </c:dLbls>
        <c:gapWidth val="150"/>
        <c:axId val="228690920"/>
        <c:axId val="228692488"/>
        <c:extLst/>
      </c:barChart>
      <c:catAx>
        <c:axId val="2286909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28692488"/>
        <c:crosses val="autoZero"/>
        <c:auto val="1"/>
        <c:lblAlgn val="ctr"/>
        <c:lblOffset val="100"/>
        <c:noMultiLvlLbl val="0"/>
      </c:catAx>
      <c:valAx>
        <c:axId val="2286924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28690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30" b="0"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364B9B-4626-4D70-A10C-549C9560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17722</Words>
  <Characters>97473</Characters>
  <Application>Microsoft Office Word</Application>
  <DocSecurity>4</DocSecurity>
  <Lines>812</Lines>
  <Paragraphs>229</Paragraphs>
  <ScaleCrop>false</ScaleCrop>
  <HeadingPairs>
    <vt:vector size="2" baseType="variant">
      <vt:variant>
        <vt:lpstr>Título</vt:lpstr>
      </vt:variant>
      <vt:variant>
        <vt:i4>1</vt:i4>
      </vt:variant>
    </vt:vector>
  </HeadingPairs>
  <TitlesOfParts>
    <vt:vector size="1" baseType="lpstr">
      <vt:lpstr>Informe de auditoría al cumplimiento del Plan Operativo Anual del año 2017.</vt:lpstr>
    </vt:vector>
  </TitlesOfParts>
  <Company>Hewlett-Packard Company</Company>
  <LinksUpToDate>false</LinksUpToDate>
  <CharactersWithSpaces>114966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al cumplimiento del Plan Operativo Anual del año 2017.</dc:title>
  <dc:subject>Plan Operativo Anual 2017</dc:subject>
  <dc:creator>Liseth Diaz</dc:creator>
  <cp:keywords/>
  <dc:description/>
  <cp:lastModifiedBy>Loyda López</cp:lastModifiedBy>
  <cp:revision>2</cp:revision>
  <cp:lastPrinted>2018-04-05T20:39:00Z</cp:lastPrinted>
  <dcterms:created xsi:type="dcterms:W3CDTF">2018-05-11T21:38:00Z</dcterms:created>
  <dcterms:modified xsi:type="dcterms:W3CDTF">2018-05-11T21:38:00Z</dcterms:modified>
</cp:coreProperties>
</file>