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61F10" w14:textId="77777777" w:rsidR="00777EB9" w:rsidRPr="003737DB" w:rsidRDefault="00777EB9" w:rsidP="00777EB9">
      <w:pPr>
        <w:spacing w:line="360" w:lineRule="auto"/>
        <w:jc w:val="both"/>
        <w:rPr>
          <w:rFonts w:ascii="Arial" w:hAnsi="Arial" w:cs="Arial"/>
          <w:bCs/>
        </w:rPr>
      </w:pPr>
      <w:r w:rsidRPr="003737DB">
        <w:rPr>
          <w:rFonts w:ascii="Arial" w:hAnsi="Arial" w:cs="Arial"/>
          <w:b/>
          <w:lang w:val="es-MX"/>
        </w:rPr>
        <w:t>ACTA NUMERO DIECIOCHO.</w:t>
      </w:r>
      <w:r w:rsidRPr="003737DB">
        <w:rPr>
          <w:rFonts w:ascii="Arial" w:hAnsi="Arial" w:cs="Arial"/>
          <w:lang w:val="es-MX"/>
        </w:rPr>
        <w:t xml:space="preserve">- Sesión ordinaria celebrada por la Municipalidad de Gualococti, Departamento de Morazán a las QUINCE horas del día VEINTISES de SEPTIEMBRE de dos VEINTIDOS.- Presidida y convocada por el señor Alcalde Municipal Licenciado Rolando Higinio Escobar Pérez, José Mauricio  Vásquez Hernández, Síndico Municipal; Ruth Noemy Gómez de Urbina, Primera Regidora Propietaria;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w:t>
      </w:r>
      <w:r>
        <w:rPr>
          <w:rFonts w:ascii="Arial" w:hAnsi="Arial" w:cs="Arial"/>
          <w:lang w:val="es-MX"/>
        </w:rPr>
        <w:t xml:space="preserve"> Juan Francisco </w:t>
      </w:r>
      <w:proofErr w:type="spellStart"/>
      <w:r>
        <w:rPr>
          <w:rFonts w:ascii="Arial" w:hAnsi="Arial" w:cs="Arial"/>
          <w:lang w:val="es-MX"/>
        </w:rPr>
        <w:t>Hernandez</w:t>
      </w:r>
      <w:proofErr w:type="spellEnd"/>
      <w:r>
        <w:rPr>
          <w:rFonts w:ascii="Arial" w:hAnsi="Arial" w:cs="Arial"/>
          <w:lang w:val="es-MX"/>
        </w:rPr>
        <w:t xml:space="preserve"> González Segundo Regidor Propietario;</w:t>
      </w:r>
      <w:r w:rsidRPr="003737DB">
        <w:rPr>
          <w:rFonts w:ascii="Arial" w:hAnsi="Arial" w:cs="Arial"/>
          <w:lang w:val="es-MX"/>
        </w:rPr>
        <w:t xml:space="preserve"> Dinora Celina Barahona de Guevara, Tercera Regidora suplente y Carlos Geovany Arriaza cuarto Regidor Suplente y la asistencia de la Secretaria Municipal Interina  Ad honorem, Ruth Noemy Gómez de Urbina.</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w:t>
      </w:r>
      <w:r w:rsidRPr="003737DB">
        <w:rPr>
          <w:rFonts w:ascii="Arial" w:hAnsi="Arial" w:cs="Arial"/>
          <w:b/>
          <w:lang w:val="es-MX"/>
        </w:rPr>
        <w:t xml:space="preserve"> ACUERDO NUMERO UNO. – </w:t>
      </w:r>
      <w:r w:rsidRPr="003737DB">
        <w:rPr>
          <w:rFonts w:ascii="Arial" w:hAnsi="Arial" w:cs="Arial"/>
          <w:lang w:val="es-MX"/>
        </w:rPr>
        <w:t>El Concejo Municipal considerando que se ha presentado y revisado la agenda a tratar en la presente sesión de Concejo, y no habiendo puntos que agregar a la misma, en uso de las facultades legales que le confiere el Código Municipal por unanimidad ACUERDA: dar por aprobada la agenda para la presente sesión sin ninguna modificación.</w:t>
      </w:r>
      <w:r w:rsidRPr="003737DB">
        <w:rPr>
          <w:rFonts w:ascii="Arial" w:hAnsi="Arial" w:cs="Arial"/>
          <w:bCs/>
          <w:lang w:val="es-MX"/>
        </w:rPr>
        <w:t xml:space="preserve"> </w:t>
      </w:r>
      <w:proofErr w:type="gramStart"/>
      <w:r w:rsidRPr="003737DB">
        <w:rPr>
          <w:rFonts w:ascii="Arial" w:hAnsi="Arial" w:cs="Arial"/>
          <w:bCs/>
        </w:rPr>
        <w:t>.-</w:t>
      </w:r>
      <w:proofErr w:type="gramEnd"/>
      <w:r w:rsidRPr="003737DB">
        <w:rPr>
          <w:rFonts w:ascii="Arial" w:hAnsi="Arial" w:cs="Arial"/>
          <w:bCs/>
        </w:rPr>
        <w:t xml:space="preserve"> </w:t>
      </w:r>
      <w:r w:rsidRPr="003737DB">
        <w:rPr>
          <w:rFonts w:ascii="Arial" w:hAnsi="Arial" w:cs="Arial"/>
          <w:b/>
          <w:bCs/>
          <w:lang w:val="es-MX"/>
        </w:rPr>
        <w:t xml:space="preserve">ACUERDO NUMERO DOS. -  </w:t>
      </w:r>
      <w:r w:rsidRPr="003737DB">
        <w:rPr>
          <w:rFonts w:ascii="Arial" w:hAnsi="Arial" w:cs="Arial"/>
          <w:lang w:val="es-MX"/>
        </w:rPr>
        <w:t xml:space="preserve">Vista la solicitud presentada por la comunidad de Caserío Las Marías, sector el rio </w:t>
      </w:r>
      <w:proofErr w:type="spellStart"/>
      <w:r w:rsidRPr="003737DB">
        <w:rPr>
          <w:rFonts w:ascii="Arial" w:hAnsi="Arial" w:cs="Arial"/>
          <w:lang w:val="es-MX"/>
        </w:rPr>
        <w:t>Torola</w:t>
      </w:r>
      <w:proofErr w:type="spellEnd"/>
      <w:r w:rsidRPr="003737DB">
        <w:rPr>
          <w:rFonts w:ascii="Arial" w:hAnsi="Arial" w:cs="Arial"/>
          <w:lang w:val="es-MX"/>
        </w:rPr>
        <w:t>, Solicitan a la alcaldía municipal poder Conectarse al sistema de agua potable de la alcaldía municipal, debido a que al sistema que actualmente ellos están conectados, tienen diversas irregularidades que perjudican la salud de los niños y niñas de cada hogar.  Por tanto, el concejo municipal con el propósito de evitar que los hogares sigan siendo perjudicados ACUERDA, aprobar y autorizar la solicitud de conectarse al sistema de la alcaldía municipal. Consecuentemente se ordena a la Unidad de Cuentas corrientes proceder a realizar las inspecciones correspondientes para posteriormente evaluar las solicitudes de cada familia.</w:t>
      </w:r>
      <w:bookmarkStart w:id="0" w:name="_Hlk115690080"/>
      <w:r w:rsidRPr="003737DB">
        <w:rPr>
          <w:rFonts w:ascii="Arial" w:hAnsi="Arial" w:cs="Arial"/>
          <w:lang w:val="es-MX"/>
        </w:rPr>
        <w:t xml:space="preserve">- </w:t>
      </w:r>
      <w:r w:rsidRPr="003737DB">
        <w:rPr>
          <w:rFonts w:ascii="Arial" w:hAnsi="Arial" w:cs="Arial"/>
          <w:b/>
        </w:rPr>
        <w:t>ACUERDO NUMERO TRES</w:t>
      </w:r>
      <w:r w:rsidRPr="003737DB">
        <w:rPr>
          <w:rFonts w:ascii="Arial" w:hAnsi="Arial" w:cs="Arial"/>
          <w:bCs/>
        </w:rPr>
        <w:t xml:space="preserve">: El Concejo Municipal, Considerando que el organismo de Mejora Regulatoria solicita nombrar  a un funcionario de la Municipalidad como enlace de mejora regulatoria el cual será el punto focal  para la comunicación oficial  entre el organismo de mejora regulatoria (OMR) Y LA Municipalidad, Por tanto en uso de sus facultades que le confiere La Ley este concejo acuerda nombrar a: </w:t>
      </w:r>
      <w:proofErr w:type="spellStart"/>
      <w:r w:rsidRPr="003737DB">
        <w:rPr>
          <w:rFonts w:ascii="Arial" w:hAnsi="Arial" w:cs="Arial"/>
          <w:bCs/>
        </w:rPr>
        <w:t>I</w:t>
      </w:r>
      <w:r>
        <w:rPr>
          <w:rFonts w:ascii="Arial" w:hAnsi="Arial" w:cs="Arial"/>
          <w:bCs/>
        </w:rPr>
        <w:t>xxxxxxxxxxx</w:t>
      </w:r>
      <w:proofErr w:type="spellEnd"/>
      <w:r w:rsidRPr="003737DB">
        <w:rPr>
          <w:rFonts w:ascii="Arial" w:hAnsi="Arial" w:cs="Arial"/>
          <w:bCs/>
        </w:rPr>
        <w:t xml:space="preserve">, CONTADOR MUNICIPAL, ENLACE PROPIETARIO  DE MEJORA  REGULATORIA, este enlace es el responsable de coordinar todas las </w:t>
      </w:r>
      <w:r w:rsidRPr="003737DB">
        <w:rPr>
          <w:rFonts w:ascii="Arial" w:hAnsi="Arial" w:cs="Arial"/>
          <w:bCs/>
        </w:rPr>
        <w:lastRenderedPageBreak/>
        <w:t xml:space="preserve">actividades relacionadas con la Mejora Regulatoria con el organismo, los demás actores del sistema  y al interior de la Municipalidad, II. Y </w:t>
      </w:r>
      <w:proofErr w:type="spellStart"/>
      <w:r>
        <w:rPr>
          <w:rFonts w:ascii="Arial" w:hAnsi="Arial" w:cs="Arial"/>
          <w:bCs/>
        </w:rPr>
        <w:t>xxxxxxx</w:t>
      </w:r>
      <w:proofErr w:type="spellEnd"/>
      <w:r w:rsidRPr="003737DB">
        <w:rPr>
          <w:rFonts w:ascii="Arial" w:hAnsi="Arial" w:cs="Arial"/>
          <w:bCs/>
        </w:rPr>
        <w:t xml:space="preserve">, ENLACE SUPLENTE DE MEJORA REGULATORIA, El cual ejercerá el cargo en los supuestos de vacancia, ausencia o enfermedad del enlace propietario. CERTIFÍQUESE. -  </w:t>
      </w:r>
      <w:r w:rsidRPr="003737DB">
        <w:rPr>
          <w:rFonts w:ascii="Arial" w:hAnsi="Arial" w:cs="Arial"/>
          <w:b/>
          <w:bCs/>
        </w:rPr>
        <w:t>ACUERDO NUMERO CUATRO. -</w:t>
      </w:r>
      <w:bookmarkEnd w:id="0"/>
      <w:r w:rsidRPr="003737DB">
        <w:rPr>
          <w:rFonts w:ascii="Arial" w:hAnsi="Arial" w:cs="Arial"/>
          <w:lang w:val="es-MX"/>
        </w:rPr>
        <w:t xml:space="preserve">Teniendo a la vista la solicitud del Centro Escolar Caserío los Gramales, en la cual solicitan el apoyo para la compra de pintura, para poder pintar la escuela que la pintura que actualmente posee se encuentra en malas condiciones lo que ocasiona mala imagen al Centro Educativo y por lo consiguiente cierta desmotivación en los estudiantes, personal docentes y padres de familia ya que no cuentan con el recurso económico para  la compra de dicha pintura, por tanto este concejo municipal tomando las consideraciones antes descrita y con el espíritu de aportar a la educación ACUERDA: aprobar la compra de 2 cubetas de pintura de color azul.   Por lo cual se autoriza a la UACI emitir orden de compra, consecuentemente se autoriza a la tesorería hacer el pago respectivo con los fondos de la cuenta de Fondos Propios.- certifíquese y comuníquese.- </w:t>
      </w:r>
      <w:r w:rsidRPr="003737DB">
        <w:rPr>
          <w:rFonts w:ascii="Arial" w:hAnsi="Arial" w:cs="Arial"/>
          <w:b/>
          <w:bCs/>
          <w:lang w:val="es-MX"/>
        </w:rPr>
        <w:t xml:space="preserve">ACUERDO NUMERO CINCO:  </w:t>
      </w:r>
      <w:r w:rsidRPr="003737DB">
        <w:rPr>
          <w:rFonts w:ascii="Arial" w:hAnsi="Arial" w:cs="Arial"/>
          <w:lang w:val="es-MX"/>
        </w:rPr>
        <w:t xml:space="preserve">Vista la solicitud por un grupo de mujeres de Gualococti en la cual solicitan se les apoye económicamente para la compra de abono, ya que ellas se encuentra trabajando un vivero con el apoyo técnico del CENTA, por tanto el Concejo Municipal mirando el intereses que tienen las mujeres en trabajar en grupo y que también el vivero es un medio de alimentación muy importante dentro de los hogares de este grupo de mujeres, POR TANTO ESTE CONCEJO ACUERDA:  aprobar y se autoriza la solicitud para la compra de abono para el vivero que las mujeres de Gualococti están desarrollando, consecuentemente se autoriza a la UACI, para que realice la orden de compra correspondiente y así mismo se autoriza a la tesorería hacer el pago respectivo con forme a la orden de compra correspondiente, para la cual deberá de asegurarse de tener la documentación de respaldo que justifique dicho gasto. Los fondos de la cuenta a utilizar serán los FONDOS PROPIOS Certifíquese y </w:t>
      </w:r>
      <w:proofErr w:type="gramStart"/>
      <w:r w:rsidRPr="003737DB">
        <w:rPr>
          <w:rFonts w:ascii="Arial" w:hAnsi="Arial" w:cs="Arial"/>
          <w:lang w:val="es-MX"/>
        </w:rPr>
        <w:t>notifíquese.-</w:t>
      </w:r>
      <w:proofErr w:type="gramEnd"/>
      <w:r w:rsidRPr="003737DB">
        <w:rPr>
          <w:rFonts w:ascii="Arial" w:hAnsi="Arial" w:cs="Arial"/>
          <w:lang w:val="es-MX"/>
        </w:rPr>
        <w:t xml:space="preserve"> </w:t>
      </w:r>
      <w:r w:rsidRPr="003737DB">
        <w:rPr>
          <w:rFonts w:ascii="Arial" w:hAnsi="Arial" w:cs="Arial"/>
          <w:b/>
          <w:bCs/>
          <w:lang w:val="es-MX"/>
        </w:rPr>
        <w:t>ACUERDO NUMERO SEIS</w:t>
      </w:r>
      <w:r w:rsidRPr="003737DB">
        <w:rPr>
          <w:rFonts w:ascii="Arial" w:hAnsi="Arial" w:cs="Arial"/>
          <w:lang w:val="es-MX"/>
        </w:rPr>
        <w:t xml:space="preserve">. - El Concejo municipal en uso de las facultades legales que le confiere el artículo 30 de Código Municipal ACUERDA: Priorización de BACHEO EN DIFERENTES CALLES Y AVENIDAS DE LA ZONA URBANA Y RURAL DEL MUNICIPIO DE GUALOCOCTI, DEPARTAMENTO DE MORAZAN.- comuníquese.- </w:t>
      </w:r>
      <w:r w:rsidRPr="003737DB">
        <w:rPr>
          <w:rFonts w:ascii="Arial" w:hAnsi="Arial" w:cs="Arial"/>
          <w:b/>
          <w:bCs/>
          <w:lang w:val="es-MX"/>
        </w:rPr>
        <w:t xml:space="preserve">ACUERDO </w:t>
      </w:r>
      <w:r w:rsidRPr="003737DB">
        <w:rPr>
          <w:rFonts w:ascii="Arial" w:hAnsi="Arial" w:cs="Arial"/>
          <w:b/>
          <w:bCs/>
          <w:lang w:val="es-MX"/>
        </w:rPr>
        <w:lastRenderedPageBreak/>
        <w:t>NUMERO SIETE.-</w:t>
      </w:r>
      <w:r w:rsidRPr="003737DB">
        <w:rPr>
          <w:rFonts w:ascii="Arial" w:hAnsi="Arial" w:cs="Arial"/>
          <w:lang w:val="es-MX"/>
        </w:rPr>
        <w:t xml:space="preserve"> El Concejo municipal en uso de las facultades legales que le confiere el Código Municipal  y considerando que en una de las calles principales que conducen hacia el Cementerio Municipal se encuentra deteriorado el cordón producto de una piedra que se deslizo en estos meses de invierno, y con el fin de evitar que la calle se deteriore, es necesario mandar a reparar dicho cordón, así mismo que una tubería se encuentra dañada en el Caserío el Chupadero y que el fontanero no logra cubrir todos los desperfectos, y otras necesidades que se encuentran en las comunidades, POR TANTO este Concejo ACUERDA: contratar los servicios de una persona para que se encargue de atender todas las necesidades antes planteadas por un periodo de diez días, así mismo Autorizar a la Tesorería realizar los pagos por los jornales realizados hasta por un monto de Ciento quince dólares de los Estados Unidos de América, ($115.00) provenientes de la cuenta </w:t>
      </w:r>
      <w:proofErr w:type="spellStart"/>
      <w:r>
        <w:rPr>
          <w:rFonts w:ascii="Arial" w:hAnsi="Arial" w:cs="Arial"/>
          <w:lang w:val="es-MX"/>
        </w:rPr>
        <w:t>xxxxxxx</w:t>
      </w:r>
      <w:proofErr w:type="spellEnd"/>
      <w:r w:rsidRPr="003737DB">
        <w:rPr>
          <w:rFonts w:ascii="Arial" w:hAnsi="Arial" w:cs="Arial"/>
          <w:lang w:val="es-MX"/>
        </w:rPr>
        <w:t xml:space="preserve">. Certifíquese y Notifíquese. - </w:t>
      </w:r>
      <w:r w:rsidRPr="003737DB">
        <w:rPr>
          <w:rFonts w:ascii="Arial" w:hAnsi="Arial" w:cs="Arial"/>
        </w:rPr>
        <w:t>Y no habiendo más que hacer constar firmamos la presente acta. –</w:t>
      </w:r>
    </w:p>
    <w:p w14:paraId="7FE27131" w14:textId="77777777" w:rsidR="00777EB9" w:rsidRPr="003737DB" w:rsidRDefault="00777EB9" w:rsidP="00777EB9">
      <w:pPr>
        <w:spacing w:line="360" w:lineRule="auto"/>
        <w:jc w:val="both"/>
        <w:rPr>
          <w:rFonts w:ascii="Arial" w:hAnsi="Arial" w:cs="Arial"/>
        </w:rPr>
      </w:pPr>
    </w:p>
    <w:p w14:paraId="2D1D5079" w14:textId="77777777" w:rsidR="00777EB9" w:rsidRPr="003737DB" w:rsidRDefault="00777EB9" w:rsidP="00777EB9">
      <w:pPr>
        <w:spacing w:line="360" w:lineRule="auto"/>
        <w:jc w:val="both"/>
        <w:rPr>
          <w:rFonts w:ascii="Arial" w:hAnsi="Arial" w:cs="Arial"/>
        </w:rPr>
      </w:pPr>
    </w:p>
    <w:p w14:paraId="58A50C8B" w14:textId="77777777" w:rsidR="00777EB9" w:rsidRPr="003737DB" w:rsidRDefault="00777EB9" w:rsidP="00777EB9">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4EDF217D" w14:textId="77777777" w:rsidR="00777EB9" w:rsidRPr="003737DB" w:rsidRDefault="00777EB9" w:rsidP="00777EB9">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61148EF3" w14:textId="77777777" w:rsidR="00777EB9" w:rsidRDefault="00777EB9" w:rsidP="00777EB9">
      <w:pPr>
        <w:spacing w:line="360" w:lineRule="auto"/>
        <w:jc w:val="both"/>
        <w:rPr>
          <w:rFonts w:ascii="Arial" w:hAnsi="Arial" w:cs="Arial"/>
        </w:rPr>
      </w:pPr>
    </w:p>
    <w:p w14:paraId="6CBCF89C" w14:textId="77777777" w:rsidR="00777EB9" w:rsidRPr="003737DB" w:rsidRDefault="00777EB9" w:rsidP="00777EB9">
      <w:pPr>
        <w:spacing w:line="360" w:lineRule="auto"/>
        <w:jc w:val="both"/>
        <w:rPr>
          <w:rFonts w:ascii="Arial" w:hAnsi="Arial" w:cs="Arial"/>
        </w:rPr>
      </w:pPr>
    </w:p>
    <w:p w14:paraId="289A6DF0" w14:textId="77777777" w:rsidR="00777EB9" w:rsidRPr="003737DB" w:rsidRDefault="00777EB9" w:rsidP="00777EB9">
      <w:pPr>
        <w:spacing w:line="360" w:lineRule="auto"/>
        <w:jc w:val="both"/>
        <w:rPr>
          <w:rFonts w:ascii="Arial" w:hAnsi="Arial" w:cs="Arial"/>
        </w:rPr>
      </w:pPr>
      <w:r w:rsidRPr="003737DB">
        <w:rPr>
          <w:rFonts w:ascii="Arial" w:hAnsi="Arial" w:cs="Arial"/>
        </w:rPr>
        <w:t xml:space="preserve">Ruth Noemy Gómez de Urbina                                     Carlos Antonio Diaz </w:t>
      </w:r>
      <w:proofErr w:type="spellStart"/>
      <w:r w:rsidRPr="003737DB">
        <w:rPr>
          <w:rFonts w:ascii="Arial" w:hAnsi="Arial" w:cs="Arial"/>
        </w:rPr>
        <w:t>Diaz</w:t>
      </w:r>
      <w:proofErr w:type="spellEnd"/>
      <w:r w:rsidRPr="003737DB">
        <w:rPr>
          <w:rFonts w:ascii="Arial" w:hAnsi="Arial" w:cs="Arial"/>
        </w:rPr>
        <w:t xml:space="preserve"> </w:t>
      </w:r>
    </w:p>
    <w:p w14:paraId="47784E01" w14:textId="77777777" w:rsidR="00777EB9" w:rsidRPr="003737DB" w:rsidRDefault="00777EB9" w:rsidP="00777EB9">
      <w:pPr>
        <w:spacing w:line="360" w:lineRule="auto"/>
        <w:jc w:val="both"/>
        <w:rPr>
          <w:rFonts w:ascii="Arial" w:hAnsi="Arial" w:cs="Arial"/>
        </w:rPr>
      </w:pPr>
      <w:r w:rsidRPr="003737DB">
        <w:rPr>
          <w:rFonts w:ascii="Arial" w:hAnsi="Arial" w:cs="Arial"/>
        </w:rPr>
        <w:t xml:space="preserve">Primera   Regidora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6D555095" w14:textId="77777777" w:rsidR="00777EB9" w:rsidRDefault="00777EB9" w:rsidP="00777EB9">
      <w:pPr>
        <w:spacing w:line="360" w:lineRule="auto"/>
        <w:jc w:val="both"/>
        <w:rPr>
          <w:rFonts w:ascii="Arial" w:hAnsi="Arial" w:cs="Arial"/>
        </w:rPr>
      </w:pPr>
      <w:r w:rsidRPr="003737DB">
        <w:rPr>
          <w:rFonts w:ascii="Arial" w:hAnsi="Arial" w:cs="Arial"/>
        </w:rPr>
        <w:tab/>
      </w:r>
    </w:p>
    <w:p w14:paraId="7D014442" w14:textId="77777777" w:rsidR="00777EB9" w:rsidRPr="003737DB" w:rsidRDefault="00777EB9" w:rsidP="00777EB9">
      <w:pPr>
        <w:spacing w:line="360" w:lineRule="auto"/>
        <w:jc w:val="both"/>
        <w:rPr>
          <w:rFonts w:ascii="Arial" w:hAnsi="Arial" w:cs="Arial"/>
        </w:rPr>
      </w:pPr>
      <w:r w:rsidRPr="003737DB">
        <w:rPr>
          <w:rFonts w:ascii="Arial" w:hAnsi="Arial" w:cs="Arial"/>
        </w:rPr>
        <w:tab/>
      </w:r>
      <w:r w:rsidRPr="003737DB">
        <w:rPr>
          <w:rFonts w:ascii="Arial" w:hAnsi="Arial" w:cs="Arial"/>
        </w:rPr>
        <w:tab/>
      </w:r>
      <w:r w:rsidRPr="003737DB">
        <w:rPr>
          <w:rFonts w:ascii="Arial" w:hAnsi="Arial" w:cs="Arial"/>
        </w:rPr>
        <w:tab/>
      </w:r>
    </w:p>
    <w:p w14:paraId="34A499FA" w14:textId="620A58E1" w:rsidR="00777EB9" w:rsidRPr="003737DB" w:rsidRDefault="00777EB9" w:rsidP="00777EB9">
      <w:pPr>
        <w:spacing w:line="360" w:lineRule="auto"/>
        <w:jc w:val="both"/>
        <w:rPr>
          <w:rFonts w:ascii="Arial" w:hAnsi="Arial" w:cs="Arial"/>
        </w:rPr>
      </w:pPr>
      <w:r w:rsidRPr="003737DB">
        <w:rPr>
          <w:rFonts w:ascii="Arial" w:hAnsi="Arial" w:cs="Arial"/>
        </w:rPr>
        <w:t xml:space="preserve">Francisco </w:t>
      </w:r>
      <w:proofErr w:type="spellStart"/>
      <w:r w:rsidRPr="003737DB">
        <w:rPr>
          <w:rFonts w:ascii="Arial" w:hAnsi="Arial" w:cs="Arial"/>
        </w:rPr>
        <w:t>Javiel</w:t>
      </w:r>
      <w:proofErr w:type="spellEnd"/>
      <w:r w:rsidRPr="003737DB">
        <w:rPr>
          <w:rFonts w:ascii="Arial" w:hAnsi="Arial" w:cs="Arial"/>
        </w:rPr>
        <w:t xml:space="preserve"> Cruz Ulloa                                            José Francisco Hernández  </w:t>
      </w:r>
    </w:p>
    <w:p w14:paraId="29B3EB5B" w14:textId="77777777" w:rsidR="00777EB9" w:rsidRPr="003737DB" w:rsidRDefault="00777EB9" w:rsidP="00777EB9">
      <w:pPr>
        <w:spacing w:line="360" w:lineRule="auto"/>
        <w:jc w:val="both"/>
        <w:rPr>
          <w:rFonts w:ascii="Arial" w:hAnsi="Arial" w:cs="Arial"/>
        </w:rPr>
      </w:pPr>
      <w:r w:rsidRPr="003737DB">
        <w:rPr>
          <w:rFonts w:ascii="Arial" w:hAnsi="Arial" w:cs="Arial"/>
        </w:rPr>
        <w:t>Primer Regidor suplente                                              Segundo Regidor Suplente. -</w:t>
      </w:r>
    </w:p>
    <w:p w14:paraId="47A01341" w14:textId="77777777" w:rsidR="00777EB9" w:rsidRPr="003737DB" w:rsidRDefault="00777EB9" w:rsidP="00777EB9">
      <w:pPr>
        <w:spacing w:line="360" w:lineRule="auto"/>
        <w:jc w:val="both"/>
        <w:rPr>
          <w:rFonts w:ascii="Arial" w:hAnsi="Arial" w:cs="Arial"/>
        </w:rPr>
      </w:pPr>
    </w:p>
    <w:p w14:paraId="630F8F62" w14:textId="43367CDA" w:rsidR="00777EB9" w:rsidRPr="003737DB" w:rsidRDefault="00777EB9" w:rsidP="00777EB9">
      <w:pPr>
        <w:spacing w:line="360" w:lineRule="auto"/>
        <w:jc w:val="both"/>
        <w:rPr>
          <w:rFonts w:ascii="Arial" w:hAnsi="Arial" w:cs="Arial"/>
        </w:rPr>
      </w:pPr>
      <w:r w:rsidRPr="003737DB">
        <w:rPr>
          <w:rFonts w:ascii="Arial" w:hAnsi="Arial" w:cs="Arial"/>
        </w:rPr>
        <w:t>Dinora Celina Barahona de</w:t>
      </w:r>
      <w:r>
        <w:rPr>
          <w:rFonts w:ascii="Arial" w:hAnsi="Arial" w:cs="Arial"/>
        </w:rPr>
        <w:t xml:space="preserve"> Guevara </w:t>
      </w:r>
      <w:r>
        <w:rPr>
          <w:rFonts w:ascii="Arial" w:hAnsi="Arial" w:cs="Arial"/>
        </w:rPr>
        <w:tab/>
        <w:t xml:space="preserve">     </w:t>
      </w:r>
      <w:r w:rsidRPr="003737DB">
        <w:rPr>
          <w:rFonts w:ascii="Arial" w:hAnsi="Arial" w:cs="Arial"/>
        </w:rPr>
        <w:t xml:space="preserve"> Carlos Geovany Arriaza</w:t>
      </w:r>
      <w:r>
        <w:rPr>
          <w:rFonts w:ascii="Arial" w:hAnsi="Arial" w:cs="Arial"/>
        </w:rPr>
        <w:t xml:space="preserve"> </w:t>
      </w:r>
      <w:proofErr w:type="spellStart"/>
      <w:r>
        <w:rPr>
          <w:rFonts w:ascii="Arial" w:hAnsi="Arial" w:cs="Arial"/>
        </w:rPr>
        <w:t>Hernandez</w:t>
      </w:r>
      <w:proofErr w:type="spellEnd"/>
      <w:r w:rsidRPr="003737DB">
        <w:rPr>
          <w:rFonts w:ascii="Arial" w:hAnsi="Arial" w:cs="Arial"/>
        </w:rPr>
        <w:t xml:space="preserve">.                    </w:t>
      </w:r>
    </w:p>
    <w:p w14:paraId="66FC9C95" w14:textId="0129719C" w:rsidR="00777EB9" w:rsidRPr="003737DB" w:rsidRDefault="00777EB9" w:rsidP="00777EB9">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suplente</w:t>
      </w:r>
    </w:p>
    <w:p w14:paraId="32F3F1DB" w14:textId="77777777" w:rsidR="00777EB9" w:rsidRDefault="00777EB9" w:rsidP="00777EB9">
      <w:pPr>
        <w:spacing w:line="360" w:lineRule="auto"/>
        <w:jc w:val="center"/>
        <w:rPr>
          <w:rFonts w:ascii="Arial" w:hAnsi="Arial" w:cs="Arial"/>
          <w:lang w:val="es-SV"/>
        </w:rPr>
      </w:pPr>
      <w:r>
        <w:rPr>
          <w:rFonts w:ascii="Arial" w:hAnsi="Arial" w:cs="Arial"/>
          <w:lang w:val="es-SV"/>
        </w:rPr>
        <w:t xml:space="preserve"> </w:t>
      </w:r>
    </w:p>
    <w:p w14:paraId="040FF53F" w14:textId="23A95A25" w:rsidR="00777EB9" w:rsidRPr="00561101" w:rsidRDefault="00777EB9" w:rsidP="00777EB9">
      <w:pPr>
        <w:spacing w:line="360" w:lineRule="auto"/>
        <w:jc w:val="center"/>
        <w:rPr>
          <w:rFonts w:ascii="Arial" w:hAnsi="Arial" w:cs="Arial"/>
          <w:lang w:val="es-SV"/>
        </w:rPr>
      </w:pPr>
      <w:r w:rsidRPr="00561101">
        <w:rPr>
          <w:rFonts w:ascii="Arial" w:hAnsi="Arial" w:cs="Arial"/>
          <w:lang w:val="es-SV"/>
        </w:rPr>
        <w:t xml:space="preserve">Ruth   Noemy </w:t>
      </w:r>
      <w:proofErr w:type="spellStart"/>
      <w:r w:rsidRPr="00561101">
        <w:rPr>
          <w:rFonts w:ascii="Arial" w:hAnsi="Arial" w:cs="Arial"/>
          <w:lang w:val="es-SV"/>
        </w:rPr>
        <w:t>Gomez</w:t>
      </w:r>
      <w:proofErr w:type="spellEnd"/>
      <w:r w:rsidRPr="00561101">
        <w:rPr>
          <w:rFonts w:ascii="Arial" w:hAnsi="Arial" w:cs="Arial"/>
          <w:lang w:val="es-SV"/>
        </w:rPr>
        <w:t xml:space="preserve"> de Urbina</w:t>
      </w:r>
    </w:p>
    <w:p w14:paraId="5D4A4A8F" w14:textId="782ADB22" w:rsidR="00287FCD" w:rsidRDefault="00777EB9" w:rsidP="00777EB9">
      <w:r>
        <w:rPr>
          <w:rFonts w:ascii="Arial" w:hAnsi="Arial" w:cs="Arial"/>
          <w:lang w:val="es-SV"/>
        </w:rPr>
        <w:t xml:space="preserve">                             </w:t>
      </w:r>
      <w:r w:rsidRPr="00561101">
        <w:rPr>
          <w:rFonts w:ascii="Arial" w:hAnsi="Arial" w:cs="Arial"/>
          <w:lang w:val="es-SV"/>
        </w:rPr>
        <w:t>Secretaria Municipal Interina ad honorem</w:t>
      </w:r>
    </w:p>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35A5A" w14:textId="77777777" w:rsidR="002267F0" w:rsidRDefault="002267F0" w:rsidP="00777EB9">
      <w:r>
        <w:separator/>
      </w:r>
    </w:p>
  </w:endnote>
  <w:endnote w:type="continuationSeparator" w:id="0">
    <w:p w14:paraId="30F7AC4A" w14:textId="77777777" w:rsidR="002267F0" w:rsidRDefault="002267F0" w:rsidP="0077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045BF" w14:textId="05CBE5B4" w:rsidR="00777EB9" w:rsidRPr="00777EB9" w:rsidRDefault="00777EB9">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3EE7A" w14:textId="77777777" w:rsidR="002267F0" w:rsidRDefault="002267F0" w:rsidP="00777EB9">
      <w:r>
        <w:separator/>
      </w:r>
    </w:p>
  </w:footnote>
  <w:footnote w:type="continuationSeparator" w:id="0">
    <w:p w14:paraId="4ADA5A13" w14:textId="77777777" w:rsidR="002267F0" w:rsidRDefault="002267F0" w:rsidP="0077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68EA" w14:textId="77777777" w:rsidR="00777EB9" w:rsidRDefault="00777EB9" w:rsidP="00777EB9">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4DB36F7D" wp14:editId="77C8F2E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7878CF3E" w14:textId="77777777" w:rsidR="00777EB9" w:rsidRPr="00495BCB" w:rsidRDefault="00777EB9" w:rsidP="00777EB9">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14491B2E" w14:textId="77777777" w:rsidR="00777EB9" w:rsidRDefault="00777E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B9"/>
    <w:rsid w:val="002267F0"/>
    <w:rsid w:val="00287FCD"/>
    <w:rsid w:val="00777EB9"/>
    <w:rsid w:val="007D06C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EF48"/>
  <w15:chartTrackingRefBased/>
  <w15:docId w15:val="{9ABC7E81-81CB-4FED-B1D6-FBE1A1E7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B9"/>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EB9"/>
    <w:pPr>
      <w:tabs>
        <w:tab w:val="center" w:pos="4252"/>
        <w:tab w:val="right" w:pos="8504"/>
      </w:tabs>
    </w:pPr>
  </w:style>
  <w:style w:type="character" w:customStyle="1" w:styleId="EncabezadoCar">
    <w:name w:val="Encabezado Car"/>
    <w:basedOn w:val="Fuentedeprrafopredeter"/>
    <w:link w:val="Encabezado"/>
    <w:uiPriority w:val="99"/>
    <w:rsid w:val="00777EB9"/>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77EB9"/>
    <w:pPr>
      <w:tabs>
        <w:tab w:val="center" w:pos="4252"/>
        <w:tab w:val="right" w:pos="8504"/>
      </w:tabs>
    </w:pPr>
  </w:style>
  <w:style w:type="character" w:customStyle="1" w:styleId="PiedepginaCar">
    <w:name w:val="Pie de página Car"/>
    <w:basedOn w:val="Fuentedeprrafopredeter"/>
    <w:link w:val="Piedepgina"/>
    <w:uiPriority w:val="99"/>
    <w:rsid w:val="00777EB9"/>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2024-05-08T15:59:00Z</dcterms:modified>
</cp:coreProperties>
</file>