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DDE81" w14:textId="77777777" w:rsidR="009404D7" w:rsidRPr="00F06ABA" w:rsidRDefault="009404D7" w:rsidP="009404D7">
      <w:pPr>
        <w:tabs>
          <w:tab w:val="left" w:pos="708"/>
          <w:tab w:val="left" w:pos="1416"/>
          <w:tab w:val="left" w:pos="2124"/>
          <w:tab w:val="left" w:pos="5013"/>
          <w:tab w:val="left" w:pos="5283"/>
        </w:tabs>
        <w:spacing w:line="360" w:lineRule="auto"/>
        <w:jc w:val="both"/>
        <w:rPr>
          <w:rFonts w:cstheme="minorHAnsi"/>
          <w:sz w:val="23"/>
          <w:szCs w:val="23"/>
        </w:rPr>
      </w:pPr>
      <w:r w:rsidRPr="00F06ABA">
        <w:rPr>
          <w:rFonts w:cstheme="minorHAnsi"/>
          <w:b/>
          <w:sz w:val="23"/>
          <w:szCs w:val="23"/>
        </w:rPr>
        <w:t xml:space="preserve">ACTA NÚMERO VEINTICINCO </w:t>
      </w:r>
      <w:r w:rsidRPr="00F06ABA">
        <w:rPr>
          <w:rFonts w:eastAsia="Arial Unicode MS" w:cstheme="minorHAnsi"/>
          <w:sz w:val="23"/>
          <w:szCs w:val="23"/>
        </w:rPr>
        <w:t xml:space="preserve">- En el local de sesiones de la Alcaldía Municipal de la ciudad de Cacaopera, Departamento de Morazán a las ocho horas del día  DOCE  DE AGOSTO  DEL AÑO DOS MIL DIECISEIS, constituidos en sesión Extraordinaria los suscritos miembros del Concejo Municipal; señores </w:t>
      </w:r>
      <w:r w:rsidRPr="00F06ABA">
        <w:rPr>
          <w:rFonts w:cstheme="minorHAnsi"/>
          <w:sz w:val="23"/>
          <w:szCs w:val="23"/>
        </w:rPr>
        <w:t>José Pablo Amaya González</w:t>
      </w:r>
      <w:r w:rsidRPr="00F06ABA">
        <w:rPr>
          <w:rFonts w:eastAsia="Arial Unicode MS" w:cstheme="minorHAnsi"/>
          <w:sz w:val="23"/>
          <w:szCs w:val="23"/>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F06ABA">
        <w:rPr>
          <w:rFonts w:cstheme="minorHAnsi"/>
          <w:sz w:val="23"/>
          <w:szCs w:val="23"/>
        </w:rPr>
        <w:t xml:space="preserve"> </w:t>
      </w:r>
      <w:r w:rsidRPr="00F06ABA">
        <w:rPr>
          <w:rFonts w:eastAsia="Arial Unicode MS" w:cstheme="minorHAnsi"/>
          <w:sz w:val="23"/>
          <w:szCs w:val="23"/>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F06ABA">
        <w:rPr>
          <w:rFonts w:cstheme="minorHAnsi"/>
          <w:sz w:val="23"/>
          <w:szCs w:val="23"/>
        </w:rPr>
        <w:t xml:space="preserve"> </w:t>
      </w:r>
      <w:r w:rsidRPr="00F06ABA">
        <w:rPr>
          <w:rFonts w:ascii="Calibri" w:hAnsi="Calibri" w:cs="Calibri"/>
          <w:b/>
          <w:sz w:val="23"/>
          <w:szCs w:val="23"/>
          <w:lang w:val="es-SV" w:eastAsia="es-SV"/>
        </w:rPr>
        <w:t xml:space="preserve">ACUERDO NUMERO UNO: </w:t>
      </w:r>
      <w:r w:rsidRPr="00F06ABA">
        <w:rPr>
          <w:rFonts w:ascii="Calibri" w:hAnsi="Calibri" w:cs="Calibri"/>
          <w:sz w:val="23"/>
          <w:szCs w:val="23"/>
          <w:lang w:val="es-SV"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Alegría Nuevo El Salvador “ADESCOANES” del Caserío La Hacienda  Cantón Aguas Blanca, Municipio de Cacaopera, Departamento de Morazán, de fecha Lunes veinticinco de julio  dos mil dieciséis, en tal sentido este Concejo ACUERDA: Aprobar la restructuración de la Asociación de Desarrollo Comunal Alegría Nuevo El Salvador “ADESCOANES” del Caserío La Hacienda  Cantón Aguas Blanca, Municipio de Cacaopera, Departamento de Morazán; quedando estructurada  de la siguiente manera:</w:t>
      </w:r>
    </w:p>
    <w:p w14:paraId="115DE32B"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Presidente:</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r>
      <w:r w:rsidRPr="00F06ABA">
        <w:rPr>
          <w:rFonts w:ascii="Calibri" w:hAnsi="Calibri" w:cs="Calibri"/>
          <w:sz w:val="23"/>
          <w:szCs w:val="23"/>
          <w:lang w:val="es-SV" w:eastAsia="es-SV"/>
        </w:rPr>
        <w:tab/>
      </w:r>
      <w:r w:rsidRPr="00F06ABA">
        <w:rPr>
          <w:rFonts w:ascii="Calibri" w:hAnsi="Calibri" w:cs="Calibri"/>
          <w:sz w:val="23"/>
          <w:szCs w:val="23"/>
          <w:lang w:val="es-SV" w:eastAsia="es-SV"/>
        </w:rPr>
        <w:tab/>
        <w:t>José Rosali Ortiz Hernández.</w:t>
      </w:r>
    </w:p>
    <w:p w14:paraId="59E0961A"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 xml:space="preserve">Vice Presidenta: </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r>
      <w:r w:rsidRPr="00F06ABA">
        <w:rPr>
          <w:rFonts w:ascii="Calibri" w:hAnsi="Calibri" w:cs="Calibri"/>
          <w:sz w:val="23"/>
          <w:szCs w:val="23"/>
          <w:lang w:val="es-SV" w:eastAsia="es-SV"/>
        </w:rPr>
        <w:tab/>
        <w:t>Baria Bartola Sánchez de Pérez.</w:t>
      </w:r>
    </w:p>
    <w:p w14:paraId="17EB471A"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 xml:space="preserve">Secretario:                                </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t>Cirilo Ortiz Ortiz.</w:t>
      </w:r>
    </w:p>
    <w:p w14:paraId="38137A40" w14:textId="77777777" w:rsidR="009404D7" w:rsidRPr="00F06ABA" w:rsidRDefault="009404D7" w:rsidP="00314559">
      <w:pPr>
        <w:jc w:val="both"/>
        <w:rPr>
          <w:rFonts w:ascii="Calibri" w:hAnsi="Calibri" w:cs="Calibri"/>
          <w:sz w:val="23"/>
          <w:szCs w:val="23"/>
          <w:u w:val="single"/>
          <w:lang w:val="es-SV" w:eastAsia="es-SV"/>
        </w:rPr>
      </w:pPr>
      <w:r w:rsidRPr="00F06ABA">
        <w:rPr>
          <w:rFonts w:ascii="Calibri" w:hAnsi="Calibri" w:cs="Calibri"/>
          <w:sz w:val="23"/>
          <w:szCs w:val="23"/>
          <w:lang w:val="es-SV" w:eastAsia="es-SV"/>
        </w:rPr>
        <w:t>Pro- secretario:</w:t>
      </w:r>
      <w:r w:rsidRPr="00F06ABA">
        <w:rPr>
          <w:rFonts w:ascii="Calibri" w:hAnsi="Calibri" w:cs="Calibri"/>
          <w:sz w:val="23"/>
          <w:szCs w:val="23"/>
          <w:lang w:val="es-SV" w:eastAsia="es-SV"/>
        </w:rPr>
        <w:tab/>
        <w:t xml:space="preserve">                          José Fermín Hernández Aguilar.</w:t>
      </w:r>
    </w:p>
    <w:p w14:paraId="5E45BFDE"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Tesorera:                                                Virginia del Carmen Martínez</w:t>
      </w:r>
    </w:p>
    <w:p w14:paraId="34DE8097"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Pro- Tesorera:</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t xml:space="preserve"> </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t>María Santos Pérez de Pérez</w:t>
      </w:r>
    </w:p>
    <w:p w14:paraId="56F7EBA2"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 xml:space="preserve"> Síndico: </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t xml:space="preserve">                 </w:t>
      </w:r>
      <w:r w:rsidRPr="00F06ABA">
        <w:rPr>
          <w:rFonts w:ascii="Calibri" w:hAnsi="Calibri" w:cs="Calibri"/>
          <w:sz w:val="23"/>
          <w:szCs w:val="23"/>
          <w:lang w:val="es-SV" w:eastAsia="es-SV"/>
        </w:rPr>
        <w:tab/>
        <w:t>Gerónimo Argueta Argueta.</w:t>
      </w:r>
    </w:p>
    <w:p w14:paraId="00178A56"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 xml:space="preserve"> Primero   Vocal:</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t xml:space="preserve"> </w:t>
      </w:r>
      <w:r w:rsidRPr="00F06ABA">
        <w:rPr>
          <w:rFonts w:ascii="Calibri" w:hAnsi="Calibri" w:cs="Calibri"/>
          <w:sz w:val="23"/>
          <w:szCs w:val="23"/>
          <w:lang w:val="es-SV" w:eastAsia="es-SV"/>
        </w:rPr>
        <w:tab/>
        <w:t>José Manuel Sánchez Pérez.</w:t>
      </w:r>
    </w:p>
    <w:p w14:paraId="2222A89C"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lastRenderedPageBreak/>
        <w:t xml:space="preserve">Segundo Vocal: </w:t>
      </w:r>
      <w:r w:rsidRPr="00F06ABA">
        <w:rPr>
          <w:rFonts w:ascii="Calibri" w:hAnsi="Calibri" w:cs="Calibri"/>
          <w:sz w:val="23"/>
          <w:szCs w:val="23"/>
          <w:lang w:val="es-SV" w:eastAsia="es-SV"/>
        </w:rPr>
        <w:tab/>
        <w:t xml:space="preserve">              </w:t>
      </w:r>
      <w:r w:rsidRPr="00F06ABA">
        <w:rPr>
          <w:rFonts w:ascii="Calibri" w:hAnsi="Calibri" w:cs="Calibri"/>
          <w:sz w:val="23"/>
          <w:szCs w:val="23"/>
          <w:lang w:val="es-SV" w:eastAsia="es-SV"/>
        </w:rPr>
        <w:tab/>
        <w:t>María Rufina Pérez Pérez</w:t>
      </w:r>
    </w:p>
    <w:p w14:paraId="26AB3853" w14:textId="77777777" w:rsidR="009404D7" w:rsidRPr="00F06ABA" w:rsidRDefault="009404D7" w:rsidP="00314559">
      <w:pPr>
        <w:jc w:val="both"/>
        <w:rPr>
          <w:rFonts w:ascii="Calibri" w:hAnsi="Calibri" w:cs="Calibri"/>
          <w:sz w:val="23"/>
          <w:szCs w:val="23"/>
          <w:lang w:val="es-SV" w:eastAsia="es-SV"/>
        </w:rPr>
      </w:pPr>
      <w:r w:rsidRPr="00F06ABA">
        <w:rPr>
          <w:rFonts w:ascii="Calibri" w:hAnsi="Calibri" w:cs="Calibri"/>
          <w:sz w:val="23"/>
          <w:szCs w:val="23"/>
          <w:lang w:val="es-SV" w:eastAsia="es-SV"/>
        </w:rPr>
        <w:t xml:space="preserve">Tercer      Vocal: </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r>
      <w:r w:rsidRPr="00F06ABA">
        <w:rPr>
          <w:rFonts w:ascii="Calibri" w:hAnsi="Calibri" w:cs="Calibri"/>
          <w:sz w:val="23"/>
          <w:szCs w:val="23"/>
          <w:lang w:val="es-SV" w:eastAsia="es-SV"/>
        </w:rPr>
        <w:tab/>
        <w:t>Pantaleón Martínez Hernández.</w:t>
      </w:r>
    </w:p>
    <w:p w14:paraId="119C8C7D" w14:textId="77777777" w:rsidR="009404D7" w:rsidRPr="00F06ABA" w:rsidRDefault="009404D7" w:rsidP="00314559">
      <w:pPr>
        <w:tabs>
          <w:tab w:val="left" w:pos="708"/>
          <w:tab w:val="left" w:pos="2905"/>
        </w:tabs>
        <w:jc w:val="both"/>
        <w:rPr>
          <w:rFonts w:ascii="Calibri" w:hAnsi="Calibri" w:cs="Calibri"/>
          <w:sz w:val="23"/>
          <w:szCs w:val="23"/>
          <w:lang w:val="es-SV" w:eastAsia="es-SV"/>
        </w:rPr>
      </w:pPr>
      <w:r w:rsidRPr="00F06ABA">
        <w:rPr>
          <w:rFonts w:ascii="Calibri" w:hAnsi="Calibri" w:cs="Calibri"/>
          <w:sz w:val="23"/>
          <w:szCs w:val="23"/>
          <w:lang w:val="es-SV" w:eastAsia="es-SV"/>
        </w:rPr>
        <w:t xml:space="preserve">Cuarto     Vocal: </w:t>
      </w:r>
      <w:r w:rsidRPr="00F06ABA">
        <w:rPr>
          <w:rFonts w:ascii="Calibri" w:hAnsi="Calibri" w:cs="Calibri"/>
          <w:sz w:val="23"/>
          <w:szCs w:val="23"/>
          <w:lang w:val="es-SV" w:eastAsia="es-SV"/>
        </w:rPr>
        <w:tab/>
      </w:r>
      <w:r w:rsidRPr="00F06ABA">
        <w:rPr>
          <w:rFonts w:ascii="Calibri" w:hAnsi="Calibri" w:cs="Calibri"/>
          <w:sz w:val="23"/>
          <w:szCs w:val="23"/>
          <w:lang w:val="es-SV" w:eastAsia="es-SV"/>
        </w:rPr>
        <w:tab/>
        <w:t xml:space="preserve">Lidia Martínez de Díaz.   </w:t>
      </w:r>
    </w:p>
    <w:p w14:paraId="3DC66410" w14:textId="77777777" w:rsidR="0043352F" w:rsidRPr="00F06ABA" w:rsidRDefault="009404D7" w:rsidP="00314559">
      <w:pPr>
        <w:spacing w:line="360" w:lineRule="auto"/>
        <w:jc w:val="both"/>
        <w:rPr>
          <w:rFonts w:eastAsia="Calibri" w:cstheme="minorHAnsi"/>
          <w:sz w:val="23"/>
          <w:szCs w:val="23"/>
          <w:lang w:val="es-SV"/>
        </w:rPr>
      </w:pPr>
      <w:r w:rsidRPr="00F06ABA">
        <w:rPr>
          <w:rFonts w:ascii="Calibri" w:hAnsi="Calibri" w:cs="Calibri"/>
          <w:sz w:val="23"/>
          <w:szCs w:val="23"/>
        </w:rPr>
        <w:t>Esta Junta Directiva estará en funciones según lo dispuesto en sus respectivos estatutos. CERTIFIQUESE.-</w:t>
      </w:r>
      <w:r w:rsidRPr="00F06ABA">
        <w:rPr>
          <w:rFonts w:ascii="Calibri" w:eastAsia="Arial Unicode MS" w:hAnsi="Calibri" w:cs="Calibri"/>
          <w:b/>
          <w:sz w:val="23"/>
          <w:szCs w:val="23"/>
          <w:lang w:val="es-SV"/>
        </w:rPr>
        <w:t xml:space="preserve"> ACUERDO NÚMERO DOS</w:t>
      </w:r>
      <w:r w:rsidRPr="00F06ABA">
        <w:rPr>
          <w:rFonts w:ascii="Calibri" w:eastAsia="Calibri" w:hAnsi="Calibri" w:cs="Calibri"/>
          <w:b/>
          <w:sz w:val="23"/>
          <w:szCs w:val="23"/>
          <w:lang w:val="es-MX"/>
        </w:rPr>
        <w:t>:</w:t>
      </w:r>
      <w:r w:rsidRPr="00F06ABA">
        <w:rPr>
          <w:rFonts w:ascii="Calibri" w:eastAsia="Calibri" w:hAnsi="Calibri" w:cs="Calibri"/>
          <w:sz w:val="23"/>
          <w:szCs w:val="23"/>
          <w:lang w:val="es-SV"/>
        </w:rPr>
        <w:t xml:space="preserve"> El Concejo Municipal en uso de las facultades legales que el Código Municipal les confiere en su Art. 4 numeral 25, ACUERDA: a) Priorizar la “Compra de un Inmueble, para la Construcción de un Tanque  de Captación Agua, para el proyecto </w:t>
      </w:r>
      <w:r w:rsidRPr="00F06ABA">
        <w:rPr>
          <w:rFonts w:ascii="Calibri" w:eastAsia="Arial Unicode MS" w:hAnsi="Calibri" w:cs="Calibri"/>
          <w:sz w:val="23"/>
          <w:szCs w:val="23"/>
          <w:lang w:val="es-SV"/>
        </w:rPr>
        <w:t>Introducción del sistema de abastecimiento de agua potable y saneamiento Básico de los Cantones Agua Blanca, Guachipilín y Junquillo, Municipio de Cacaopera, Morazán</w:t>
      </w:r>
      <w:r w:rsidRPr="00F06ABA">
        <w:rPr>
          <w:rFonts w:ascii="Calibri" w:eastAsia="Calibri" w:hAnsi="Calibri" w:cs="Calibri"/>
          <w:sz w:val="23"/>
          <w:szCs w:val="23"/>
          <w:lang w:val="es-SV"/>
        </w:rPr>
        <w:t xml:space="preserve">”; b) Autorizase al encargado de </w:t>
      </w:r>
      <w:r w:rsidRPr="00F06ABA">
        <w:rPr>
          <w:rFonts w:ascii="Calibri" w:eastAsia="Calibri" w:hAnsi="Calibri" w:cs="Calibri"/>
          <w:sz w:val="23"/>
          <w:szCs w:val="23"/>
          <w:lang w:val="es-MX"/>
        </w:rPr>
        <w:t xml:space="preserve"> la Unidad de Adquisiciones y Contrataciones Institucional, a efecto de que realice el trámite correspondiente; </w:t>
      </w:r>
      <w:r w:rsidRPr="00F06ABA">
        <w:rPr>
          <w:rFonts w:ascii="Calibri" w:eastAsia="Arial Unicode MS" w:hAnsi="Calibri" w:cs="Calibri"/>
          <w:sz w:val="23"/>
          <w:szCs w:val="23"/>
          <w:lang w:val="es-SV"/>
        </w:rPr>
        <w:t>c) Financiar con fondos FODES 75%</w:t>
      </w:r>
      <w:r w:rsidRPr="00F06ABA">
        <w:rPr>
          <w:rFonts w:ascii="Calibri" w:eastAsia="Calibri" w:hAnsi="Calibri" w:cs="Calibri"/>
          <w:sz w:val="23"/>
          <w:szCs w:val="23"/>
          <w:lang w:val="es-SV"/>
        </w:rPr>
        <w:t>, COMUNÍQUESE.-</w:t>
      </w:r>
      <w:r w:rsidRPr="00F06ABA">
        <w:rPr>
          <w:rFonts w:ascii="Calibri" w:hAnsi="Calibri" w:cs="Calibri"/>
          <w:b/>
          <w:sz w:val="23"/>
          <w:szCs w:val="23"/>
        </w:rPr>
        <w:t xml:space="preserve"> ACUERDO NUMERO TRES</w:t>
      </w:r>
      <w:r w:rsidRPr="00F06ABA">
        <w:rPr>
          <w:rFonts w:ascii="Calibri" w:hAnsi="Calibri" w:cs="Calibri"/>
          <w:sz w:val="23"/>
          <w:szCs w:val="23"/>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los Señores José Carmen Amaya y María Reina González, COMUNIQUESE.</w:t>
      </w:r>
      <w:r w:rsidRPr="00F06ABA">
        <w:rPr>
          <w:rFonts w:ascii="Calibri" w:eastAsia="Calibri" w:hAnsi="Calibri" w:cs="Calibri"/>
          <w:sz w:val="23"/>
          <w:szCs w:val="23"/>
          <w:lang w:val="es-SV"/>
        </w:rPr>
        <w:t>-</w:t>
      </w:r>
      <w:r w:rsidRPr="00F06ABA">
        <w:rPr>
          <w:rFonts w:ascii="Calibri" w:eastAsia="Calibri" w:hAnsi="Calibri"/>
          <w:sz w:val="23"/>
          <w:szCs w:val="23"/>
          <w:lang w:val="es-SV"/>
        </w:rPr>
        <w:t xml:space="preserve"> </w:t>
      </w:r>
      <w:r w:rsidRPr="00F06ABA">
        <w:rPr>
          <w:rFonts w:ascii="Calibri" w:eastAsia="Arial Unicode MS" w:hAnsi="Calibri" w:cs="Calibri"/>
          <w:b/>
          <w:sz w:val="23"/>
          <w:szCs w:val="23"/>
        </w:rPr>
        <w:t>ACUERDO NÚMERO CUATRO:</w:t>
      </w:r>
      <w:r w:rsidRPr="00F06ABA">
        <w:rPr>
          <w:rFonts w:ascii="Calibri" w:eastAsia="Arial Unicode MS" w:hAnsi="Calibri" w:cs="Calibri"/>
          <w:sz w:val="23"/>
          <w:szCs w:val="23"/>
        </w:rPr>
        <w:t xml:space="preserve"> El Concejo Municipal en uso de las facultades legales que el Código Municipal les confiere en su Art. 30 numeral 14, ACUERDA: a) Realizar limpieza de los tanques y la planta de tratamiento de agua potable del Casco Urbanos y Cantón Sunsulaca Municipio de Cacaopera; b) Facultase al señor Alcalde Municipal a efecto de que pueda contratar mano de obra no calificada, para realizar la limpieza de los tanques y la planta de tratamiento de agua potable anteriormente expresada; c) Autorizase a la Tesorera Municipal a efecto de que realice el pago correspondiente de los fondos propios municipales, COMUNIQUESE.</w:t>
      </w:r>
      <w:r w:rsidRPr="00F06ABA">
        <w:rPr>
          <w:rFonts w:ascii="Calibri" w:hAnsi="Calibri" w:cs="Calibri"/>
          <w:sz w:val="23"/>
          <w:szCs w:val="23"/>
        </w:rPr>
        <w:t>-</w:t>
      </w:r>
      <w:r w:rsidRPr="00F06ABA">
        <w:rPr>
          <w:rFonts w:ascii="Calibri" w:hAnsi="Calibri" w:cs="Calibri"/>
          <w:b/>
          <w:sz w:val="23"/>
          <w:szCs w:val="23"/>
        </w:rPr>
        <w:t xml:space="preserve"> ACUERDO NÚMERO CINCO</w:t>
      </w:r>
      <w:r w:rsidRPr="00F06ABA">
        <w:rPr>
          <w:rFonts w:ascii="Calibri" w:eastAsia="Calibri" w:hAnsi="Calibri" w:cs="Calibri"/>
          <w:b/>
          <w:sz w:val="23"/>
          <w:szCs w:val="23"/>
          <w:lang w:val="es-SV" w:eastAsia="es-SV"/>
        </w:rPr>
        <w:t>:</w:t>
      </w:r>
      <w:r w:rsidRPr="00F06ABA">
        <w:rPr>
          <w:rFonts w:ascii="Calibri" w:eastAsia="Arial Unicode MS" w:hAnsi="Calibri" w:cs="Calibri"/>
          <w:b/>
          <w:sz w:val="23"/>
          <w:szCs w:val="23"/>
          <w:lang w:val="es-SV"/>
        </w:rPr>
        <w:t xml:space="preserve"> </w:t>
      </w:r>
      <w:r w:rsidRPr="00F06ABA">
        <w:rPr>
          <w:rFonts w:ascii="Calibri" w:eastAsia="Arial Unicode MS" w:hAnsi="Calibri" w:cs="Calibri"/>
          <w:sz w:val="23"/>
          <w:szCs w:val="23"/>
          <w:lang w:val="es-SV"/>
        </w:rPr>
        <w:t>El Concejo Municipal en uso de las facultades legales que el Código Municipal les confiere en su Art. 30 numeral 14, ACUERDA: a) Realizar Chapeo en el  Cementerio del Cantón Guachipilín de la ciudad de Cacaopera; b) Facultase al señor Alcalde Municipal a efecto de que pueda contratar jornaleros para realizar el chapeo anteriormente expresada; c) Autorizase a la Tesorera Municipal a efecto de que realice el pago correspondiente de los fondos propios municipales, COMUNIQUESE.</w:t>
      </w:r>
      <w:r w:rsidRPr="00F06ABA">
        <w:rPr>
          <w:rFonts w:ascii="Calibri" w:eastAsia="Calibri" w:hAnsi="Calibri"/>
          <w:sz w:val="23"/>
          <w:szCs w:val="23"/>
          <w:lang w:val="es-SV"/>
        </w:rPr>
        <w:t>-</w:t>
      </w:r>
      <w:r w:rsidRPr="00F06ABA">
        <w:rPr>
          <w:rFonts w:ascii="Calibri" w:eastAsia="Calibri" w:hAnsi="Calibri" w:cs="Calibri"/>
          <w:b/>
          <w:sz w:val="23"/>
          <w:szCs w:val="23"/>
          <w:lang w:val="es-SV" w:eastAsia="es-SV"/>
        </w:rPr>
        <w:t xml:space="preserve"> </w:t>
      </w:r>
      <w:r w:rsidRPr="00F06ABA">
        <w:rPr>
          <w:rFonts w:ascii="Calibri" w:hAnsi="Calibri" w:cs="Calibri"/>
          <w:b/>
          <w:sz w:val="23"/>
          <w:szCs w:val="23"/>
        </w:rPr>
        <w:t>ACUERDO NÚMERO SEIS:</w:t>
      </w:r>
      <w:r w:rsidRPr="00F06ABA">
        <w:rPr>
          <w:rFonts w:ascii="Calibri" w:eastAsia="Calibri" w:hAnsi="Calibri" w:cs="Calibri"/>
          <w:b/>
          <w:sz w:val="23"/>
          <w:szCs w:val="23"/>
          <w:lang w:val="es-SV" w:eastAsia="es-SV"/>
        </w:rPr>
        <w:t xml:space="preserve"> </w:t>
      </w:r>
      <w:r w:rsidRPr="00F06ABA">
        <w:rPr>
          <w:rFonts w:ascii="Calibri" w:eastAsia="Arial Unicode MS" w:hAnsi="Calibri" w:cs="Calibri"/>
          <w:sz w:val="23"/>
          <w:szCs w:val="23"/>
          <w:lang w:val="es-SV"/>
        </w:rPr>
        <w:t xml:space="preserve">El Concejo Municipal en uso de las facultades legales que el Código Municipal les confiere en su Art. 30 numeral 9, ACUERDA: </w:t>
      </w:r>
      <w:r w:rsidRPr="00F06ABA">
        <w:rPr>
          <w:rFonts w:ascii="Calibri" w:eastAsia="Calibri" w:hAnsi="Calibri"/>
          <w:sz w:val="23"/>
          <w:szCs w:val="23"/>
          <w:lang w:val="es-SV"/>
        </w:rPr>
        <w:t>Adjudicar el suministro repuestos y reparación del vehículo KIA 2700, placas N6180 propiedad de esta Municipalidad, al TALLER AUTOMOTRIZ HERNANDEZ, por la cantidad total de MIL DOSCIENTOS  DOS 50/100 ($ 1,202.50), COMUNIQUESE.</w:t>
      </w:r>
      <w:r w:rsidRPr="00F06ABA">
        <w:rPr>
          <w:rFonts w:ascii="Calibri" w:eastAsia="Calibri" w:hAnsi="Calibri" w:cs="Calibri"/>
          <w:sz w:val="23"/>
          <w:szCs w:val="23"/>
          <w:lang w:val="es-SV"/>
        </w:rPr>
        <w:t xml:space="preserve">- </w:t>
      </w:r>
      <w:r w:rsidRPr="00F06ABA">
        <w:rPr>
          <w:rFonts w:ascii="Calibri" w:hAnsi="Calibri" w:cs="Calibri"/>
          <w:b/>
          <w:sz w:val="23"/>
          <w:szCs w:val="23"/>
        </w:rPr>
        <w:t>ACUERDO NÚMERO SIETE</w:t>
      </w:r>
      <w:r w:rsidRPr="00F06ABA">
        <w:rPr>
          <w:rFonts w:ascii="Calibri" w:eastAsia="Calibri" w:hAnsi="Calibri" w:cs="Calibri"/>
          <w:b/>
          <w:sz w:val="23"/>
          <w:szCs w:val="23"/>
          <w:lang w:val="es-SV" w:eastAsia="es-SV"/>
        </w:rPr>
        <w:t xml:space="preserve">: </w:t>
      </w:r>
      <w:r w:rsidRPr="00F06ABA">
        <w:rPr>
          <w:rFonts w:ascii="Calibri" w:eastAsia="Arial Unicode MS" w:hAnsi="Calibri" w:cs="Calibri"/>
          <w:sz w:val="23"/>
          <w:szCs w:val="23"/>
          <w:lang w:val="es-SV"/>
        </w:rPr>
        <w:t xml:space="preserve">El Concejo Municipal en uso de las </w:t>
      </w:r>
      <w:r w:rsidRPr="00F06ABA">
        <w:rPr>
          <w:rFonts w:ascii="Calibri" w:eastAsia="Arial Unicode MS" w:hAnsi="Calibri" w:cs="Calibri"/>
          <w:sz w:val="23"/>
          <w:szCs w:val="23"/>
          <w:lang w:val="es-SV"/>
        </w:rPr>
        <w:lastRenderedPageBreak/>
        <w:t xml:space="preserve">facultades legales que el Código Municipal les confiere en su Art. 30 numeral 9, ACUERDA: </w:t>
      </w:r>
      <w:r w:rsidRPr="00F06ABA">
        <w:rPr>
          <w:rFonts w:ascii="Calibri" w:eastAsia="Calibri" w:hAnsi="Calibri"/>
          <w:sz w:val="23"/>
          <w:szCs w:val="23"/>
          <w:lang w:val="es-SV"/>
        </w:rPr>
        <w:t>Adjudicar el suministro repuestos y reparación del camión Mercedez Benz, placas N61465, propiedad de esta Municipalidad, al TALLER AUTOMOTRIZ HERNANDEZ, por la cantidad total de NOVECIENTOS DOLARES ($99.00)</w:t>
      </w:r>
      <w:r w:rsidRPr="00F06ABA">
        <w:rPr>
          <w:rFonts w:ascii="Calibri" w:eastAsia="Calibri" w:hAnsi="Calibri"/>
          <w:sz w:val="23"/>
          <w:szCs w:val="23"/>
        </w:rPr>
        <w:t xml:space="preserve">; en el proyecto Recolección y Disposición Final de Desechos Sólidos del Municipio de Cacaopera, durante el período de octubre 2015 a septiembre 2016, COMUNIQUESE.- </w:t>
      </w:r>
      <w:r w:rsidRPr="00F06ABA">
        <w:rPr>
          <w:rFonts w:ascii="Calibri" w:eastAsia="Calibri" w:hAnsi="Calibri" w:cs="Calibri"/>
          <w:b/>
          <w:sz w:val="23"/>
          <w:szCs w:val="23"/>
          <w:lang w:val="es-SV"/>
        </w:rPr>
        <w:t xml:space="preserve">ACUERDO NÚMERO OCHO: </w:t>
      </w:r>
      <w:r w:rsidRPr="00F06ABA">
        <w:rPr>
          <w:rFonts w:ascii="Calibri" w:eastAsia="Calibri" w:hAnsi="Calibri" w:cs="Calibri"/>
          <w:sz w:val="23"/>
          <w:szCs w:val="23"/>
          <w:lang w:val="es-SV"/>
        </w:rPr>
        <w:t>El Concejo Municipal en uso de las facultades legales que el Código Municipal les confiere en su Art. 4 numeral 4 y considerando la solicitud presentada por el Grupo Juvenil del Caserío El Centro, Cantón Junquillo, de esta jurisdicción, a fin de que esta municipalidad les colabore con un aporte económico y transporte para la celebración de un festival Juvenil en el marco del día de la Juventud a realizarse el día veintisiete de agosto del año dos mil dieciséis, en tal sentido este Concejo ACUERDA: a) Dar por aprobada la solicitud presentada por el Grupo Juvenil del Caserío El Centro, Cantón Junquillo, de esta jurisdicción; b) Contribuir con el aporte de cien refrigerio para la celebración de un festival Juvenil en el marco del día de la Juventud a realizarse el día veintisiete de agosto del año dos mil dieciséis; c) Facultase a la Unidad de Adquisiciones y Contrataciones Institucional, a efecto de que realice los trámites administrativos correspondientes para la compra anteriormente expresada, COMUNIQUESE.-</w:t>
      </w:r>
      <w:r w:rsidRPr="00F06ABA">
        <w:rPr>
          <w:rFonts w:ascii="Calibri" w:hAnsi="Calibri" w:cs="Calibri"/>
          <w:b/>
          <w:sz w:val="23"/>
          <w:szCs w:val="23"/>
          <w:lang w:val="es-MX"/>
        </w:rPr>
        <w:t xml:space="preserve"> ACUERDO NÚMERO NUEVE: </w:t>
      </w:r>
      <w:r w:rsidRPr="00F06ABA">
        <w:rPr>
          <w:rFonts w:ascii="Calibri" w:hAnsi="Calibri" w:cs="Calibri"/>
          <w:sz w:val="23"/>
          <w:szCs w:val="23"/>
          <w:lang w:val="es-MX"/>
        </w:rPr>
        <w:t xml:space="preserve">El Concejo Municipal en uso de sus facultades legales que el Código Municipal les confiere en su Art. 4 numeral 25, ACUERDA: a) Priorizar la compra de un inmueble, situado en Caserío Tablón Cantón Sunsulaca, de esta ciudad, propiedad del señor José Enrique Fuentes Checas, como inversión inicial para que en el futuro poder construir un centro social en la zona, ya que carece de un Lugar donde se puedan reunir  para realizar actividades culturales, sociales, capacitaciones y talleres en beneficio de la comunidad; b) Autorizase a la Unidad de Adquisiciones y Contrataciones Institucional, para que inicie los trámites </w:t>
      </w:r>
      <w:r w:rsidRPr="00F06ABA">
        <w:rPr>
          <w:rFonts w:cstheme="minorHAnsi"/>
          <w:sz w:val="23"/>
          <w:szCs w:val="23"/>
          <w:lang w:val="es-MX"/>
        </w:rPr>
        <w:t>correspondientes, para la compra anteriormente expresada, COMUNIQUESE.-</w:t>
      </w:r>
      <w:r w:rsidRPr="00F06ABA">
        <w:rPr>
          <w:rFonts w:cstheme="minorHAnsi"/>
          <w:b/>
          <w:sz w:val="23"/>
          <w:szCs w:val="23"/>
        </w:rPr>
        <w:t xml:space="preserve"> ACUERDO NÚMERO DIEZ</w:t>
      </w:r>
      <w:r w:rsidRPr="00F06ABA">
        <w:rPr>
          <w:rFonts w:eastAsia="Calibri" w:cstheme="minorHAnsi"/>
          <w:b/>
          <w:sz w:val="23"/>
          <w:szCs w:val="23"/>
          <w:lang w:val="es-SV" w:eastAsia="es-SV"/>
        </w:rPr>
        <w:t xml:space="preserve">: </w:t>
      </w:r>
      <w:r w:rsidRPr="00F06ABA">
        <w:rPr>
          <w:rFonts w:eastAsia="Arial Unicode MS" w:cstheme="minorHAnsi"/>
          <w:sz w:val="23"/>
          <w:szCs w:val="23"/>
          <w:lang w:val="es-SV"/>
        </w:rPr>
        <w:t>El Concejo Municipal en uso de las facultades legales que el Código Municipal les confiere en su Art. 30 numeral 9, ACUERDA:</w:t>
      </w:r>
      <w:r w:rsidRPr="00F06ABA">
        <w:rPr>
          <w:rFonts w:eastAsia="Arial Unicode MS" w:cstheme="minorHAnsi"/>
          <w:sz w:val="23"/>
          <w:szCs w:val="23"/>
        </w:rPr>
        <w:t xml:space="preserve">  </w:t>
      </w:r>
      <w:r w:rsidRPr="00F06ABA">
        <w:rPr>
          <w:rFonts w:cstheme="minorHAnsi"/>
          <w:sz w:val="23"/>
          <w:szCs w:val="23"/>
        </w:rPr>
        <w:t xml:space="preserve">Adjudicar el suministro de una Maya de Portería, al Bazar Liz, por la cantidad de CIENTO VEINTE DOLARES ($120.00); para uso en el Estadio Municipal de Cacaopera, COMUNIQUESE.- </w:t>
      </w:r>
      <w:r w:rsidRPr="00F06ABA">
        <w:rPr>
          <w:rFonts w:cstheme="minorHAnsi"/>
          <w:b/>
          <w:sz w:val="23"/>
          <w:szCs w:val="23"/>
        </w:rPr>
        <w:t>ACUERDO NÚMERO ONCE</w:t>
      </w:r>
      <w:r w:rsidRPr="00F06ABA">
        <w:rPr>
          <w:rFonts w:eastAsia="Calibri" w:cstheme="minorHAnsi"/>
          <w:b/>
          <w:sz w:val="23"/>
          <w:szCs w:val="23"/>
          <w:lang w:val="es-SV" w:eastAsia="es-SV"/>
        </w:rPr>
        <w:t xml:space="preserve">: </w:t>
      </w:r>
      <w:r w:rsidRPr="00F06ABA">
        <w:rPr>
          <w:rFonts w:eastAsia="Arial Unicode MS" w:cstheme="minorHAnsi"/>
          <w:sz w:val="23"/>
          <w:szCs w:val="23"/>
          <w:lang w:val="es-SV"/>
        </w:rPr>
        <w:t>El Concejo Municipal en uso de las facultades legales que el Código Municipal les confiere en su Art. 30 numeral 9, ACUERDA:</w:t>
      </w:r>
      <w:r w:rsidRPr="00F06ABA">
        <w:rPr>
          <w:rFonts w:eastAsia="Arial Unicode MS" w:cstheme="minorHAnsi"/>
          <w:sz w:val="23"/>
          <w:szCs w:val="23"/>
        </w:rPr>
        <w:t xml:space="preserve"> </w:t>
      </w:r>
      <w:r w:rsidRPr="00F06ABA">
        <w:rPr>
          <w:rFonts w:cstheme="minorHAnsi"/>
          <w:sz w:val="23"/>
          <w:szCs w:val="23"/>
        </w:rPr>
        <w:t>Adjudicar el suministro de alimentación a la señora Sonia Dorivel González González, para las personas que trabajaron en la carga, descarga y entrega de los paquetes de semilla de frijol, entregados por el Ministerio de Agricultura y Ganadería, COMUNIQUESE.-</w:t>
      </w:r>
      <w:r w:rsidRPr="00F06ABA">
        <w:rPr>
          <w:rFonts w:ascii="Calibri" w:hAnsi="Calibri" w:cs="Calibri"/>
          <w:b/>
          <w:sz w:val="23"/>
          <w:szCs w:val="23"/>
        </w:rPr>
        <w:t xml:space="preserve"> ACUERDO NÚMERO DOCE</w:t>
      </w:r>
      <w:r w:rsidRPr="00F06ABA">
        <w:rPr>
          <w:rFonts w:ascii="Calibri" w:eastAsia="Calibri" w:hAnsi="Calibri" w:cs="Calibri"/>
          <w:b/>
          <w:sz w:val="23"/>
          <w:szCs w:val="23"/>
          <w:lang w:val="es-SV" w:eastAsia="es-SV"/>
        </w:rPr>
        <w:t xml:space="preserve">: </w:t>
      </w:r>
      <w:r w:rsidRPr="00F06ABA">
        <w:rPr>
          <w:rFonts w:ascii="Calibri" w:eastAsia="Arial Unicode MS" w:hAnsi="Calibri" w:cs="Calibri"/>
          <w:sz w:val="23"/>
          <w:szCs w:val="23"/>
          <w:lang w:val="es-SV"/>
        </w:rPr>
        <w:t xml:space="preserve">El Concejo Municipal en uso de las facultades legales que el Código Municipal les confiere en su Art. 30 numeral 9, </w:t>
      </w:r>
      <w:r w:rsidRPr="00F06ABA">
        <w:rPr>
          <w:rFonts w:ascii="Calibri" w:eastAsia="Arial Unicode MS" w:hAnsi="Calibri" w:cs="Calibri"/>
          <w:sz w:val="23"/>
          <w:szCs w:val="23"/>
          <w:lang w:val="es-SV"/>
        </w:rPr>
        <w:lastRenderedPageBreak/>
        <w:t xml:space="preserve">ACUERDA: </w:t>
      </w:r>
      <w:r w:rsidRPr="00F06ABA">
        <w:rPr>
          <w:rFonts w:ascii="Calibri" w:hAnsi="Calibri" w:cs="Calibri"/>
          <w:noProof/>
          <w:sz w:val="23"/>
          <w:szCs w:val="23"/>
          <w:lang w:val="es-SV"/>
        </w:rPr>
        <w:t>Adjudicar el suministro de</w:t>
      </w:r>
      <w:r w:rsidRPr="00F06ABA">
        <w:rPr>
          <w:rFonts w:ascii="Calibri" w:hAnsi="Calibri" w:cs="Calibri"/>
          <w:noProof/>
          <w:sz w:val="23"/>
          <w:szCs w:val="23"/>
        </w:rPr>
        <w:t xml:space="preserve"> Viniles laminados y rotulacion para Camión Cisterna propiedad de esta Municipalidad, a la empresa TECNO SOLUTIONS, por la cantidad de CIENTO VEINTE DOLARES ($120.00.), COMUNIQUESE.</w:t>
      </w:r>
      <w:r w:rsidRPr="00F06ABA">
        <w:rPr>
          <w:rFonts w:ascii="Calibri" w:eastAsia="Calibri" w:hAnsi="Calibri" w:cs="Calibri"/>
          <w:sz w:val="23"/>
          <w:szCs w:val="23"/>
          <w:lang w:val="es-SV"/>
        </w:rPr>
        <w:t xml:space="preserve">- </w:t>
      </w:r>
      <w:r w:rsidRPr="00F06ABA">
        <w:rPr>
          <w:rFonts w:ascii="Calibri" w:eastAsia="Arial Unicode MS" w:hAnsi="Calibri" w:cs="Calibri"/>
          <w:b/>
          <w:sz w:val="23"/>
          <w:szCs w:val="23"/>
          <w:lang w:val="es-SV"/>
        </w:rPr>
        <w:t>ACUERDO NÚMERO TRECE:</w:t>
      </w:r>
      <w:r w:rsidRPr="00F06ABA">
        <w:rPr>
          <w:rFonts w:ascii="Calibri" w:eastAsia="Arial Unicode MS" w:hAnsi="Calibri" w:cs="Calibri"/>
          <w:sz w:val="23"/>
          <w:szCs w:val="23"/>
          <w:lang w:val="es-SV"/>
        </w:rPr>
        <w:t xml:space="preserve"> El Concejo Municipal considerando la recomendación de la Comisión Evaluadora de Ofertas, sobre los procesos de Formulación Carpetas Técnicas y de conformidad al artículo 30 numeral 9, ACUERDA: </w:t>
      </w:r>
      <w:r w:rsidRPr="00F06ABA">
        <w:rPr>
          <w:rFonts w:ascii="Calibri" w:eastAsia="Calibri" w:hAnsi="Calibri"/>
          <w:sz w:val="23"/>
          <w:szCs w:val="23"/>
        </w:rPr>
        <w:t>Adjudicar el Alquiler de Motobomba a la empresa SECONCE, S.A. DE C.V., por la cantidad de VEINTICINCO DOLARES ($25.00) más IVA, por cada día; para limpieza de planta de tratamiento y bocatoma, por mantenimiento de Sistema de Agua Potable, administrado por esta Alcaldía Municipal, COMUNIQUESE.</w:t>
      </w:r>
      <w:r w:rsidRPr="00F06ABA">
        <w:rPr>
          <w:sz w:val="23"/>
          <w:szCs w:val="23"/>
        </w:rPr>
        <w:t xml:space="preserve">- </w:t>
      </w:r>
      <w:r w:rsidRPr="00F06ABA">
        <w:rPr>
          <w:rFonts w:ascii="Calibri" w:eastAsia="Calibri" w:hAnsi="Calibri" w:cs="Calibri"/>
          <w:b/>
          <w:sz w:val="23"/>
          <w:szCs w:val="23"/>
          <w:lang w:val="es-SV"/>
        </w:rPr>
        <w:t xml:space="preserve">ACUERDO NÚMERO CATORCE: </w:t>
      </w:r>
      <w:r w:rsidRPr="00F06ABA">
        <w:rPr>
          <w:rFonts w:ascii="Calibri" w:eastAsia="Calibri" w:hAnsi="Calibri" w:cs="Calibri"/>
          <w:sz w:val="23"/>
          <w:szCs w:val="23"/>
          <w:lang w:val="es-SV"/>
        </w:rPr>
        <w:t xml:space="preserve">El Concejo Municipal en uso de las facultades legales que el Código Municipal les confiere en su Art. 30 numeral 14,  recibida la solicitud de Comisión Municipal de la Carrera Administrativa  sobre el apoyo para realizar pruebas  Psicotécnicas en el Proceso de selección para nombrar a un miembro del Cuerpo de Agentes Municipales, en tal sentido este concejo   ACUERDA: </w:t>
      </w:r>
      <w:r w:rsidRPr="00F06ABA">
        <w:rPr>
          <w:rFonts w:ascii="Calibri" w:eastAsia="Arial Unicode MS" w:hAnsi="Calibri" w:cs="Calibri"/>
          <w:sz w:val="23"/>
          <w:szCs w:val="23"/>
          <w:lang w:val="es-SV"/>
        </w:rPr>
        <w:t xml:space="preserve"> Autorizar al Licenciado Rubén Darío  Argueta González, para que realicen las pruebas Psicotécnicas en el proceso  de Selección antes relacionado, COMUNIQUESE.</w:t>
      </w:r>
      <w:r w:rsidRPr="00F06ABA">
        <w:rPr>
          <w:rFonts w:ascii="Calibri" w:eastAsia="Calibri" w:hAnsi="Calibri"/>
          <w:sz w:val="23"/>
          <w:szCs w:val="23"/>
          <w:lang w:val="es-SV"/>
        </w:rPr>
        <w:t xml:space="preserve">- </w:t>
      </w:r>
      <w:r w:rsidRPr="00F06ABA">
        <w:rPr>
          <w:rFonts w:cstheme="minorHAnsi"/>
          <w:sz w:val="23"/>
          <w:szCs w:val="23"/>
          <w:lang w:val="es-SV"/>
        </w:rPr>
        <w:t xml:space="preserve">Y </w:t>
      </w:r>
      <w:r w:rsidRPr="00F06ABA">
        <w:rPr>
          <w:rFonts w:cstheme="minorHAnsi"/>
          <w:sz w:val="23"/>
          <w:szCs w:val="23"/>
        </w:rPr>
        <w:t>no habiendo más que hacer constar se da por terminada la presente acta ratificamos su contenido y firmamos.</w:t>
      </w:r>
      <w:r w:rsidRPr="00F06ABA">
        <w:rPr>
          <w:rFonts w:eastAsia="Calibri" w:cstheme="minorHAnsi"/>
          <w:sz w:val="23"/>
          <w:szCs w:val="23"/>
          <w:lang w:val="es-SV"/>
        </w:rPr>
        <w:tab/>
      </w:r>
    </w:p>
    <w:p w14:paraId="0189DD9D" w14:textId="77777777" w:rsidR="0041392A" w:rsidRDefault="0041392A" w:rsidP="0041392A">
      <w:pPr>
        <w:spacing w:line="240" w:lineRule="auto"/>
        <w:jc w:val="center"/>
        <w:rPr>
          <w:rFonts w:cstheme="minorHAnsi"/>
        </w:rPr>
      </w:pPr>
      <w:r>
        <w:rPr>
          <w:rFonts w:cstheme="minorHAnsi"/>
        </w:rPr>
        <w:t>José Pablo Amaya González</w:t>
      </w:r>
      <w:r>
        <w:rPr>
          <w:rFonts w:cstheme="minorHAnsi"/>
        </w:rPr>
        <w:tab/>
        <w:t xml:space="preserve">                            José Mauro González Amaya.</w:t>
      </w:r>
    </w:p>
    <w:p w14:paraId="21078E01" w14:textId="77777777" w:rsidR="0041392A" w:rsidRDefault="0041392A" w:rsidP="0041392A">
      <w:pPr>
        <w:spacing w:line="240" w:lineRule="auto"/>
        <w:jc w:val="center"/>
        <w:rPr>
          <w:rFonts w:cstheme="minorHAnsi"/>
        </w:rPr>
      </w:pPr>
      <w:r>
        <w:rPr>
          <w:rFonts w:cstheme="minorHAnsi"/>
        </w:rPr>
        <w:t>Alcalde Municipal.</w:t>
      </w:r>
      <w:r>
        <w:rPr>
          <w:rFonts w:cstheme="minorHAnsi"/>
        </w:rPr>
        <w:tab/>
      </w:r>
      <w:r>
        <w:rPr>
          <w:rFonts w:cstheme="minorHAnsi"/>
        </w:rPr>
        <w:tab/>
      </w:r>
      <w:r>
        <w:rPr>
          <w:rFonts w:cstheme="minorHAnsi"/>
        </w:rPr>
        <w:tab/>
      </w:r>
      <w:r>
        <w:rPr>
          <w:rFonts w:cstheme="minorHAnsi"/>
        </w:rPr>
        <w:tab/>
      </w:r>
      <w:r>
        <w:rPr>
          <w:rFonts w:cstheme="minorHAnsi"/>
        </w:rPr>
        <w:tab/>
        <w:t>Síndico Municipal.</w:t>
      </w:r>
    </w:p>
    <w:p w14:paraId="4D1179EC" w14:textId="77777777" w:rsidR="0041392A" w:rsidRDefault="0041392A" w:rsidP="0041392A">
      <w:pPr>
        <w:spacing w:line="240" w:lineRule="auto"/>
        <w:rPr>
          <w:rFonts w:cstheme="minorHAnsi"/>
        </w:rPr>
      </w:pPr>
    </w:p>
    <w:p w14:paraId="327F3DBC" w14:textId="77777777" w:rsidR="0041392A" w:rsidRDefault="0041392A" w:rsidP="0041392A">
      <w:pPr>
        <w:spacing w:line="240" w:lineRule="auto"/>
        <w:jc w:val="center"/>
        <w:rPr>
          <w:rFonts w:cstheme="minorHAnsi"/>
        </w:rPr>
      </w:pPr>
      <w:r>
        <w:rPr>
          <w:rFonts w:cstheme="minorHAnsi"/>
        </w:rPr>
        <w:t>Julieta Arely Amaya Hernández.</w:t>
      </w:r>
      <w:r>
        <w:rPr>
          <w:rFonts w:cstheme="minorHAnsi"/>
        </w:rPr>
        <w:tab/>
      </w:r>
      <w:r>
        <w:rPr>
          <w:rFonts w:cstheme="minorHAnsi"/>
        </w:rPr>
        <w:tab/>
        <w:t xml:space="preserve">                       José Gabriel Pérez Sánchez.</w:t>
      </w:r>
    </w:p>
    <w:p w14:paraId="56701775" w14:textId="77777777" w:rsidR="0041392A" w:rsidRDefault="0041392A" w:rsidP="0041392A">
      <w:pPr>
        <w:spacing w:line="240" w:lineRule="auto"/>
        <w:jc w:val="center"/>
        <w:rPr>
          <w:rFonts w:cstheme="minorHAnsi"/>
        </w:rPr>
      </w:pPr>
      <w:r>
        <w:rPr>
          <w:rFonts w:cstheme="minorHAnsi"/>
        </w:rPr>
        <w:t>Primera Regidora Propietaria</w:t>
      </w:r>
      <w:r>
        <w:rPr>
          <w:rFonts w:cstheme="minorHAnsi"/>
        </w:rPr>
        <w:tab/>
      </w:r>
      <w:r>
        <w:rPr>
          <w:rFonts w:cstheme="minorHAnsi"/>
        </w:rPr>
        <w:tab/>
      </w:r>
      <w:r>
        <w:rPr>
          <w:rFonts w:cstheme="minorHAnsi"/>
        </w:rPr>
        <w:tab/>
        <w:t>Segundo Regidor Propietario.</w:t>
      </w:r>
    </w:p>
    <w:p w14:paraId="41E8B0E8" w14:textId="77777777" w:rsidR="0041392A" w:rsidRDefault="0041392A" w:rsidP="0041392A">
      <w:pPr>
        <w:spacing w:line="240" w:lineRule="auto"/>
        <w:rPr>
          <w:rFonts w:cstheme="minorHAnsi"/>
        </w:rPr>
      </w:pPr>
    </w:p>
    <w:p w14:paraId="16D77F36" w14:textId="77777777" w:rsidR="0041392A" w:rsidRDefault="0041392A" w:rsidP="0041392A">
      <w:pPr>
        <w:spacing w:line="240" w:lineRule="auto"/>
        <w:jc w:val="center"/>
        <w:rPr>
          <w:rFonts w:cstheme="minorHAnsi"/>
        </w:rPr>
      </w:pPr>
      <w:r>
        <w:rPr>
          <w:rFonts w:cstheme="minorHAnsi"/>
        </w:rPr>
        <w:t>Vicenta de Jesús Chicas González.</w:t>
      </w:r>
      <w:r>
        <w:rPr>
          <w:rFonts w:cstheme="minorHAnsi"/>
        </w:rPr>
        <w:tab/>
      </w:r>
      <w:r>
        <w:rPr>
          <w:rFonts w:cstheme="minorHAnsi"/>
        </w:rPr>
        <w:tab/>
      </w:r>
      <w:r>
        <w:rPr>
          <w:rFonts w:cstheme="minorHAnsi"/>
        </w:rPr>
        <w:tab/>
        <w:t>José Lorenzo Argueta Canales</w:t>
      </w:r>
    </w:p>
    <w:p w14:paraId="5464B5F9" w14:textId="5357E986" w:rsidR="0041392A" w:rsidRDefault="0041392A" w:rsidP="0041392A">
      <w:pPr>
        <w:spacing w:line="240" w:lineRule="auto"/>
        <w:jc w:val="center"/>
        <w:rPr>
          <w:rFonts w:cstheme="minorHAnsi"/>
        </w:rPr>
      </w:pPr>
      <w:r>
        <w:rPr>
          <w:rFonts w:cstheme="minorHAnsi"/>
        </w:rPr>
        <w:t>Tercer Regidor Propietario.</w:t>
      </w:r>
      <w:r>
        <w:rPr>
          <w:rFonts w:cstheme="minorHAnsi"/>
        </w:rPr>
        <w:tab/>
      </w:r>
      <w:r>
        <w:rPr>
          <w:rFonts w:cstheme="minorHAnsi"/>
        </w:rPr>
        <w:tab/>
      </w:r>
      <w:r>
        <w:rPr>
          <w:rFonts w:cstheme="minorHAnsi"/>
        </w:rPr>
        <w:tab/>
        <w:t>Cuarto Regidor Propietario.</w:t>
      </w:r>
    </w:p>
    <w:p w14:paraId="36A5E1DB" w14:textId="77777777" w:rsidR="0041392A" w:rsidRDefault="0041392A" w:rsidP="0041392A">
      <w:pPr>
        <w:spacing w:line="240" w:lineRule="auto"/>
        <w:rPr>
          <w:rFonts w:cstheme="minorHAnsi"/>
        </w:rPr>
      </w:pPr>
    </w:p>
    <w:p w14:paraId="14D66494" w14:textId="77777777" w:rsidR="0041392A" w:rsidRDefault="0041392A" w:rsidP="0041392A">
      <w:pPr>
        <w:spacing w:line="240" w:lineRule="auto"/>
        <w:jc w:val="center"/>
        <w:rPr>
          <w:rFonts w:cstheme="minorHAnsi"/>
        </w:rPr>
      </w:pPr>
      <w:r>
        <w:rPr>
          <w:rFonts w:cstheme="minorHAnsi"/>
        </w:rPr>
        <w:t>Santos Albertin Villalta Cruz.</w:t>
      </w:r>
      <w:r>
        <w:rPr>
          <w:rFonts w:cstheme="minorHAnsi"/>
        </w:rPr>
        <w:tab/>
      </w:r>
      <w:r>
        <w:rPr>
          <w:rFonts w:cstheme="minorHAnsi"/>
        </w:rPr>
        <w:tab/>
      </w:r>
      <w:r>
        <w:rPr>
          <w:rFonts w:cstheme="minorHAnsi"/>
        </w:rPr>
        <w:tab/>
      </w:r>
      <w:r>
        <w:rPr>
          <w:rFonts w:cstheme="minorHAnsi"/>
        </w:rPr>
        <w:tab/>
        <w:t>Henry Misael Fuentes Fuentes</w:t>
      </w:r>
    </w:p>
    <w:p w14:paraId="6752BA89" w14:textId="6EA69A2F" w:rsidR="0041392A" w:rsidRDefault="0041392A" w:rsidP="0041392A">
      <w:pPr>
        <w:spacing w:line="240" w:lineRule="auto"/>
        <w:jc w:val="center"/>
        <w:rPr>
          <w:rFonts w:cstheme="minorHAnsi"/>
        </w:rPr>
      </w:pPr>
      <w:r>
        <w:rPr>
          <w:rFonts w:cstheme="minorHAnsi"/>
        </w:rPr>
        <w:t>Quinto Regidor Propietario</w:t>
      </w:r>
      <w:r>
        <w:rPr>
          <w:rFonts w:cstheme="minorHAnsi"/>
        </w:rPr>
        <w:tab/>
      </w:r>
      <w:r>
        <w:rPr>
          <w:rFonts w:cstheme="minorHAnsi"/>
        </w:rPr>
        <w:tab/>
      </w:r>
      <w:r>
        <w:rPr>
          <w:rFonts w:cstheme="minorHAnsi"/>
        </w:rPr>
        <w:tab/>
        <w:t>Sexto Regidor Propietario.</w:t>
      </w:r>
    </w:p>
    <w:p w14:paraId="6BCAFB66" w14:textId="77777777" w:rsidR="0041392A" w:rsidRDefault="0041392A" w:rsidP="0041392A">
      <w:pPr>
        <w:spacing w:line="240" w:lineRule="auto"/>
        <w:rPr>
          <w:rFonts w:cstheme="minorHAnsi"/>
        </w:rPr>
      </w:pPr>
    </w:p>
    <w:p w14:paraId="651B6BE4" w14:textId="77777777" w:rsidR="0041392A" w:rsidRDefault="0041392A" w:rsidP="0041392A">
      <w:pPr>
        <w:spacing w:line="240" w:lineRule="auto"/>
        <w:jc w:val="center"/>
        <w:rPr>
          <w:rFonts w:cstheme="minorHAnsi"/>
        </w:rPr>
      </w:pPr>
      <w:r>
        <w:rPr>
          <w:rFonts w:cstheme="minorHAnsi"/>
        </w:rPr>
        <w:t>Jonathan Aristi Rios Ortez.</w:t>
      </w:r>
      <w:r>
        <w:rPr>
          <w:rFonts w:cstheme="minorHAnsi"/>
        </w:rPr>
        <w:tab/>
      </w:r>
      <w:r>
        <w:rPr>
          <w:rFonts w:cstheme="minorHAnsi"/>
        </w:rPr>
        <w:tab/>
      </w:r>
      <w:r>
        <w:rPr>
          <w:rFonts w:cstheme="minorHAnsi"/>
        </w:rPr>
        <w:tab/>
        <w:t>Valentín Guevara.</w:t>
      </w:r>
    </w:p>
    <w:p w14:paraId="68070323" w14:textId="77777777" w:rsidR="0041392A" w:rsidRDefault="0041392A" w:rsidP="0041392A">
      <w:pPr>
        <w:spacing w:line="240" w:lineRule="auto"/>
        <w:jc w:val="center"/>
        <w:rPr>
          <w:rFonts w:cstheme="minorHAnsi"/>
        </w:rPr>
      </w:pPr>
      <w:r>
        <w:rPr>
          <w:rFonts w:cstheme="minorHAnsi"/>
        </w:rPr>
        <w:t>Primer Regidor Suplente.</w:t>
      </w:r>
      <w:r>
        <w:rPr>
          <w:rFonts w:cstheme="minorHAnsi"/>
        </w:rPr>
        <w:tab/>
      </w:r>
      <w:r>
        <w:rPr>
          <w:rFonts w:cstheme="minorHAnsi"/>
        </w:rPr>
        <w:tab/>
      </w:r>
      <w:r>
        <w:rPr>
          <w:rFonts w:cstheme="minorHAnsi"/>
        </w:rPr>
        <w:tab/>
      </w:r>
      <w:r>
        <w:rPr>
          <w:rFonts w:cstheme="minorHAnsi"/>
        </w:rPr>
        <w:tab/>
        <w:t>Segundo Regidor Suplente.</w:t>
      </w:r>
    </w:p>
    <w:p w14:paraId="386D4737" w14:textId="77777777" w:rsidR="0041392A" w:rsidRDefault="0041392A" w:rsidP="0041392A">
      <w:pPr>
        <w:spacing w:line="240" w:lineRule="auto"/>
        <w:rPr>
          <w:rFonts w:cstheme="minorHAnsi"/>
        </w:rPr>
      </w:pPr>
    </w:p>
    <w:p w14:paraId="5351DB2D" w14:textId="77777777" w:rsidR="0041392A" w:rsidRDefault="0041392A" w:rsidP="0041392A">
      <w:pPr>
        <w:tabs>
          <w:tab w:val="left" w:pos="708"/>
          <w:tab w:val="left" w:pos="1416"/>
          <w:tab w:val="left" w:pos="2124"/>
          <w:tab w:val="left" w:pos="2832"/>
          <w:tab w:val="left" w:pos="3540"/>
          <w:tab w:val="left" w:pos="5013"/>
        </w:tabs>
        <w:spacing w:line="240" w:lineRule="auto"/>
        <w:jc w:val="center"/>
        <w:rPr>
          <w:rFonts w:cstheme="minorHAnsi"/>
        </w:rPr>
      </w:pPr>
      <w:r>
        <w:rPr>
          <w:rFonts w:cstheme="minorHAnsi"/>
        </w:rPr>
        <w:lastRenderedPageBreak/>
        <w:t>Rosa Cándida Hernández Hernández.</w:t>
      </w:r>
      <w:r>
        <w:rPr>
          <w:rFonts w:cstheme="minorHAnsi"/>
        </w:rPr>
        <w:tab/>
      </w:r>
      <w:r>
        <w:rPr>
          <w:rFonts w:cstheme="minorHAnsi"/>
        </w:rPr>
        <w:tab/>
        <w:t>Adela Arriaza de Amaya.</w:t>
      </w:r>
    </w:p>
    <w:p w14:paraId="1A347CE9" w14:textId="0875FB7B" w:rsidR="0041392A" w:rsidRPr="0041392A" w:rsidRDefault="0041392A" w:rsidP="0041392A">
      <w:pPr>
        <w:spacing w:line="240" w:lineRule="auto"/>
        <w:jc w:val="center"/>
        <w:rPr>
          <w:rFonts w:cstheme="minorHAnsi"/>
        </w:rPr>
      </w:pPr>
      <w:r>
        <w:rPr>
          <w:rFonts w:cstheme="minorHAnsi"/>
        </w:rPr>
        <w:t>Tercer Regidor Suplente.</w:t>
      </w:r>
      <w:r>
        <w:rPr>
          <w:rFonts w:cstheme="minorHAnsi"/>
        </w:rPr>
        <w:tab/>
      </w:r>
      <w:r>
        <w:rPr>
          <w:rFonts w:cstheme="minorHAnsi"/>
        </w:rPr>
        <w:tab/>
      </w:r>
      <w:r>
        <w:rPr>
          <w:rFonts w:cstheme="minorHAnsi"/>
        </w:rPr>
        <w:tab/>
      </w:r>
      <w:r>
        <w:rPr>
          <w:rFonts w:cstheme="minorHAnsi"/>
        </w:rPr>
        <w:tab/>
        <w:t>Cuarto Regidor Suplente.</w:t>
      </w:r>
    </w:p>
    <w:p w14:paraId="6AA8C504" w14:textId="77777777" w:rsidR="0041392A" w:rsidRDefault="0041392A" w:rsidP="0041392A">
      <w:pPr>
        <w:pStyle w:val="Predeterminado"/>
        <w:spacing w:line="240" w:lineRule="auto"/>
        <w:rPr>
          <w:rFonts w:asciiTheme="minorHAnsi" w:eastAsia="Arial Unicode MS" w:hAnsiTheme="minorHAnsi" w:cstheme="minorHAnsi"/>
        </w:rPr>
      </w:pPr>
    </w:p>
    <w:p w14:paraId="679B2A81" w14:textId="77777777" w:rsidR="0041392A" w:rsidRDefault="0041392A" w:rsidP="0041392A">
      <w:pPr>
        <w:tabs>
          <w:tab w:val="left" w:pos="708"/>
          <w:tab w:val="left" w:pos="1416"/>
          <w:tab w:val="left" w:pos="2124"/>
          <w:tab w:val="left" w:pos="5283"/>
        </w:tabs>
        <w:spacing w:line="240" w:lineRule="auto"/>
        <w:jc w:val="center"/>
        <w:rPr>
          <w:rFonts w:eastAsia="Times New Roman" w:cstheme="minorHAnsi"/>
        </w:rPr>
      </w:pPr>
      <w:r>
        <w:rPr>
          <w:rFonts w:cstheme="minorHAnsi"/>
        </w:rPr>
        <w:t>Rubén Darío Argueta González</w:t>
      </w:r>
    </w:p>
    <w:p w14:paraId="46BA80F6" w14:textId="77777777" w:rsidR="0041392A" w:rsidRDefault="0041392A" w:rsidP="0041392A">
      <w:pPr>
        <w:tabs>
          <w:tab w:val="left" w:pos="708"/>
          <w:tab w:val="left" w:pos="1416"/>
          <w:tab w:val="left" w:pos="2124"/>
          <w:tab w:val="left" w:pos="5013"/>
          <w:tab w:val="left" w:pos="5283"/>
        </w:tabs>
        <w:spacing w:line="240" w:lineRule="auto"/>
        <w:jc w:val="center"/>
        <w:rPr>
          <w:rFonts w:cstheme="minorHAnsi"/>
        </w:rPr>
      </w:pPr>
      <w:r>
        <w:rPr>
          <w:rFonts w:cstheme="minorHAnsi"/>
        </w:rPr>
        <w:t>Secretario Municipal.</w:t>
      </w:r>
    </w:p>
    <w:p w14:paraId="7EF98CAE" w14:textId="74C26542" w:rsidR="00A8621A" w:rsidRDefault="00A8621A" w:rsidP="0041392A">
      <w:pPr>
        <w:spacing w:line="240" w:lineRule="auto"/>
      </w:pPr>
    </w:p>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EDCDF" w14:textId="77777777" w:rsidR="00E34579" w:rsidRDefault="00E34579" w:rsidP="00C8320F">
      <w:pPr>
        <w:spacing w:after="0" w:line="240" w:lineRule="auto"/>
      </w:pPr>
      <w:r>
        <w:separator/>
      </w:r>
    </w:p>
  </w:endnote>
  <w:endnote w:type="continuationSeparator" w:id="0">
    <w:p w14:paraId="7ADA2E58" w14:textId="77777777" w:rsidR="00E34579" w:rsidRDefault="00E34579" w:rsidP="00C8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3673A" w14:textId="77777777" w:rsidR="00E34579" w:rsidRDefault="00E34579" w:rsidP="00C8320F">
      <w:pPr>
        <w:spacing w:after="0" w:line="240" w:lineRule="auto"/>
      </w:pPr>
      <w:r>
        <w:separator/>
      </w:r>
    </w:p>
  </w:footnote>
  <w:footnote w:type="continuationSeparator" w:id="0">
    <w:p w14:paraId="402BE2BB" w14:textId="77777777" w:rsidR="00E34579" w:rsidRDefault="00E34579" w:rsidP="00C83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42175" w14:textId="77777777" w:rsidR="00C8320F" w:rsidRDefault="008E1E12">
    <w:pPr>
      <w:pStyle w:val="Encabezado"/>
    </w:pPr>
    <w:r>
      <w:rPr>
        <w:noProof/>
      </w:rPr>
      <w:drawing>
        <wp:anchor distT="0" distB="0" distL="114300" distR="114300" simplePos="0" relativeHeight="251659264" behindDoc="0" locked="0" layoutInCell="1" allowOverlap="0" wp14:anchorId="0E6E5CB0" wp14:editId="3AE693B8">
          <wp:simplePos x="0" y="0"/>
          <wp:positionH relativeFrom="page">
            <wp:posOffset>863193</wp:posOffset>
          </wp:positionH>
          <wp:positionV relativeFrom="page">
            <wp:posOffset>40259</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3C445D8C" w14:textId="77777777" w:rsidR="00C8320F" w:rsidRDefault="00C8320F">
    <w:pPr>
      <w:pStyle w:val="Encabezado"/>
    </w:pPr>
  </w:p>
  <w:p w14:paraId="25C587BF" w14:textId="77777777" w:rsidR="00C8320F" w:rsidRDefault="00C832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D7"/>
    <w:rsid w:val="000930F3"/>
    <w:rsid w:val="000C7029"/>
    <w:rsid w:val="00314559"/>
    <w:rsid w:val="0041392A"/>
    <w:rsid w:val="0043352F"/>
    <w:rsid w:val="004E7BB5"/>
    <w:rsid w:val="00884FB1"/>
    <w:rsid w:val="008E1E12"/>
    <w:rsid w:val="009404D7"/>
    <w:rsid w:val="00A64F4C"/>
    <w:rsid w:val="00A8621A"/>
    <w:rsid w:val="00C8320F"/>
    <w:rsid w:val="00E34579"/>
    <w:rsid w:val="00F06A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F179"/>
  <w15:docId w15:val="{519C4955-481D-4DB1-B192-FC09E5A7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9404D7"/>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832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320F"/>
  </w:style>
  <w:style w:type="paragraph" w:styleId="Piedepgina">
    <w:name w:val="footer"/>
    <w:basedOn w:val="Normal"/>
    <w:link w:val="PiedepginaCar"/>
    <w:uiPriority w:val="99"/>
    <w:unhideWhenUsed/>
    <w:rsid w:val="00C832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9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30</TotalTime>
  <Pages>5</Pages>
  <Words>1641</Words>
  <Characters>9030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2019-05-15T19:51:00Z</dcterms:created>
  <dcterms:modified xsi:type="dcterms:W3CDTF">2020-09-08T19:29:00Z</dcterms:modified>
</cp:coreProperties>
</file>