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eastAsia="Times New Roman" w:cstheme="minorHAnsi"/>
          <w:b/>
          <w:sz w:val="24"/>
          <w:szCs w:val="24"/>
          <w:lang w:val="es-ES" w:eastAsia="es-ES"/>
        </w:rPr>
        <w:t>ACTA NÚMERO  CUARENTA</w:t>
      </w:r>
      <w:r w:rsidRPr="00755B2B">
        <w:rPr>
          <w:rFonts w:eastAsia="Arial Unicode MS" w:cstheme="minorHAnsi"/>
          <w:b/>
          <w:sz w:val="24"/>
          <w:szCs w:val="24"/>
          <w:lang w:val="es-ES" w:eastAsia="es-ES"/>
        </w:rPr>
        <w:t>.-</w:t>
      </w:r>
      <w:r w:rsidRPr="00755B2B">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755B2B">
        <w:rPr>
          <w:rFonts w:eastAsia="Arial Unicode MS" w:cstheme="minorHAnsi"/>
          <w:b/>
          <w:sz w:val="24"/>
          <w:szCs w:val="24"/>
          <w:lang w:val="es-ES" w:eastAsia="es-ES"/>
        </w:rPr>
        <w:t xml:space="preserve"> VEINTIOCHO DE OCTUBRE DEL AÑO DOS MIL CATORCE</w:t>
      </w:r>
      <w:r w:rsidRPr="00755B2B">
        <w:rPr>
          <w:rFonts w:eastAsia="Arial Unicode MS" w:cstheme="minorHAnsi"/>
          <w:sz w:val="24"/>
          <w:szCs w:val="24"/>
          <w:lang w:val="es-ES" w:eastAsia="es-ES"/>
        </w:rPr>
        <w:t xml:space="preserve">, constituidos en sesión ordinaria los suscritos miembros del Concejo Municipal señor </w:t>
      </w:r>
      <w:r w:rsidRPr="00755B2B">
        <w:rPr>
          <w:rFonts w:eastAsia="Times New Roman" w:cstheme="minorHAnsi"/>
          <w:sz w:val="24"/>
          <w:szCs w:val="24"/>
          <w:lang w:val="es-ES" w:eastAsia="es-ES"/>
        </w:rPr>
        <w:t>Lorenzo de Jesús Canales Benítez</w:t>
      </w:r>
      <w:r w:rsidRPr="00755B2B">
        <w:rPr>
          <w:rFonts w:eastAsia="Arial Unicode MS" w:cstheme="minorHAnsi"/>
          <w:sz w:val="24"/>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755B2B">
        <w:rPr>
          <w:rFonts w:eastAsia="Arial Unicode MS" w:cstheme="minorHAnsi"/>
          <w:sz w:val="24"/>
          <w:szCs w:val="24"/>
          <w:lang w:val="es-ES" w:eastAsia="es-ES"/>
        </w:rPr>
        <w:t>Díaz</w:t>
      </w:r>
      <w:proofErr w:type="spellEnd"/>
      <w:r w:rsidRPr="00755B2B">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755B2B">
        <w:rPr>
          <w:rFonts w:eastAsia="Times New Roman" w:cstheme="minorHAnsi"/>
          <w:sz w:val="24"/>
          <w:szCs w:val="24"/>
          <w:lang w:val="es-ES" w:eastAsia="es-ES"/>
        </w:rPr>
        <w:t xml:space="preserve"> Abierta la sesión por el señor Alcalde Municipal, se procedió a darle lectura a la agenda propuesta y</w:t>
      </w:r>
      <w:r w:rsidRPr="00755B2B">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55B2B">
        <w:rPr>
          <w:rFonts w:eastAsia="Times New Roman" w:cstheme="minorHAnsi"/>
          <w:sz w:val="24"/>
          <w:szCs w:val="24"/>
          <w:lang w:val="es-ES" w:eastAsia="es-ES"/>
        </w:rPr>
        <w:t xml:space="preserve">: </w:t>
      </w:r>
      <w:r w:rsidRPr="00755B2B">
        <w:rPr>
          <w:rFonts w:cstheme="minorHAnsi"/>
          <w:b/>
          <w:sz w:val="24"/>
          <w:szCs w:val="24"/>
        </w:rPr>
        <w:t xml:space="preserve">ACUERDO NÚMERO UNO: </w:t>
      </w:r>
      <w:r w:rsidRPr="00755B2B">
        <w:rPr>
          <w:rFonts w:cstheme="minorHAnsi"/>
          <w:sz w:val="24"/>
          <w:szCs w:val="24"/>
        </w:rPr>
        <w:t xml:space="preserve">El Concejo Municipal en uso de las facultades legales que el Código Municipal les confiere en su Art. 30 numeral 14, ACUERDA: </w:t>
      </w:r>
      <w:r w:rsidRPr="00755B2B">
        <w:rPr>
          <w:rFonts w:eastAsia="Arial Unicode MS" w:cstheme="minorHAnsi"/>
          <w:sz w:val="24"/>
          <w:szCs w:val="24"/>
        </w:rPr>
        <w:t xml:space="preserve">I) Autorizase a la Tesorera Municipal a efecto de que realice Traslado de fondos, en el Banco de América Central, de la cuenta corriente número 200721215 del 75% FODES, por la cantidad de QUINCE </w:t>
      </w:r>
      <w:r w:rsidRPr="00755B2B">
        <w:rPr>
          <w:rFonts w:cstheme="minorHAnsi"/>
          <w:sz w:val="24"/>
          <w:szCs w:val="24"/>
        </w:rPr>
        <w:t>MIL 00/100 DOLARES ($15,000.00)</w:t>
      </w:r>
      <w:r w:rsidRPr="00755B2B">
        <w:rPr>
          <w:rFonts w:eastAsia="Arial Unicode MS" w:cstheme="minorHAnsi"/>
          <w:sz w:val="24"/>
          <w:szCs w:val="24"/>
        </w:rPr>
        <w:t>, a la cuenta corriente número 200714707, a nombre Alcaldía Municipal de Cacaopera Mantenimiento y Equipamiento de Equipo</w:t>
      </w:r>
      <w:r w:rsidRPr="00755B2B">
        <w:rPr>
          <w:rFonts w:cstheme="minorHAnsi"/>
          <w:sz w:val="24"/>
          <w:szCs w:val="24"/>
        </w:rPr>
        <w:t xml:space="preserve">. </w:t>
      </w:r>
      <w:r w:rsidRPr="00755B2B">
        <w:rPr>
          <w:rFonts w:eastAsia="Arial Unicode MS" w:cstheme="minorHAnsi"/>
          <w:sz w:val="24"/>
          <w:szCs w:val="24"/>
        </w:rPr>
        <w:t>II) Facultase al Banco de América Central, para que realice la Transferencia anteriormente expresada, CERTIFIQUESE.</w:t>
      </w:r>
      <w:r w:rsidRPr="00755B2B">
        <w:rPr>
          <w:rFonts w:cstheme="minorHAnsi"/>
          <w:b/>
          <w:sz w:val="24"/>
          <w:szCs w:val="24"/>
        </w:rPr>
        <w:t xml:space="preserve"> ACUERDO NÚMERO DOS</w:t>
      </w:r>
      <w:r w:rsidRPr="00755B2B">
        <w:rPr>
          <w:rFonts w:cstheme="minorHAnsi"/>
          <w:sz w:val="24"/>
          <w:szCs w:val="24"/>
        </w:rPr>
        <w:t xml:space="preserve">: Este Concejo Municipal en uso de las facultades legales que el Código Municipal les confiere en su Art. 30 numeral 4, y considerando que se ha recibido propuesta por la empresa </w:t>
      </w:r>
      <w:r w:rsidRPr="00755B2B">
        <w:rPr>
          <w:rFonts w:eastAsia="Times New Roman" w:cstheme="minorHAnsi"/>
          <w:bCs/>
          <w:color w:val="000000"/>
          <w:sz w:val="24"/>
          <w:szCs w:val="24"/>
          <w:lang w:val="es-ES" w:eastAsia="es-ES_tradnl"/>
        </w:rPr>
        <w:t>COMUNICACIONES ALTERNATIVA DE EL SALVADOR S.A de C.V</w:t>
      </w:r>
      <w:r w:rsidRPr="00755B2B">
        <w:rPr>
          <w:rFonts w:cstheme="minorHAnsi"/>
          <w:sz w:val="24"/>
          <w:szCs w:val="24"/>
        </w:rPr>
        <w:t xml:space="preserve">, de reforma a  la ordenanza y habiendo revisado dicha propuesta este concejo ACUERDA: aprobase la ordenanza </w:t>
      </w:r>
      <w:r w:rsidRPr="00755B2B">
        <w:rPr>
          <w:rFonts w:eastAsia="Times New Roman" w:cstheme="minorHAnsi"/>
          <w:sz w:val="24"/>
          <w:szCs w:val="24"/>
          <w:lang w:eastAsia="es-SV"/>
        </w:rPr>
        <w:t xml:space="preserve">I.) </w:t>
      </w:r>
      <w:r w:rsidRPr="00755B2B">
        <w:rPr>
          <w:rFonts w:eastAsia="Times New Roman" w:cstheme="minorHAnsi"/>
          <w:bCs/>
          <w:color w:val="000000"/>
          <w:sz w:val="24"/>
          <w:szCs w:val="24"/>
          <w:lang w:val="es-ES" w:eastAsia="es-ES_tradnl"/>
        </w:rPr>
        <w:t>Reformar la ordenanza sobre tasas por servicios municipales del municipio de Cacaopera departamento de Morazán; II) Publíquese en el Diario Oficial, COMUNIQUESE.</w:t>
      </w:r>
      <w:r w:rsidRPr="00755B2B">
        <w:rPr>
          <w:rFonts w:cstheme="minorHAnsi"/>
          <w:b/>
          <w:sz w:val="24"/>
          <w:szCs w:val="24"/>
        </w:rPr>
        <w:t xml:space="preserve"> ACUERDO </w:t>
      </w:r>
      <w:r w:rsidRPr="00755B2B">
        <w:rPr>
          <w:rFonts w:cstheme="minorHAnsi"/>
          <w:b/>
          <w:sz w:val="24"/>
          <w:szCs w:val="24"/>
        </w:rPr>
        <w:lastRenderedPageBreak/>
        <w:t xml:space="preserve">NÚMERO  TRES: </w:t>
      </w:r>
      <w:r w:rsidRPr="00755B2B">
        <w:rPr>
          <w:rFonts w:eastAsia="Arial Unicode MS" w:cstheme="minorHAnsi"/>
          <w:sz w:val="24"/>
          <w:szCs w:val="24"/>
        </w:rPr>
        <w:t>El Concejo Municipal en uso de las facultades legales que el Código Municipal les confiere en su Art. 30 numeral 14, y considerando que se ha finalizado el proyectos “Celebración de Fiestas Patronales</w:t>
      </w:r>
      <w:r w:rsidRPr="00755B2B">
        <w:rPr>
          <w:rFonts w:cstheme="minorHAnsi"/>
          <w:sz w:val="24"/>
          <w:szCs w:val="24"/>
        </w:rPr>
        <w:t>, en Honor a la virgen del Trencito, Agosto 2014,  Municipio de Cacaopera, Departamento de Morazán</w:t>
      </w:r>
      <w:r w:rsidRPr="00755B2B">
        <w:rPr>
          <w:rFonts w:cstheme="minorHAnsi"/>
          <w:sz w:val="24"/>
          <w:szCs w:val="24"/>
          <w:lang w:val="es-MX"/>
        </w:rPr>
        <w:t>.</w:t>
      </w:r>
      <w:r w:rsidRPr="00755B2B">
        <w:rPr>
          <w:rFonts w:eastAsia="Arial Unicode MS" w:cstheme="minorHAnsi"/>
          <w:sz w:val="24"/>
          <w:szCs w:val="24"/>
        </w:rPr>
        <w:t xml:space="preserve">  En tal sentido este Concejo ACUERDA: a) Liquidar la cuenta corriente de los  proyectos siguientes: “Celebración de Fiestas Patronales</w:t>
      </w:r>
      <w:r w:rsidRPr="00755B2B">
        <w:rPr>
          <w:rFonts w:cstheme="minorHAnsi"/>
          <w:sz w:val="24"/>
          <w:szCs w:val="24"/>
        </w:rPr>
        <w:t>, en Honor a la virgen del Trencito, Agosto 2014,  Municipio de Cacaopera, Departamento de Morazán</w:t>
      </w:r>
      <w:r w:rsidRPr="00755B2B">
        <w:rPr>
          <w:rFonts w:cstheme="minorHAnsi"/>
          <w:sz w:val="24"/>
          <w:szCs w:val="24"/>
          <w:lang w:val="es-MX"/>
        </w:rPr>
        <w:t>”</w:t>
      </w:r>
      <w:r w:rsidRPr="00755B2B">
        <w:rPr>
          <w:rFonts w:eastAsia="Arial Unicode MS" w:cstheme="minorHAnsi"/>
          <w:sz w:val="24"/>
          <w:szCs w:val="24"/>
        </w:rPr>
        <w:t xml:space="preserve">,  </w:t>
      </w:r>
      <w:r w:rsidRPr="00755B2B">
        <w:rPr>
          <w:rFonts w:cstheme="minorHAnsi"/>
          <w:sz w:val="24"/>
          <w:szCs w:val="24"/>
          <w:lang w:val="es-MX"/>
        </w:rPr>
        <w:t>según cuenta corriente número 200873438,</w:t>
      </w:r>
      <w:r w:rsidRPr="00755B2B">
        <w:rPr>
          <w:rFonts w:cstheme="minorHAnsi"/>
          <w:color w:val="FF0000"/>
          <w:sz w:val="24"/>
          <w:szCs w:val="24"/>
          <w:lang w:val="es-MX"/>
        </w:rPr>
        <w:t xml:space="preserve"> </w:t>
      </w:r>
      <w:r w:rsidRPr="00755B2B">
        <w:rPr>
          <w:rFonts w:cstheme="minorHAnsi"/>
          <w:sz w:val="24"/>
          <w:szCs w:val="24"/>
        </w:rPr>
        <w:t>con un saldo de MIL OCHOCIENTOS SESENTA Y SEIS DOLARES CON VEINTINUEVE CENTAVOS DOLARE ($1,863.29) b) Depositar los saldos existentes de la cuenta anteriormente expresada en la cuenta corriente número 200721215, correspondiente al FODES 75%, del Banco América Central</w:t>
      </w:r>
      <w:r w:rsidRPr="00755B2B">
        <w:rPr>
          <w:rFonts w:cstheme="minorHAnsi"/>
          <w:sz w:val="24"/>
          <w:szCs w:val="24"/>
          <w:lang w:val="es-MX"/>
        </w:rPr>
        <w:t>; c</w:t>
      </w:r>
      <w:r w:rsidRPr="00755B2B">
        <w:rPr>
          <w:rFonts w:cstheme="minorHAnsi"/>
          <w:sz w:val="24"/>
          <w:szCs w:val="24"/>
        </w:rPr>
        <w:t>) Facultase a la Tesorera Municipal a efecto de que realice los trámites correspondientes, CERTIFIQUESE.</w:t>
      </w:r>
      <w:r w:rsidRPr="00755B2B">
        <w:rPr>
          <w:sz w:val="24"/>
          <w:szCs w:val="24"/>
        </w:rPr>
        <w:t xml:space="preserve"> </w:t>
      </w:r>
      <w:r w:rsidRPr="00755B2B">
        <w:rPr>
          <w:rFonts w:cstheme="minorHAnsi"/>
          <w:b/>
          <w:sz w:val="24"/>
          <w:szCs w:val="24"/>
        </w:rPr>
        <w:t xml:space="preserve">ACUERDO NUMERO CUATRO: </w:t>
      </w:r>
      <w:r w:rsidRPr="00755B2B">
        <w:rPr>
          <w:rFonts w:eastAsia="Calibri" w:cstheme="minorHAnsi"/>
          <w:noProof/>
          <w:sz w:val="24"/>
          <w:szCs w:val="24"/>
        </w:rPr>
        <w:t>El Concejo Municipal en uso de las facultades legales que les confiere el Art. 30 numeral 14, y Art. 91 del Código Municipal, y considerando: I) Que debido a otros  gastos de funcionamiento la cuenta de Fondos propios, no existen fondos suficientes para cancelar la factura colectiva de la Empresa Eléctrica de Oriente, por suministro de energía eléctrica con fecha del mes octubre,  con fecha de vencimiento veintiocho de Octubre del presente año, por la cantidad de SIETE</w:t>
      </w:r>
      <w:r>
        <w:rPr>
          <w:rFonts w:eastAsia="Calibri" w:cstheme="minorHAnsi"/>
          <w:noProof/>
          <w:sz w:val="24"/>
          <w:szCs w:val="24"/>
        </w:rPr>
        <w:t xml:space="preserve"> </w:t>
      </w:r>
      <w:r w:rsidRPr="00755B2B">
        <w:rPr>
          <w:rFonts w:eastAsia="Calibri" w:cstheme="minorHAnsi"/>
          <w:noProof/>
          <w:sz w:val="24"/>
          <w:szCs w:val="24"/>
        </w:rPr>
        <w:t xml:space="preserve">MIL DOSCIENTO CINCUENTA Y NUEVE DOLARES CON VEINTE CENTAVOS DE DÓLAR  ($7,259.20); II) por tanto este Concejo </w:t>
      </w:r>
      <w:r w:rsidRPr="00755B2B">
        <w:rPr>
          <w:rFonts w:eastAsia="Calibri" w:cstheme="minorHAnsi"/>
          <w:b/>
          <w:noProof/>
          <w:sz w:val="24"/>
          <w:szCs w:val="24"/>
        </w:rPr>
        <w:t>ACUERDA:</w:t>
      </w:r>
      <w:r w:rsidRPr="00755B2B">
        <w:rPr>
          <w:rFonts w:eastAsia="Calibri" w:cstheme="minorHAnsi"/>
          <w:noProof/>
          <w:sz w:val="24"/>
          <w:szCs w:val="24"/>
        </w:rPr>
        <w:t xml:space="preserve"> I) Autorizase a la Tesorera Municipal, realizar el pago de la factura de energía electrica de la cuenta corriente número 2006377247, a nombre de Alcaldía Municipal de Cacaopera 25% FODES, la cantidad de SIETEMIL DOSCIENTO CINCUENTA Y NUEVE DOLARES CON VEINTE CENTAVOS DE DÓLAR  ($7,259.20); para cancelar la factura de energía eléctrica, correspondiente al mes de Octubre, de conformidad al Art. 5 de la Ley de Creación del FODES,  que establece podra invertirse dicho fondo para pagos de deudas institucionales provenientes de servicios prestados a la muncipalidad,</w:t>
      </w:r>
      <w:r w:rsidRPr="00755B2B">
        <w:rPr>
          <w:rFonts w:eastAsia="Calibri" w:cstheme="minorHAnsi"/>
          <w:noProof/>
          <w:sz w:val="24"/>
          <w:szCs w:val="24"/>
          <w:lang w:val="es-MX"/>
        </w:rPr>
        <w:t>COMUNIQUESE.</w:t>
      </w:r>
      <w:r w:rsidRPr="00755B2B">
        <w:rPr>
          <w:rFonts w:cstheme="minorHAnsi"/>
          <w:b/>
          <w:sz w:val="24"/>
          <w:szCs w:val="24"/>
        </w:rPr>
        <w:t xml:space="preserve"> ACUERDO NÚMERO CINCO: </w:t>
      </w:r>
      <w:r w:rsidRPr="00755B2B">
        <w:rPr>
          <w:rFonts w:cstheme="minorHAnsi"/>
          <w:sz w:val="24"/>
          <w:szCs w:val="24"/>
        </w:rPr>
        <w:t>El Concejo Municipal en uso de las facultades legales que el Código Municipal les confiere en su Art. 3 numeral 3, y considerando que se dará inicio al proyecto</w:t>
      </w:r>
      <w:r w:rsidRPr="00755B2B">
        <w:rPr>
          <w:rFonts w:cstheme="minorHAnsi"/>
          <w:iCs/>
          <w:sz w:val="24"/>
          <w:szCs w:val="24"/>
        </w:rPr>
        <w:t xml:space="preserve"> </w:t>
      </w:r>
      <w:r w:rsidRPr="00755B2B">
        <w:rPr>
          <w:rFonts w:cstheme="minorHAnsi"/>
          <w:sz w:val="24"/>
          <w:szCs w:val="24"/>
        </w:rPr>
        <w:t xml:space="preserve">“Construcción de Bodega Cocina en Centro Escolar, Caserío Llano El Nance,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w:t>
      </w:r>
      <w:r w:rsidRPr="00755B2B">
        <w:rPr>
          <w:rFonts w:eastAsia="Arial Unicode MS" w:cstheme="minorHAnsi"/>
          <w:sz w:val="24"/>
          <w:szCs w:val="24"/>
        </w:rPr>
        <w:t xml:space="preserve"> y de </w:t>
      </w:r>
      <w:r w:rsidRPr="00755B2B">
        <w:rPr>
          <w:rFonts w:eastAsia="Arial Unicode MS" w:cstheme="minorHAnsi"/>
          <w:sz w:val="24"/>
          <w:szCs w:val="24"/>
        </w:rPr>
        <w:lastRenderedPageBreak/>
        <w:t xml:space="preserve">conformidad al Art. 82 Bis de la Ley de Adquisiciones y Contrataciones de la Administración Pública LACAP, este Concejo ACUERDA: Nombrar al señor Prudencio </w:t>
      </w:r>
      <w:proofErr w:type="spellStart"/>
      <w:r w:rsidRPr="00755B2B">
        <w:rPr>
          <w:rFonts w:eastAsia="Arial Unicode MS" w:cstheme="minorHAnsi"/>
          <w:sz w:val="24"/>
          <w:szCs w:val="24"/>
        </w:rPr>
        <w:t>Ortez</w:t>
      </w:r>
      <w:proofErr w:type="spellEnd"/>
      <w:r w:rsidRPr="00755B2B">
        <w:rPr>
          <w:rFonts w:eastAsia="Arial Unicode MS" w:cstheme="minorHAnsi"/>
          <w:sz w:val="24"/>
          <w:szCs w:val="24"/>
        </w:rPr>
        <w:t xml:space="preserve"> Chicas jefe de promotor social; como Administrador de Contrato, para el proyecto </w:t>
      </w:r>
      <w:r w:rsidRPr="00755B2B">
        <w:rPr>
          <w:rFonts w:cstheme="minorHAnsi"/>
          <w:iCs/>
          <w:sz w:val="24"/>
          <w:szCs w:val="24"/>
        </w:rPr>
        <w:t>“</w:t>
      </w:r>
      <w:r w:rsidRPr="00755B2B">
        <w:rPr>
          <w:rFonts w:cstheme="minorHAnsi"/>
          <w:sz w:val="24"/>
          <w:szCs w:val="24"/>
        </w:rPr>
        <w:t xml:space="preserve">Construcción de Bodega Cocina en Centro Escolar, Caserío Llano El Nance,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w:t>
      </w:r>
      <w:r w:rsidRPr="00755B2B">
        <w:rPr>
          <w:rFonts w:eastAsia="Arial Unicode MS" w:cstheme="minorHAnsi"/>
          <w:sz w:val="24"/>
          <w:szCs w:val="24"/>
        </w:rPr>
        <w:t xml:space="preserve"> COMUNIQUESE. </w:t>
      </w:r>
      <w:r w:rsidRPr="00755B2B">
        <w:rPr>
          <w:rFonts w:cstheme="minorHAnsi"/>
          <w:b/>
          <w:sz w:val="24"/>
          <w:szCs w:val="24"/>
          <w:lang w:val="es-MX"/>
        </w:rPr>
        <w:t>ACUERDO NÚMERO SEIS:</w:t>
      </w:r>
      <w:r w:rsidRPr="00755B2B">
        <w:rPr>
          <w:rFonts w:cstheme="minorHAnsi"/>
          <w:sz w:val="24"/>
          <w:szCs w:val="24"/>
        </w:rPr>
        <w:t xml:space="preserve"> </w:t>
      </w:r>
      <w:r w:rsidRPr="00755B2B">
        <w:rPr>
          <w:rFonts w:cstheme="minorHAnsi"/>
          <w:sz w:val="24"/>
          <w:szCs w:val="24"/>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755B2B">
        <w:rPr>
          <w:rFonts w:cstheme="minorHAnsi"/>
          <w:iCs/>
          <w:sz w:val="24"/>
          <w:szCs w:val="24"/>
        </w:rPr>
        <w:t>“</w:t>
      </w:r>
      <w:r w:rsidRPr="00755B2B">
        <w:rPr>
          <w:rFonts w:cstheme="minorHAnsi"/>
          <w:sz w:val="24"/>
          <w:szCs w:val="24"/>
        </w:rPr>
        <w:t xml:space="preserve">Construcción de Bodega Cocina en Centro Escolar, Caserío Llano El Nance,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w:t>
      </w:r>
      <w:r w:rsidRPr="00755B2B">
        <w:rPr>
          <w:rFonts w:cstheme="minorHAnsi"/>
          <w:sz w:val="24"/>
          <w:szCs w:val="24"/>
          <w:lang w:val="es-MX"/>
        </w:rPr>
        <w:t xml:space="preserve">  la cual se conforma de la Siguiente manera: </w:t>
      </w:r>
      <w:r w:rsidRPr="00755B2B">
        <w:rPr>
          <w:rFonts w:eastAsia="Calibri" w:cstheme="minorHAnsi"/>
          <w:noProof/>
          <w:sz w:val="24"/>
          <w:szCs w:val="24"/>
          <w:lang w:val="es-MX"/>
        </w:rPr>
        <w:t>Señor Argelio Evangelista Ramos Romero</w:t>
      </w:r>
      <w:r w:rsidRPr="00755B2B">
        <w:rPr>
          <w:rFonts w:cstheme="minorHAnsi"/>
          <w:sz w:val="24"/>
          <w:szCs w:val="24"/>
          <w:lang w:val="es-MX"/>
        </w:rPr>
        <w:t xml:space="preserve">, miembro de la Comunidad, Terencio Rodríguez Argueta, Jefe de UACI; señor </w:t>
      </w:r>
      <w:r w:rsidRPr="00755B2B">
        <w:rPr>
          <w:rFonts w:eastAsia="Calibri" w:cstheme="minorHAnsi"/>
          <w:noProof/>
          <w:sz w:val="24"/>
          <w:szCs w:val="24"/>
          <w:lang w:val="es-MX"/>
        </w:rPr>
        <w:t xml:space="preserve">Elvis Alexander Parada </w:t>
      </w:r>
      <w:r w:rsidRPr="00755B2B">
        <w:rPr>
          <w:rFonts w:cstheme="minorHAnsi"/>
          <w:sz w:val="24"/>
          <w:szCs w:val="24"/>
          <w:lang w:val="es-MX"/>
        </w:rPr>
        <w:t xml:space="preserve">Contador Municipal, </w:t>
      </w:r>
      <w:r w:rsidRPr="00755B2B">
        <w:rPr>
          <w:rFonts w:eastAsia="Arial Unicode MS" w:cstheme="minorHAnsi"/>
          <w:sz w:val="24"/>
          <w:szCs w:val="24"/>
        </w:rPr>
        <w:t xml:space="preserve">señor José Oscar Mendoza Fuentes </w:t>
      </w:r>
      <w:r w:rsidRPr="00755B2B">
        <w:rPr>
          <w:rFonts w:cstheme="minorHAnsi"/>
          <w:sz w:val="24"/>
          <w:szCs w:val="24"/>
          <w:lang w:val="es-MX"/>
        </w:rPr>
        <w:t xml:space="preserve">miembro del Concejo Municipal, COMUNIQUESE. </w:t>
      </w:r>
      <w:r w:rsidRPr="00755B2B">
        <w:rPr>
          <w:rFonts w:cstheme="minorHAnsi"/>
          <w:b/>
          <w:sz w:val="24"/>
          <w:szCs w:val="24"/>
          <w:lang w:val="es-MX"/>
        </w:rPr>
        <w:t xml:space="preserve">ACUERDO NÚMERO SIETE: </w:t>
      </w:r>
      <w:r w:rsidRPr="00755B2B">
        <w:rPr>
          <w:rFonts w:cstheme="minorHAnsi"/>
          <w:sz w:val="24"/>
          <w:szCs w:val="24"/>
          <w:lang w:val="es-MX"/>
        </w:rPr>
        <w:t>Este Concejo Municipal en uso de las facultades legales que les confiere el Código Municipal Vigente, en el Art. 30 numeral 14, y Considerando: I- Que se dará ejecución al proyecto:</w:t>
      </w:r>
      <w:r w:rsidRPr="00755B2B">
        <w:rPr>
          <w:rFonts w:cstheme="minorHAnsi"/>
          <w:iCs/>
          <w:sz w:val="24"/>
          <w:szCs w:val="24"/>
        </w:rPr>
        <w:t xml:space="preserve"> “</w:t>
      </w:r>
      <w:r w:rsidRPr="00755B2B">
        <w:rPr>
          <w:rFonts w:cstheme="minorHAnsi"/>
          <w:sz w:val="24"/>
          <w:szCs w:val="24"/>
        </w:rPr>
        <w:t xml:space="preserve">Construcción de Bodega Cocina en Centro Escolar, Caserío Llano El Nance,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w:t>
      </w:r>
      <w:r w:rsidRPr="00755B2B">
        <w:rPr>
          <w:rFonts w:cstheme="minorHAnsi"/>
          <w:iCs/>
          <w:sz w:val="24"/>
          <w:szCs w:val="24"/>
        </w:rPr>
        <w:t xml:space="preserve"> </w:t>
      </w:r>
      <w:r w:rsidRPr="00755B2B">
        <w:rPr>
          <w:rFonts w:cstheme="minorHAnsi"/>
          <w:sz w:val="24"/>
          <w:szCs w:val="24"/>
          <w:lang w:val="es-MX"/>
        </w:rPr>
        <w:t>por un monto de</w:t>
      </w:r>
      <w:r w:rsidRPr="00755B2B">
        <w:rPr>
          <w:rFonts w:cstheme="minorHAnsi"/>
          <w:bCs/>
          <w:sz w:val="24"/>
          <w:szCs w:val="24"/>
          <w:lang w:eastAsia="ar-SA"/>
        </w:rPr>
        <w:t xml:space="preserve"> </w:t>
      </w:r>
      <w:r w:rsidRPr="00755B2B">
        <w:rPr>
          <w:rFonts w:cstheme="minorHAnsi"/>
          <w:sz w:val="24"/>
          <w:szCs w:val="24"/>
          <w:lang w:val="es-MX"/>
        </w:rPr>
        <w:t xml:space="preserve">DIECISEIS MIL QUINIETOS TREINTA Y DOS DOLARES CON  DIECISEIS CENTAVOS </w:t>
      </w:r>
      <w:r w:rsidRPr="00755B2B">
        <w:rPr>
          <w:rFonts w:cstheme="minorHAnsi"/>
          <w:bCs/>
          <w:sz w:val="24"/>
          <w:szCs w:val="24"/>
          <w:lang w:eastAsia="ar-SA"/>
        </w:rPr>
        <w:t>DE DOLAR</w:t>
      </w:r>
      <w:r w:rsidRPr="00755B2B">
        <w:rPr>
          <w:rFonts w:cstheme="minorHAnsi"/>
          <w:b/>
          <w:bCs/>
          <w:sz w:val="24"/>
          <w:szCs w:val="24"/>
          <w:lang w:eastAsia="ar-SA"/>
        </w:rPr>
        <w:t xml:space="preserve"> ($16,532.16)</w:t>
      </w:r>
      <w:r w:rsidRPr="00755B2B">
        <w:rPr>
          <w:rFonts w:cstheme="minorHAnsi"/>
          <w:iCs/>
          <w:sz w:val="24"/>
          <w:szCs w:val="24"/>
        </w:rPr>
        <w:t>;</w:t>
      </w:r>
      <w:r w:rsidRPr="00755B2B">
        <w:rPr>
          <w:rFonts w:cstheme="minorHAnsi"/>
          <w:sz w:val="24"/>
          <w:szCs w:val="24"/>
          <w:lang w:val="es-MX"/>
        </w:rPr>
        <w:t xml:space="preserve">  y con el fin de llevar un buen registro de los movimientos financieros del proyecto; ACUERDA: I- Autorizase a la Tesorera Municipal realizar la apertura de una cuenta corriente en </w:t>
      </w:r>
      <w:r w:rsidRPr="00755B2B">
        <w:rPr>
          <w:rFonts w:cstheme="minorHAnsi"/>
          <w:b/>
          <w:sz w:val="24"/>
          <w:szCs w:val="24"/>
          <w:lang w:val="es-MX"/>
        </w:rPr>
        <w:t>Banco de América Central</w:t>
      </w:r>
      <w:r w:rsidRPr="00755B2B">
        <w:rPr>
          <w:rFonts w:cstheme="minorHAnsi"/>
          <w:sz w:val="24"/>
          <w:szCs w:val="24"/>
          <w:lang w:val="es-MX"/>
        </w:rPr>
        <w:t xml:space="preserve"> por el monto de DIECISEIS MIL QUINIETOS TREINTA Y DOS DOLARES CON  DIECISEIS CENTAVOS </w:t>
      </w:r>
      <w:r w:rsidRPr="00755B2B">
        <w:rPr>
          <w:rFonts w:cstheme="minorHAnsi"/>
          <w:bCs/>
          <w:sz w:val="24"/>
          <w:szCs w:val="24"/>
          <w:lang w:eastAsia="ar-SA"/>
        </w:rPr>
        <w:t>DE DOLAR</w:t>
      </w:r>
      <w:r w:rsidRPr="00755B2B">
        <w:rPr>
          <w:rFonts w:cstheme="minorHAnsi"/>
          <w:b/>
          <w:bCs/>
          <w:sz w:val="24"/>
          <w:szCs w:val="24"/>
          <w:lang w:eastAsia="ar-SA"/>
        </w:rPr>
        <w:t xml:space="preserve"> ($16,532.16)</w:t>
      </w:r>
      <w:r w:rsidRPr="00755B2B">
        <w:rPr>
          <w:rFonts w:cstheme="minorHAnsi"/>
          <w:sz w:val="24"/>
          <w:szCs w:val="24"/>
        </w:rPr>
        <w:t>;</w:t>
      </w:r>
      <w:r w:rsidRPr="00755B2B">
        <w:rPr>
          <w:rFonts w:cstheme="minorHAnsi"/>
          <w:bCs/>
          <w:sz w:val="24"/>
          <w:szCs w:val="24"/>
          <w:lang w:eastAsia="ar-SA"/>
        </w:rPr>
        <w:t xml:space="preserve"> </w:t>
      </w:r>
      <w:r w:rsidRPr="00755B2B">
        <w:rPr>
          <w:rFonts w:cstheme="minorHAnsi"/>
          <w:sz w:val="24"/>
          <w:szCs w:val="24"/>
          <w:lang w:val="es-MX"/>
        </w:rPr>
        <w:t xml:space="preserve">con el nombre del “proyecto </w:t>
      </w:r>
      <w:r w:rsidRPr="00755B2B">
        <w:rPr>
          <w:rFonts w:cstheme="minorHAnsi"/>
          <w:iCs/>
          <w:sz w:val="24"/>
          <w:szCs w:val="24"/>
        </w:rPr>
        <w:t>“</w:t>
      </w:r>
      <w:r w:rsidRPr="00755B2B">
        <w:rPr>
          <w:rFonts w:cstheme="minorHAnsi"/>
          <w:sz w:val="24"/>
          <w:szCs w:val="24"/>
        </w:rPr>
        <w:t xml:space="preserve">Construcción de Bodega Cocina en Centro Escolar, Caserío Llano El Nance, Cantón </w:t>
      </w:r>
      <w:proofErr w:type="spellStart"/>
      <w:r w:rsidRPr="00755B2B">
        <w:rPr>
          <w:rFonts w:cstheme="minorHAnsi"/>
          <w:sz w:val="24"/>
          <w:szCs w:val="24"/>
        </w:rPr>
        <w:t>Sunsulaca</w:t>
      </w:r>
      <w:proofErr w:type="spellEnd"/>
      <w:r w:rsidRPr="00755B2B">
        <w:rPr>
          <w:rFonts w:cstheme="minorHAnsi"/>
          <w:sz w:val="24"/>
          <w:szCs w:val="24"/>
        </w:rPr>
        <w:t xml:space="preserve">, Municipio de Cacaopera,  Departamento de Morazán”, </w:t>
      </w:r>
      <w:r w:rsidRPr="00755B2B">
        <w:rPr>
          <w:rFonts w:cstheme="minorHAnsi"/>
          <w:sz w:val="24"/>
          <w:szCs w:val="24"/>
          <w:lang w:val="es-MX"/>
        </w:rPr>
        <w:t>para todo cobro de cheque serán dos firmas, autorizase registrar en la cuenta las firmas del señor Lorenzo de Jesús Canales Benítez, Alcalde Municipal, Señor José</w:t>
      </w:r>
      <w:r w:rsidR="00843555">
        <w:rPr>
          <w:rFonts w:cstheme="minorHAnsi"/>
          <w:sz w:val="24"/>
          <w:szCs w:val="24"/>
          <w:lang w:val="es-MX"/>
        </w:rPr>
        <w:t xml:space="preserve"> </w:t>
      </w:r>
      <w:r w:rsidRPr="00755B2B">
        <w:rPr>
          <w:rFonts w:cstheme="minorHAnsi"/>
          <w:sz w:val="24"/>
          <w:szCs w:val="24"/>
          <w:lang w:val="es-MX"/>
        </w:rPr>
        <w:t xml:space="preserve"> Mauro </w:t>
      </w:r>
      <w:r w:rsidR="00843555">
        <w:rPr>
          <w:rFonts w:cstheme="minorHAnsi"/>
          <w:sz w:val="24"/>
          <w:szCs w:val="24"/>
          <w:lang w:val="es-MX"/>
        </w:rPr>
        <w:t xml:space="preserve"> </w:t>
      </w:r>
      <w:r w:rsidRPr="00755B2B">
        <w:rPr>
          <w:rFonts w:cstheme="minorHAnsi"/>
          <w:sz w:val="24"/>
          <w:szCs w:val="24"/>
          <w:lang w:val="es-MX"/>
        </w:rPr>
        <w:t xml:space="preserve">González </w:t>
      </w:r>
      <w:r w:rsidR="00843555">
        <w:rPr>
          <w:rFonts w:cstheme="minorHAnsi"/>
          <w:sz w:val="24"/>
          <w:szCs w:val="24"/>
          <w:lang w:val="es-MX"/>
        </w:rPr>
        <w:t xml:space="preserve"> </w:t>
      </w:r>
      <w:r w:rsidRPr="00755B2B">
        <w:rPr>
          <w:rFonts w:cstheme="minorHAnsi"/>
          <w:sz w:val="24"/>
          <w:szCs w:val="24"/>
          <w:lang w:val="es-MX"/>
        </w:rPr>
        <w:t xml:space="preserve">Amaya, </w:t>
      </w:r>
      <w:r w:rsidR="00843555">
        <w:rPr>
          <w:rFonts w:cstheme="minorHAnsi"/>
          <w:sz w:val="24"/>
          <w:szCs w:val="24"/>
          <w:lang w:val="es-MX"/>
        </w:rPr>
        <w:t xml:space="preserve"> </w:t>
      </w:r>
      <w:r w:rsidRPr="00755B2B">
        <w:rPr>
          <w:rFonts w:cstheme="minorHAnsi"/>
          <w:sz w:val="24"/>
          <w:szCs w:val="24"/>
          <w:lang w:val="es-MX"/>
        </w:rPr>
        <w:t xml:space="preserve">Sexto </w:t>
      </w:r>
      <w:r w:rsidR="00843555">
        <w:rPr>
          <w:rFonts w:cstheme="minorHAnsi"/>
          <w:sz w:val="24"/>
          <w:szCs w:val="24"/>
          <w:lang w:val="es-MX"/>
        </w:rPr>
        <w:t xml:space="preserve"> </w:t>
      </w:r>
      <w:r w:rsidRPr="00755B2B">
        <w:rPr>
          <w:rFonts w:cstheme="minorHAnsi"/>
          <w:sz w:val="24"/>
          <w:szCs w:val="24"/>
          <w:lang w:val="es-MX"/>
        </w:rPr>
        <w:t xml:space="preserve">Regidor </w:t>
      </w:r>
      <w:r w:rsidR="00843555">
        <w:rPr>
          <w:rFonts w:cstheme="minorHAnsi"/>
          <w:sz w:val="24"/>
          <w:szCs w:val="24"/>
          <w:lang w:val="es-MX"/>
        </w:rPr>
        <w:t xml:space="preserve"> </w:t>
      </w:r>
      <w:r w:rsidRPr="00755B2B">
        <w:rPr>
          <w:rFonts w:cstheme="minorHAnsi"/>
          <w:sz w:val="24"/>
          <w:szCs w:val="24"/>
          <w:lang w:val="es-MX"/>
        </w:rPr>
        <w:t>Propietario,</w:t>
      </w:r>
      <w:r w:rsidR="00843555">
        <w:rPr>
          <w:rFonts w:cstheme="minorHAnsi"/>
          <w:sz w:val="24"/>
          <w:szCs w:val="24"/>
          <w:lang w:val="es-MX"/>
        </w:rPr>
        <w:t xml:space="preserve"> </w:t>
      </w:r>
      <w:r w:rsidRPr="00755B2B">
        <w:rPr>
          <w:rFonts w:cstheme="minorHAnsi"/>
          <w:sz w:val="24"/>
          <w:szCs w:val="24"/>
          <w:lang w:val="es-MX"/>
        </w:rPr>
        <w:t xml:space="preserve"> y </w:t>
      </w:r>
      <w:r w:rsidR="00843555">
        <w:rPr>
          <w:rFonts w:cstheme="minorHAnsi"/>
          <w:sz w:val="24"/>
          <w:szCs w:val="24"/>
          <w:lang w:val="es-MX"/>
        </w:rPr>
        <w:t xml:space="preserve"> </w:t>
      </w:r>
      <w:r w:rsidRPr="00755B2B">
        <w:rPr>
          <w:rFonts w:cstheme="minorHAnsi"/>
          <w:sz w:val="24"/>
          <w:szCs w:val="24"/>
          <w:lang w:val="es-MX"/>
        </w:rPr>
        <w:t>de</w:t>
      </w:r>
      <w:r w:rsidR="00843555">
        <w:rPr>
          <w:rFonts w:cstheme="minorHAnsi"/>
          <w:sz w:val="24"/>
          <w:szCs w:val="24"/>
          <w:lang w:val="es-MX"/>
        </w:rPr>
        <w:t xml:space="preserve"> </w:t>
      </w:r>
      <w:r w:rsidRPr="00755B2B">
        <w:rPr>
          <w:rFonts w:cstheme="minorHAnsi"/>
          <w:sz w:val="24"/>
          <w:szCs w:val="24"/>
          <w:lang w:val="es-MX"/>
        </w:rPr>
        <w:t xml:space="preserve"> la</w:t>
      </w:r>
      <w:r w:rsidR="00843555">
        <w:rPr>
          <w:rFonts w:cstheme="minorHAnsi"/>
          <w:sz w:val="24"/>
          <w:szCs w:val="24"/>
          <w:lang w:val="es-MX"/>
        </w:rPr>
        <w:t xml:space="preserve"> </w:t>
      </w:r>
      <w:r w:rsidRPr="00755B2B">
        <w:rPr>
          <w:rFonts w:cstheme="minorHAnsi"/>
          <w:sz w:val="24"/>
          <w:szCs w:val="24"/>
          <w:lang w:val="es-MX"/>
        </w:rPr>
        <w:t xml:space="preserve"> señorita</w:t>
      </w:r>
      <w:r w:rsidR="00843555">
        <w:rPr>
          <w:rFonts w:cstheme="minorHAnsi"/>
          <w:sz w:val="24"/>
          <w:szCs w:val="24"/>
          <w:lang w:val="es-MX"/>
        </w:rPr>
        <w:t xml:space="preserve"> </w:t>
      </w:r>
      <w:r w:rsidRPr="00755B2B">
        <w:rPr>
          <w:rFonts w:cstheme="minorHAnsi"/>
          <w:sz w:val="24"/>
          <w:szCs w:val="24"/>
          <w:lang w:val="es-MX"/>
        </w:rPr>
        <w:t xml:space="preserve"> </w:t>
      </w:r>
      <w:proofErr w:type="spellStart"/>
      <w:r w:rsidRPr="00755B2B">
        <w:rPr>
          <w:rFonts w:cstheme="minorHAnsi"/>
          <w:sz w:val="24"/>
          <w:szCs w:val="24"/>
          <w:lang w:val="es-MX"/>
        </w:rPr>
        <w:t>Rosibel</w:t>
      </w:r>
      <w:proofErr w:type="spellEnd"/>
      <w:r w:rsidRPr="00755B2B">
        <w:rPr>
          <w:rFonts w:cstheme="minorHAnsi"/>
          <w:sz w:val="24"/>
          <w:szCs w:val="24"/>
          <w:lang w:val="es-MX"/>
        </w:rPr>
        <w:t xml:space="preserve"> </w:t>
      </w:r>
      <w:r w:rsidR="00843555">
        <w:rPr>
          <w:rFonts w:cstheme="minorHAnsi"/>
          <w:sz w:val="24"/>
          <w:szCs w:val="24"/>
          <w:lang w:val="es-MX"/>
        </w:rPr>
        <w:t xml:space="preserve"> </w:t>
      </w:r>
      <w:r w:rsidRPr="00755B2B">
        <w:rPr>
          <w:rFonts w:cstheme="minorHAnsi"/>
          <w:sz w:val="24"/>
          <w:szCs w:val="24"/>
          <w:lang w:val="es-MX"/>
        </w:rPr>
        <w:t>de</w:t>
      </w:r>
      <w:r w:rsidR="00843555">
        <w:rPr>
          <w:rFonts w:cstheme="minorHAnsi"/>
          <w:sz w:val="24"/>
          <w:szCs w:val="24"/>
          <w:lang w:val="es-MX"/>
        </w:rPr>
        <w:t xml:space="preserve"> </w:t>
      </w:r>
      <w:r w:rsidRPr="00755B2B">
        <w:rPr>
          <w:rFonts w:cstheme="minorHAnsi"/>
          <w:sz w:val="24"/>
          <w:szCs w:val="24"/>
          <w:lang w:val="es-MX"/>
        </w:rPr>
        <w:t xml:space="preserve"> la Paz Canales</w:t>
      </w:r>
      <w:r w:rsidR="00843555">
        <w:rPr>
          <w:rFonts w:cstheme="minorHAnsi"/>
          <w:sz w:val="24"/>
          <w:szCs w:val="24"/>
          <w:lang w:val="es-MX"/>
        </w:rPr>
        <w:t xml:space="preserve"> </w:t>
      </w:r>
      <w:r w:rsidRPr="00755B2B">
        <w:rPr>
          <w:rFonts w:cstheme="minorHAnsi"/>
          <w:sz w:val="24"/>
          <w:szCs w:val="24"/>
          <w:lang w:val="es-MX"/>
        </w:rPr>
        <w:t xml:space="preserve"> Portillo, Tesorera</w:t>
      </w:r>
      <w:r w:rsidR="00843555">
        <w:rPr>
          <w:rFonts w:cstheme="minorHAnsi"/>
          <w:sz w:val="24"/>
          <w:szCs w:val="24"/>
          <w:lang w:val="es-MX"/>
        </w:rPr>
        <w:t xml:space="preserve"> </w:t>
      </w:r>
      <w:r w:rsidRPr="00755B2B">
        <w:rPr>
          <w:rFonts w:cstheme="minorHAnsi"/>
          <w:sz w:val="24"/>
          <w:szCs w:val="24"/>
          <w:lang w:val="es-MX"/>
        </w:rPr>
        <w:t>Municipal, con</w:t>
      </w:r>
      <w:r w:rsidR="00843555">
        <w:rPr>
          <w:rFonts w:cstheme="minorHAnsi"/>
          <w:sz w:val="24"/>
          <w:szCs w:val="24"/>
          <w:lang w:val="es-MX"/>
        </w:rPr>
        <w:t xml:space="preserve"> </w:t>
      </w:r>
      <w:r w:rsidRPr="00755B2B">
        <w:rPr>
          <w:rFonts w:cstheme="minorHAnsi"/>
          <w:sz w:val="24"/>
          <w:szCs w:val="24"/>
          <w:lang w:val="es-MX"/>
        </w:rPr>
        <w:t>la</w:t>
      </w:r>
      <w:r w:rsidR="00843555">
        <w:rPr>
          <w:rFonts w:cstheme="minorHAnsi"/>
          <w:sz w:val="24"/>
          <w:szCs w:val="24"/>
          <w:lang w:val="es-MX"/>
        </w:rPr>
        <w:t xml:space="preserve"> </w:t>
      </w:r>
      <w:r w:rsidRPr="00755B2B">
        <w:rPr>
          <w:rFonts w:cstheme="minorHAnsi"/>
          <w:sz w:val="24"/>
          <w:szCs w:val="24"/>
          <w:lang w:val="es-MX"/>
        </w:rPr>
        <w:t xml:space="preserve"> firma</w:t>
      </w:r>
      <w:r w:rsidR="00843555">
        <w:rPr>
          <w:rFonts w:cstheme="minorHAnsi"/>
          <w:sz w:val="24"/>
          <w:szCs w:val="24"/>
          <w:lang w:val="es-MX"/>
        </w:rPr>
        <w:t xml:space="preserve"> </w:t>
      </w:r>
      <w:r w:rsidRPr="00755B2B">
        <w:rPr>
          <w:rFonts w:cstheme="minorHAnsi"/>
          <w:sz w:val="24"/>
          <w:szCs w:val="24"/>
          <w:lang w:val="es-MX"/>
        </w:rPr>
        <w:t xml:space="preserve"> indispensable</w:t>
      </w:r>
      <w:r w:rsidR="00843555">
        <w:rPr>
          <w:rFonts w:cstheme="minorHAnsi"/>
          <w:sz w:val="24"/>
          <w:szCs w:val="24"/>
          <w:lang w:val="es-MX"/>
        </w:rPr>
        <w:t xml:space="preserve"> </w:t>
      </w:r>
      <w:r w:rsidRPr="00755B2B">
        <w:rPr>
          <w:rFonts w:cstheme="minorHAnsi"/>
          <w:sz w:val="24"/>
          <w:szCs w:val="24"/>
          <w:lang w:val="es-MX"/>
        </w:rPr>
        <w:t xml:space="preserve"> de </w:t>
      </w:r>
      <w:r w:rsidR="00843555">
        <w:rPr>
          <w:rFonts w:cstheme="minorHAnsi"/>
          <w:sz w:val="24"/>
          <w:szCs w:val="24"/>
          <w:lang w:val="es-MX"/>
        </w:rPr>
        <w:t xml:space="preserve"> </w:t>
      </w:r>
      <w:r w:rsidRPr="00755B2B">
        <w:rPr>
          <w:rFonts w:cstheme="minorHAnsi"/>
          <w:sz w:val="24"/>
          <w:szCs w:val="24"/>
          <w:lang w:val="es-MX"/>
        </w:rPr>
        <w:t xml:space="preserve">la </w:t>
      </w:r>
      <w:r w:rsidR="00843555">
        <w:rPr>
          <w:rFonts w:cstheme="minorHAnsi"/>
          <w:sz w:val="24"/>
          <w:szCs w:val="24"/>
          <w:lang w:val="es-MX"/>
        </w:rPr>
        <w:t xml:space="preserve"> </w:t>
      </w:r>
      <w:r w:rsidRPr="00755B2B">
        <w:rPr>
          <w:rFonts w:cstheme="minorHAnsi"/>
          <w:sz w:val="24"/>
          <w:szCs w:val="24"/>
          <w:lang w:val="es-MX"/>
        </w:rPr>
        <w:t xml:space="preserve">Tesorera </w:t>
      </w:r>
      <w:r w:rsidR="00843555">
        <w:rPr>
          <w:rFonts w:cstheme="minorHAnsi"/>
          <w:sz w:val="24"/>
          <w:szCs w:val="24"/>
          <w:lang w:val="es-MX"/>
        </w:rPr>
        <w:t xml:space="preserve"> </w:t>
      </w:r>
      <w:r w:rsidRPr="00755B2B">
        <w:rPr>
          <w:rFonts w:cstheme="minorHAnsi"/>
          <w:sz w:val="24"/>
          <w:szCs w:val="24"/>
          <w:lang w:val="es-MX"/>
        </w:rPr>
        <w:t xml:space="preserve">Municipal. </w:t>
      </w:r>
      <w:r w:rsidR="00843555">
        <w:rPr>
          <w:rFonts w:cstheme="minorHAnsi"/>
          <w:sz w:val="24"/>
          <w:szCs w:val="24"/>
          <w:lang w:val="es-MX"/>
        </w:rPr>
        <w:t xml:space="preserve"> </w:t>
      </w:r>
      <w:r w:rsidRPr="00755B2B">
        <w:rPr>
          <w:rFonts w:cstheme="minorHAnsi"/>
          <w:sz w:val="24"/>
          <w:szCs w:val="24"/>
          <w:lang w:val="es-MX"/>
        </w:rPr>
        <w:t xml:space="preserve">II- Eróguese </w:t>
      </w:r>
      <w:r w:rsidR="00843555">
        <w:rPr>
          <w:rFonts w:cstheme="minorHAnsi"/>
          <w:sz w:val="24"/>
          <w:szCs w:val="24"/>
          <w:lang w:val="es-MX"/>
        </w:rPr>
        <w:t xml:space="preserve"> </w:t>
      </w:r>
      <w:r w:rsidRPr="00755B2B">
        <w:rPr>
          <w:rFonts w:cstheme="minorHAnsi"/>
          <w:sz w:val="24"/>
          <w:szCs w:val="24"/>
          <w:lang w:val="es-MX"/>
        </w:rPr>
        <w:t xml:space="preserve"> Fondos</w:t>
      </w:r>
      <w:r w:rsidR="00843555">
        <w:rPr>
          <w:rFonts w:cstheme="minorHAnsi"/>
          <w:sz w:val="24"/>
          <w:szCs w:val="24"/>
          <w:lang w:val="es-MX"/>
        </w:rPr>
        <w:t xml:space="preserve"> </w:t>
      </w:r>
      <w:r w:rsidRPr="00755B2B">
        <w:rPr>
          <w:rFonts w:cstheme="minorHAnsi"/>
          <w:sz w:val="24"/>
          <w:szCs w:val="24"/>
          <w:lang w:val="es-MX"/>
        </w:rPr>
        <w:t xml:space="preserve"> de</w:t>
      </w:r>
      <w:r w:rsidR="00843555">
        <w:rPr>
          <w:rFonts w:cstheme="minorHAnsi"/>
          <w:sz w:val="24"/>
          <w:szCs w:val="24"/>
          <w:lang w:val="es-MX"/>
        </w:rPr>
        <w:t xml:space="preserve"> </w:t>
      </w:r>
      <w:r w:rsidRPr="00755B2B">
        <w:rPr>
          <w:rFonts w:cstheme="minorHAnsi"/>
          <w:sz w:val="24"/>
          <w:szCs w:val="24"/>
          <w:lang w:val="es-MX"/>
        </w:rPr>
        <w:t xml:space="preserve"> la</w:t>
      </w:r>
      <w:r w:rsidR="00843555">
        <w:rPr>
          <w:rFonts w:cstheme="minorHAnsi"/>
          <w:sz w:val="24"/>
          <w:szCs w:val="24"/>
          <w:lang w:val="es-MX"/>
        </w:rPr>
        <w:t xml:space="preserve">  </w:t>
      </w:r>
      <w:r w:rsidRPr="00755B2B">
        <w:rPr>
          <w:rFonts w:cstheme="minorHAnsi"/>
          <w:sz w:val="24"/>
          <w:szCs w:val="24"/>
          <w:lang w:val="es-MX"/>
        </w:rPr>
        <w:t xml:space="preserve"> Cuenta</w:t>
      </w:r>
      <w:r w:rsidR="00843555">
        <w:rPr>
          <w:rFonts w:cstheme="minorHAnsi"/>
          <w:sz w:val="24"/>
          <w:szCs w:val="24"/>
          <w:lang w:val="es-MX"/>
        </w:rPr>
        <w:t xml:space="preserve"> </w:t>
      </w:r>
      <w:r w:rsidRPr="00755B2B">
        <w:rPr>
          <w:rFonts w:cstheme="minorHAnsi"/>
          <w:sz w:val="24"/>
          <w:szCs w:val="24"/>
          <w:lang w:val="es-MX"/>
        </w:rPr>
        <w:t xml:space="preserve"> corriente</w:t>
      </w:r>
      <w:r w:rsidR="00843555">
        <w:rPr>
          <w:rFonts w:cstheme="minorHAnsi"/>
          <w:sz w:val="24"/>
          <w:szCs w:val="24"/>
          <w:lang w:val="es-MX"/>
        </w:rPr>
        <w:t xml:space="preserve"> </w:t>
      </w:r>
      <w:r w:rsidRPr="00755B2B">
        <w:rPr>
          <w:rFonts w:cstheme="minorHAnsi"/>
          <w:sz w:val="24"/>
          <w:szCs w:val="24"/>
          <w:lang w:val="es-MX"/>
        </w:rPr>
        <w:t xml:space="preserve"> número</w:t>
      </w:r>
      <w:r w:rsidR="00843555">
        <w:rPr>
          <w:rFonts w:cstheme="minorHAnsi"/>
          <w:sz w:val="24"/>
          <w:szCs w:val="24"/>
          <w:lang w:val="es-MX"/>
        </w:rPr>
        <w:t xml:space="preserve"> </w:t>
      </w:r>
      <w:r w:rsidRPr="00755B2B">
        <w:rPr>
          <w:rFonts w:cstheme="minorHAnsi"/>
          <w:sz w:val="24"/>
          <w:szCs w:val="24"/>
          <w:lang w:val="es-MX"/>
        </w:rPr>
        <w:t xml:space="preserve"> 200721215, </w:t>
      </w:r>
      <w:r w:rsidR="00843555">
        <w:rPr>
          <w:rFonts w:cstheme="minorHAnsi"/>
          <w:sz w:val="24"/>
          <w:szCs w:val="24"/>
          <w:lang w:val="es-MX"/>
        </w:rPr>
        <w:t xml:space="preserve"> </w:t>
      </w:r>
      <w:r w:rsidRPr="00755B2B">
        <w:rPr>
          <w:rFonts w:cstheme="minorHAnsi"/>
          <w:sz w:val="24"/>
          <w:szCs w:val="24"/>
          <w:lang w:val="es-MX"/>
        </w:rPr>
        <w:t xml:space="preserve">a </w:t>
      </w:r>
      <w:r w:rsidR="00843555">
        <w:rPr>
          <w:rFonts w:cstheme="minorHAnsi"/>
          <w:sz w:val="24"/>
          <w:szCs w:val="24"/>
          <w:lang w:val="es-MX"/>
        </w:rPr>
        <w:t xml:space="preserve"> </w:t>
      </w:r>
      <w:r w:rsidRPr="00755B2B">
        <w:rPr>
          <w:rFonts w:cstheme="minorHAnsi"/>
          <w:sz w:val="24"/>
          <w:szCs w:val="24"/>
          <w:lang w:val="es-MX"/>
        </w:rPr>
        <w:t>nombre</w:t>
      </w:r>
      <w:r w:rsidR="00843555">
        <w:rPr>
          <w:rFonts w:cstheme="minorHAnsi"/>
          <w:sz w:val="24"/>
          <w:szCs w:val="24"/>
          <w:lang w:val="es-MX"/>
        </w:rPr>
        <w:t xml:space="preserve"> </w:t>
      </w:r>
      <w:r w:rsidRPr="00755B2B">
        <w:rPr>
          <w:rFonts w:cstheme="minorHAnsi"/>
          <w:sz w:val="24"/>
          <w:szCs w:val="24"/>
          <w:lang w:val="es-MX"/>
        </w:rPr>
        <w:t xml:space="preserve"> de</w:t>
      </w:r>
      <w:r w:rsidR="00843555">
        <w:rPr>
          <w:rFonts w:cstheme="minorHAnsi"/>
          <w:sz w:val="24"/>
          <w:szCs w:val="24"/>
          <w:lang w:val="es-MX"/>
        </w:rPr>
        <w:t xml:space="preserve"> </w:t>
      </w:r>
      <w:r w:rsidRPr="00755B2B">
        <w:rPr>
          <w:rFonts w:cstheme="minorHAnsi"/>
          <w:sz w:val="24"/>
          <w:szCs w:val="24"/>
          <w:lang w:val="es-MX"/>
        </w:rPr>
        <w:t xml:space="preserve"> Alcaldía </w:t>
      </w:r>
      <w:r w:rsidRPr="00755B2B">
        <w:rPr>
          <w:rFonts w:cstheme="minorHAnsi"/>
          <w:sz w:val="24"/>
          <w:szCs w:val="24"/>
          <w:lang w:val="es-MX"/>
        </w:rPr>
        <w:lastRenderedPageBreak/>
        <w:t xml:space="preserve">Municipal de Cacaopera, </w:t>
      </w:r>
      <w:r w:rsidR="00843555">
        <w:rPr>
          <w:rFonts w:cstheme="minorHAnsi"/>
          <w:sz w:val="24"/>
          <w:szCs w:val="24"/>
          <w:lang w:val="es-MX"/>
        </w:rPr>
        <w:t xml:space="preserve"> </w:t>
      </w:r>
      <w:r w:rsidRPr="00755B2B">
        <w:rPr>
          <w:rFonts w:cstheme="minorHAnsi"/>
          <w:sz w:val="24"/>
          <w:szCs w:val="24"/>
          <w:lang w:val="es-MX"/>
        </w:rPr>
        <w:t>FODES 75%,</w:t>
      </w:r>
      <w:r w:rsidR="00843555">
        <w:rPr>
          <w:rFonts w:cstheme="minorHAnsi"/>
          <w:sz w:val="24"/>
          <w:szCs w:val="24"/>
          <w:lang w:val="es-MX"/>
        </w:rPr>
        <w:t xml:space="preserve"> </w:t>
      </w:r>
      <w:r w:rsidRPr="00755B2B">
        <w:rPr>
          <w:rFonts w:cstheme="minorHAnsi"/>
          <w:sz w:val="24"/>
          <w:szCs w:val="24"/>
          <w:lang w:val="es-MX"/>
        </w:rPr>
        <w:t xml:space="preserve"> del </w:t>
      </w:r>
      <w:r w:rsidR="00843555">
        <w:rPr>
          <w:rFonts w:cstheme="minorHAnsi"/>
          <w:sz w:val="24"/>
          <w:szCs w:val="24"/>
          <w:lang w:val="es-MX"/>
        </w:rPr>
        <w:t xml:space="preserve"> </w:t>
      </w:r>
      <w:r w:rsidRPr="00755B2B">
        <w:rPr>
          <w:rFonts w:cstheme="minorHAnsi"/>
          <w:sz w:val="24"/>
          <w:szCs w:val="24"/>
          <w:lang w:val="es-MX"/>
        </w:rPr>
        <w:t xml:space="preserve">Banco </w:t>
      </w:r>
      <w:r w:rsidR="00843555">
        <w:rPr>
          <w:rFonts w:cstheme="minorHAnsi"/>
          <w:sz w:val="24"/>
          <w:szCs w:val="24"/>
          <w:lang w:val="es-MX"/>
        </w:rPr>
        <w:t xml:space="preserve">  </w:t>
      </w:r>
      <w:r w:rsidRPr="00755B2B">
        <w:rPr>
          <w:rFonts w:cstheme="minorHAnsi"/>
          <w:sz w:val="24"/>
          <w:szCs w:val="24"/>
          <w:lang w:val="es-MX"/>
        </w:rPr>
        <w:t xml:space="preserve">de </w:t>
      </w:r>
      <w:r w:rsidR="00843555">
        <w:rPr>
          <w:rFonts w:cstheme="minorHAnsi"/>
          <w:sz w:val="24"/>
          <w:szCs w:val="24"/>
          <w:lang w:val="es-MX"/>
        </w:rPr>
        <w:t xml:space="preserve"> </w:t>
      </w:r>
      <w:r w:rsidRPr="00755B2B">
        <w:rPr>
          <w:rFonts w:cstheme="minorHAnsi"/>
          <w:sz w:val="24"/>
          <w:szCs w:val="24"/>
          <w:lang w:val="es-MX"/>
        </w:rPr>
        <w:t>América</w:t>
      </w:r>
      <w:r w:rsidR="00843555">
        <w:rPr>
          <w:rFonts w:cstheme="minorHAnsi"/>
          <w:sz w:val="24"/>
          <w:szCs w:val="24"/>
          <w:lang w:val="es-MX"/>
        </w:rPr>
        <w:t xml:space="preserve"> </w:t>
      </w:r>
      <w:r w:rsidRPr="00755B2B">
        <w:rPr>
          <w:rFonts w:cstheme="minorHAnsi"/>
          <w:sz w:val="24"/>
          <w:szCs w:val="24"/>
          <w:lang w:val="es-MX"/>
        </w:rPr>
        <w:t xml:space="preserve"> Central,</w:t>
      </w:r>
      <w:r w:rsidR="00843555">
        <w:rPr>
          <w:rFonts w:cstheme="minorHAnsi"/>
          <w:sz w:val="24"/>
          <w:szCs w:val="24"/>
          <w:lang w:val="es-MX"/>
        </w:rPr>
        <w:t xml:space="preserve"> </w:t>
      </w:r>
      <w:r w:rsidRPr="00755B2B">
        <w:rPr>
          <w:rFonts w:cstheme="minorHAnsi"/>
          <w:sz w:val="24"/>
          <w:szCs w:val="24"/>
          <w:lang w:val="es-MX"/>
        </w:rPr>
        <w:t xml:space="preserve"> para </w:t>
      </w:r>
      <w:r w:rsidR="00843555">
        <w:rPr>
          <w:rFonts w:cstheme="minorHAnsi"/>
          <w:sz w:val="24"/>
          <w:szCs w:val="24"/>
          <w:lang w:val="es-MX"/>
        </w:rPr>
        <w:t xml:space="preserve"> </w:t>
      </w:r>
      <w:r w:rsidRPr="00755B2B">
        <w:rPr>
          <w:rFonts w:cstheme="minorHAnsi"/>
          <w:sz w:val="24"/>
          <w:szCs w:val="24"/>
          <w:lang w:val="es-MX"/>
        </w:rPr>
        <w:t xml:space="preserve">la </w:t>
      </w:r>
      <w:r w:rsidR="00843555">
        <w:rPr>
          <w:rFonts w:cstheme="minorHAnsi"/>
          <w:sz w:val="24"/>
          <w:szCs w:val="24"/>
          <w:lang w:val="es-MX"/>
        </w:rPr>
        <w:t xml:space="preserve"> </w:t>
      </w:r>
      <w:r w:rsidRPr="00755B2B">
        <w:rPr>
          <w:rFonts w:cstheme="minorHAnsi"/>
          <w:sz w:val="24"/>
          <w:szCs w:val="24"/>
          <w:lang w:val="es-MX"/>
        </w:rPr>
        <w:t>apertura</w:t>
      </w:r>
      <w:r w:rsidR="00843555">
        <w:rPr>
          <w:rFonts w:cstheme="minorHAnsi"/>
          <w:sz w:val="24"/>
          <w:szCs w:val="24"/>
          <w:lang w:val="es-MX"/>
        </w:rPr>
        <w:t xml:space="preserve"> </w:t>
      </w:r>
      <w:r w:rsidRPr="00755B2B">
        <w:rPr>
          <w:rFonts w:cstheme="minorHAnsi"/>
          <w:sz w:val="24"/>
          <w:szCs w:val="24"/>
          <w:lang w:val="es-MX"/>
        </w:rPr>
        <w:t xml:space="preserve">de la cuenta antes mencionada. </w:t>
      </w:r>
      <w:r w:rsidRPr="00755B2B">
        <w:rPr>
          <w:rFonts w:cstheme="minorHAnsi"/>
          <w:sz w:val="24"/>
          <w:szCs w:val="24"/>
        </w:rPr>
        <w:t>CERTIFIQUESE.</w:t>
      </w:r>
      <w:r w:rsidRPr="00755B2B">
        <w:rPr>
          <w:rFonts w:eastAsia="Arial Unicode MS" w:cstheme="minorHAnsi"/>
          <w:b/>
          <w:sz w:val="24"/>
          <w:szCs w:val="24"/>
        </w:rPr>
        <w:t xml:space="preserve"> ACUERDO NÚMERO </w:t>
      </w:r>
      <w:r w:rsidR="00CA15D0">
        <w:rPr>
          <w:rFonts w:eastAsia="Arial Unicode MS" w:cstheme="minorHAnsi"/>
          <w:b/>
          <w:noProof/>
          <w:sz w:val="24"/>
          <w:szCs w:val="24"/>
          <w:lang w:eastAsia="es-SV"/>
        </w:rPr>
        <w:drawing>
          <wp:inline distT="0" distB="0" distL="0" distR="0">
            <wp:extent cx="6000750" cy="2962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595" t="1056" r="1276" b="5634"/>
                    <a:stretch/>
                  </pic:blipFill>
                  <pic:spPr bwMode="auto">
                    <a:xfrm>
                      <a:off x="0" y="0"/>
                      <a:ext cx="6000750" cy="2962275"/>
                    </a:xfrm>
                    <a:prstGeom prst="rect">
                      <a:avLst/>
                    </a:prstGeom>
                    <a:noFill/>
                    <a:ln>
                      <a:noFill/>
                    </a:ln>
                    <a:extLst>
                      <a:ext uri="{53640926-AAD7-44D8-BBD7-CCE9431645EC}">
                        <a14:shadowObscured xmlns:a14="http://schemas.microsoft.com/office/drawing/2010/main"/>
                      </a:ext>
                    </a:extLst>
                  </pic:spPr>
                </pic:pic>
              </a:graphicData>
            </a:graphic>
          </wp:inline>
        </w:drawing>
      </w:r>
      <w:r w:rsidRPr="00755B2B">
        <w:rPr>
          <w:rFonts w:cstheme="minorHAnsi"/>
          <w:sz w:val="24"/>
          <w:szCs w:val="24"/>
        </w:rPr>
        <w:t>que el Código Municipal les confiere en su Art. 91, ACUERDA: Autorizase a la Tesorera Munic</w:t>
      </w:r>
      <w:r>
        <w:rPr>
          <w:rFonts w:cstheme="minorHAnsi"/>
          <w:sz w:val="24"/>
          <w:szCs w:val="24"/>
        </w:rPr>
        <w:t xml:space="preserve">ipal, a efecto de que cancélela </w:t>
      </w:r>
      <w:r w:rsidRPr="00755B2B">
        <w:rPr>
          <w:rFonts w:cstheme="minorHAnsi"/>
          <w:sz w:val="24"/>
          <w:szCs w:val="24"/>
        </w:rPr>
        <w:t xml:space="preserve">estimación Final a la empresa CONSTRUCTORA JAME. S.A de C.V., por la ejecución del  proyecto “Mejoramiento de la calle Principal de Caserío La Guara y Calle a los Pérez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 cuyo monto líquido a pagar es por la cantidad de CATORCE MIL TRESCIENTOS CUARENTA DOLARES CON DIECIOCHO  CENTAVOS DE DOLAR ($14,340.18), eróguese fondos de la cuenta del mismo proyecto, COMUNIQUESE.</w:t>
      </w:r>
      <w:r w:rsidRPr="00755B2B">
        <w:rPr>
          <w:sz w:val="24"/>
          <w:szCs w:val="24"/>
        </w:rPr>
        <w:t xml:space="preserve"> </w:t>
      </w:r>
      <w:r w:rsidRPr="00755B2B">
        <w:rPr>
          <w:rFonts w:cstheme="minorHAnsi"/>
          <w:b/>
          <w:sz w:val="24"/>
          <w:szCs w:val="24"/>
        </w:rPr>
        <w:t xml:space="preserve">ACUERDO NÚMERO DIEZ: </w:t>
      </w:r>
      <w:r w:rsidRPr="00755B2B">
        <w:rPr>
          <w:rFonts w:cstheme="minorHAnsi"/>
          <w:sz w:val="24"/>
          <w:szCs w:val="24"/>
        </w:rPr>
        <w:t>El Concejo Municipal en uso de las facultades legales que el Código Municipal les confiere en su Art. 91, ACUERDA: Autorizase a la Tesorera Municipal, a efecto de que cancele a la empresa B Y E PROCON S.A de C.V, por la supervisión del proyecto “Construcción de Casa comunal en Caserío Yancolo Cantón Agua Blanca,  Municipio de Cacaopera, Departamento de Morazán”; cuyo monto líquido a pagar es por la cantidad de MIL QUINIENTO CUARENTA Y CINCO CON NOVENTA Y DOS CENTAVOS ($1,545.92), eróguese fondos de la cuenta servicios profesionales,  COMUNIQUESE.</w:t>
      </w:r>
      <w:r w:rsidRPr="00755B2B">
        <w:rPr>
          <w:rFonts w:cstheme="minorHAnsi"/>
          <w:b/>
          <w:sz w:val="24"/>
          <w:szCs w:val="24"/>
        </w:rPr>
        <w:t xml:space="preserve"> ACUERDO NÚMERO ONCE: </w:t>
      </w:r>
      <w:r w:rsidRPr="00755B2B">
        <w:rPr>
          <w:rFonts w:cstheme="minorHAnsi"/>
          <w:sz w:val="24"/>
          <w:szCs w:val="24"/>
        </w:rPr>
        <w:t xml:space="preserve">El Concejo Municipal en uso de las facultades legales que el Código Municipal les confiere en su Art. 91, ACUERDA: Autorizase a la Tesorera Municipal, a efecto de que cancelé </w:t>
      </w:r>
      <w:r w:rsidRPr="00755B2B">
        <w:rPr>
          <w:rFonts w:cstheme="minorHAnsi"/>
          <w:sz w:val="24"/>
          <w:szCs w:val="24"/>
        </w:rPr>
        <w:lastRenderedPageBreak/>
        <w:t xml:space="preserve">a la empresa PROCON S.A de C.V., por la Supervisión  del  proyecto “Mejoramiento de la calle Principal de Caserío La Guara y Calle a los Pérez Cantón </w:t>
      </w:r>
      <w:proofErr w:type="spellStart"/>
      <w:r w:rsidRPr="00755B2B">
        <w:rPr>
          <w:rFonts w:cstheme="minorHAnsi"/>
          <w:sz w:val="24"/>
          <w:szCs w:val="24"/>
        </w:rPr>
        <w:t>Sunsulaca</w:t>
      </w:r>
      <w:proofErr w:type="spellEnd"/>
      <w:r w:rsidRPr="00755B2B">
        <w:rPr>
          <w:rFonts w:cstheme="minorHAnsi"/>
          <w:sz w:val="24"/>
          <w:szCs w:val="24"/>
        </w:rPr>
        <w:t>, Municipio de Cacaopera, Departamento de Morazán”; cuyo monto líquido a pagar es por la cantidad de MIL SEISCIENTOS DOLARES ($1,600.00), eróguese fondos de la cuenta del mismo proyecto, COMUNIQUESE.</w:t>
      </w:r>
      <w:r w:rsidRPr="00755B2B">
        <w:rPr>
          <w:rFonts w:cstheme="minorHAnsi"/>
          <w:b/>
          <w:sz w:val="24"/>
          <w:szCs w:val="24"/>
        </w:rPr>
        <w:t xml:space="preserve"> ACUERDO NÚMERO DOCE: </w:t>
      </w:r>
      <w:r w:rsidRPr="00755B2B">
        <w:rPr>
          <w:rFonts w:eastAsia="Arial Unicode MS" w:cstheme="minorHAnsi"/>
          <w:sz w:val="24"/>
          <w:szCs w:val="24"/>
        </w:rPr>
        <w:t xml:space="preserve">El Concejo Municipal en uso de las facultades legales que el Código Municipal les confiere en su Art. 30 numeral 14, y considerando que se han finalizado el proyecto “Mejoramiento de Calle Principal de Caserío La Guara y Calle a los Pérez, Cantón </w:t>
      </w:r>
      <w:proofErr w:type="spellStart"/>
      <w:r w:rsidRPr="00755B2B">
        <w:rPr>
          <w:rFonts w:eastAsia="Arial Unicode MS" w:cstheme="minorHAnsi"/>
          <w:sz w:val="24"/>
          <w:szCs w:val="24"/>
        </w:rPr>
        <w:t>Sunsulaca</w:t>
      </w:r>
      <w:proofErr w:type="spellEnd"/>
      <w:r w:rsidRPr="00755B2B">
        <w:rPr>
          <w:rFonts w:eastAsia="Arial Unicode MS" w:cstheme="minorHAnsi"/>
          <w:sz w:val="24"/>
          <w:szCs w:val="24"/>
        </w:rPr>
        <w:t xml:space="preserve">, Municipio de Cacaopera, Departamento de Morazán”. En tal sentido este Concejo ACUERDA: a) Liquidar la cuenta corriente del proyecto: “Mejoramiento de Calle Principal de Caserío La Guara y Calle a los Pérez, Cantón </w:t>
      </w:r>
      <w:proofErr w:type="spellStart"/>
      <w:r w:rsidRPr="00755B2B">
        <w:rPr>
          <w:rFonts w:eastAsia="Arial Unicode MS" w:cstheme="minorHAnsi"/>
          <w:sz w:val="24"/>
          <w:szCs w:val="24"/>
        </w:rPr>
        <w:t>Sunsulaca</w:t>
      </w:r>
      <w:proofErr w:type="spellEnd"/>
      <w:r w:rsidRPr="00755B2B">
        <w:rPr>
          <w:rFonts w:eastAsia="Arial Unicode MS" w:cstheme="minorHAnsi"/>
          <w:sz w:val="24"/>
          <w:szCs w:val="24"/>
        </w:rPr>
        <w:t>, Municipio de Cacaopera, Departamento de Morazán”</w:t>
      </w:r>
      <w:r w:rsidRPr="00755B2B">
        <w:rPr>
          <w:rFonts w:cstheme="minorHAnsi"/>
          <w:sz w:val="24"/>
          <w:szCs w:val="24"/>
          <w:lang w:val="es-MX"/>
        </w:rPr>
        <w:t xml:space="preserve"> según cuenta corriente número 200873446,</w:t>
      </w:r>
      <w:r w:rsidRPr="00755B2B">
        <w:rPr>
          <w:rFonts w:cstheme="minorHAnsi"/>
          <w:color w:val="FF0000"/>
          <w:sz w:val="24"/>
          <w:szCs w:val="24"/>
          <w:lang w:val="es-MX"/>
        </w:rPr>
        <w:t xml:space="preserve"> </w:t>
      </w:r>
      <w:r w:rsidRPr="00755B2B">
        <w:rPr>
          <w:rFonts w:cstheme="minorHAnsi"/>
          <w:sz w:val="24"/>
          <w:szCs w:val="24"/>
        </w:rPr>
        <w:t>con un saldo de CUATROCIENTOS CINCUENTA Y CINCO DOLARES CON SETENTA Y OCHO CENTAVOS DE DOLARES ($455.78) b) Depositar los saldos existentes de la  cuenta anteriormente expresada en la cuenta corriente número 200721215, correspondiente al FODES 75%, del Banco América Central</w:t>
      </w:r>
      <w:r w:rsidRPr="00755B2B">
        <w:rPr>
          <w:rFonts w:cstheme="minorHAnsi"/>
          <w:sz w:val="24"/>
          <w:szCs w:val="24"/>
          <w:lang w:val="es-MX"/>
        </w:rPr>
        <w:t>; c</w:t>
      </w:r>
      <w:r w:rsidRPr="00755B2B">
        <w:rPr>
          <w:rFonts w:cstheme="minorHAnsi"/>
          <w:sz w:val="24"/>
          <w:szCs w:val="24"/>
        </w:rPr>
        <w:t>) Facultase a la Tesorera Municipal a efecto de que realice los trámites correspondientes, CERTIFIQUESE.</w:t>
      </w:r>
      <w:r w:rsidRPr="00755B2B">
        <w:rPr>
          <w:rFonts w:eastAsia="Arial Unicode MS" w:cstheme="minorHAnsi"/>
          <w:b/>
          <w:sz w:val="24"/>
          <w:szCs w:val="24"/>
        </w:rPr>
        <w:t xml:space="preserve"> ACUERDO NÚMERO TRECE:</w:t>
      </w:r>
      <w:r w:rsidRPr="00755B2B">
        <w:rPr>
          <w:rFonts w:eastAsia="Arial Unicode MS" w:cstheme="minorHAnsi"/>
          <w:sz w:val="24"/>
          <w:szCs w:val="24"/>
        </w:rPr>
        <w:t xml:space="preserve"> El Concejo Municipal en uso de las facultades legales que el Código Municipal les confiere en su Art. 30 numeral 14, ACUERDA: a) Realizar limpieza  en  los tanque que almacenan el agua donde se abastecen los habitantes de esta ciudad; b) Facultase al señor Alcalde Municipal a efecto de que pueda contratar a un jornalero para realizar la limpieza y chapeo anteriormente expresada; c) Autorizase a la Tesorera Municipal a efecto de que realice el pago correspondiente de los fondos propios municipales, COMUNIQUESE.</w:t>
      </w:r>
      <w:r w:rsidRPr="00755B2B">
        <w:rPr>
          <w:rFonts w:cstheme="minorHAnsi"/>
          <w:b/>
          <w:sz w:val="24"/>
          <w:szCs w:val="24"/>
        </w:rPr>
        <w:t xml:space="preserve"> ACUERDO NÚMERO CATORCE:</w:t>
      </w:r>
      <w:r w:rsidRPr="00755B2B">
        <w:rPr>
          <w:rFonts w:cstheme="minorHAnsi"/>
          <w:sz w:val="24"/>
          <w:szCs w:val="24"/>
        </w:rPr>
        <w:t xml:space="preserve"> El Concejo Municipal en uso de las facultades legales que el Código Municipal les confiere en su Art. 4 numeral 18, y considerando la solicitud presentada por el Equipo Pastoral de la Ermita Católica, de Caserío Campo, Cantón </w:t>
      </w:r>
      <w:proofErr w:type="spellStart"/>
      <w:r w:rsidRPr="00755B2B">
        <w:rPr>
          <w:rFonts w:cstheme="minorHAnsi"/>
          <w:sz w:val="24"/>
          <w:szCs w:val="24"/>
        </w:rPr>
        <w:t>Sunsulaca</w:t>
      </w:r>
      <w:proofErr w:type="spellEnd"/>
      <w:r w:rsidRPr="00755B2B">
        <w:rPr>
          <w:rFonts w:cstheme="minorHAnsi"/>
          <w:sz w:val="24"/>
          <w:szCs w:val="24"/>
        </w:rPr>
        <w:t xml:space="preserve">, de esta jurisdicción a efecto de que esta municipalidad les colabore con pólvora, para la celebración de sus fiestas patronales en honor a la Virgen de la Paz, en tal sentido este Concejo ACUERDA: a) Contribuir con el aporte de dos docenas de Cohetes, una docena de morteros, para la celebración de las fiestas patronales del Caserío Campo, Cantón </w:t>
      </w:r>
      <w:proofErr w:type="spellStart"/>
      <w:r w:rsidRPr="00755B2B">
        <w:rPr>
          <w:rFonts w:cstheme="minorHAnsi"/>
          <w:sz w:val="24"/>
          <w:szCs w:val="24"/>
        </w:rPr>
        <w:t>Sunsulaca</w:t>
      </w:r>
      <w:proofErr w:type="spellEnd"/>
      <w:r w:rsidRPr="00755B2B">
        <w:rPr>
          <w:rFonts w:cstheme="minorHAnsi"/>
          <w:sz w:val="24"/>
          <w:szCs w:val="24"/>
        </w:rPr>
        <w:t xml:space="preserve"> de esta Jurisdicción; b) Facultase a la </w:t>
      </w:r>
      <w:r w:rsidRPr="00755B2B">
        <w:rPr>
          <w:rFonts w:cstheme="minorHAnsi"/>
          <w:sz w:val="24"/>
          <w:szCs w:val="24"/>
        </w:rPr>
        <w:lastRenderedPageBreak/>
        <w:t>Unidad de Adquisiciones y Contrataciones Institucional, a efecto de que realice la compra anteriormente expresada, COMUNIQUESE.</w:t>
      </w:r>
      <w:r w:rsidRPr="00755B2B">
        <w:rPr>
          <w:rFonts w:cstheme="minorHAnsi"/>
          <w:b/>
          <w:sz w:val="24"/>
          <w:szCs w:val="24"/>
        </w:rPr>
        <w:t xml:space="preserve"> ACUERDO NÚMERO QUINCE:</w:t>
      </w:r>
      <w:r w:rsidRPr="00755B2B">
        <w:rPr>
          <w:rFonts w:cstheme="minorHAnsi"/>
          <w:sz w:val="24"/>
          <w:szCs w:val="24"/>
        </w:rPr>
        <w:t xml:space="preserve"> El Concejo Municipal en uso de las facultades legales que el Código Municipal les confiere en su Art. 4 numeral 18, y considerando la solicitud presentada por UCSF CACAOPERA, para se les pueda apoyar con un aire acondicionado para el área de laboratorio clínico del establecimiento de salud ya el equipo donde se procesan las muestran tiene que estar a una temperatura fresca; en tal sentido este Concejo ACUERDA: a) Comprar el aire acondicionado para el área de laboratorio clínico donde se procesa las pruebas; b) Facultase a la Unidad de Adquisiciones y Contrataciones Institucional, a efecto de que realice la compra anteriormente expresada, COMUNIQUESE.</w:t>
      </w:r>
      <w:r w:rsidRPr="00755B2B">
        <w:rPr>
          <w:rFonts w:cstheme="minorHAnsi"/>
          <w:b/>
          <w:sz w:val="24"/>
          <w:szCs w:val="24"/>
        </w:rPr>
        <w:t xml:space="preserve"> ACUERDO NÙMERO DIECISEIS:</w:t>
      </w:r>
      <w:r w:rsidRPr="00755B2B">
        <w:rPr>
          <w:rFonts w:cstheme="minorHAnsi"/>
          <w:sz w:val="24"/>
          <w:szCs w:val="24"/>
        </w:rPr>
        <w:t xml:space="preserve"> El Concejo Municipal en uso de las facultades legales que el Código Municipal les confiere en su Art. 30 numeral 9, ACUERDA:</w:t>
      </w:r>
      <w:r w:rsidRPr="00755B2B">
        <w:rPr>
          <w:rFonts w:cstheme="minorHAnsi"/>
          <w:sz w:val="24"/>
          <w:szCs w:val="24"/>
          <w:lang w:val="es-ES"/>
        </w:rPr>
        <w:t xml:space="preserve"> Adjudicar la </w:t>
      </w:r>
      <w:proofErr w:type="spellStart"/>
      <w:r w:rsidRPr="00755B2B">
        <w:rPr>
          <w:rFonts w:cstheme="minorHAnsi"/>
          <w:sz w:val="24"/>
          <w:szCs w:val="24"/>
          <w:lang w:val="es-ES"/>
        </w:rPr>
        <w:t>dinamitación</w:t>
      </w:r>
      <w:proofErr w:type="spellEnd"/>
      <w:r w:rsidRPr="00755B2B">
        <w:rPr>
          <w:rFonts w:cstheme="minorHAnsi"/>
          <w:sz w:val="24"/>
          <w:szCs w:val="24"/>
          <w:lang w:val="es-ES"/>
        </w:rPr>
        <w:t xml:space="preserve"> de piedra, al señor Dimas Ernesto Tabora Caballero, por la cantidad de CINCO 60/100 DE DÓLAR ($5.60), cada pies lineal; para habilitar la calle del caserío El Rucio, cantón Calavera,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a efecto de que realice los pagos correspondientes de conformidad al artículo 86 del código municipal.</w:t>
      </w:r>
      <w:r w:rsidRPr="00755B2B">
        <w:rPr>
          <w:rFonts w:cstheme="minorHAnsi"/>
          <w:sz w:val="24"/>
          <w:szCs w:val="24"/>
        </w:rPr>
        <w:t xml:space="preserve"> </w:t>
      </w:r>
      <w:r w:rsidRPr="00755B2B">
        <w:rPr>
          <w:rFonts w:cstheme="minorHAnsi"/>
          <w:b/>
          <w:sz w:val="24"/>
          <w:szCs w:val="24"/>
        </w:rPr>
        <w:t>ACUERDO NÙMERO DIECISIETE:</w:t>
      </w:r>
      <w:r w:rsidRPr="00755B2B">
        <w:rPr>
          <w:rFonts w:cstheme="minorHAnsi"/>
          <w:sz w:val="24"/>
          <w:szCs w:val="24"/>
        </w:rPr>
        <w:t xml:space="preserve"> El Concejo Municipal en uso de las facultades legales que el Código Municipal les confiere en su Art. 30 numeral 9, ACUERDA:</w:t>
      </w:r>
      <w:r w:rsidRPr="00755B2B">
        <w:rPr>
          <w:rFonts w:cstheme="minorHAnsi"/>
          <w:sz w:val="24"/>
          <w:szCs w:val="24"/>
          <w:lang w:val="es-ES"/>
        </w:rPr>
        <w:t xml:space="preserve"> Adjudicar la compra de llantas para Retroexcavadora 416D, propiedad de esta municipalidad, a la empresa INDUSTRIAL PARTS, S.A. DE C.V., por el precio de TRES MIL CUATROCIENTOS NOVENTA 93/100 DE DOLARES ($3,490.93),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cstheme="minorHAnsi"/>
          <w:sz w:val="24"/>
          <w:szCs w:val="24"/>
        </w:rPr>
        <w:t xml:space="preserve">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municipal, </w:t>
      </w:r>
      <w:r w:rsidRPr="00755B2B">
        <w:rPr>
          <w:rFonts w:cstheme="minorHAnsi"/>
          <w:sz w:val="24"/>
          <w:szCs w:val="24"/>
          <w:lang w:val="es-ES"/>
        </w:rPr>
        <w:t>COMUNIQUESE.</w:t>
      </w:r>
      <w:r>
        <w:rPr>
          <w:rFonts w:cstheme="minorHAnsi"/>
          <w:sz w:val="24"/>
          <w:szCs w:val="24"/>
          <w:lang w:val="es-ES"/>
        </w:rPr>
        <w:t xml:space="preserve"> </w:t>
      </w:r>
      <w:r w:rsidRPr="00755B2B">
        <w:rPr>
          <w:rFonts w:cstheme="minorHAnsi"/>
          <w:b/>
          <w:sz w:val="24"/>
          <w:szCs w:val="24"/>
        </w:rPr>
        <w:t>ACUERDO NÙMERO DIECIOCHO:</w:t>
      </w:r>
      <w:r w:rsidRPr="00755B2B">
        <w:rPr>
          <w:rFonts w:cstheme="minorHAnsi"/>
          <w:sz w:val="24"/>
          <w:szCs w:val="24"/>
        </w:rPr>
        <w:t xml:space="preserve"> El Concejo Municipal en uso de las facultades legales que el Código Municipal les confiere en su Art. 30 numeral 9, ACUERDA:</w:t>
      </w:r>
      <w:r w:rsidRPr="00755B2B">
        <w:rPr>
          <w:rFonts w:cstheme="minorHAnsi"/>
          <w:sz w:val="24"/>
          <w:szCs w:val="24"/>
          <w:lang w:val="es-ES"/>
        </w:rPr>
        <w:t xml:space="preserve"> Adjudicar el servicio de recargas de extintores de 10 libras, a la empresa ANTI-INCENDIO, por la cantidad total de CIENTO SESENTA Y NUEVE 50/100 DE DOLARES ($169.50), para extintores instalados en esta Alcaldía y el mercado municipal,</w:t>
      </w:r>
      <w:r w:rsidRPr="00755B2B">
        <w:rPr>
          <w:rFonts w:cstheme="minorHAnsi"/>
          <w:sz w:val="24"/>
          <w:szCs w:val="24"/>
        </w:rPr>
        <w:t xml:space="preserve"> Seguidamente facultase a la Tesorera Municipal </w:t>
      </w:r>
      <w:r w:rsidRPr="00755B2B">
        <w:rPr>
          <w:rFonts w:eastAsia="Times New Roman" w:cstheme="minorHAnsi"/>
          <w:color w:val="000000"/>
          <w:sz w:val="24"/>
          <w:szCs w:val="24"/>
          <w:lang w:eastAsia="es-SV"/>
        </w:rPr>
        <w:t xml:space="preserve">a efecto de que realice los pagos correspondientes de conformidad al artículo 86 del código </w:t>
      </w:r>
      <w:r w:rsidRPr="00755B2B">
        <w:rPr>
          <w:rFonts w:eastAsia="Times New Roman" w:cstheme="minorHAnsi"/>
          <w:color w:val="000000"/>
          <w:sz w:val="24"/>
          <w:szCs w:val="24"/>
          <w:lang w:eastAsia="es-SV"/>
        </w:rPr>
        <w:lastRenderedPageBreak/>
        <w:t>municipal,</w:t>
      </w:r>
      <w:r w:rsidRPr="00755B2B">
        <w:rPr>
          <w:rFonts w:cstheme="minorHAnsi"/>
          <w:sz w:val="24"/>
          <w:szCs w:val="24"/>
          <w:lang w:val="es-ES"/>
        </w:rPr>
        <w:t xml:space="preserve"> COMUNIQUESE.</w:t>
      </w:r>
      <w:r w:rsidRPr="00755B2B">
        <w:rPr>
          <w:rFonts w:cstheme="minorHAnsi"/>
          <w:sz w:val="24"/>
          <w:szCs w:val="24"/>
        </w:rPr>
        <w:t xml:space="preserve"> </w:t>
      </w:r>
      <w:r w:rsidRPr="00755B2B">
        <w:rPr>
          <w:rFonts w:eastAsia="Arial Unicode MS" w:cstheme="minorHAnsi"/>
          <w:b/>
          <w:bCs/>
          <w:sz w:val="24"/>
          <w:szCs w:val="24"/>
        </w:rPr>
        <w:t xml:space="preserve">ACUERDO NÚMERO DICINUEVE:  </w:t>
      </w:r>
      <w:r w:rsidRPr="00755B2B">
        <w:rPr>
          <w:rFonts w:eastAsia="Arial Unicode MS" w:cstheme="minorHAnsi"/>
          <w:sz w:val="24"/>
          <w:szCs w:val="24"/>
        </w:rPr>
        <w:t xml:space="preserve">El Concejo Municipal en uso de las facultades legales que el Código Municipal les confiere en su Art. 3 numeral 3, Considerante que el treinta de abril de dos mil quince finaliza el periodo de la actual administración y de conformidad a la Ley General de Prevención de Riesgos en los Lugares de Trabajo, este Concejo ACUERDA: a) que continúe el mismo  Comité de Seguridad y Salud Ocupacional para lo que resta del periodo, la cual está integrada por; señora Dolores Josefina Molina, Primera Regidora Propietaria, y el señor Ovidio Alcides Fuentes, Tercer Regidor Propietario; Terencio Rodríguez Argueta Jefe de UACI y </w:t>
      </w:r>
      <w:proofErr w:type="spellStart"/>
      <w:r w:rsidRPr="00755B2B">
        <w:rPr>
          <w:rFonts w:eastAsia="Arial Unicode MS" w:cstheme="minorHAnsi"/>
          <w:sz w:val="24"/>
          <w:szCs w:val="24"/>
        </w:rPr>
        <w:t>Vidnia</w:t>
      </w:r>
      <w:proofErr w:type="spellEnd"/>
      <w:r w:rsidRPr="00755B2B">
        <w:rPr>
          <w:rFonts w:eastAsia="Arial Unicode MS" w:cstheme="minorHAnsi"/>
          <w:sz w:val="24"/>
          <w:szCs w:val="24"/>
        </w:rPr>
        <w:t xml:space="preserve"> </w:t>
      </w:r>
      <w:proofErr w:type="spellStart"/>
      <w:r w:rsidRPr="00755B2B">
        <w:rPr>
          <w:rFonts w:eastAsia="Arial Unicode MS" w:cstheme="minorHAnsi"/>
          <w:sz w:val="24"/>
          <w:szCs w:val="24"/>
        </w:rPr>
        <w:t>Rosibel</w:t>
      </w:r>
      <w:proofErr w:type="spellEnd"/>
      <w:r w:rsidRPr="00755B2B">
        <w:rPr>
          <w:rFonts w:eastAsia="Arial Unicode MS" w:cstheme="minorHAnsi"/>
          <w:sz w:val="24"/>
          <w:szCs w:val="24"/>
        </w:rPr>
        <w:t xml:space="preserve"> Arriaza de Fuentes Jefa del Registro del Estado Familiar b) Realizar reunión general con el personal municipal, el día cinco de octubre de dos mil doce, para elección de los empleados que formaran parte del Comité de Seguridad y Salud Ocupacional de esta municipalidad; COMUNIQUESE.</w:t>
      </w:r>
      <w:r w:rsidRPr="00755B2B">
        <w:rPr>
          <w:rFonts w:cstheme="minorHAnsi"/>
          <w:sz w:val="24"/>
          <w:szCs w:val="24"/>
        </w:rPr>
        <w:t xml:space="preserve"> </w:t>
      </w:r>
      <w:r w:rsidRPr="00755B2B">
        <w:rPr>
          <w:rFonts w:ascii="Calibri" w:eastAsia="Arial Unicode MS" w:hAnsi="Calibri" w:cs="Calibri"/>
          <w:b/>
          <w:sz w:val="24"/>
          <w:szCs w:val="24"/>
          <w:lang w:eastAsia="es-SV"/>
        </w:rPr>
        <w:t>ACUERDO NÚMERO VEINTE:</w:t>
      </w:r>
      <w:r w:rsidRPr="00755B2B">
        <w:rPr>
          <w:rFonts w:ascii="Calibri" w:eastAsia="Arial Unicode MS" w:hAnsi="Calibri" w:cs="Calibri"/>
          <w:sz w:val="24"/>
          <w:szCs w:val="24"/>
          <w:lang w:eastAsia="es-SV"/>
        </w:rPr>
        <w:t xml:space="preserve"> </w:t>
      </w:r>
      <w:r w:rsidRPr="00755B2B">
        <w:rPr>
          <w:rFonts w:ascii="Calibri" w:eastAsia="Times New Roman" w:hAnsi="Calibri" w:cs="Calibri"/>
          <w:sz w:val="24"/>
          <w:szCs w:val="24"/>
          <w:lang w:eastAsia="es-SV"/>
        </w:rPr>
        <w:t xml:space="preserve">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Municipal, para reprogramar el presupuesto de Egresos, de los meses  de agosto a octubre del presente año, en los siguientes rubros: </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sz w:val="24"/>
          <w:szCs w:val="24"/>
          <w:lang w:eastAsia="es-SV"/>
        </w:rPr>
        <w:t>FUENTES DE RECURSO: 111 FODES 75%</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Aumentos</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51202</w:t>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t xml:space="preserve">                                        10,000.00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54104</w:t>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t xml:space="preserve">                                        10, 000.00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54109                                                                              7,000.00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54110                                                                               6,000.00</w:t>
      </w:r>
    </w:p>
    <w:p w:rsidR="00897384" w:rsidRPr="00755B2B" w:rsidRDefault="00897384" w:rsidP="00897384">
      <w:pPr>
        <w:tabs>
          <w:tab w:val="left" w:pos="708"/>
          <w:tab w:val="left" w:pos="5178"/>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54111</w:t>
      </w:r>
      <w:r w:rsidRPr="00755B2B">
        <w:rPr>
          <w:rFonts w:ascii="Calibri" w:eastAsia="Times New Roman" w:hAnsi="Calibri" w:cs="Calibri"/>
          <w:sz w:val="24"/>
          <w:szCs w:val="24"/>
          <w:lang w:eastAsia="es-SV"/>
        </w:rPr>
        <w:tab/>
        <w:t xml:space="preserve">                                                                             5,000.00</w:t>
      </w:r>
    </w:p>
    <w:p w:rsidR="00897384" w:rsidRPr="00755B2B" w:rsidRDefault="00897384" w:rsidP="00897384">
      <w:pPr>
        <w:tabs>
          <w:tab w:val="left" w:pos="708"/>
          <w:tab w:val="left" w:pos="5178"/>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54118</w:t>
      </w:r>
      <w:r w:rsidRPr="00755B2B">
        <w:rPr>
          <w:rFonts w:ascii="Calibri" w:eastAsia="Times New Roman" w:hAnsi="Calibri" w:cs="Calibri"/>
          <w:sz w:val="24"/>
          <w:szCs w:val="24"/>
          <w:lang w:eastAsia="es-SV"/>
        </w:rPr>
        <w:tab/>
        <w:t xml:space="preserve">                                                                           33,000.00</w:t>
      </w:r>
    </w:p>
    <w:p w:rsidR="00897384" w:rsidRPr="00755B2B" w:rsidRDefault="00897384" w:rsidP="00897384">
      <w:pPr>
        <w:tabs>
          <w:tab w:val="left" w:pos="708"/>
          <w:tab w:val="left" w:pos="5178"/>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54119                                                                              5,000.00</w:t>
      </w:r>
    </w:p>
    <w:p w:rsidR="00897384" w:rsidRPr="00755B2B" w:rsidRDefault="00897384" w:rsidP="00897384">
      <w:pPr>
        <w:tabs>
          <w:tab w:val="left" w:pos="708"/>
          <w:tab w:val="left" w:pos="5178"/>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54199</w:t>
      </w:r>
      <w:r w:rsidRPr="00755B2B">
        <w:rPr>
          <w:rFonts w:ascii="Calibri" w:eastAsia="Times New Roman" w:hAnsi="Calibri" w:cs="Calibri"/>
          <w:sz w:val="24"/>
          <w:szCs w:val="24"/>
          <w:lang w:eastAsia="es-SV"/>
        </w:rPr>
        <w:tab/>
        <w:t xml:space="preserve">                                                                            20, 000.00</w:t>
      </w:r>
    </w:p>
    <w:p w:rsidR="00897384" w:rsidRPr="00755B2B" w:rsidRDefault="00897384" w:rsidP="00897384">
      <w:pPr>
        <w:tabs>
          <w:tab w:val="left" w:pos="708"/>
          <w:tab w:val="left" w:pos="5178"/>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54399</w:t>
      </w:r>
      <w:r w:rsidRPr="00755B2B">
        <w:rPr>
          <w:rFonts w:ascii="Calibri" w:eastAsia="Times New Roman" w:hAnsi="Calibri" w:cs="Calibri"/>
          <w:sz w:val="24"/>
          <w:szCs w:val="24"/>
          <w:lang w:eastAsia="es-SV"/>
        </w:rPr>
        <w:tab/>
        <w:t xml:space="preserve">                                                                            25,000.00</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Disminuciones</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lastRenderedPageBreak/>
        <w:t>61601                                                                              34,000.00</w:t>
      </w:r>
    </w:p>
    <w:p w:rsidR="00897384" w:rsidRPr="00755B2B" w:rsidRDefault="00897384" w:rsidP="00897384">
      <w:pPr>
        <w:tabs>
          <w:tab w:val="left" w:pos="708"/>
          <w:tab w:val="left" w:pos="1416"/>
          <w:tab w:val="left" w:pos="2124"/>
          <w:tab w:val="left" w:pos="2832"/>
          <w:tab w:val="left" w:pos="3540"/>
          <w:tab w:val="left" w:pos="5430"/>
        </w:tabs>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61602</w:t>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t xml:space="preserve">                             8,000.00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61604</w:t>
      </w:r>
      <w:r w:rsidRPr="00755B2B">
        <w:rPr>
          <w:rFonts w:ascii="Calibri" w:eastAsia="Times New Roman" w:hAnsi="Calibri" w:cs="Calibri"/>
          <w:sz w:val="24"/>
          <w:szCs w:val="24"/>
          <w:lang w:eastAsia="es-SV"/>
        </w:rPr>
        <w:tab/>
      </w:r>
      <w:r w:rsidRPr="00755B2B">
        <w:rPr>
          <w:rFonts w:ascii="Calibri" w:eastAsia="Times New Roman" w:hAnsi="Calibri" w:cs="Calibri"/>
          <w:sz w:val="24"/>
          <w:szCs w:val="24"/>
          <w:lang w:eastAsia="es-SV"/>
        </w:rPr>
        <w:tab/>
        <w:t xml:space="preserve">                                                                 49,000.00   </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 xml:space="preserve">61699                                                                               30,000.00                                                                       </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 xml:space="preserve">Fuente de Recurso: 110 </w:t>
      </w:r>
      <w:proofErr w:type="spellStart"/>
      <w:r w:rsidRPr="00755B2B">
        <w:rPr>
          <w:rFonts w:ascii="Calibri" w:eastAsia="Times New Roman" w:hAnsi="Calibri" w:cs="Calibri"/>
          <w:b/>
          <w:sz w:val="24"/>
          <w:szCs w:val="24"/>
          <w:lang w:eastAsia="es-SV"/>
        </w:rPr>
        <w:t>Fodes</w:t>
      </w:r>
      <w:proofErr w:type="spellEnd"/>
      <w:r w:rsidRPr="00755B2B">
        <w:rPr>
          <w:rFonts w:ascii="Calibri" w:eastAsia="Times New Roman" w:hAnsi="Calibri" w:cs="Calibri"/>
          <w:b/>
          <w:sz w:val="24"/>
          <w:szCs w:val="24"/>
          <w:lang w:eastAsia="es-SV"/>
        </w:rPr>
        <w:t xml:space="preserve"> 25% Aumentos </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Aumentos.</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54201                                                                              17,000.00</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Disminuciones</w:t>
      </w:r>
      <w:r w:rsidRPr="00755B2B">
        <w:rPr>
          <w:rFonts w:ascii="Calibri" w:eastAsia="Times New Roman" w:hAnsi="Calibri" w:cs="Calibri"/>
          <w:b/>
          <w:sz w:val="24"/>
          <w:szCs w:val="24"/>
          <w:lang w:eastAsia="es-SV"/>
        </w:rPr>
        <w:tab/>
      </w:r>
      <w:r w:rsidRPr="00755B2B">
        <w:rPr>
          <w:rFonts w:ascii="Calibri" w:eastAsia="Times New Roman" w:hAnsi="Calibri" w:cs="Calibri"/>
          <w:b/>
          <w:sz w:val="24"/>
          <w:szCs w:val="24"/>
          <w:lang w:eastAsia="es-SV"/>
        </w:rPr>
        <w:tab/>
      </w:r>
      <w:r w:rsidRPr="00755B2B">
        <w:rPr>
          <w:rFonts w:ascii="Calibri" w:eastAsia="Times New Roman" w:hAnsi="Calibri" w:cs="Calibri"/>
          <w:b/>
          <w:sz w:val="24"/>
          <w:szCs w:val="24"/>
          <w:lang w:eastAsia="es-SV"/>
        </w:rPr>
        <w:tab/>
      </w:r>
      <w:r w:rsidRPr="00755B2B">
        <w:rPr>
          <w:rFonts w:ascii="Calibri" w:eastAsia="Times New Roman" w:hAnsi="Calibri" w:cs="Calibri"/>
          <w:b/>
          <w:sz w:val="24"/>
          <w:szCs w:val="24"/>
          <w:lang w:eastAsia="es-SV"/>
        </w:rPr>
        <w:tab/>
      </w:r>
      <w:r w:rsidRPr="00755B2B">
        <w:rPr>
          <w:rFonts w:ascii="Calibri" w:eastAsia="Times New Roman" w:hAnsi="Calibri" w:cs="Calibri"/>
          <w:b/>
          <w:sz w:val="24"/>
          <w:szCs w:val="24"/>
          <w:lang w:eastAsia="es-SV"/>
        </w:rPr>
        <w:tab/>
        <w:t xml:space="preserve">       </w:t>
      </w:r>
      <w:r w:rsidRPr="00755B2B">
        <w:rPr>
          <w:rFonts w:ascii="Calibri" w:eastAsia="Times New Roman" w:hAnsi="Calibri" w:cs="Calibri"/>
          <w:b/>
          <w:sz w:val="24"/>
          <w:szCs w:val="24"/>
          <w:lang w:eastAsia="es-SV"/>
        </w:rPr>
        <w:tab/>
        <w:t xml:space="preserve">       </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 xml:space="preserve">51101                                        </w:t>
      </w:r>
      <w:r w:rsidRPr="00755B2B">
        <w:rPr>
          <w:rFonts w:ascii="Calibri" w:eastAsia="Times New Roman" w:hAnsi="Calibri" w:cs="Calibri"/>
          <w:sz w:val="24"/>
          <w:szCs w:val="24"/>
          <w:lang w:eastAsia="es-SV"/>
        </w:rPr>
        <w:tab/>
        <w:t xml:space="preserve">                                       8,000.00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54205                                                                               7,000.00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56205                                                                               1,000.00</w:t>
      </w:r>
    </w:p>
    <w:p w:rsidR="00897384" w:rsidRPr="00755B2B" w:rsidRDefault="00897384" w:rsidP="00897384">
      <w:pPr>
        <w:spacing w:after="0" w:line="360" w:lineRule="auto"/>
        <w:jc w:val="both"/>
        <w:rPr>
          <w:rFonts w:ascii="Calibri" w:eastAsia="Times New Roman" w:hAnsi="Calibri" w:cs="Calibri"/>
          <w:sz w:val="24"/>
          <w:szCs w:val="24"/>
          <w:lang w:eastAsia="es-SV"/>
        </w:rPr>
      </w:pPr>
      <w:r w:rsidRPr="00755B2B">
        <w:rPr>
          <w:rFonts w:ascii="Calibri" w:eastAsia="Times New Roman" w:hAnsi="Calibri" w:cs="Calibri"/>
          <w:sz w:val="24"/>
          <w:szCs w:val="24"/>
          <w:lang w:eastAsia="es-SV"/>
        </w:rPr>
        <w:t>61104                                                                                1,000.00</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Fondos Propios</w:t>
      </w:r>
    </w:p>
    <w:p w:rsidR="00897384" w:rsidRPr="00755B2B" w:rsidRDefault="00897384" w:rsidP="00897384">
      <w:pPr>
        <w:spacing w:after="0" w:line="360" w:lineRule="auto"/>
        <w:jc w:val="both"/>
        <w:rPr>
          <w:rFonts w:ascii="Calibri" w:eastAsia="Times New Roman" w:hAnsi="Calibri" w:cs="Calibri"/>
          <w:b/>
          <w:sz w:val="24"/>
          <w:szCs w:val="24"/>
          <w:lang w:eastAsia="es-SV"/>
        </w:rPr>
      </w:pPr>
      <w:r w:rsidRPr="00755B2B">
        <w:rPr>
          <w:rFonts w:ascii="Calibri" w:eastAsia="Times New Roman" w:hAnsi="Calibri" w:cs="Calibri"/>
          <w:b/>
          <w:sz w:val="24"/>
          <w:szCs w:val="24"/>
          <w:lang w:eastAsia="es-SV"/>
        </w:rPr>
        <w:t>Aumentos</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51202                                                                                  1,000.00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 xml:space="preserve">54107                                                                                   1,500.00    </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54114                                                                                   1,000.00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54119                                                                                      500.00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54199                                                                                   1,500.00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54205                                                                                   4,000.00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54301                                                                                      800.00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56304                                                                                      200.00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61499                                                                                      350.00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Disminuciones</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51105                                                                                  3,300.00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51201                                                                                  1,000.00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51501                                                                                       50.00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t>54201                                                                                   6,000.00</w:t>
      </w:r>
    </w:p>
    <w:p w:rsidR="00897384" w:rsidRPr="00755B2B" w:rsidRDefault="00897384" w:rsidP="00897384">
      <w:pPr>
        <w:spacing w:after="0" w:line="360" w:lineRule="auto"/>
        <w:rPr>
          <w:rFonts w:ascii="Calibri" w:eastAsia="Calibri" w:hAnsi="Calibri" w:cs="Calibri"/>
          <w:sz w:val="24"/>
          <w:szCs w:val="24"/>
          <w:lang w:eastAsia="es-SV"/>
        </w:rPr>
      </w:pPr>
      <w:r w:rsidRPr="00755B2B">
        <w:rPr>
          <w:rFonts w:ascii="Calibri" w:eastAsia="Calibri" w:hAnsi="Calibri" w:cs="Calibri"/>
          <w:sz w:val="24"/>
          <w:szCs w:val="24"/>
          <w:lang w:eastAsia="es-SV"/>
        </w:rPr>
        <w:lastRenderedPageBreak/>
        <w:t>54599                                                                                      500.00</w:t>
      </w:r>
    </w:p>
    <w:p w:rsidR="00897384" w:rsidRPr="00755B2B" w:rsidRDefault="00897384" w:rsidP="00897384">
      <w:pPr>
        <w:spacing w:after="0" w:line="360" w:lineRule="auto"/>
        <w:rPr>
          <w:rFonts w:ascii="Calibri" w:eastAsia="Calibri" w:hAnsi="Calibri" w:cs="Calibri"/>
          <w:sz w:val="24"/>
          <w:szCs w:val="24"/>
        </w:rPr>
      </w:pPr>
      <w:r w:rsidRPr="00755B2B">
        <w:rPr>
          <w:rFonts w:ascii="Calibri" w:eastAsia="Calibri" w:hAnsi="Calibri" w:cs="Calibri"/>
          <w:sz w:val="24"/>
          <w:szCs w:val="24"/>
          <w:lang w:eastAsia="es-SV"/>
        </w:rPr>
        <w:t xml:space="preserve"> COMUNIQUESE. </w:t>
      </w:r>
      <w:r w:rsidRPr="00755B2B">
        <w:rPr>
          <w:rFonts w:eastAsia="Times New Roman" w:cstheme="minorHAnsi"/>
          <w:sz w:val="24"/>
          <w:szCs w:val="24"/>
          <w:lang w:val="es-ES" w:eastAsia="es-ES"/>
        </w:rPr>
        <w:t xml:space="preserve">No habiendo más que hacer constar se da por terminada la presente acta, ratificamos su contenido y firmamos. </w:t>
      </w:r>
    </w:p>
    <w:p w:rsidR="00843555" w:rsidRDefault="00CA15D0">
      <w:bookmarkStart w:id="0" w:name="_GoBack"/>
      <w:r>
        <w:rPr>
          <w:noProof/>
          <w:lang w:eastAsia="es-SV"/>
        </w:rPr>
        <w:drawing>
          <wp:inline distT="0" distB="0" distL="0" distR="0">
            <wp:extent cx="6000750" cy="502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5029200"/>
                    </a:xfrm>
                    <a:prstGeom prst="rect">
                      <a:avLst/>
                    </a:prstGeom>
                    <a:noFill/>
                    <a:ln>
                      <a:noFill/>
                    </a:ln>
                  </pic:spPr>
                </pic:pic>
              </a:graphicData>
            </a:graphic>
          </wp:inline>
        </w:drawing>
      </w:r>
      <w:bookmarkEnd w:id="0"/>
    </w:p>
    <w:p w:rsidR="00843555" w:rsidRPr="00031444" w:rsidRDefault="00843555" w:rsidP="00843555">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rsidR="002B307F" w:rsidRPr="00843555" w:rsidRDefault="002B307F" w:rsidP="00843555">
      <w:pPr>
        <w:tabs>
          <w:tab w:val="left" w:pos="1080"/>
        </w:tabs>
      </w:pPr>
    </w:p>
    <w:sectPr w:rsidR="002B307F" w:rsidRPr="00843555" w:rsidSect="00AD17FA">
      <w:headerReference w:type="default" r:id="rId9"/>
      <w:pgSz w:w="12240" w:h="15840"/>
      <w:pgMar w:top="1985" w:right="1467"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0C6" w:rsidRDefault="009110C6" w:rsidP="00CA15D0">
      <w:pPr>
        <w:spacing w:after="0" w:line="240" w:lineRule="auto"/>
      </w:pPr>
      <w:r>
        <w:separator/>
      </w:r>
    </w:p>
  </w:endnote>
  <w:endnote w:type="continuationSeparator" w:id="0">
    <w:p w:rsidR="009110C6" w:rsidRDefault="009110C6" w:rsidP="00CA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0C6" w:rsidRDefault="009110C6" w:rsidP="00CA15D0">
      <w:pPr>
        <w:spacing w:after="0" w:line="240" w:lineRule="auto"/>
      </w:pPr>
      <w:r>
        <w:separator/>
      </w:r>
    </w:p>
  </w:footnote>
  <w:footnote w:type="continuationSeparator" w:id="0">
    <w:p w:rsidR="009110C6" w:rsidRDefault="009110C6" w:rsidP="00CA1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D0" w:rsidRDefault="00CA15D0">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-88265</wp:posOffset>
          </wp:positionV>
          <wp:extent cx="776514" cy="762000"/>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125" t="6494" r="1339" b="2597"/>
                  <a:stretch/>
                </pic:blipFill>
                <pic:spPr bwMode="auto">
                  <a:xfrm>
                    <a:off x="0" y="0"/>
                    <a:ext cx="776514"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84"/>
    <w:rsid w:val="000835D7"/>
    <w:rsid w:val="002B307F"/>
    <w:rsid w:val="005029A4"/>
    <w:rsid w:val="00843555"/>
    <w:rsid w:val="00897384"/>
    <w:rsid w:val="009110C6"/>
    <w:rsid w:val="00A46EC0"/>
    <w:rsid w:val="00AD17FA"/>
    <w:rsid w:val="00C0214A"/>
    <w:rsid w:val="00C65E21"/>
    <w:rsid w:val="00CA15D0"/>
    <w:rsid w:val="00D51D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D0A0FA-582E-42D7-949C-1ED96B87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8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5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5D0"/>
  </w:style>
  <w:style w:type="paragraph" w:styleId="Piedepgina">
    <w:name w:val="footer"/>
    <w:basedOn w:val="Normal"/>
    <w:link w:val="PiedepginaCar"/>
    <w:uiPriority w:val="99"/>
    <w:unhideWhenUsed/>
    <w:rsid w:val="00CA15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2909</Words>
  <Characters>16001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cp:lastPrinted>2016-08-10T16:55:00Z</cp:lastPrinted>
  <dcterms:created xsi:type="dcterms:W3CDTF">2016-07-11T19:50:00Z</dcterms:created>
  <dcterms:modified xsi:type="dcterms:W3CDTF">2016-10-24T17:08:00Z</dcterms:modified>
</cp:coreProperties>
</file>