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024" w:rsidRPr="0059568A" w:rsidRDefault="00CA2024" w:rsidP="00CA2024">
      <w:pPr>
        <w:spacing w:line="360" w:lineRule="auto"/>
        <w:jc w:val="both"/>
        <w:rPr>
          <w:rFonts w:cstheme="minorHAnsi"/>
          <w:sz w:val="24"/>
          <w:szCs w:val="24"/>
          <w:lang w:val="es-ES"/>
        </w:rPr>
      </w:pPr>
      <w:r w:rsidRPr="0059568A">
        <w:rPr>
          <w:rFonts w:eastAsia="Times New Roman" w:cstheme="minorHAnsi"/>
          <w:b/>
          <w:sz w:val="24"/>
          <w:szCs w:val="24"/>
          <w:lang w:val="es-ES" w:eastAsia="es-ES"/>
        </w:rPr>
        <w:t>ACTA NÚMERO VEINTISIETE</w:t>
      </w:r>
      <w:r w:rsidRPr="0059568A">
        <w:rPr>
          <w:rFonts w:eastAsia="Arial Unicode MS" w:cstheme="minorHAnsi"/>
          <w:b/>
          <w:sz w:val="24"/>
          <w:szCs w:val="24"/>
          <w:lang w:val="es-ES" w:eastAsia="es-ES"/>
        </w:rPr>
        <w:t>.-</w:t>
      </w:r>
      <w:r w:rsidRPr="0059568A">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59568A">
        <w:rPr>
          <w:rFonts w:eastAsia="Arial Unicode MS" w:cstheme="minorHAnsi"/>
          <w:b/>
          <w:sz w:val="24"/>
          <w:szCs w:val="24"/>
          <w:lang w:val="es-ES" w:eastAsia="es-ES"/>
        </w:rPr>
        <w:t xml:space="preserve"> QUINCE DE JULIO DEL AÑO DOS MIL CATORCE</w:t>
      </w:r>
      <w:r w:rsidRPr="0059568A">
        <w:rPr>
          <w:rFonts w:eastAsia="Arial Unicode MS" w:cstheme="minorHAnsi"/>
          <w:sz w:val="24"/>
          <w:szCs w:val="24"/>
          <w:lang w:val="es-ES" w:eastAsia="es-ES"/>
        </w:rPr>
        <w:t xml:space="preserve">, constituidos en sesión ordinaria los suscritos miembros del Concejo Municipal señor </w:t>
      </w:r>
      <w:r w:rsidRPr="0059568A">
        <w:rPr>
          <w:rFonts w:eastAsia="Times New Roman" w:cstheme="minorHAnsi"/>
          <w:sz w:val="24"/>
          <w:szCs w:val="24"/>
          <w:lang w:val="es-ES" w:eastAsia="es-ES"/>
        </w:rPr>
        <w:t>Lorenzo de Jesús Canales Benítez</w:t>
      </w:r>
      <w:r w:rsidRPr="0059568A">
        <w:rPr>
          <w:rFonts w:eastAsia="Arial Unicode MS" w:cstheme="minorHAnsi"/>
          <w:sz w:val="24"/>
          <w:szCs w:val="24"/>
          <w:lang w:val="es-ES" w:eastAsia="es-ES"/>
        </w:rPr>
        <w:t>; Alcalde Municipal; señor José Elías González Amaya, Síndico Municipal; señorita Julieta Arely Amaya Hernández, Primera Regidora Propietaria TEMPORA</w:t>
      </w:r>
      <w:r w:rsidR="00E57323">
        <w:rPr>
          <w:rFonts w:eastAsia="Arial Unicode MS" w:cstheme="minorHAnsi"/>
          <w:sz w:val="24"/>
          <w:szCs w:val="24"/>
          <w:lang w:val="es-ES" w:eastAsia="es-ES"/>
        </w:rPr>
        <w:t>L</w:t>
      </w:r>
      <w:r w:rsidRPr="0059568A">
        <w:rPr>
          <w:rFonts w:eastAsia="Arial Unicode MS" w:cstheme="minorHAnsi"/>
          <w:sz w:val="24"/>
          <w:szCs w:val="24"/>
          <w:lang w:val="es-ES" w:eastAsia="es-ES"/>
        </w:rPr>
        <w:t xml:space="preserve">MENTE;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59568A">
        <w:rPr>
          <w:rFonts w:eastAsia="Arial Unicode MS" w:cstheme="minorHAnsi"/>
          <w:sz w:val="24"/>
          <w:szCs w:val="24"/>
          <w:lang w:val="es-ES" w:eastAsia="es-ES"/>
        </w:rPr>
        <w:t>Díaz</w:t>
      </w:r>
      <w:proofErr w:type="spellEnd"/>
      <w:r w:rsidRPr="0059568A">
        <w:rPr>
          <w:rFonts w:eastAsia="Arial Unicode MS" w:cstheme="minorHAnsi"/>
          <w:sz w:val="24"/>
          <w:szCs w:val="24"/>
          <w:lang w:val="es-ES" w:eastAsia="es-ES"/>
        </w:rPr>
        <w:t>, Primer Regidor Suplente; señora María Magdalena Ortiz Sánchez, Tercera Regidora Suplente, señor José Oscar Mendoza Fuentes, Cuarto Regidor Suplente; y Rubén Darío Argueta González, Secretario Municipal.</w:t>
      </w:r>
      <w:r w:rsidRPr="0059568A">
        <w:rPr>
          <w:rFonts w:eastAsia="Times New Roman" w:cstheme="minorHAnsi"/>
          <w:sz w:val="24"/>
          <w:szCs w:val="24"/>
          <w:lang w:val="es-ES" w:eastAsia="es-ES"/>
        </w:rPr>
        <w:t xml:space="preserve"> Abierta la sesión por el señor Alcalde Municipal, se procedió a darle lectura a la agenda propuesta y</w:t>
      </w:r>
      <w:r w:rsidRPr="0059568A">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59568A">
        <w:rPr>
          <w:rFonts w:eastAsia="Times New Roman" w:cstheme="minorHAnsi"/>
          <w:sz w:val="24"/>
          <w:szCs w:val="24"/>
          <w:lang w:val="es-ES" w:eastAsia="es-ES"/>
        </w:rPr>
        <w:t>:</w:t>
      </w:r>
      <w:r w:rsidRPr="0059568A">
        <w:rPr>
          <w:rFonts w:cstheme="minorHAnsi"/>
          <w:b/>
          <w:sz w:val="24"/>
          <w:szCs w:val="24"/>
        </w:rPr>
        <w:t xml:space="preserve"> ACUERDO NÚMERO UNO: </w:t>
      </w:r>
      <w:r w:rsidRPr="0059568A">
        <w:rPr>
          <w:rFonts w:cstheme="minorHAnsi"/>
          <w:sz w:val="24"/>
          <w:szCs w:val="24"/>
        </w:rPr>
        <w:t xml:space="preserve">El Concejo Municipal en uso de las facultades legales que el Código Municipal, les confiere en su Art. 30 numeral 9, y considerando que el Lic. Oswaldo Vladimir Argueta </w:t>
      </w:r>
      <w:proofErr w:type="spellStart"/>
      <w:r w:rsidRPr="0059568A">
        <w:rPr>
          <w:rFonts w:cstheme="minorHAnsi"/>
          <w:sz w:val="24"/>
          <w:szCs w:val="24"/>
        </w:rPr>
        <w:t>Argueta</w:t>
      </w:r>
      <w:proofErr w:type="spellEnd"/>
      <w:r w:rsidRPr="0059568A">
        <w:rPr>
          <w:rFonts w:cstheme="minorHAnsi"/>
          <w:sz w:val="24"/>
          <w:szCs w:val="24"/>
        </w:rPr>
        <w:t>, Consultor del proyecto Fortalecimiento de los Gobiernos Locales, Componente 2 CI/01/2014/PFGL2.4b/AMC; presentó El Plan de Rescate Financiero  Municipal,</w:t>
      </w:r>
      <w:r w:rsidRPr="0059568A">
        <w:rPr>
          <w:rFonts w:cstheme="minorHAnsi"/>
          <w:color w:val="000000"/>
          <w:sz w:val="24"/>
          <w:szCs w:val="24"/>
        </w:rPr>
        <w:t xml:space="preserve"> Estrategia de Seguimiento y Evaluación, informe de seguimiento y Monitoreo e Informe Final. Por lo tanto este concejo</w:t>
      </w:r>
      <w:r w:rsidRPr="0059568A">
        <w:rPr>
          <w:rFonts w:cstheme="minorHAnsi"/>
          <w:sz w:val="24"/>
          <w:szCs w:val="24"/>
        </w:rPr>
        <w:t xml:space="preserve"> ACUERDA: Aprobar el Plan de rescate Financiero  Municipal,</w:t>
      </w:r>
      <w:r w:rsidRPr="0059568A">
        <w:rPr>
          <w:rFonts w:cstheme="minorHAnsi"/>
          <w:color w:val="000000"/>
          <w:sz w:val="24"/>
          <w:szCs w:val="24"/>
        </w:rPr>
        <w:t xml:space="preserve"> estrategia de Seguimiento y Evaluación, informe de seguimiento y Monitoreo e Informe Final</w:t>
      </w:r>
      <w:r w:rsidRPr="0059568A">
        <w:rPr>
          <w:rFonts w:cstheme="minorHAnsi"/>
          <w:sz w:val="24"/>
          <w:szCs w:val="24"/>
        </w:rPr>
        <w:t>, Municipio Cacaopera, Departamento de Morazán”, COMUNIQUESE.</w:t>
      </w:r>
      <w:r w:rsidRPr="0059568A">
        <w:rPr>
          <w:rFonts w:eastAsia="Arial Unicode MS" w:cstheme="minorHAnsi"/>
          <w:b/>
          <w:sz w:val="24"/>
          <w:szCs w:val="24"/>
        </w:rPr>
        <w:t xml:space="preserve"> ACUERDO NÚMERO DOS:</w:t>
      </w:r>
      <w:r w:rsidRPr="0059568A">
        <w:rPr>
          <w:rFonts w:eastAsia="Arial Unicode MS" w:cstheme="minorHAnsi"/>
          <w:sz w:val="24"/>
          <w:szCs w:val="24"/>
        </w:rPr>
        <w:t xml:space="preserve"> El Concejo Municipal en uso de las facultades legales que el Código Municipal les confiere en su Art. 91, ACUERDA: Autorizase a la Tesorera Municipal, a efecto de que cancele la cantidad de  MIL SETENTA Y OCHO DOLARES CON NOVENTA Y CINCO ($1,078.95),  a la Empresa B Y E PROCON S.A. DE C.V., en concepto de pago por formulación de Carpeta Técnica del proyecto “</w:t>
      </w:r>
      <w:r w:rsidRPr="0059568A">
        <w:rPr>
          <w:rFonts w:cstheme="minorHAnsi"/>
          <w:sz w:val="24"/>
          <w:szCs w:val="24"/>
        </w:rPr>
        <w:t>Apertura de Calle Vecinal, en Zona Alta del Caserío Copante, Cantón La Estancia, municipio de Cacaopera,  Morazán”, eróguese fondos de la cuenta Servicios Profesionales, COMUNIQUESE.</w:t>
      </w:r>
      <w:r w:rsidRPr="0059568A">
        <w:rPr>
          <w:rFonts w:cstheme="minorHAnsi"/>
          <w:b/>
          <w:sz w:val="24"/>
          <w:szCs w:val="24"/>
        </w:rPr>
        <w:t xml:space="preserve"> </w:t>
      </w:r>
      <w:r w:rsidRPr="0059568A">
        <w:rPr>
          <w:rFonts w:cstheme="minorHAnsi"/>
          <w:b/>
          <w:sz w:val="24"/>
          <w:szCs w:val="24"/>
        </w:rPr>
        <w:lastRenderedPageBreak/>
        <w:t xml:space="preserve">ACUERDO NÚMERO TRES: </w:t>
      </w:r>
      <w:r w:rsidRPr="0059568A">
        <w:rPr>
          <w:rFonts w:cstheme="minorHAnsi"/>
          <w:iCs/>
          <w:sz w:val="24"/>
          <w:szCs w:val="24"/>
        </w:rPr>
        <w:t>Este Concejo Municipal en uso de las facultades legales que les confiere el Código Municipal vigente en su artículo cuatro número veinticinco, y habiendo revisado la Carpeta Técnica del Proyecto</w:t>
      </w:r>
      <w:r w:rsidRPr="0059568A">
        <w:rPr>
          <w:rFonts w:cstheme="minorHAnsi"/>
          <w:sz w:val="24"/>
          <w:szCs w:val="24"/>
        </w:rPr>
        <w:t xml:space="preserve"> “Construcción de Pasarela sobre el Rio Achote Caserío el Achote, Cantón Ocotillo, Municipio de Cacaopera,</w:t>
      </w:r>
      <w:r w:rsidR="003D2024">
        <w:rPr>
          <w:rFonts w:cstheme="minorHAnsi"/>
          <w:sz w:val="24"/>
          <w:szCs w:val="24"/>
        </w:rPr>
        <w:t xml:space="preserve"> </w:t>
      </w:r>
      <w:r w:rsidRPr="0059568A">
        <w:rPr>
          <w:rFonts w:cstheme="minorHAnsi"/>
          <w:sz w:val="24"/>
          <w:szCs w:val="24"/>
        </w:rPr>
        <w:t>Departamento de Morazán”</w:t>
      </w:r>
      <w:r w:rsidRPr="0059568A">
        <w:rPr>
          <w:rFonts w:cstheme="minorHAnsi"/>
          <w:iCs/>
          <w:sz w:val="24"/>
          <w:szCs w:val="24"/>
        </w:rPr>
        <w:t xml:space="preserve">; y de conformidad a las obligaciones establecidas en el artículo treinta y uno numeral cinco del mismo Código, este Concejo ACUERDA: (a) Aprobar el diseño técnico y el cronograma de ejecución de actividades del proyecto: </w:t>
      </w:r>
      <w:r w:rsidRPr="0059568A">
        <w:rPr>
          <w:rFonts w:cstheme="minorHAnsi"/>
          <w:sz w:val="24"/>
          <w:szCs w:val="24"/>
        </w:rPr>
        <w:t>“Construcción de Pasarela sobre el Rio Achote Caserío el Achote, Cantón Ocotillo, Municipio de Cacaopera, Departamento de Morazán”</w:t>
      </w:r>
      <w:r w:rsidRPr="0059568A">
        <w:rPr>
          <w:rFonts w:cstheme="minorHAnsi"/>
          <w:iCs/>
          <w:sz w:val="24"/>
          <w:szCs w:val="24"/>
        </w:rPr>
        <w:t xml:space="preserve">. (b) Aprobar el monto de ejecución del proyecto por un valor VEINTIDOS MIL CIENTO TREINTA Y CINCO 21/100 DOLARES </w:t>
      </w:r>
      <w:r w:rsidRPr="0059568A">
        <w:rPr>
          <w:rFonts w:cstheme="minorHAnsi"/>
          <w:b/>
          <w:bCs/>
          <w:sz w:val="24"/>
          <w:szCs w:val="24"/>
          <w:lang w:eastAsia="ar-SA"/>
        </w:rPr>
        <w:t>($</w:t>
      </w:r>
      <w:r w:rsidRPr="0059568A">
        <w:rPr>
          <w:rFonts w:cstheme="minorHAnsi"/>
          <w:b/>
          <w:sz w:val="24"/>
          <w:szCs w:val="24"/>
        </w:rPr>
        <w:t>22,135.21</w:t>
      </w:r>
      <w:r w:rsidRPr="0059568A">
        <w:rPr>
          <w:rFonts w:cstheme="minorHAnsi"/>
          <w:bCs/>
          <w:sz w:val="24"/>
          <w:szCs w:val="24"/>
          <w:lang w:eastAsia="ar-SA"/>
        </w:rPr>
        <w:t xml:space="preserve">), y un monto de Supervisión Externa de MIL CIENTO SEIS 76/100 </w:t>
      </w:r>
      <w:r w:rsidRPr="0059568A">
        <w:rPr>
          <w:rFonts w:cstheme="minorHAnsi"/>
          <w:b/>
          <w:bCs/>
          <w:sz w:val="24"/>
          <w:szCs w:val="24"/>
          <w:lang w:eastAsia="ar-SA"/>
        </w:rPr>
        <w:t>($1,106.76</w:t>
      </w:r>
      <w:r w:rsidRPr="0059568A">
        <w:rPr>
          <w:rFonts w:cstheme="minorHAnsi"/>
          <w:bCs/>
          <w:sz w:val="24"/>
          <w:szCs w:val="24"/>
          <w:lang w:eastAsia="ar-SA"/>
        </w:rPr>
        <w:t>)</w:t>
      </w:r>
      <w:r w:rsidRPr="0059568A">
        <w:rPr>
          <w:rFonts w:cstheme="minorHAnsi"/>
          <w:sz w:val="24"/>
          <w:szCs w:val="24"/>
          <w:lang w:val="es-MX"/>
        </w:rPr>
        <w:t xml:space="preserve">, haciendo un monto total de ONCE MIL CUATROCIENTO OCHENTA Y CINCO DOLARES Y TREINTA Y SIETE CENTAVOS </w:t>
      </w:r>
      <w:r w:rsidRPr="0059568A">
        <w:rPr>
          <w:rFonts w:cstheme="minorHAnsi"/>
          <w:bCs/>
          <w:sz w:val="24"/>
          <w:szCs w:val="24"/>
          <w:lang w:eastAsia="ar-SA"/>
        </w:rPr>
        <w:t>DE DOLAR</w:t>
      </w:r>
      <w:r w:rsidRPr="0059568A">
        <w:rPr>
          <w:rFonts w:cstheme="minorHAnsi"/>
          <w:b/>
          <w:bCs/>
          <w:sz w:val="24"/>
          <w:szCs w:val="24"/>
          <w:lang w:eastAsia="ar-SA"/>
        </w:rPr>
        <w:t xml:space="preserve">  ($23,241.97)</w:t>
      </w:r>
      <w:r w:rsidRPr="0059568A">
        <w:rPr>
          <w:rFonts w:cstheme="minorHAnsi"/>
          <w:bCs/>
          <w:sz w:val="24"/>
          <w:szCs w:val="24"/>
          <w:lang w:eastAsia="ar-SA"/>
        </w:rPr>
        <w:t xml:space="preserve">; </w:t>
      </w:r>
      <w:r w:rsidRPr="0059568A">
        <w:rPr>
          <w:rFonts w:cstheme="minorHAnsi"/>
          <w:iCs/>
          <w:sz w:val="24"/>
          <w:szCs w:val="24"/>
        </w:rPr>
        <w:t>(c)  Desarrollar la fase de ejecución del proyecto por contrato (Libre Gestión); (d) Autorizar al encargado de la UACI para que realice el procedimiento de ley, correspondiente para la ejecución del proyecto, NOTIFIQUESE.</w:t>
      </w:r>
      <w:r w:rsidRPr="0059568A">
        <w:rPr>
          <w:rFonts w:cstheme="minorHAnsi"/>
          <w:b/>
          <w:sz w:val="24"/>
          <w:szCs w:val="24"/>
        </w:rPr>
        <w:t xml:space="preserve"> ACUERDO NÚMERO CUATRO:</w:t>
      </w:r>
      <w:r w:rsidRPr="0059568A">
        <w:rPr>
          <w:rFonts w:cstheme="minorHAnsi"/>
          <w:sz w:val="24"/>
          <w:szCs w:val="24"/>
        </w:rPr>
        <w:t xml:space="preserve"> Este Concejo Municipal en uso de las facultades legales que el Código Municipal les confiere en su Art. 3 numeral 3, y considerando el ofrecimiento hecho por parte del Ministerio de Salud, de donar a esta municipalidad, un inmueble  de naturaleza urbana, situado en Barrio El Calvario de la villa de Cacaopera Departamento de Morazán, de la capacidad superficial de </w:t>
      </w:r>
      <w:r w:rsidRPr="0059568A">
        <w:rPr>
          <w:rFonts w:cstheme="minorHAnsi"/>
          <w:b/>
          <w:sz w:val="24"/>
          <w:szCs w:val="24"/>
        </w:rPr>
        <w:t xml:space="preserve">SEISCIENTOS CUARENTA Y OCHO METROS CUADRADOS CATORCE DECIMETROS CUADRADOS,  </w:t>
      </w:r>
      <w:r w:rsidRPr="0059568A">
        <w:rPr>
          <w:rFonts w:cstheme="minorHAnsi"/>
          <w:sz w:val="24"/>
          <w:szCs w:val="24"/>
        </w:rPr>
        <w:t>equivalente a Novecientos Veintisiete varas cuadradas treinta y seis decimos de varas cuadradas</w:t>
      </w:r>
      <w:r w:rsidRPr="0059568A">
        <w:rPr>
          <w:rFonts w:cstheme="minorHAnsi"/>
          <w:b/>
          <w:sz w:val="24"/>
          <w:szCs w:val="24"/>
        </w:rPr>
        <w:t xml:space="preserve"> </w:t>
      </w:r>
      <w:r w:rsidRPr="0059568A">
        <w:rPr>
          <w:rFonts w:cstheme="minorHAnsi"/>
          <w:sz w:val="24"/>
          <w:szCs w:val="24"/>
        </w:rPr>
        <w:t>que mide y linda</w:t>
      </w:r>
      <w:r w:rsidRPr="0059568A">
        <w:rPr>
          <w:rFonts w:cstheme="minorHAnsi"/>
          <w:b/>
          <w:sz w:val="24"/>
          <w:szCs w:val="24"/>
        </w:rPr>
        <w:t xml:space="preserve"> al </w:t>
      </w:r>
      <w:r w:rsidRPr="0059568A">
        <w:rPr>
          <w:rFonts w:cstheme="minorHAnsi"/>
          <w:b/>
          <w:sz w:val="24"/>
          <w:szCs w:val="24"/>
          <w:u w:val="single"/>
        </w:rPr>
        <w:t>oriente:</w:t>
      </w:r>
      <w:r w:rsidRPr="0059568A">
        <w:rPr>
          <w:rFonts w:cstheme="minorHAnsi"/>
          <w:b/>
          <w:sz w:val="24"/>
          <w:szCs w:val="24"/>
        </w:rPr>
        <w:t xml:space="preserve"> </w:t>
      </w:r>
      <w:r w:rsidRPr="0059568A">
        <w:rPr>
          <w:rFonts w:cstheme="minorHAnsi"/>
          <w:sz w:val="24"/>
          <w:szCs w:val="24"/>
        </w:rPr>
        <w:t>en línea recta al sur treinta y dos metros con cincuenta centímetros  y rumbo sur veinte grados seis minutos siete décimas de minutos oeste linda con terreno de Eduardo Pérez y Pérez;</w:t>
      </w:r>
      <w:r w:rsidRPr="0059568A">
        <w:rPr>
          <w:rFonts w:cstheme="minorHAnsi"/>
          <w:b/>
          <w:sz w:val="24"/>
          <w:szCs w:val="24"/>
        </w:rPr>
        <w:t xml:space="preserve">  </w:t>
      </w:r>
      <w:r w:rsidRPr="0059568A">
        <w:rPr>
          <w:rFonts w:cstheme="minorHAnsi"/>
          <w:b/>
          <w:sz w:val="24"/>
          <w:szCs w:val="24"/>
          <w:u w:val="single"/>
        </w:rPr>
        <w:t>a Sur:</w:t>
      </w:r>
      <w:r w:rsidRPr="0059568A">
        <w:rPr>
          <w:rFonts w:cstheme="minorHAnsi"/>
          <w:b/>
          <w:sz w:val="24"/>
          <w:szCs w:val="24"/>
        </w:rPr>
        <w:t xml:space="preserve">  </w:t>
      </w:r>
      <w:r w:rsidRPr="0059568A">
        <w:rPr>
          <w:rFonts w:cstheme="minorHAnsi"/>
          <w:sz w:val="24"/>
          <w:szCs w:val="24"/>
        </w:rPr>
        <w:t xml:space="preserve">en línea recta y hacia al poniente mede veintiséis metros setenta y cinco centímetros y rumbo norte cuarenta y ocho grados treinta y seis minutos cuatro décimas de minutos oeste linda con Dominga Pérez, calle de por medio; </w:t>
      </w:r>
      <w:r w:rsidRPr="0059568A">
        <w:rPr>
          <w:rFonts w:cstheme="minorHAnsi"/>
          <w:b/>
          <w:sz w:val="24"/>
          <w:szCs w:val="24"/>
          <w:u w:val="single"/>
        </w:rPr>
        <w:t>al poniente:</w:t>
      </w:r>
      <w:r w:rsidRPr="0059568A">
        <w:rPr>
          <w:rFonts w:cstheme="minorHAnsi"/>
          <w:sz w:val="24"/>
          <w:szCs w:val="24"/>
        </w:rPr>
        <w:t xml:space="preserve">  en línea recta y hacia al norte mide veinticuatro metros el rumbo norte veintinueve grados cuarenta minutos dos décimas de minutos, este linda con predio que fue de Vicente Ramos hoy de Santos Valeriano Ramos; </w:t>
      </w:r>
      <w:r w:rsidRPr="0059568A">
        <w:rPr>
          <w:rFonts w:cstheme="minorHAnsi"/>
          <w:b/>
          <w:sz w:val="24"/>
          <w:szCs w:val="24"/>
          <w:u w:val="single"/>
        </w:rPr>
        <w:t>Norte:</w:t>
      </w:r>
      <w:r w:rsidRPr="0059568A">
        <w:rPr>
          <w:rFonts w:cstheme="minorHAnsi"/>
          <w:sz w:val="24"/>
          <w:szCs w:val="24"/>
        </w:rPr>
        <w:t xml:space="preserve"> en línea recta y hacia al oriente mide veinte metro sesenta centímetros y rumbo </w:t>
      </w:r>
      <w:r w:rsidRPr="0059568A">
        <w:rPr>
          <w:rFonts w:cstheme="minorHAnsi"/>
          <w:sz w:val="24"/>
          <w:szCs w:val="24"/>
        </w:rPr>
        <w:lastRenderedPageBreak/>
        <w:t xml:space="preserve">sur sesenta y siete grados veinte minutos este linda con terreno de Abelino Argueta y terreno que fue de Pilar Pérez hoy de Higinio Pérez, primera calle poniente de por medio llegando al punto inicias de esta descripción. Que dicho inmueble no inscribible por no tener título de dominio, ni antecedentes escritos, por tanto este Concejo ACUERDA: </w:t>
      </w:r>
      <w:r w:rsidRPr="0059568A">
        <w:rPr>
          <w:rFonts w:cstheme="minorHAnsi"/>
          <w:b/>
          <w:sz w:val="24"/>
          <w:szCs w:val="24"/>
        </w:rPr>
        <w:t xml:space="preserve">a) </w:t>
      </w:r>
      <w:r w:rsidRPr="0059568A">
        <w:rPr>
          <w:rFonts w:cstheme="minorHAnsi"/>
          <w:sz w:val="24"/>
          <w:szCs w:val="24"/>
        </w:rPr>
        <w:t>Aceptar la donación de la porción de terreno antes relacionada; que será destinada para la Construcción de Casa Materna, En el Barrio EL Calvario Municipio de Cacaopera Morazán; b) Autorizase al Señor Lorenzo de Jesús Canales Benítez Alcalde Municipal, para que en representación de esta Alcaldía comparezca ante Notario y pueda celebrar Contrato de Donación Gratuita, Pura y Simple; así mismo queda facultado para recibir la tradición del dominio, posesión y demás derechos que sobre la misma se le transfieran a esta municipalidad, CERTIFIQUESE.</w:t>
      </w:r>
      <w:r w:rsidRPr="0059568A">
        <w:rPr>
          <w:rFonts w:eastAsia="Times New Roman" w:cstheme="minorHAnsi"/>
          <w:b/>
          <w:sz w:val="24"/>
          <w:szCs w:val="24"/>
          <w:lang w:val="es-ES" w:eastAsia="es-ES"/>
        </w:rPr>
        <w:t xml:space="preserve"> ACUERDO NÚMERO CINCO: </w:t>
      </w:r>
      <w:r w:rsidRPr="0059568A">
        <w:rPr>
          <w:rFonts w:eastAsia="Arial Unicode MS" w:cstheme="minorHAnsi"/>
          <w:sz w:val="24"/>
          <w:szCs w:val="24"/>
          <w:lang w:val="es-ES" w:eastAsia="es-ES"/>
        </w:rPr>
        <w:t>El Concejo Municipal en uso de las facultades legales que el Código Municipal les confiere en su Art. 30 numeral 14, ACUERDA: I)  Autorizar a la Tesorera Municipal, para que pueda realizar la apertura de una Cuenta de Ahorro Restringida denominada</w:t>
      </w:r>
      <w:r w:rsidRPr="0059568A">
        <w:rPr>
          <w:rFonts w:eastAsia="Times New Roman" w:cstheme="minorHAnsi"/>
          <w:iCs/>
          <w:color w:val="444444"/>
          <w:sz w:val="24"/>
          <w:szCs w:val="24"/>
          <w:shd w:val="clear" w:color="auto" w:fill="FFFFFF"/>
          <w:lang w:eastAsia="es-SV"/>
        </w:rPr>
        <w:t xml:space="preserve"> </w:t>
      </w:r>
      <w:r w:rsidRPr="0059568A">
        <w:rPr>
          <w:rFonts w:eastAsia="Times New Roman" w:cstheme="minorHAnsi"/>
          <w:iCs/>
          <w:sz w:val="24"/>
          <w:szCs w:val="24"/>
          <w:shd w:val="clear" w:color="auto" w:fill="FFFFFF"/>
          <w:lang w:eastAsia="es-SV"/>
        </w:rPr>
        <w:t>Cuenta de ahorros restringida por el FISDL: </w:t>
      </w:r>
      <w:r w:rsidRPr="0059568A">
        <w:rPr>
          <w:rFonts w:eastAsia="Times New Roman" w:cstheme="minorHAnsi"/>
          <w:b/>
          <w:bCs/>
          <w:iCs/>
          <w:sz w:val="24"/>
          <w:szCs w:val="24"/>
          <w:shd w:val="clear" w:color="auto" w:fill="FFFFFF"/>
          <w:lang w:eastAsia="es-SV"/>
        </w:rPr>
        <w:t>“Cacaopera/FISDL/986 – SIS Nuestros Mayores Derechos 2012”</w:t>
      </w:r>
      <w:r w:rsidRPr="0059568A">
        <w:rPr>
          <w:rFonts w:eastAsia="Arial Unicode MS" w:cstheme="minorHAnsi"/>
          <w:sz w:val="24"/>
          <w:szCs w:val="24"/>
          <w:lang w:val="es-ES" w:eastAsia="es-ES"/>
        </w:rPr>
        <w:t xml:space="preserve">, en el Banco de América Central, la cual servirá para recibir fondos provenientes del FISDL para el desarrollo  del proyecto </w:t>
      </w:r>
      <w:r w:rsidRPr="0059568A">
        <w:rPr>
          <w:rFonts w:eastAsia="Times New Roman" w:cstheme="minorHAnsi"/>
          <w:b/>
          <w:bCs/>
          <w:iCs/>
          <w:sz w:val="24"/>
          <w:szCs w:val="24"/>
          <w:shd w:val="clear" w:color="auto" w:fill="FFFFFF"/>
          <w:lang w:eastAsia="es-SV"/>
        </w:rPr>
        <w:t>Adecuación de espacios públicos para personas adultas mayores en el Municipio de Cacaopera, Departamento de Morazán”</w:t>
      </w:r>
      <w:r w:rsidRPr="0059568A">
        <w:rPr>
          <w:rFonts w:eastAsia="Arial Unicode MS" w:cstheme="minorHAnsi"/>
          <w:sz w:val="24"/>
          <w:szCs w:val="24"/>
          <w:lang w:val="es-ES" w:eastAsia="es-ES"/>
        </w:rPr>
        <w:t xml:space="preserve"> II) Nombrar responsables del manejo de fondos a los señores </w:t>
      </w:r>
      <w:r w:rsidRPr="0059568A">
        <w:rPr>
          <w:rFonts w:cstheme="minorHAnsi"/>
          <w:sz w:val="24"/>
          <w:szCs w:val="24"/>
          <w:lang w:val="es-MX"/>
        </w:rPr>
        <w:t xml:space="preserve">Lorenzo de Jesús Canales Benítez, Alcalde Municipal, Señor José Mauro González Amaya, Sexto Regidor Propietario, y de la señorita </w:t>
      </w:r>
      <w:proofErr w:type="spellStart"/>
      <w:r w:rsidRPr="0059568A">
        <w:rPr>
          <w:rFonts w:cstheme="minorHAnsi"/>
          <w:sz w:val="24"/>
          <w:szCs w:val="24"/>
          <w:lang w:val="es-MX"/>
        </w:rPr>
        <w:t>Rosibel</w:t>
      </w:r>
      <w:proofErr w:type="spellEnd"/>
      <w:r w:rsidRPr="0059568A">
        <w:rPr>
          <w:rFonts w:cstheme="minorHAnsi"/>
          <w:sz w:val="24"/>
          <w:szCs w:val="24"/>
          <w:lang w:val="es-MX"/>
        </w:rPr>
        <w:t xml:space="preserve"> de la Paz Canales Portillo, Tesorera Municipal, con la firma indispensable de la Tesorera Municipal</w:t>
      </w:r>
      <w:r w:rsidRPr="0059568A">
        <w:rPr>
          <w:rFonts w:eastAsia="Arial Unicode MS" w:cstheme="minorHAnsi"/>
          <w:sz w:val="24"/>
          <w:szCs w:val="24"/>
          <w:lang w:val="es-ES" w:eastAsia="es-ES"/>
        </w:rPr>
        <w:t>, CERTIFIQUESE</w:t>
      </w:r>
      <w:r w:rsidRPr="0059568A">
        <w:rPr>
          <w:rFonts w:eastAsia="Times New Roman" w:cstheme="minorHAnsi"/>
          <w:bCs/>
          <w:sz w:val="24"/>
          <w:szCs w:val="24"/>
          <w:lang w:val="es-ES" w:eastAsia="es-ES"/>
        </w:rPr>
        <w:t>.</w:t>
      </w:r>
      <w:r w:rsidRPr="0059568A">
        <w:rPr>
          <w:rFonts w:eastAsia="Times New Roman" w:cstheme="minorHAnsi"/>
          <w:iCs/>
          <w:sz w:val="24"/>
          <w:szCs w:val="24"/>
          <w:shd w:val="clear" w:color="auto" w:fill="FFFFFF"/>
          <w:lang w:eastAsia="es-SV"/>
        </w:rPr>
        <w:t xml:space="preserve"> </w:t>
      </w:r>
      <w:r w:rsidRPr="0059568A">
        <w:rPr>
          <w:rFonts w:cstheme="minorHAnsi"/>
          <w:b/>
          <w:sz w:val="24"/>
          <w:szCs w:val="24"/>
          <w:lang w:val="es-MX"/>
        </w:rPr>
        <w:t xml:space="preserve">ACUERDO NÚMERO SEIS: </w:t>
      </w:r>
      <w:r w:rsidRPr="0059568A">
        <w:rPr>
          <w:rFonts w:cstheme="minorHAnsi"/>
          <w:sz w:val="24"/>
          <w:szCs w:val="24"/>
          <w:lang w:val="es-MX"/>
        </w:rPr>
        <w:t>Este Concejo Municipal en uso de las facultades legales que les confiere el Código Municipal Vigente, en el Art. 30 numeral 14, y Considerando:</w:t>
      </w:r>
      <w:r>
        <w:rPr>
          <w:rFonts w:cstheme="minorHAnsi"/>
          <w:sz w:val="24"/>
          <w:szCs w:val="24"/>
          <w:lang w:val="es-MX"/>
        </w:rPr>
        <w:t xml:space="preserve"> </w:t>
      </w:r>
      <w:r w:rsidRPr="0059568A">
        <w:rPr>
          <w:rFonts w:cstheme="minorHAnsi"/>
          <w:sz w:val="24"/>
          <w:szCs w:val="24"/>
          <w:lang w:val="es-MX"/>
        </w:rPr>
        <w:t>I-</w:t>
      </w:r>
      <w:r>
        <w:rPr>
          <w:rFonts w:cstheme="minorHAnsi"/>
          <w:sz w:val="24"/>
          <w:szCs w:val="24"/>
          <w:lang w:val="es-MX"/>
        </w:rPr>
        <w:t xml:space="preserve"> </w:t>
      </w:r>
      <w:r w:rsidRPr="0059568A">
        <w:rPr>
          <w:rFonts w:cstheme="minorHAnsi"/>
          <w:sz w:val="24"/>
          <w:szCs w:val="24"/>
          <w:lang w:val="es-MX"/>
        </w:rPr>
        <w:t>Que se dará ejecución al proyecto</w:t>
      </w:r>
      <w:r w:rsidRPr="0059568A">
        <w:rPr>
          <w:rFonts w:eastAsia="Times New Roman" w:cstheme="minorHAnsi"/>
          <w:iCs/>
          <w:sz w:val="24"/>
          <w:szCs w:val="24"/>
          <w:shd w:val="clear" w:color="auto" w:fill="FFFFFF"/>
          <w:lang w:eastAsia="es-SV"/>
        </w:rPr>
        <w:t xml:space="preserve"> Cuenta corriente: </w:t>
      </w:r>
      <w:r w:rsidRPr="0059568A">
        <w:rPr>
          <w:rFonts w:eastAsia="Times New Roman" w:cstheme="minorHAnsi"/>
          <w:b/>
          <w:bCs/>
          <w:iCs/>
          <w:sz w:val="24"/>
          <w:szCs w:val="24"/>
          <w:shd w:val="clear" w:color="auto" w:fill="FFFFFF"/>
          <w:lang w:eastAsia="es-SV"/>
        </w:rPr>
        <w:t xml:space="preserve">“Cacaopera/FISDL/986 – SIS Nuestros Mayores Derechos 2012- Adecuación de espacios públicos para personas adultas mayores en el Municipio de Cacaopera, Departamento de Morazán”, </w:t>
      </w:r>
      <w:r w:rsidRPr="0059568A">
        <w:rPr>
          <w:rFonts w:cstheme="minorHAnsi"/>
          <w:sz w:val="24"/>
          <w:szCs w:val="24"/>
        </w:rPr>
        <w:t>Monto total QUINIENTOS TREINTA Y NUEVE 35/100 DOLARES ($539.35)</w:t>
      </w:r>
      <w:r w:rsidRPr="0059568A">
        <w:rPr>
          <w:rFonts w:cstheme="minorHAnsi"/>
          <w:iCs/>
          <w:sz w:val="24"/>
          <w:szCs w:val="24"/>
        </w:rPr>
        <w:t xml:space="preserve"> </w:t>
      </w:r>
      <w:r w:rsidRPr="0059568A">
        <w:rPr>
          <w:rFonts w:cstheme="minorHAnsi"/>
          <w:sz w:val="24"/>
          <w:szCs w:val="24"/>
          <w:lang w:val="es-MX"/>
        </w:rPr>
        <w:t xml:space="preserve">y con el fin de llevar un buen registro de los movimientos financieros del proyecto, este Concejo ACUERDA: I- Autorizase a la Tesorera Municipal realizar la apertura de una cuenta corriente en </w:t>
      </w:r>
      <w:r w:rsidRPr="0059568A">
        <w:rPr>
          <w:rFonts w:cstheme="minorHAnsi"/>
          <w:b/>
          <w:sz w:val="24"/>
          <w:szCs w:val="24"/>
          <w:lang w:val="es-MX"/>
        </w:rPr>
        <w:t>Banco de América Central</w:t>
      </w:r>
      <w:r w:rsidRPr="0059568A">
        <w:rPr>
          <w:rFonts w:cstheme="minorHAnsi"/>
          <w:bCs/>
          <w:sz w:val="24"/>
          <w:szCs w:val="24"/>
          <w:lang w:eastAsia="ar-SA"/>
        </w:rPr>
        <w:t xml:space="preserve">; </w:t>
      </w:r>
      <w:r w:rsidRPr="0059568A">
        <w:rPr>
          <w:rFonts w:cstheme="minorHAnsi"/>
          <w:sz w:val="24"/>
          <w:szCs w:val="24"/>
          <w:lang w:val="es-MX"/>
        </w:rPr>
        <w:t>con el nombre</w:t>
      </w:r>
      <w:r w:rsidR="00E57323">
        <w:rPr>
          <w:rFonts w:cstheme="minorHAnsi"/>
          <w:sz w:val="24"/>
          <w:szCs w:val="24"/>
          <w:lang w:val="es-MX"/>
        </w:rPr>
        <w:t xml:space="preserve"> </w:t>
      </w:r>
      <w:r w:rsidR="000C2481">
        <w:rPr>
          <w:rFonts w:cstheme="minorHAnsi"/>
          <w:sz w:val="24"/>
          <w:szCs w:val="24"/>
          <w:lang w:val="es-MX"/>
        </w:rPr>
        <w:t xml:space="preserve">del </w:t>
      </w:r>
      <w:r w:rsidRPr="0059568A">
        <w:rPr>
          <w:rFonts w:cstheme="minorHAnsi"/>
          <w:sz w:val="24"/>
          <w:szCs w:val="24"/>
          <w:lang w:val="es-MX"/>
        </w:rPr>
        <w:t>proyecto</w:t>
      </w:r>
      <w:r w:rsidRPr="0059568A">
        <w:rPr>
          <w:rFonts w:eastAsia="Times New Roman" w:cstheme="minorHAnsi"/>
          <w:b/>
          <w:bCs/>
          <w:iCs/>
          <w:sz w:val="24"/>
          <w:szCs w:val="24"/>
          <w:shd w:val="clear" w:color="auto" w:fill="FFFFFF"/>
          <w:lang w:eastAsia="es-SV"/>
        </w:rPr>
        <w:t xml:space="preserve">“Cacaopera/FISDL/986 – SIS Nuestros Mayores Derechos </w:t>
      </w:r>
      <w:r w:rsidRPr="0059568A">
        <w:rPr>
          <w:rFonts w:eastAsia="Times New Roman" w:cstheme="minorHAnsi"/>
          <w:b/>
          <w:bCs/>
          <w:iCs/>
          <w:sz w:val="24"/>
          <w:szCs w:val="24"/>
          <w:shd w:val="clear" w:color="auto" w:fill="FFFFFF"/>
          <w:lang w:eastAsia="es-SV"/>
        </w:rPr>
        <w:lastRenderedPageBreak/>
        <w:t>2012- Adecuación de espacios públicos para personas adultas mayores en el Municipio de Cacaopera, Departamento de Morazán”</w:t>
      </w:r>
      <w:r w:rsidRPr="0059568A">
        <w:rPr>
          <w:rFonts w:cstheme="minorHAnsi"/>
          <w:sz w:val="24"/>
          <w:szCs w:val="24"/>
        </w:rPr>
        <w:t>;</w:t>
      </w:r>
      <w:r w:rsidRPr="0059568A">
        <w:rPr>
          <w:rFonts w:cstheme="minorHAnsi"/>
          <w:sz w:val="24"/>
          <w:szCs w:val="24"/>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59568A">
        <w:rPr>
          <w:rFonts w:cstheme="minorHAnsi"/>
          <w:sz w:val="24"/>
          <w:szCs w:val="24"/>
          <w:lang w:val="es-MX"/>
        </w:rPr>
        <w:t>Rosibel</w:t>
      </w:r>
      <w:proofErr w:type="spellEnd"/>
      <w:r w:rsidRPr="0059568A">
        <w:rPr>
          <w:rFonts w:cstheme="minorHAnsi"/>
          <w:sz w:val="24"/>
          <w:szCs w:val="24"/>
          <w:lang w:val="es-MX"/>
        </w:rPr>
        <w:t xml:space="preserve"> de la Paz Canales Portillo, Tesorera Municipal, con la firma indispensable de la Tesorera Municipal. II- </w:t>
      </w:r>
      <w:r w:rsidRPr="0059568A">
        <w:rPr>
          <w:rFonts w:cstheme="minorHAnsi"/>
          <w:sz w:val="24"/>
          <w:szCs w:val="24"/>
        </w:rPr>
        <w:t xml:space="preserve">Eróguese Fondos de la Cuenta de corriente número 200721215, a nombre de Alcaldía Municipal de Cacaopera 75% FODES, del Banco de América Central. CERTIFIQUESE. </w:t>
      </w:r>
      <w:r w:rsidRPr="0059568A">
        <w:rPr>
          <w:rFonts w:cstheme="minorHAnsi"/>
          <w:b/>
          <w:sz w:val="24"/>
          <w:szCs w:val="24"/>
        </w:rPr>
        <w:t>ACUERDO NUMERO SIETE::</w:t>
      </w:r>
      <w:r w:rsidRPr="0059568A">
        <w:rPr>
          <w:rFonts w:cstheme="minorHAnsi"/>
          <w:sz w:val="24"/>
          <w:szCs w:val="24"/>
        </w:rPr>
        <w:t xml:space="preserve"> El Concejo Municipal en uso de las facultades legales que el Código Municipal les confiere en su Art. 30 numeral 9, ACUERDA:</w:t>
      </w:r>
      <w:r w:rsidRPr="0059568A">
        <w:rPr>
          <w:rFonts w:cstheme="minorHAnsi"/>
          <w:sz w:val="24"/>
          <w:szCs w:val="24"/>
          <w:lang w:val="es-ES"/>
        </w:rPr>
        <w:t xml:space="preserve"> Adjudicar la ejecución del proyecto Construcción de Pasarela sobre el Río Achote, Caserío El Achote, Cantón Ocotillo, Municipio de Cacaopera, Departamento de Morazán, a la empresa CONSTRUCTORA BENITEZ, S.A. DE C.V., por la cantidad de VEINTIDOS  MIL DIEZ 36/100 DE DOLARES ($22,010.36), y la supervisión externa del mismo proyecto a la Empresa TECI,S.A. DE C.V., por la cantidad de MIL VEINTICINCO 00/100  DOLARES ($1,025.00),</w:t>
      </w:r>
      <w:r w:rsidRPr="0059568A">
        <w:rPr>
          <w:rFonts w:cstheme="minorHAnsi"/>
          <w:sz w:val="24"/>
          <w:szCs w:val="24"/>
        </w:rPr>
        <w:t xml:space="preserve"> COMUNIQUESE. </w:t>
      </w:r>
      <w:r w:rsidRPr="0059568A">
        <w:rPr>
          <w:rFonts w:cstheme="minorHAnsi"/>
          <w:b/>
          <w:sz w:val="24"/>
          <w:szCs w:val="24"/>
        </w:rPr>
        <w:t xml:space="preserve">ACUERDO NÚMERO OCHO: </w:t>
      </w:r>
      <w:r w:rsidRPr="0059568A">
        <w:rPr>
          <w:rFonts w:cstheme="minorHAnsi"/>
          <w:sz w:val="24"/>
          <w:szCs w:val="24"/>
        </w:rPr>
        <w:t>El Concejo Municipal en uso de las facultades legales que el Código Municipal les confiere en su Art. 91, ACUERDA: Autorizase a la Tesorera Municipal, a efecto de que cancele la Segunda estimación  a la empresa CONSTRUCTORA “LAR”, S.A.DE C.V., por la Ejecución del proyecto “Construcción de Empedrado Fraguado Superficie No Terminada en Calle Principal de Caserío San Miguelito, Cantón Guachipilín, Municipio de Cacaopera, Departamento de Morazán”; cuyo monto líquido a pagar es por la cantidad de QUINCE MIL QUINIENTOS SETENTA Y CINCO DOLARES CON SETENTA CENTAVOS DE DÓLAR ($15,575.70), eróguese fondos de la cuenta del mismo proyecto, COMUNIQUESE.</w:t>
      </w:r>
      <w:r w:rsidRPr="0059568A">
        <w:rPr>
          <w:rFonts w:cstheme="minorHAnsi"/>
          <w:b/>
          <w:sz w:val="24"/>
          <w:szCs w:val="24"/>
        </w:rPr>
        <w:t xml:space="preserve"> ACUERDO NÚMERO NUEVE: </w:t>
      </w:r>
      <w:r w:rsidRPr="0059568A">
        <w:rPr>
          <w:rFonts w:cstheme="minorHAnsi"/>
          <w:sz w:val="24"/>
          <w:szCs w:val="24"/>
        </w:rPr>
        <w:t xml:space="preserve">El Concejo Municipal en uso de las facultades legales que el Código Municipal les confiere en su Art. 91, ACUERDA: Autorizase a la Tesorera Municipal, a efecto de que cancele SESENTA Y NUEVE PUNTO CINCO Horas de Maquinas retroexcavadora en conformación del proyecto “Mantenimiento y Balastado en Tramos de Calles del Municipio de Cacaopera del Departamento”, cuyo monto líquido a pagar es por la cantidad de TRES MIL CUATROCIENTOS SETENTA Y CINCO DOLARES ($3,475.00), eróguese fondos de la cuenta </w:t>
      </w:r>
      <w:r w:rsidRPr="0059568A">
        <w:rPr>
          <w:rFonts w:eastAsia="Arial Unicode MS" w:cstheme="minorHAnsi"/>
          <w:sz w:val="24"/>
          <w:szCs w:val="24"/>
        </w:rPr>
        <w:t>del mismo proyecto, CERTIFIQUESE.</w:t>
      </w:r>
      <w:r w:rsidRPr="0059568A">
        <w:rPr>
          <w:rFonts w:cstheme="minorHAnsi"/>
          <w:sz w:val="24"/>
          <w:szCs w:val="24"/>
        </w:rPr>
        <w:t xml:space="preserve"> </w:t>
      </w:r>
      <w:r w:rsidRPr="0059568A">
        <w:rPr>
          <w:rFonts w:eastAsia="Arial Unicode MS" w:cstheme="minorHAnsi"/>
          <w:b/>
          <w:sz w:val="24"/>
          <w:szCs w:val="24"/>
        </w:rPr>
        <w:t>ACUERDO NÚMERO DIEZ:</w:t>
      </w:r>
      <w:r w:rsidRPr="0059568A">
        <w:rPr>
          <w:rFonts w:cstheme="minorHAnsi"/>
          <w:sz w:val="24"/>
          <w:szCs w:val="24"/>
        </w:rPr>
        <w:t xml:space="preserve"> El Concejo Municipal en uso de las facultades legales </w:t>
      </w:r>
      <w:r w:rsidRPr="0059568A">
        <w:rPr>
          <w:rFonts w:cstheme="minorHAnsi"/>
          <w:sz w:val="24"/>
          <w:szCs w:val="24"/>
        </w:rPr>
        <w:lastRenderedPageBreak/>
        <w:t>que el Código Municipal les confiere en su Art. 4 numeral 25, ACUERDA: a) Priorizar el Proyecto de energía eléctrica en los Caseríos Albania, Cantón Ocotillo Caserío San Pedro y San Miguelito del Cantón Cacaopera, Morazán</w:t>
      </w:r>
      <w:r w:rsidRPr="0059568A">
        <w:rPr>
          <w:rFonts w:cstheme="minorHAnsi"/>
          <w:sz w:val="24"/>
          <w:szCs w:val="24"/>
          <w:lang w:val="es-MX"/>
        </w:rPr>
        <w:t>; b) Facultase a la Unidad de Adquisiciones y Contrataciones Institucional, a efecto de que realice el perfil correspondiente; c) Financiar el proyecto con fondos FODES 75%, COMUNIQUESE.</w:t>
      </w:r>
      <w:r w:rsidRPr="0059568A">
        <w:rPr>
          <w:rFonts w:cstheme="minorHAnsi"/>
          <w:b/>
          <w:sz w:val="24"/>
          <w:szCs w:val="24"/>
        </w:rPr>
        <w:t xml:space="preserve"> </w:t>
      </w:r>
      <w:r w:rsidRPr="0059568A">
        <w:rPr>
          <w:rFonts w:eastAsia="Times New Roman" w:cstheme="minorHAnsi"/>
          <w:sz w:val="24"/>
          <w:szCs w:val="24"/>
          <w:lang w:val="es-ES" w:eastAsia="es-ES"/>
        </w:rPr>
        <w:t xml:space="preserve"> </w:t>
      </w:r>
      <w:r w:rsidRPr="0059568A">
        <w:rPr>
          <w:rFonts w:cstheme="minorHAnsi"/>
          <w:b/>
          <w:sz w:val="24"/>
          <w:szCs w:val="24"/>
        </w:rPr>
        <w:t xml:space="preserve">ACUERDO NÚMERO ONCE: </w:t>
      </w:r>
      <w:r w:rsidRPr="0059568A">
        <w:rPr>
          <w:rFonts w:cstheme="minorHAnsi"/>
          <w:sz w:val="24"/>
          <w:szCs w:val="24"/>
        </w:rPr>
        <w:t xml:space="preserve">El Concejo Municipal en uso de las facultades legales que el Código Municipal les confiere en su Art. 30 numeral 9, ACUERDA: </w:t>
      </w:r>
      <w:r w:rsidRPr="0059568A">
        <w:rPr>
          <w:sz w:val="24"/>
          <w:szCs w:val="24"/>
          <w:lang w:val="es-ES"/>
        </w:rPr>
        <w:t xml:space="preserve">Adjudicar la elaboración de revistas a </w:t>
      </w:r>
      <w:proofErr w:type="spellStart"/>
      <w:r w:rsidRPr="0059568A">
        <w:rPr>
          <w:sz w:val="24"/>
          <w:szCs w:val="24"/>
          <w:lang w:val="es-ES"/>
        </w:rPr>
        <w:t>Multi</w:t>
      </w:r>
      <w:proofErr w:type="spellEnd"/>
      <w:r w:rsidRPr="0059568A">
        <w:rPr>
          <w:sz w:val="24"/>
          <w:szCs w:val="24"/>
          <w:lang w:val="es-ES"/>
        </w:rPr>
        <w:t>-Impresos por el precio total de MIL T</w:t>
      </w:r>
      <w:r>
        <w:rPr>
          <w:sz w:val="24"/>
          <w:szCs w:val="24"/>
          <w:lang w:val="es-ES"/>
        </w:rPr>
        <w:t>R</w:t>
      </w:r>
      <w:r w:rsidRPr="0059568A">
        <w:rPr>
          <w:sz w:val="24"/>
          <w:szCs w:val="24"/>
          <w:lang w:val="es-ES"/>
        </w:rPr>
        <w:t xml:space="preserve">ESCIENTOS CINCUENTA DOLARES ($1,350.00); la música de banda para las diferentes actividades de las fiestas a Banda Morazán, representada por José Laureano Fuentes Hernández, por la cantidad total de DOS MIL DOLARES ($2,000.00); la compra de pólvora a la empresa EVENTOS SAN GABRIEL, la compra cohete de vara al precio de CIENTO VEINTICINCO DOLARES ($125.00) cada Gruesa y Bomba China de 2.5” al precio de CUATRO DOLARES ($4.00) cada unidad; y a VENTA DE PRODUCTOS PIROTECNICOS “MOLINA”, la compra de bombas al precio de VEINTITRES DOLARES ($23.00), cada docena;  la contratación de música para amenizar el carnaval de apertura de las fiestas a la Orquesta KAKAWIRA´S BAND, representada por </w:t>
      </w:r>
      <w:proofErr w:type="spellStart"/>
      <w:r w:rsidRPr="0059568A">
        <w:rPr>
          <w:sz w:val="24"/>
          <w:szCs w:val="24"/>
          <w:lang w:val="es-ES"/>
        </w:rPr>
        <w:t>Richar</w:t>
      </w:r>
      <w:proofErr w:type="spellEnd"/>
      <w:r w:rsidRPr="0059568A">
        <w:rPr>
          <w:sz w:val="24"/>
          <w:szCs w:val="24"/>
          <w:lang w:val="es-ES"/>
        </w:rPr>
        <w:t xml:space="preserve"> </w:t>
      </w:r>
      <w:proofErr w:type="spellStart"/>
      <w:r w:rsidRPr="0059568A">
        <w:rPr>
          <w:sz w:val="24"/>
          <w:szCs w:val="24"/>
          <w:lang w:val="es-ES"/>
        </w:rPr>
        <w:t>Heston</w:t>
      </w:r>
      <w:proofErr w:type="spellEnd"/>
      <w:r w:rsidRPr="0059568A">
        <w:rPr>
          <w:sz w:val="24"/>
          <w:szCs w:val="24"/>
          <w:lang w:val="es-ES"/>
        </w:rPr>
        <w:t xml:space="preserve"> Claros Fuentes, por la cantidad de MIL TRESCIENTOS TREINTA Y CUATRO DOLARES ($1,334.00); contratación de grupos musicales para tarde cultural a Melvin Mauricio Barrera Benítez, en representación del Grupo Musical “SANGRE DE GUERRA”, por el precio de CUATROCIENTOS CUARENTA Y CINCO DOLARES ($445.00); al señor Agustín Luna Ramírez, en representación del Grupo Musical “LIBRE”, por el precio de DOSCIENTOS VEINTIDOS DOLARES CON VEINTICINCO CENTAVOS DE DOLAR ($222.25); y al señor José Santos Martínez Pérez, en representación del Grupo Musical “MACK”, por la cantidad de $256.00; la contratación de presentación de Sancos, Batucada y Malabares en desfile de correos al señor Irene Ramírez García, por la cantidad de TRESCIENTOS TREINTA Y TRES DOLARES CON CINCUENTA CENTAVOS DE DÓLAR ($333.50); contratación de grupo musical para la fiesta de gala el día catorce al GRUPO MELAO INTERNACIONAL, por la cantidad de TRES MIL OCHOCIENTO OCHENTA Y NUEVE DOLARES ($3,889.00), representado por el señor Ramón Eduardo Rivera Figueroa; la contratación de música de disco a la DISCOMOVIL TERREMOTO, representada por el señor Edgar Alfonso </w:t>
      </w:r>
      <w:proofErr w:type="spellStart"/>
      <w:r w:rsidRPr="0059568A">
        <w:rPr>
          <w:sz w:val="24"/>
          <w:szCs w:val="24"/>
          <w:lang w:val="es-ES"/>
        </w:rPr>
        <w:t>Nochez</w:t>
      </w:r>
      <w:proofErr w:type="spellEnd"/>
      <w:r w:rsidRPr="0059568A">
        <w:rPr>
          <w:sz w:val="24"/>
          <w:szCs w:val="24"/>
          <w:lang w:val="es-ES"/>
        </w:rPr>
        <w:t xml:space="preserve"> </w:t>
      </w:r>
      <w:proofErr w:type="spellStart"/>
      <w:r w:rsidRPr="0059568A">
        <w:rPr>
          <w:sz w:val="24"/>
          <w:szCs w:val="24"/>
          <w:lang w:val="es-ES"/>
        </w:rPr>
        <w:t>Ballejo</w:t>
      </w:r>
      <w:proofErr w:type="spellEnd"/>
      <w:r w:rsidRPr="0059568A">
        <w:rPr>
          <w:sz w:val="24"/>
          <w:szCs w:val="24"/>
          <w:lang w:val="es-ES"/>
        </w:rPr>
        <w:t xml:space="preserve">, por la cantidad de MIL CUATROCIENTO </w:t>
      </w:r>
      <w:r w:rsidRPr="0059568A">
        <w:rPr>
          <w:sz w:val="24"/>
          <w:szCs w:val="24"/>
          <w:lang w:val="es-ES"/>
        </w:rPr>
        <w:lastRenderedPageBreak/>
        <w:t xml:space="preserve">CUARENTA Y CUATRO CON CINCUENTA CENTAVOS DE DOLAR ($1,444.50); para el carnaval del día doce de agosto; contratación de música para carnaval de cierre el día 16 de agosto, a DISCOMOVIL SUPER ELATION, representada por el señor Romeo </w:t>
      </w:r>
      <w:proofErr w:type="spellStart"/>
      <w:r w:rsidRPr="0059568A">
        <w:rPr>
          <w:sz w:val="24"/>
          <w:szCs w:val="24"/>
          <w:lang w:val="es-ES"/>
        </w:rPr>
        <w:t>Ovaldo</w:t>
      </w:r>
      <w:proofErr w:type="spellEnd"/>
      <w:r w:rsidRPr="0059568A">
        <w:rPr>
          <w:sz w:val="24"/>
          <w:szCs w:val="24"/>
          <w:lang w:val="es-ES"/>
        </w:rPr>
        <w:t xml:space="preserve"> Rodríguez Soriano, por la cantidad de MIL TRESCIENTOS TREINTA Y CUATRO DOLARES ($1,334.00); el suministro de cal hidratada a la FERRETERÍA “LOS HEBREOS”, por la cantidad total de DICIOCHO DOLARES ($18.00); servicio de arbitraje a los señores Santos Valeriano Chicas Argueta, Hipólito Guevara Ramos, y </w:t>
      </w:r>
      <w:proofErr w:type="spellStart"/>
      <w:r w:rsidRPr="0059568A">
        <w:rPr>
          <w:sz w:val="24"/>
          <w:szCs w:val="24"/>
          <w:lang w:val="es-ES"/>
        </w:rPr>
        <w:t>Ever</w:t>
      </w:r>
      <w:proofErr w:type="spellEnd"/>
      <w:r w:rsidRPr="0059568A">
        <w:rPr>
          <w:sz w:val="24"/>
          <w:szCs w:val="24"/>
          <w:lang w:val="es-ES"/>
        </w:rPr>
        <w:t xml:space="preserve"> Alberto Sánchez Pérez, por la cantidad de VEINTICIETE DOLARES CON  OCHENTA CENTAVOS DE DÓLAR ($27.80), por cada día de arbitraje; la mano obra para Construcción de cerca perimetral desmontable en Plaza Pública, al señor Santos Ramón Pérez Ortiz, por la cantidad de CUATROCIENTOS DOLARES ($400.00); la compra de lámina para construcción de cerca perimetral en plaza pública a GALVANIS, S.A. DE C.V., por la cantidad de QUINIENTOS SEIS DOLARES ($506.00); la compra de electrodo, caño galvanizado, caño negro para bisagra, varilla lisa, tornillo punta broca, y disco de metal a la FERRETERIA EL BARATILLO, S.A. DE C.V., por la cantidad de DOSCIENTOS OCHENTA Y CUATRO DOLARES CON CINCUENTA Y OCHO CENTAVOS DE DOLARES  ($284.58);  la compra de tinta y papel a la LIBRERÍA Y VARIEDADES “BETHEL”, por la cantidad total de  DOSCIENTOS TREINTA Y UN DOLARES CON CUARENTA Y SIETE  ($231.47); el suministro de café, pan y atol chuco a la señora Dilma Marilú Chicas de Romero, por el precio total de TRESCIENTO VEINTICINCO DOLARES CON SETENTA CENTAVOS DE DOLARES ($325.70); el servicio de animación móvil, para diferentes eventos, maestro de ceremonia, bandas y preparación de candidatas, animación para tarde cultural y tarde infantil, carrozas y camisetas para maratón masculino y femenino, a la empresa HOUSE PARTY, representada por Ruth </w:t>
      </w:r>
      <w:proofErr w:type="spellStart"/>
      <w:r w:rsidRPr="0059568A">
        <w:rPr>
          <w:sz w:val="24"/>
          <w:szCs w:val="24"/>
          <w:lang w:val="es-ES"/>
        </w:rPr>
        <w:t>Marleny</w:t>
      </w:r>
      <w:proofErr w:type="spellEnd"/>
      <w:r w:rsidRPr="0059568A">
        <w:rPr>
          <w:sz w:val="24"/>
          <w:szCs w:val="24"/>
          <w:lang w:val="es-ES"/>
        </w:rPr>
        <w:t xml:space="preserve"> González de Quintanilla, por la cantidad total de CUATRO MIL OCHOCIENTOS QUINCE DOLARES ($4,815.009; el transporte de atletas para Maratón Masculino y Femenino, al señor Pastor Ortiz Pérez, por la cantidad de CINCUENTA Y CINCO DOLARES CON SESENTA ($55.60); a Rosa </w:t>
      </w:r>
      <w:proofErr w:type="spellStart"/>
      <w:r w:rsidRPr="0059568A">
        <w:rPr>
          <w:sz w:val="24"/>
          <w:szCs w:val="24"/>
          <w:lang w:val="es-ES"/>
        </w:rPr>
        <w:t>Cristabel</w:t>
      </w:r>
      <w:proofErr w:type="spellEnd"/>
      <w:r w:rsidRPr="0059568A">
        <w:rPr>
          <w:sz w:val="24"/>
          <w:szCs w:val="24"/>
          <w:lang w:val="es-ES"/>
        </w:rPr>
        <w:t xml:space="preserve"> González </w:t>
      </w:r>
      <w:proofErr w:type="spellStart"/>
      <w:r w:rsidRPr="0059568A">
        <w:rPr>
          <w:sz w:val="24"/>
          <w:szCs w:val="24"/>
          <w:lang w:val="es-ES"/>
        </w:rPr>
        <w:t>Ortez</w:t>
      </w:r>
      <w:proofErr w:type="spellEnd"/>
      <w:r w:rsidRPr="0059568A">
        <w:rPr>
          <w:sz w:val="24"/>
          <w:szCs w:val="24"/>
          <w:lang w:val="es-ES"/>
        </w:rPr>
        <w:t xml:space="preserve">, el suministro de desayunos al precio de UN DÓLAR CON CINCUENTA CENTAVOS DE DÓLAR ($1.50); almuerzos al precio de DOS DOLARES CON TREINTA CENTAVOS DE DÓLAR ($2.30), y las cenas al precio de DOS DOLAERES ($2.00), cada unidad; el suministro de transporte de los </w:t>
      </w:r>
      <w:proofErr w:type="spellStart"/>
      <w:r w:rsidRPr="0059568A">
        <w:rPr>
          <w:sz w:val="24"/>
          <w:szCs w:val="24"/>
          <w:lang w:val="es-ES"/>
        </w:rPr>
        <w:t>Tapojeados</w:t>
      </w:r>
      <w:proofErr w:type="spellEnd"/>
      <w:r w:rsidRPr="0059568A">
        <w:rPr>
          <w:sz w:val="24"/>
          <w:szCs w:val="24"/>
          <w:lang w:val="es-ES"/>
        </w:rPr>
        <w:t xml:space="preserve"> de San Simón a Cacaopera, al señor Milton Antonio Claros Reyes, por la cantidad de </w:t>
      </w:r>
      <w:r w:rsidRPr="0059568A">
        <w:rPr>
          <w:sz w:val="24"/>
          <w:szCs w:val="24"/>
          <w:lang w:val="es-ES"/>
        </w:rPr>
        <w:lastRenderedPageBreak/>
        <w:t>OCHENTA Y TRES DOLARES CON TREINTA Y CUATRO CENTAVOS DE DÓLAR ($83.34); la compra de agua para diferentes actividades  a la empresa INVERSIONES VIDA, S.A. DE C.V., según detalle siguiente: garrafa de 5 galones al precio de UNO DÓLAR CON OCHENTA CENTAVOS DE DÓLAR  ($1.80), cada garrafa; presentación medio litro a TRES DOLARES CON NOVENTA Y SEIS CENTAVOS DE DÓLAR ($3.96), cada fardo y agua en bolsa a UN DÓLAR CON NOVENTA Y TRES CENTAVOS DE DÓLAR ($1.93) cada fardo y el servicio de poda de grama y limpieza del Estadio Municipal, al señor Ulises Ramos Portillo, por la cantidad total de CIENTO ONCE DOLARES CON CINCUENTA CENTAVOS DE DÓLAR ($111.50),</w:t>
      </w:r>
      <w:r w:rsidRPr="0059568A">
        <w:rPr>
          <w:sz w:val="24"/>
          <w:szCs w:val="24"/>
        </w:rPr>
        <w:t xml:space="preserve"> </w:t>
      </w:r>
      <w:r w:rsidRPr="0059568A">
        <w:rPr>
          <w:rFonts w:cstheme="minorHAnsi"/>
          <w:sz w:val="24"/>
          <w:szCs w:val="24"/>
        </w:rPr>
        <w:t xml:space="preserve">Seguidamente facultase a la Tesorera Municipal </w:t>
      </w:r>
      <w:r w:rsidRPr="0059568A">
        <w:rPr>
          <w:rFonts w:eastAsia="Times New Roman" w:cstheme="minorHAnsi"/>
          <w:color w:val="000000"/>
          <w:sz w:val="24"/>
          <w:szCs w:val="24"/>
          <w:lang w:eastAsia="es-SV"/>
        </w:rPr>
        <w:t>a efecto de que realice los pagos correspondientes de conformidad al artículo 86 del código municipal</w:t>
      </w:r>
      <w:r w:rsidRPr="0059568A">
        <w:rPr>
          <w:rFonts w:cstheme="minorHAnsi"/>
          <w:sz w:val="24"/>
          <w:szCs w:val="24"/>
        </w:rPr>
        <w:t xml:space="preserve">, COMUNIQUESE. </w:t>
      </w:r>
      <w:r w:rsidRPr="0059568A">
        <w:rPr>
          <w:rFonts w:eastAsia="Arial Unicode MS" w:cstheme="minorHAnsi"/>
          <w:b/>
          <w:sz w:val="24"/>
          <w:szCs w:val="24"/>
        </w:rPr>
        <w:t>ACUERDO NÚMERO DOCE:</w:t>
      </w:r>
      <w:r w:rsidRPr="0059568A">
        <w:rPr>
          <w:rFonts w:eastAsia="Arial Unicode MS" w:cstheme="minorHAnsi"/>
          <w:sz w:val="24"/>
          <w:szCs w:val="24"/>
        </w:rPr>
        <w:t xml:space="preserve"> El Concejo Municipal en uso de las facultades legales que el Código Municipal les confiere en su Art. 91, ACUERDA: Autorizase a la Tesorera Municipal, a efecto de que cancele la cantidad DOSCIENTOS VEINTICINCO DOLARES ($225</w:t>
      </w:r>
      <w:r w:rsidR="00E57323">
        <w:rPr>
          <w:rFonts w:eastAsia="Arial Unicode MS" w:cstheme="minorHAnsi"/>
          <w:sz w:val="24"/>
          <w:szCs w:val="24"/>
        </w:rPr>
        <w:t>.00</w:t>
      </w:r>
      <w:r w:rsidRPr="0059568A">
        <w:rPr>
          <w:rFonts w:eastAsia="Arial Unicode MS" w:cstheme="minorHAnsi"/>
          <w:sz w:val="24"/>
          <w:szCs w:val="24"/>
        </w:rPr>
        <w:t>),  a la Empresa INVERCIONES HERNANDEZ Y SANCHEZ, S.A. DE C.V., en concepto de pago por Supervisor  del proyecto “</w:t>
      </w:r>
      <w:r w:rsidRPr="0059568A">
        <w:rPr>
          <w:rFonts w:cstheme="minorHAnsi"/>
          <w:sz w:val="24"/>
          <w:szCs w:val="24"/>
        </w:rPr>
        <w:t xml:space="preserve">Construcción de Muro y Badén en Calle QUE CONDUCE  al Cementerio de caserío Las Mesas, Cantón La Estancia, Municipio de Cacaopera,  Morazán”, eróguese fondos de la cuenta Servicios Profesionales, COMUNIQUESE. </w:t>
      </w:r>
      <w:r w:rsidRPr="0059568A">
        <w:rPr>
          <w:rFonts w:cstheme="minorHAnsi"/>
          <w:b/>
          <w:sz w:val="24"/>
          <w:szCs w:val="24"/>
        </w:rPr>
        <w:t>ACUERDO NÙMERO TRECE:</w:t>
      </w:r>
      <w:r w:rsidRPr="0059568A">
        <w:rPr>
          <w:rFonts w:cstheme="minorHAnsi"/>
          <w:sz w:val="24"/>
          <w:szCs w:val="24"/>
        </w:rPr>
        <w:t xml:space="preserve"> El Concejo Municipal en uso de las facultades legales que el Código Municipal les confiere en su Art. 30 numeral 9, ACUERDA:</w:t>
      </w:r>
      <w:r w:rsidRPr="0059568A">
        <w:rPr>
          <w:rFonts w:cstheme="minorHAnsi"/>
          <w:sz w:val="24"/>
          <w:szCs w:val="24"/>
          <w:lang w:val="es-ES"/>
        </w:rPr>
        <w:t xml:space="preserve"> Adjudicar el suministro de mano de obra para instalación de techo, lijado y pintura, al señor Santos Ramón Pérez Ortiz; por la cantidad total de TRESCIENTOS CUARENTA Y CINCO 00/100 DE DOLARES ($345.00) incluyendo impuesto sobre la RENTA; y la compra de lámina, capotes, tornillos, anticorrosivo, lija, brochas,  </w:t>
      </w:r>
      <w:proofErr w:type="spellStart"/>
      <w:r w:rsidRPr="0059568A">
        <w:rPr>
          <w:rFonts w:cstheme="minorHAnsi"/>
          <w:sz w:val="24"/>
          <w:szCs w:val="24"/>
          <w:lang w:val="es-ES"/>
        </w:rPr>
        <w:t>thinner</w:t>
      </w:r>
      <w:proofErr w:type="spellEnd"/>
      <w:r w:rsidRPr="0059568A">
        <w:rPr>
          <w:rFonts w:cstheme="minorHAnsi"/>
          <w:sz w:val="24"/>
          <w:szCs w:val="24"/>
          <w:lang w:val="es-ES"/>
        </w:rPr>
        <w:t xml:space="preserve"> y pintura, a la empresa EL BARATILLO, S.A. DE C.V., por la cantidad total de MIL TRESCIENTOS CUARENTA Y DOS 70/100 DE DOLARES ($1,342.70); para el proyecto Cambio de Cubierta de Techo en Centro Escolar Caserío Flor Muerto, Cantón Agua Blanca, Municipio de Cacaopera, Departamento de Morazán, </w:t>
      </w:r>
      <w:r w:rsidRPr="0059568A">
        <w:rPr>
          <w:rFonts w:cstheme="minorHAnsi"/>
          <w:sz w:val="24"/>
          <w:szCs w:val="24"/>
        </w:rPr>
        <w:t xml:space="preserve">Seguidamente facultase a la Tesorera Municipal </w:t>
      </w:r>
      <w:r w:rsidRPr="0059568A">
        <w:rPr>
          <w:rFonts w:eastAsia="Times New Roman" w:cstheme="minorHAnsi"/>
          <w:color w:val="000000"/>
          <w:sz w:val="24"/>
          <w:szCs w:val="24"/>
          <w:lang w:eastAsia="es-SV"/>
        </w:rPr>
        <w:t>a efecto de que realice los pagos correspondientes de conformidad al artículo 86 del código municipal</w:t>
      </w:r>
      <w:r w:rsidRPr="0059568A">
        <w:rPr>
          <w:rFonts w:cstheme="minorHAnsi"/>
          <w:sz w:val="24"/>
          <w:szCs w:val="24"/>
        </w:rPr>
        <w:t xml:space="preserve">, </w:t>
      </w:r>
      <w:r w:rsidRPr="0059568A">
        <w:rPr>
          <w:rFonts w:cstheme="minorHAnsi"/>
          <w:sz w:val="24"/>
          <w:szCs w:val="24"/>
          <w:lang w:val="es-ES"/>
        </w:rPr>
        <w:t>COMUNIQUESE.</w:t>
      </w:r>
      <w:r w:rsidRPr="0059568A">
        <w:rPr>
          <w:rFonts w:cstheme="minorHAnsi"/>
          <w:b/>
          <w:sz w:val="24"/>
          <w:szCs w:val="24"/>
        </w:rPr>
        <w:t xml:space="preserve"> </w:t>
      </w:r>
      <w:r w:rsidRPr="0059568A">
        <w:rPr>
          <w:rFonts w:eastAsia="Times New Roman" w:cstheme="minorHAnsi"/>
          <w:sz w:val="24"/>
          <w:szCs w:val="24"/>
          <w:lang w:val="es-ES" w:eastAsia="es-ES"/>
        </w:rPr>
        <w:t>No habiendo más que hacer constar se da por terminada la presente acta, ratificamos su contenido y firmamos.</w:t>
      </w:r>
      <w:bookmarkStart w:id="0" w:name="_GoBack"/>
      <w:bookmarkEnd w:id="0"/>
    </w:p>
    <w:p w:rsidR="006D2757" w:rsidRPr="00CA2024" w:rsidRDefault="00E55D89">
      <w:pPr>
        <w:rPr>
          <w:lang w:val="es-ES"/>
        </w:rPr>
      </w:pPr>
      <w:r>
        <w:rPr>
          <w:noProof/>
          <w:lang w:eastAsia="es-SV"/>
        </w:rPr>
        <w:lastRenderedPageBreak/>
        <w:drawing>
          <wp:inline distT="0" distB="0" distL="0" distR="0">
            <wp:extent cx="5962650" cy="467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4676775"/>
                    </a:xfrm>
                    <a:prstGeom prst="rect">
                      <a:avLst/>
                    </a:prstGeom>
                    <a:noFill/>
                    <a:ln>
                      <a:noFill/>
                    </a:ln>
                  </pic:spPr>
                </pic:pic>
              </a:graphicData>
            </a:graphic>
          </wp:inline>
        </w:drawing>
      </w:r>
    </w:p>
    <w:sectPr w:rsidR="006D2757" w:rsidRPr="00CA2024" w:rsidSect="00CA2024">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5B" w:rsidRDefault="002A675B" w:rsidP="00B201A4">
      <w:pPr>
        <w:spacing w:after="0" w:line="240" w:lineRule="auto"/>
      </w:pPr>
      <w:r>
        <w:separator/>
      </w:r>
    </w:p>
  </w:endnote>
  <w:endnote w:type="continuationSeparator" w:id="0">
    <w:p w:rsidR="002A675B" w:rsidRDefault="002A675B" w:rsidP="00B2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5B" w:rsidRDefault="002A675B" w:rsidP="00B201A4">
      <w:pPr>
        <w:spacing w:after="0" w:line="240" w:lineRule="auto"/>
      </w:pPr>
      <w:r>
        <w:separator/>
      </w:r>
    </w:p>
  </w:footnote>
  <w:footnote w:type="continuationSeparator" w:id="0">
    <w:p w:rsidR="002A675B" w:rsidRDefault="002A675B" w:rsidP="00B20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1A4" w:rsidRDefault="00B201A4">
    <w:pPr>
      <w:pStyle w:val="Encabezado"/>
    </w:pPr>
    <w:r>
      <w:rPr>
        <w:noProof/>
        <w:lang w:eastAsia="es-SV"/>
      </w:rPr>
      <w:drawing>
        <wp:anchor distT="0" distB="0" distL="114300" distR="114300" simplePos="0" relativeHeight="251658240" behindDoc="1" locked="0" layoutInCell="1" allowOverlap="1">
          <wp:simplePos x="0" y="0"/>
          <wp:positionH relativeFrom="column">
            <wp:posOffset>80645</wp:posOffset>
          </wp:positionH>
          <wp:positionV relativeFrom="paragraph">
            <wp:posOffset>-250190</wp:posOffset>
          </wp:positionV>
          <wp:extent cx="872406" cy="856615"/>
          <wp:effectExtent l="0" t="0" r="444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55" b="1"/>
                  <a:stretch/>
                </pic:blipFill>
                <pic:spPr bwMode="auto">
                  <a:xfrm>
                    <a:off x="0" y="0"/>
                    <a:ext cx="877853" cy="8619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24"/>
    <w:rsid w:val="000C2481"/>
    <w:rsid w:val="002A675B"/>
    <w:rsid w:val="003D2024"/>
    <w:rsid w:val="003E5B97"/>
    <w:rsid w:val="0065600D"/>
    <w:rsid w:val="006D2757"/>
    <w:rsid w:val="00930E2D"/>
    <w:rsid w:val="009D6941"/>
    <w:rsid w:val="00B201A4"/>
    <w:rsid w:val="00CA2024"/>
    <w:rsid w:val="00E55D89"/>
    <w:rsid w:val="00E573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F8A149-B213-4FC6-B005-0D29D5A3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02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01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01A4"/>
  </w:style>
  <w:style w:type="paragraph" w:styleId="Piedepgina">
    <w:name w:val="footer"/>
    <w:basedOn w:val="Normal"/>
    <w:link w:val="PiedepginaCar"/>
    <w:uiPriority w:val="99"/>
    <w:unhideWhenUsed/>
    <w:rsid w:val="00B201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2719</Words>
  <Characters>14955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6</cp:revision>
  <cp:lastPrinted>2016-08-10T14:55:00Z</cp:lastPrinted>
  <dcterms:created xsi:type="dcterms:W3CDTF">2016-07-01T19:37:00Z</dcterms:created>
  <dcterms:modified xsi:type="dcterms:W3CDTF">2016-10-24T17:23:00Z</dcterms:modified>
</cp:coreProperties>
</file>