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D60" w:rsidRDefault="00B22D60" w:rsidP="007B7E2E">
      <w:pPr>
        <w:spacing w:line="360" w:lineRule="auto"/>
        <w:jc w:val="both"/>
        <w:rPr>
          <w:rFonts w:eastAsia="Times New Roman" w:cstheme="minorHAnsi"/>
          <w:b/>
          <w:sz w:val="24"/>
          <w:szCs w:val="24"/>
          <w:lang w:val="es-ES" w:eastAsia="es-ES"/>
        </w:rPr>
      </w:pPr>
      <w:r>
        <w:rPr>
          <w:rFonts w:eastAsia="Times New Roman" w:cstheme="minorHAnsi"/>
          <w:b/>
          <w:noProof/>
          <w:sz w:val="24"/>
          <w:szCs w:val="24"/>
          <w:lang w:eastAsia="es-SV"/>
        </w:rPr>
        <w:drawing>
          <wp:anchor distT="0" distB="0" distL="114300" distR="114300" simplePos="0" relativeHeight="251658240" behindDoc="1" locked="0" layoutInCell="1" allowOverlap="1" wp14:anchorId="2278F2E6" wp14:editId="150B3447">
            <wp:simplePos x="0" y="0"/>
            <wp:positionH relativeFrom="column">
              <wp:posOffset>4445</wp:posOffset>
            </wp:positionH>
            <wp:positionV relativeFrom="paragraph">
              <wp:posOffset>6921500</wp:posOffset>
            </wp:positionV>
            <wp:extent cx="5953125" cy="7715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317" t="3671" r="1480" b="22018"/>
                    <a:stretch/>
                  </pic:blipFill>
                  <pic:spPr bwMode="auto">
                    <a:xfrm>
                      <a:off x="0" y="0"/>
                      <a:ext cx="595312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7E2E" w:rsidRPr="00842614">
        <w:rPr>
          <w:rFonts w:eastAsia="Times New Roman" w:cstheme="minorHAnsi"/>
          <w:b/>
          <w:sz w:val="24"/>
          <w:szCs w:val="24"/>
          <w:lang w:val="es-ES" w:eastAsia="es-ES"/>
        </w:rPr>
        <w:t>ACTA NÚMERO TRES</w:t>
      </w:r>
      <w:r w:rsidR="007B7E2E" w:rsidRPr="00842614">
        <w:rPr>
          <w:rFonts w:eastAsia="Arial Unicode MS" w:cstheme="minorHAnsi"/>
          <w:b/>
          <w:sz w:val="24"/>
          <w:szCs w:val="24"/>
          <w:lang w:val="es-ES" w:eastAsia="es-ES"/>
        </w:rPr>
        <w:t>.-</w:t>
      </w:r>
      <w:r w:rsidR="007B7E2E" w:rsidRPr="00842614">
        <w:rPr>
          <w:rFonts w:eastAsia="Arial Unicode MS" w:cstheme="minorHAnsi"/>
          <w:sz w:val="24"/>
          <w:szCs w:val="24"/>
          <w:lang w:val="es-ES" w:eastAsia="es-ES"/>
        </w:rPr>
        <w:t xml:space="preserve"> En el local de sesiones de la Alcaldía Municipal de la ciudad de Cacaopera, Departamento de Morazán a las ocho horas del día </w:t>
      </w:r>
      <w:r w:rsidR="007B7E2E" w:rsidRPr="00842614">
        <w:rPr>
          <w:rFonts w:eastAsia="Arial Unicode MS" w:cstheme="minorHAnsi"/>
          <w:b/>
          <w:sz w:val="24"/>
          <w:szCs w:val="24"/>
          <w:lang w:val="es-ES" w:eastAsia="es-ES"/>
        </w:rPr>
        <w:t>VEINTE DE ENERO DEL AÑO DOS MIL CATORCE</w:t>
      </w:r>
      <w:r w:rsidR="007B7E2E" w:rsidRPr="00842614">
        <w:rPr>
          <w:rFonts w:eastAsia="Arial Unicode MS" w:cstheme="minorHAnsi"/>
          <w:sz w:val="24"/>
          <w:szCs w:val="24"/>
          <w:lang w:val="es-ES" w:eastAsia="es-ES"/>
        </w:rPr>
        <w:t xml:space="preserve">, constituidos en sesión ordinaria los suscritos miembros del Concejo Municipal señor </w:t>
      </w:r>
      <w:r w:rsidR="007B7E2E" w:rsidRPr="00842614">
        <w:rPr>
          <w:rFonts w:eastAsia="Times New Roman" w:cstheme="minorHAnsi"/>
          <w:sz w:val="24"/>
          <w:szCs w:val="24"/>
          <w:lang w:val="es-ES" w:eastAsia="es-ES"/>
        </w:rPr>
        <w:t>Lorenzo de Jesús Canales Benítez</w:t>
      </w:r>
      <w:r w:rsidR="007B7E2E" w:rsidRPr="00842614">
        <w:rPr>
          <w:rFonts w:eastAsia="Arial Unicode MS" w:cstheme="minorHAnsi"/>
          <w:sz w:val="24"/>
          <w:szCs w:val="24"/>
          <w:lang w:val="es-ES" w:eastAsia="es-ES"/>
        </w:rPr>
        <w:t>; Alcalde M</w:t>
      </w:r>
      <w:bookmarkStart w:id="0" w:name="_GoBack"/>
      <w:bookmarkEnd w:id="0"/>
      <w:r w:rsidR="007B7E2E" w:rsidRPr="00842614">
        <w:rPr>
          <w:rFonts w:eastAsia="Arial Unicode MS" w:cstheme="minorHAnsi"/>
          <w:sz w:val="24"/>
          <w:szCs w:val="24"/>
          <w:lang w:val="es-ES" w:eastAsia="es-ES"/>
        </w:rPr>
        <w:t xml:space="preserve">unicipal; señor José Elías González Amaya, Síndico Municipal; señora Dolores Josefina Molina, Primera Regidora Propietaria; Señor José Ramiro Cortez Argueta, Segundo Regidor Propietario; señor Ovidio Alcides Fuentes, Tercer Regidor Propietario; </w:t>
      </w:r>
      <w:r w:rsidR="007B7E2E">
        <w:rPr>
          <w:rFonts w:eastAsia="Arial Unicode MS" w:cstheme="minorHAnsi"/>
          <w:sz w:val="24"/>
          <w:szCs w:val="24"/>
          <w:lang w:val="es-ES" w:eastAsia="es-ES"/>
        </w:rPr>
        <w:t xml:space="preserve">señora Marina del Carmen Ramírez de Argueta, Cuarta </w:t>
      </w:r>
      <w:r w:rsidR="007B7E2E" w:rsidRPr="00842614">
        <w:rPr>
          <w:rFonts w:eastAsia="Arial Unicode MS" w:cstheme="minorHAnsi"/>
          <w:sz w:val="24"/>
          <w:szCs w:val="24"/>
          <w:lang w:val="es-ES" w:eastAsia="es-ES"/>
        </w:rPr>
        <w:t xml:space="preserve"> Regidora Propietaria</w:t>
      </w:r>
      <w:r w:rsidR="007B7E2E">
        <w:rPr>
          <w:rFonts w:eastAsia="Arial Unicode MS" w:cstheme="minorHAnsi"/>
          <w:sz w:val="24"/>
          <w:szCs w:val="24"/>
          <w:lang w:val="es-ES" w:eastAsia="es-ES"/>
        </w:rPr>
        <w:t xml:space="preserve">; </w:t>
      </w:r>
      <w:r w:rsidR="007B7E2E" w:rsidRPr="00842614">
        <w:rPr>
          <w:rFonts w:eastAsia="Arial Unicode MS" w:cstheme="minorHAnsi"/>
          <w:sz w:val="24"/>
          <w:szCs w:val="24"/>
          <w:lang w:val="es-ES" w:eastAsia="es-ES"/>
        </w:rPr>
        <w:t xml:space="preserve">señor Gerardo Martínez Pérez, Quinto Regidor Propietario; señor José Mauro González Amaya; Sexto Regidor Propietario; señor José Santos Victorino Díaz </w:t>
      </w:r>
      <w:proofErr w:type="spellStart"/>
      <w:r w:rsidR="007B7E2E" w:rsidRPr="00842614">
        <w:rPr>
          <w:rFonts w:eastAsia="Arial Unicode MS" w:cstheme="minorHAnsi"/>
          <w:sz w:val="24"/>
          <w:szCs w:val="24"/>
          <w:lang w:val="es-ES" w:eastAsia="es-ES"/>
        </w:rPr>
        <w:t>Díaz</w:t>
      </w:r>
      <w:proofErr w:type="spellEnd"/>
      <w:r w:rsidR="007B7E2E" w:rsidRPr="00842614">
        <w:rPr>
          <w:rFonts w:eastAsia="Arial Unicode MS" w:cstheme="minorHAnsi"/>
          <w:sz w:val="24"/>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007B7E2E" w:rsidRPr="00842614">
        <w:rPr>
          <w:rFonts w:eastAsia="Times New Roman" w:cstheme="minorHAnsi"/>
          <w:sz w:val="24"/>
          <w:szCs w:val="24"/>
          <w:lang w:val="es-ES" w:eastAsia="es-ES"/>
        </w:rPr>
        <w:t xml:space="preserve"> Abierta la sesión por el señor Alcalde Municipal, se procedió a darle lectura a la agenda propuesta y</w:t>
      </w:r>
      <w:r w:rsidR="007B7E2E" w:rsidRPr="00842614">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007B7E2E" w:rsidRPr="00842614">
        <w:rPr>
          <w:rFonts w:eastAsia="Times New Roman" w:cstheme="minorHAnsi"/>
          <w:sz w:val="24"/>
          <w:szCs w:val="24"/>
          <w:lang w:val="es-ES" w:eastAsia="es-ES"/>
        </w:rPr>
        <w:t>:</w:t>
      </w:r>
      <w:r w:rsidR="007B7E2E" w:rsidRPr="00842614">
        <w:rPr>
          <w:rFonts w:cstheme="minorHAnsi"/>
          <w:b/>
          <w:sz w:val="24"/>
          <w:szCs w:val="24"/>
        </w:rPr>
        <w:t xml:space="preserve"> ACUERDO NÚMERO UNO: </w:t>
      </w:r>
      <w:r w:rsidR="007B7E2E" w:rsidRPr="00842614">
        <w:rPr>
          <w:rFonts w:cstheme="minorHAnsi"/>
          <w:sz w:val="24"/>
          <w:szCs w:val="24"/>
        </w:rPr>
        <w:t>El Concejo Municipal recibió la visita del Equipo Coordinador Comité de Desarrollo Municipal CODEM, quienes solicitan que la Municipalidad les apoye en la coordinación de actividades y proyectos, también en la facilitación de local para reuniones y la alimentación para los participantes en las Reuniones de Asamblea General del CODEM, en tal sentido este Concejo ACUERDA: a) Contribuir con la Alimentación para los participantes en las reuniones de Asamblea General que realice el Comité de Desarrollo Municipal CODEM, durante el período de en</w:t>
      </w:r>
      <w:r w:rsidR="007B7E2E">
        <w:rPr>
          <w:rFonts w:cstheme="minorHAnsi"/>
          <w:sz w:val="24"/>
          <w:szCs w:val="24"/>
        </w:rPr>
        <w:t>ero a diciembre de dos mil catorce</w:t>
      </w:r>
      <w:r w:rsidR="007B7E2E" w:rsidRPr="00842614">
        <w:rPr>
          <w:rFonts w:cstheme="minorHAnsi"/>
          <w:sz w:val="24"/>
          <w:szCs w:val="24"/>
        </w:rPr>
        <w:t>; b) Facultase a la Unidad de Adquisiciones y Contrataciones Institucional, a efecto de que realice los trámites</w:t>
      </w:r>
      <w:r w:rsidR="007B7E2E">
        <w:rPr>
          <w:rFonts w:cstheme="minorHAnsi"/>
          <w:sz w:val="24"/>
          <w:szCs w:val="24"/>
        </w:rPr>
        <w:t xml:space="preserve"> </w:t>
      </w:r>
      <w:r w:rsidR="007B7E2E" w:rsidRPr="00842614">
        <w:rPr>
          <w:rFonts w:cstheme="minorHAnsi"/>
          <w:sz w:val="24"/>
          <w:szCs w:val="24"/>
        </w:rPr>
        <w:t xml:space="preserve">administrativos correspondientes para la compra </w:t>
      </w:r>
      <w:r>
        <w:rPr>
          <w:rFonts w:cstheme="minorHAnsi"/>
          <w:sz w:val="24"/>
          <w:szCs w:val="24"/>
        </w:rPr>
        <w:t xml:space="preserve"> </w:t>
      </w:r>
      <w:r w:rsidR="007B7E2E" w:rsidRPr="00842614">
        <w:rPr>
          <w:rFonts w:cstheme="minorHAnsi"/>
          <w:sz w:val="24"/>
          <w:szCs w:val="24"/>
        </w:rPr>
        <w:t>de</w:t>
      </w:r>
      <w:r>
        <w:rPr>
          <w:rFonts w:cstheme="minorHAnsi"/>
          <w:sz w:val="24"/>
          <w:szCs w:val="24"/>
        </w:rPr>
        <w:t xml:space="preserve"> </w:t>
      </w:r>
      <w:r w:rsidR="007B7E2E" w:rsidRPr="00842614">
        <w:rPr>
          <w:rFonts w:cstheme="minorHAnsi"/>
          <w:sz w:val="24"/>
          <w:szCs w:val="24"/>
        </w:rPr>
        <w:t xml:space="preserve"> la </w:t>
      </w:r>
      <w:r>
        <w:rPr>
          <w:rFonts w:cstheme="minorHAnsi"/>
          <w:sz w:val="24"/>
          <w:szCs w:val="24"/>
        </w:rPr>
        <w:t xml:space="preserve"> </w:t>
      </w:r>
      <w:r w:rsidR="007B7E2E" w:rsidRPr="00842614">
        <w:rPr>
          <w:rFonts w:cstheme="minorHAnsi"/>
          <w:sz w:val="24"/>
          <w:szCs w:val="24"/>
        </w:rPr>
        <w:t xml:space="preserve">alimentación </w:t>
      </w:r>
      <w:r>
        <w:rPr>
          <w:rFonts w:cstheme="minorHAnsi"/>
          <w:sz w:val="24"/>
          <w:szCs w:val="24"/>
        </w:rPr>
        <w:t xml:space="preserve"> </w:t>
      </w:r>
      <w:r w:rsidR="007B7E2E" w:rsidRPr="00842614">
        <w:rPr>
          <w:rFonts w:cstheme="minorHAnsi"/>
          <w:sz w:val="24"/>
          <w:szCs w:val="24"/>
        </w:rPr>
        <w:t>anteriormente</w:t>
      </w:r>
      <w:r>
        <w:rPr>
          <w:rFonts w:cstheme="minorHAnsi"/>
          <w:sz w:val="24"/>
          <w:szCs w:val="24"/>
        </w:rPr>
        <w:t xml:space="preserve"> </w:t>
      </w:r>
      <w:r w:rsidR="007B7E2E" w:rsidRPr="00842614">
        <w:rPr>
          <w:rFonts w:cstheme="minorHAnsi"/>
          <w:sz w:val="24"/>
          <w:szCs w:val="24"/>
        </w:rPr>
        <w:t xml:space="preserve"> expresada, </w:t>
      </w:r>
      <w:r>
        <w:rPr>
          <w:rFonts w:cstheme="minorHAnsi"/>
          <w:sz w:val="24"/>
          <w:szCs w:val="24"/>
        </w:rPr>
        <w:t xml:space="preserve"> </w:t>
      </w:r>
      <w:r w:rsidR="007B7E2E" w:rsidRPr="00842614">
        <w:rPr>
          <w:rFonts w:cstheme="minorHAnsi"/>
          <w:sz w:val="24"/>
          <w:szCs w:val="24"/>
        </w:rPr>
        <w:t xml:space="preserve">COMUNIQUESE. </w:t>
      </w:r>
      <w:r>
        <w:rPr>
          <w:rFonts w:cstheme="minorHAnsi"/>
          <w:sz w:val="24"/>
          <w:szCs w:val="24"/>
        </w:rPr>
        <w:t xml:space="preserve"> </w:t>
      </w:r>
      <w:r w:rsidR="007B7E2E" w:rsidRPr="00842614">
        <w:rPr>
          <w:rFonts w:eastAsia="Times New Roman" w:cstheme="minorHAnsi"/>
          <w:b/>
          <w:sz w:val="24"/>
          <w:szCs w:val="24"/>
          <w:lang w:val="es-ES" w:eastAsia="es-ES"/>
        </w:rPr>
        <w:t>ACUERDO</w:t>
      </w:r>
      <w:r>
        <w:rPr>
          <w:rFonts w:eastAsia="Times New Roman" w:cstheme="minorHAnsi"/>
          <w:b/>
          <w:sz w:val="24"/>
          <w:szCs w:val="24"/>
          <w:lang w:val="es-ES" w:eastAsia="es-ES"/>
        </w:rPr>
        <w:t xml:space="preserve">  </w:t>
      </w:r>
      <w:r w:rsidR="007B7E2E" w:rsidRPr="00842614">
        <w:rPr>
          <w:rFonts w:eastAsia="Times New Roman" w:cstheme="minorHAnsi"/>
          <w:b/>
          <w:sz w:val="24"/>
          <w:szCs w:val="24"/>
          <w:lang w:val="es-ES" w:eastAsia="es-ES"/>
        </w:rPr>
        <w:t xml:space="preserve"> </w:t>
      </w:r>
      <w:r w:rsidRPr="00842614">
        <w:rPr>
          <w:rFonts w:eastAsia="Times New Roman" w:cstheme="minorHAnsi"/>
          <w:b/>
          <w:sz w:val="24"/>
          <w:szCs w:val="24"/>
          <w:lang w:val="es-ES" w:eastAsia="es-ES"/>
        </w:rPr>
        <w:t>NÚMERO</w:t>
      </w:r>
      <w:r w:rsidR="007B7E2E" w:rsidRPr="00842614">
        <w:rPr>
          <w:rFonts w:eastAsia="Times New Roman" w:cstheme="minorHAnsi"/>
          <w:b/>
          <w:sz w:val="24"/>
          <w:szCs w:val="24"/>
          <w:lang w:val="es-ES" w:eastAsia="es-ES"/>
        </w:rPr>
        <w:t xml:space="preserve"> </w:t>
      </w:r>
    </w:p>
    <w:p w:rsidR="00B22D60" w:rsidRDefault="00B22D60" w:rsidP="007B7E2E">
      <w:pPr>
        <w:spacing w:line="360" w:lineRule="auto"/>
        <w:jc w:val="both"/>
        <w:rPr>
          <w:rFonts w:eastAsia="Times New Roman" w:cstheme="minorHAnsi"/>
          <w:b/>
          <w:sz w:val="24"/>
          <w:szCs w:val="24"/>
          <w:lang w:val="es-ES" w:eastAsia="es-ES"/>
        </w:rPr>
      </w:pPr>
    </w:p>
    <w:p w:rsidR="007B7E2E" w:rsidRPr="00842614" w:rsidRDefault="00E16921" w:rsidP="007B7E2E">
      <w:pPr>
        <w:spacing w:line="360" w:lineRule="auto"/>
        <w:jc w:val="both"/>
        <w:rPr>
          <w:rFonts w:eastAsia="Times New Roman" w:cstheme="minorHAnsi"/>
          <w:sz w:val="24"/>
          <w:szCs w:val="24"/>
          <w:lang w:val="es-ES" w:eastAsia="es-ES"/>
        </w:rPr>
      </w:pPr>
      <w:r>
        <w:rPr>
          <w:rFonts w:eastAsia="Calibri" w:cstheme="minorHAnsi"/>
          <w:noProof/>
          <w:sz w:val="24"/>
          <w:szCs w:val="24"/>
          <w:highlight w:val="black"/>
          <w:lang w:eastAsia="es-SV"/>
        </w:rPr>
        <w:lastRenderedPageBreak/>
        <w:drawing>
          <wp:inline distT="0" distB="0" distL="0" distR="0">
            <wp:extent cx="5981700" cy="3314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433" t="1072" r="1433" b="7239"/>
                    <a:stretch/>
                  </pic:blipFill>
                  <pic:spPr bwMode="auto">
                    <a:xfrm>
                      <a:off x="0" y="0"/>
                      <a:ext cx="5981700" cy="3314700"/>
                    </a:xfrm>
                    <a:prstGeom prst="rect">
                      <a:avLst/>
                    </a:prstGeom>
                    <a:noFill/>
                    <a:ln>
                      <a:noFill/>
                    </a:ln>
                    <a:extLst>
                      <a:ext uri="{53640926-AAD7-44D8-BBD7-CCE9431645EC}">
                        <a14:shadowObscured xmlns:a14="http://schemas.microsoft.com/office/drawing/2010/main"/>
                      </a:ext>
                    </a:extLst>
                  </pic:spPr>
                </pic:pic>
              </a:graphicData>
            </a:graphic>
          </wp:inline>
        </w:drawing>
      </w:r>
      <w:r w:rsidR="007B7E2E" w:rsidRPr="00842614">
        <w:rPr>
          <w:rFonts w:eastAsia="Arial Unicode MS" w:cstheme="minorHAnsi"/>
          <w:sz w:val="24"/>
          <w:szCs w:val="24"/>
        </w:rPr>
        <w:t xml:space="preserve">Municipal considerando que el señor </w:t>
      </w:r>
      <w:r w:rsidR="007B7E2E" w:rsidRPr="00842614">
        <w:rPr>
          <w:rFonts w:cstheme="minorHAnsi"/>
          <w:sz w:val="24"/>
          <w:szCs w:val="24"/>
        </w:rPr>
        <w:t xml:space="preserve">Omar Mauricio Guevara Ortiz, Fontanero; </w:t>
      </w:r>
      <w:proofErr w:type="spellStart"/>
      <w:r w:rsidR="007B7E2E" w:rsidRPr="00842614">
        <w:rPr>
          <w:rFonts w:cstheme="minorHAnsi"/>
          <w:sz w:val="24"/>
          <w:szCs w:val="24"/>
        </w:rPr>
        <w:t>Senon</w:t>
      </w:r>
      <w:proofErr w:type="spellEnd"/>
      <w:r w:rsidR="007B7E2E" w:rsidRPr="00842614">
        <w:rPr>
          <w:rFonts w:cstheme="minorHAnsi"/>
          <w:sz w:val="24"/>
          <w:szCs w:val="24"/>
        </w:rPr>
        <w:t xml:space="preserve"> Sánchez, Encargado de Bombeo de Boca Toma;</w:t>
      </w:r>
      <w:r w:rsidR="007B7E2E" w:rsidRPr="00842614">
        <w:rPr>
          <w:rFonts w:eastAsia="Arial Unicode MS" w:cstheme="minorHAnsi"/>
          <w:sz w:val="24"/>
          <w:szCs w:val="24"/>
        </w:rPr>
        <w:t xml:space="preserve"> han desempeñado sus labores de lunes a domingo, incluyendo días festivos y asuetos, y en base al Art. 57 inciso segundo del Reglamento Interno de Trabajo, este Concejo ACUERDA: a) Otorgar quince días de vacaciones remuneradas, al señor: </w:t>
      </w:r>
      <w:r w:rsidR="007B7E2E" w:rsidRPr="00842614">
        <w:rPr>
          <w:rFonts w:eastAsia="Times New Roman" w:cstheme="minorHAnsi"/>
          <w:sz w:val="24"/>
          <w:szCs w:val="24"/>
          <w:lang w:val="es-ES" w:eastAsia="es-ES"/>
        </w:rPr>
        <w:t>Omar Mauricio Guevara Ortiz, Fontanero</w:t>
      </w:r>
      <w:r w:rsidR="007B7E2E" w:rsidRPr="00842614">
        <w:rPr>
          <w:rFonts w:eastAsia="Arial Unicode MS" w:cstheme="minorHAnsi"/>
          <w:sz w:val="24"/>
          <w:szCs w:val="24"/>
        </w:rPr>
        <w:t xml:space="preserve"> y </w:t>
      </w:r>
      <w:proofErr w:type="spellStart"/>
      <w:r w:rsidR="007B7E2E" w:rsidRPr="00842614">
        <w:rPr>
          <w:rFonts w:cstheme="minorHAnsi"/>
          <w:sz w:val="24"/>
          <w:szCs w:val="24"/>
        </w:rPr>
        <w:t>Senon</w:t>
      </w:r>
      <w:proofErr w:type="spellEnd"/>
      <w:r w:rsidR="007B7E2E" w:rsidRPr="00842614">
        <w:rPr>
          <w:rFonts w:cstheme="minorHAnsi"/>
          <w:sz w:val="24"/>
          <w:szCs w:val="24"/>
        </w:rPr>
        <w:t xml:space="preserve"> Sánchez, Encargado de Bombeo de Boca Toma</w:t>
      </w:r>
      <w:r w:rsidR="007B7E2E" w:rsidRPr="00842614">
        <w:rPr>
          <w:rFonts w:eastAsia="Arial Unicode MS" w:cstheme="minorHAnsi"/>
          <w:sz w:val="24"/>
          <w:szCs w:val="24"/>
        </w:rPr>
        <w:t xml:space="preserve">; contados a partir del día veintisiete de enero de dos mil catorce, quienes deberán presentarse a sus labores normales el día diez del mismo mes y año; b) Contratar a dos personas eventualmente, para que sustituyan al señor </w:t>
      </w:r>
      <w:r w:rsidR="007B7E2E" w:rsidRPr="00842614">
        <w:rPr>
          <w:rFonts w:eastAsia="Times New Roman" w:cstheme="minorHAnsi"/>
          <w:sz w:val="24"/>
          <w:szCs w:val="24"/>
          <w:lang w:val="es-ES" w:eastAsia="es-ES"/>
        </w:rPr>
        <w:t>Omar Mauricio Guevara Ortiz</w:t>
      </w:r>
      <w:r w:rsidR="007B7E2E" w:rsidRPr="00842614">
        <w:rPr>
          <w:rFonts w:eastAsia="Arial Unicode MS" w:cstheme="minorHAnsi"/>
          <w:sz w:val="24"/>
          <w:szCs w:val="24"/>
        </w:rPr>
        <w:t xml:space="preserve"> y </w:t>
      </w:r>
      <w:proofErr w:type="spellStart"/>
      <w:r w:rsidR="007B7E2E" w:rsidRPr="00842614">
        <w:rPr>
          <w:rFonts w:cstheme="minorHAnsi"/>
          <w:sz w:val="24"/>
          <w:szCs w:val="24"/>
        </w:rPr>
        <w:t>Senon</w:t>
      </w:r>
      <w:proofErr w:type="spellEnd"/>
      <w:r w:rsidR="007B7E2E" w:rsidRPr="00842614">
        <w:rPr>
          <w:rFonts w:cstheme="minorHAnsi"/>
          <w:sz w:val="24"/>
          <w:szCs w:val="24"/>
        </w:rPr>
        <w:t xml:space="preserve"> Sánchez</w:t>
      </w:r>
      <w:r w:rsidR="007B7E2E" w:rsidRPr="00842614">
        <w:rPr>
          <w:rFonts w:eastAsia="Arial Unicode MS" w:cstheme="minorHAnsi"/>
          <w:sz w:val="24"/>
          <w:szCs w:val="24"/>
        </w:rPr>
        <w:t>, durante su ausencia; c) Autorizase al señor Alcalde Municipal a efecto de que contrate a las personas que considere idóneas para desarrollar el trabajo que se les encomendará y así mismo fije el sueldo que devengaran por los quince días trabajados, COMUNIQUESE.</w:t>
      </w:r>
      <w:r w:rsidR="007B7E2E" w:rsidRPr="00842614">
        <w:rPr>
          <w:rFonts w:eastAsia="Arial Unicode MS" w:cstheme="minorHAnsi"/>
          <w:b/>
          <w:sz w:val="24"/>
          <w:szCs w:val="24"/>
        </w:rPr>
        <w:t xml:space="preserve"> </w:t>
      </w:r>
      <w:r w:rsidR="007B7E2E" w:rsidRPr="00CC79F3">
        <w:rPr>
          <w:rFonts w:cstheme="minorHAnsi"/>
          <w:b/>
          <w:sz w:val="24"/>
          <w:szCs w:val="24"/>
        </w:rPr>
        <w:t>A</w:t>
      </w:r>
      <w:r w:rsidR="007B7E2E" w:rsidRPr="00842614">
        <w:rPr>
          <w:rFonts w:cstheme="minorHAnsi"/>
          <w:b/>
          <w:sz w:val="24"/>
          <w:szCs w:val="24"/>
        </w:rPr>
        <w:t xml:space="preserve">CUERDO NÚMERO CUATRO: </w:t>
      </w:r>
      <w:r w:rsidR="007B7E2E" w:rsidRPr="00842614">
        <w:rPr>
          <w:rFonts w:cstheme="minorHAnsi"/>
          <w:sz w:val="24"/>
          <w:szCs w:val="24"/>
        </w:rPr>
        <w:t xml:space="preserve">El Concejo Municipal considerando: I) Que mediante Decreto Legislativo número doscientos treinta, de fecha catorce de diciembre del año dos mil doce, la Asamblea Legislativa de la República de El Salvador, faculta a las municipalidades para que a partir del uno de enero de dos mil catorce al treinta y uno de diciembre del mismo año, puedan utilizar hasta el veinticinco por ciento del setenta y cinco por ciento de los recursos asignados por el Fondo </w:t>
      </w:r>
      <w:r w:rsidR="007B7E2E" w:rsidRPr="00842614">
        <w:rPr>
          <w:rFonts w:cstheme="minorHAnsi"/>
          <w:sz w:val="24"/>
          <w:szCs w:val="24"/>
        </w:rPr>
        <w:lastRenderedPageBreak/>
        <w:t xml:space="preserve">para el Desarrollo Económico y Social, para la realización de las actividades concernientes a la recolección, transporte y disposición final de los desechos sólidos. II) Que para que las municipalidades puedan hacer uso de los fondos provenientes del Fondo para el Desarrollo Económico y Social de los municipios, es necesario elaborar y documentar el proyecto mediante la elaboración de la Carpeta correspondiente; por lo antes expuesto este Concejo ACUERDA: I) Priorizar el proyecto </w:t>
      </w:r>
      <w:r w:rsidR="007B7E2E" w:rsidRPr="00842614">
        <w:rPr>
          <w:rFonts w:cstheme="minorHAnsi"/>
          <w:sz w:val="24"/>
          <w:szCs w:val="24"/>
          <w:lang w:val="es-MX"/>
        </w:rPr>
        <w:t>Recolección, Transporte y Disposición Final de los Desechos Sólidos del Municipio de Cacaopera para el año 2014</w:t>
      </w:r>
      <w:r w:rsidR="007B7E2E" w:rsidRPr="00842614">
        <w:rPr>
          <w:rFonts w:cstheme="minorHAnsi"/>
          <w:sz w:val="24"/>
          <w:szCs w:val="24"/>
        </w:rPr>
        <w:t>. II) Facultase a la Unidad de Adquisiciones y Contrataciones Institucional, a efecto de que realicen los trámites</w:t>
      </w:r>
      <w:r>
        <w:rPr>
          <w:rFonts w:cstheme="minorHAnsi"/>
          <w:sz w:val="24"/>
          <w:szCs w:val="24"/>
        </w:rPr>
        <w:t xml:space="preserve"> </w:t>
      </w:r>
      <w:r w:rsidR="007B7E2E" w:rsidRPr="00842614">
        <w:rPr>
          <w:rFonts w:cstheme="minorHAnsi"/>
          <w:sz w:val="24"/>
          <w:szCs w:val="24"/>
        </w:rPr>
        <w:t xml:space="preserve">administrativos correspondientes, para la contratación del formulador de la Carpeta Técnica respectiva. III) Financiar el proyecto antes mencionado con fondos FODES 75%, COMUNIQUESE. </w:t>
      </w:r>
      <w:r w:rsidR="007B7E2E" w:rsidRPr="00842614">
        <w:rPr>
          <w:rFonts w:cstheme="minorHAnsi"/>
          <w:b/>
          <w:sz w:val="24"/>
          <w:szCs w:val="24"/>
        </w:rPr>
        <w:t xml:space="preserve"> ACUERDO NÚMERO CINCO: </w:t>
      </w:r>
      <w:r w:rsidR="007B7E2E" w:rsidRPr="00842614">
        <w:rPr>
          <w:rFonts w:cstheme="minorHAnsi"/>
          <w:sz w:val="24"/>
          <w:szCs w:val="24"/>
        </w:rPr>
        <w:t xml:space="preserve">El Concejo Municipal en uso de las facultades legales que el Código Municipal les confiere en su Art. 30 numeral 14, y considerando que a partir del día veintisiete de enero de dos mil catorce, se le otorgará quince días de vacaciones a los señores Omar Mauricio Guevara Ortiz fontanero y Senos Sánchez, Encargado de Bombeo de Boca Toma, en tal sentido este Concejo ACUERDA: Contratar a los señores santos Ovidio Ramírez </w:t>
      </w:r>
      <w:proofErr w:type="spellStart"/>
      <w:r w:rsidR="007B7E2E" w:rsidRPr="00842614">
        <w:rPr>
          <w:rFonts w:cstheme="minorHAnsi"/>
          <w:sz w:val="24"/>
          <w:szCs w:val="24"/>
        </w:rPr>
        <w:t>Mestanza</w:t>
      </w:r>
      <w:proofErr w:type="spellEnd"/>
      <w:r w:rsidR="007B7E2E" w:rsidRPr="00842614">
        <w:rPr>
          <w:rFonts w:cstheme="minorHAnsi"/>
          <w:sz w:val="24"/>
          <w:szCs w:val="24"/>
        </w:rPr>
        <w:t xml:space="preserve">, para que realice las funciones de fontanero  y José Luis Ramírez </w:t>
      </w:r>
      <w:proofErr w:type="spellStart"/>
      <w:r w:rsidR="007B7E2E" w:rsidRPr="00842614">
        <w:rPr>
          <w:rFonts w:cstheme="minorHAnsi"/>
          <w:sz w:val="24"/>
          <w:szCs w:val="24"/>
        </w:rPr>
        <w:t>Mestanza</w:t>
      </w:r>
      <w:proofErr w:type="spellEnd"/>
      <w:r w:rsidR="007B7E2E" w:rsidRPr="00842614">
        <w:rPr>
          <w:rFonts w:cstheme="minorHAnsi"/>
          <w:sz w:val="24"/>
          <w:szCs w:val="24"/>
        </w:rPr>
        <w:t xml:space="preserve"> para que realice las funciones de Bombeo de Boca Toma, durante el período comprendido del veintisiete de enero al diez de febrero de dos mil catorce, período que durará la ausencia de los señores Omar Mauricio Guevara Ortiz y Senos Sánchez, quien devengará un sueldo equivalente a los señores antes mencionados que es de, DOSCIENTOS SETENTA Y SEIS DÓLARES ($276) menos el descuento de renta, COMUNÍQUESE., en forma proporcional. </w:t>
      </w:r>
      <w:r w:rsidR="007B7E2E" w:rsidRPr="00842614">
        <w:rPr>
          <w:rFonts w:cstheme="minorHAnsi"/>
          <w:b/>
          <w:color w:val="FF0000"/>
          <w:sz w:val="24"/>
          <w:szCs w:val="24"/>
        </w:rPr>
        <w:t xml:space="preserve"> </w:t>
      </w:r>
      <w:r w:rsidR="007B7E2E" w:rsidRPr="00842614">
        <w:rPr>
          <w:rFonts w:cstheme="minorHAnsi"/>
          <w:b/>
          <w:sz w:val="24"/>
          <w:szCs w:val="24"/>
        </w:rPr>
        <w:t xml:space="preserve">ACUERDO NÚMERO SEIS: </w:t>
      </w:r>
      <w:r w:rsidR="007B7E2E" w:rsidRPr="00842614">
        <w:rPr>
          <w:rFonts w:cstheme="minorHAnsi"/>
          <w:sz w:val="24"/>
          <w:szCs w:val="24"/>
        </w:rPr>
        <w:t>El Concejo Municipal en uso de las facultades legales que el Código Municipal les confiere en su Art. 91, ACUERDA: Autorizase a la Tesorera Municipal, a efe</w:t>
      </w:r>
      <w:r w:rsidR="00470F1B">
        <w:rPr>
          <w:rFonts w:cstheme="minorHAnsi"/>
          <w:sz w:val="24"/>
          <w:szCs w:val="24"/>
        </w:rPr>
        <w:t xml:space="preserve">cto de que cancele una segunda </w:t>
      </w:r>
      <w:r w:rsidR="007B7E2E" w:rsidRPr="00842614">
        <w:rPr>
          <w:rFonts w:cstheme="minorHAnsi"/>
          <w:sz w:val="24"/>
          <w:szCs w:val="24"/>
        </w:rPr>
        <w:t>estimación a la empresa MHIA S.A de C.V., por la Ejecución del proyecto “Mejoramiento de Centro Escolar Caserío El Llano, Cantón Agua Blanca, Municipio de Cacaopera, Departamento de Morazán”; cuyo monto líquido a pagar es por la cantidad de OCHO MIL  TREINTA Y CUATRO DOLARES CON SESENTA Y CUATRO DOLARES ($8,034.64), eróguese fondos de la cuenta del mismo proyecto, COMUNIQUESE.</w:t>
      </w:r>
      <w:r w:rsidR="007B7E2E" w:rsidRPr="00842614">
        <w:rPr>
          <w:rFonts w:eastAsia="Calibri" w:cstheme="minorHAnsi"/>
          <w:b/>
          <w:sz w:val="24"/>
          <w:szCs w:val="24"/>
          <w:lang w:val="es-ES"/>
        </w:rPr>
        <w:t xml:space="preserve"> </w:t>
      </w:r>
      <w:r w:rsidR="007B7E2E" w:rsidRPr="00842614">
        <w:rPr>
          <w:rFonts w:cstheme="minorHAnsi"/>
          <w:b/>
          <w:sz w:val="24"/>
          <w:szCs w:val="24"/>
        </w:rPr>
        <w:t xml:space="preserve">ACUERDO NÚMERO SIETE: </w:t>
      </w:r>
      <w:r w:rsidR="007B7E2E" w:rsidRPr="00842614">
        <w:rPr>
          <w:rFonts w:cstheme="minorHAnsi"/>
          <w:sz w:val="24"/>
          <w:szCs w:val="24"/>
        </w:rPr>
        <w:t xml:space="preserve">El Concejo Municipal en uso de las facultades </w:t>
      </w:r>
      <w:r w:rsidR="007B7E2E" w:rsidRPr="00842614">
        <w:rPr>
          <w:rFonts w:cstheme="minorHAnsi"/>
          <w:sz w:val="24"/>
          <w:szCs w:val="24"/>
        </w:rPr>
        <w:lastRenderedPageBreak/>
        <w:t>legales que el Código Municipal les confiere en su Art. 91, ACUERDA: Autorizase a la Tesorera Municipal, a efecto de que cancele la primera</w:t>
      </w:r>
      <w:r w:rsidR="00715207">
        <w:rPr>
          <w:rFonts w:cstheme="minorHAnsi"/>
          <w:sz w:val="24"/>
          <w:szCs w:val="24"/>
        </w:rPr>
        <w:t xml:space="preserve"> </w:t>
      </w:r>
      <w:r w:rsidR="007B7E2E" w:rsidRPr="00842614">
        <w:rPr>
          <w:rFonts w:cstheme="minorHAnsi"/>
          <w:sz w:val="24"/>
          <w:szCs w:val="24"/>
        </w:rPr>
        <w:t>estimación (final) a la empresa CONTRUELE,</w:t>
      </w:r>
      <w:r w:rsidR="00715207">
        <w:rPr>
          <w:rFonts w:cstheme="minorHAnsi"/>
          <w:sz w:val="24"/>
          <w:szCs w:val="24"/>
        </w:rPr>
        <w:t xml:space="preserve"> </w:t>
      </w:r>
      <w:r w:rsidR="007B7E2E" w:rsidRPr="00842614">
        <w:rPr>
          <w:rFonts w:cstheme="minorHAnsi"/>
          <w:sz w:val="24"/>
          <w:szCs w:val="24"/>
        </w:rPr>
        <w:t>S.A.DE C.V., por la supervisión del proyecto “Mejoramiento de Centro Escolar Caserío El Llano, Cantón Agua Blanca, Municipio de Cacaopera, Departamento de Morazán”; cuyo monto líquido a pagar es por la cantidad de SEISCIENTOS SESENTA DOLARES ($660.00), eróguese fondos de la cuenta del mismo proyecto, COMUNIQUESE.</w:t>
      </w:r>
      <w:r w:rsidR="007B7E2E" w:rsidRPr="00842614">
        <w:rPr>
          <w:rFonts w:eastAsia="Times New Roman" w:cstheme="minorHAnsi"/>
          <w:b/>
          <w:sz w:val="24"/>
          <w:szCs w:val="24"/>
          <w:lang w:val="es-ES" w:eastAsia="es-ES"/>
        </w:rPr>
        <w:t xml:space="preserve"> ACUERDO NÚMERO OCHO: </w:t>
      </w:r>
      <w:r w:rsidR="007B7E2E" w:rsidRPr="00842614">
        <w:rPr>
          <w:rFonts w:eastAsia="Times New Roman" w:cstheme="minorHAnsi"/>
          <w:sz w:val="24"/>
          <w:szCs w:val="24"/>
          <w:lang w:val="es-ES" w:eastAsia="es-ES"/>
        </w:rPr>
        <w:t>El Concejo Municipal en uso de las facultades legales que el Código Municipal les confiere en su Art. 30 numeral 23, relacionado con el Art. 119, del mismo Código, y teniendo a la vista copia del acta de restructuración de la Asociación de Desarrollo Comunal Flor de Maravilla de Caserío El Tablón, Cantón Agua Blanca, Municipio de Cacaopera, Departamento de Morazán, en tal sentido este Concejo ACUERDA: Aprobar la restructuración de la Asociación de Desarrollo Comunal Flor de Maravilla de Caserío El Tablón, Cantón Agua Blanca, Municipio de Cacaopera, Departamento de Morazán, quedando estructurada de la siguiente manera:</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Presidente:</w:t>
      </w:r>
      <w:r w:rsidRPr="00842614">
        <w:rPr>
          <w:rFonts w:eastAsia="Times New Roman" w:cstheme="minorHAnsi"/>
          <w:sz w:val="24"/>
          <w:szCs w:val="24"/>
          <w:lang w:eastAsia="es-SV"/>
        </w:rPr>
        <w:tab/>
      </w:r>
      <w:r w:rsidRPr="00842614">
        <w:rPr>
          <w:rFonts w:eastAsia="Times New Roman" w:cstheme="minorHAnsi"/>
          <w:sz w:val="24"/>
          <w:szCs w:val="24"/>
          <w:lang w:eastAsia="es-SV"/>
        </w:rPr>
        <w:tab/>
      </w:r>
      <w:r w:rsidRPr="00842614">
        <w:rPr>
          <w:rFonts w:eastAsia="Times New Roman" w:cstheme="minorHAnsi"/>
          <w:sz w:val="24"/>
          <w:szCs w:val="24"/>
          <w:lang w:eastAsia="es-SV"/>
        </w:rPr>
        <w:tab/>
        <w:t>Santos Ernesto Ortiz Pérez.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 xml:space="preserve">Vice Presidente: </w:t>
      </w:r>
      <w:r w:rsidRPr="00842614">
        <w:rPr>
          <w:rFonts w:eastAsia="Times New Roman" w:cstheme="minorHAnsi"/>
          <w:sz w:val="24"/>
          <w:szCs w:val="24"/>
          <w:lang w:eastAsia="es-SV"/>
        </w:rPr>
        <w:tab/>
      </w:r>
      <w:r w:rsidRPr="00842614">
        <w:rPr>
          <w:rFonts w:eastAsia="Times New Roman" w:cstheme="minorHAnsi"/>
          <w:sz w:val="24"/>
          <w:szCs w:val="24"/>
          <w:lang w:eastAsia="es-SV"/>
        </w:rPr>
        <w:tab/>
        <w:t>Martin Martínez Luna.</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 xml:space="preserve">Secretaria: </w:t>
      </w:r>
      <w:r w:rsidRPr="00842614">
        <w:rPr>
          <w:rFonts w:eastAsia="Times New Roman" w:cstheme="minorHAnsi"/>
          <w:sz w:val="24"/>
          <w:szCs w:val="24"/>
          <w:lang w:eastAsia="es-SV"/>
        </w:rPr>
        <w:tab/>
      </w:r>
      <w:r w:rsidRPr="00842614">
        <w:rPr>
          <w:rFonts w:eastAsia="Times New Roman" w:cstheme="minorHAnsi"/>
          <w:sz w:val="24"/>
          <w:szCs w:val="24"/>
          <w:lang w:eastAsia="es-SV"/>
        </w:rPr>
        <w:tab/>
      </w:r>
      <w:r w:rsidRPr="00842614">
        <w:rPr>
          <w:rFonts w:eastAsia="Times New Roman" w:cstheme="minorHAnsi"/>
          <w:sz w:val="24"/>
          <w:szCs w:val="24"/>
          <w:lang w:eastAsia="es-SV"/>
        </w:rPr>
        <w:tab/>
        <w:t>José Santos Pérez Luna.</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 xml:space="preserve">Pro Secretario: </w:t>
      </w:r>
      <w:r w:rsidRPr="00842614">
        <w:rPr>
          <w:rFonts w:eastAsia="Times New Roman" w:cstheme="minorHAnsi"/>
          <w:sz w:val="24"/>
          <w:szCs w:val="24"/>
          <w:lang w:eastAsia="es-SV"/>
        </w:rPr>
        <w:tab/>
      </w:r>
      <w:r w:rsidRPr="00842614">
        <w:rPr>
          <w:rFonts w:eastAsia="Times New Roman" w:cstheme="minorHAnsi"/>
          <w:sz w:val="24"/>
          <w:szCs w:val="24"/>
          <w:lang w:eastAsia="es-SV"/>
        </w:rPr>
        <w:tab/>
        <w:t>Oscar Armando Ortiz.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Tesorera:</w:t>
      </w:r>
      <w:r w:rsidRPr="00842614">
        <w:rPr>
          <w:rFonts w:eastAsia="Times New Roman" w:cstheme="minorHAnsi"/>
          <w:sz w:val="24"/>
          <w:szCs w:val="24"/>
          <w:lang w:eastAsia="es-SV"/>
        </w:rPr>
        <w:tab/>
      </w:r>
      <w:r w:rsidRPr="00842614">
        <w:rPr>
          <w:rFonts w:eastAsia="Times New Roman" w:cstheme="minorHAnsi"/>
          <w:sz w:val="24"/>
          <w:szCs w:val="24"/>
          <w:lang w:eastAsia="es-SV"/>
        </w:rPr>
        <w:tab/>
      </w:r>
      <w:r w:rsidRPr="00842614">
        <w:rPr>
          <w:rFonts w:eastAsia="Times New Roman" w:cstheme="minorHAnsi"/>
          <w:sz w:val="24"/>
          <w:szCs w:val="24"/>
          <w:lang w:eastAsia="es-SV"/>
        </w:rPr>
        <w:tab/>
        <w:t>Reynaldo Ortiz Pérez.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Protesorera:</w:t>
      </w:r>
      <w:r w:rsidRPr="00842614">
        <w:rPr>
          <w:rFonts w:eastAsia="Times New Roman" w:cstheme="minorHAnsi"/>
          <w:sz w:val="24"/>
          <w:szCs w:val="24"/>
          <w:lang w:eastAsia="es-SV"/>
        </w:rPr>
        <w:tab/>
      </w:r>
      <w:r w:rsidRPr="00842614">
        <w:rPr>
          <w:rFonts w:eastAsia="Times New Roman" w:cstheme="minorHAnsi"/>
          <w:sz w:val="24"/>
          <w:szCs w:val="24"/>
          <w:lang w:eastAsia="es-SV"/>
        </w:rPr>
        <w:tab/>
      </w:r>
      <w:r w:rsidRPr="00842614">
        <w:rPr>
          <w:rFonts w:eastAsia="Times New Roman" w:cstheme="minorHAnsi"/>
          <w:sz w:val="24"/>
          <w:szCs w:val="24"/>
          <w:lang w:eastAsia="es-SV"/>
        </w:rPr>
        <w:tab/>
        <w:t>Santos Rafael Martínez Pérez.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 xml:space="preserve">Síndico: </w:t>
      </w:r>
      <w:r w:rsidRPr="00842614">
        <w:rPr>
          <w:rFonts w:eastAsia="Times New Roman" w:cstheme="minorHAnsi"/>
          <w:sz w:val="24"/>
          <w:szCs w:val="24"/>
          <w:lang w:eastAsia="es-SV"/>
        </w:rPr>
        <w:tab/>
      </w:r>
      <w:r w:rsidRPr="00842614">
        <w:rPr>
          <w:rFonts w:eastAsia="Times New Roman" w:cstheme="minorHAnsi"/>
          <w:sz w:val="24"/>
          <w:szCs w:val="24"/>
          <w:lang w:eastAsia="es-SV"/>
        </w:rPr>
        <w:tab/>
      </w:r>
      <w:r w:rsidRPr="00842614">
        <w:rPr>
          <w:rFonts w:eastAsia="Times New Roman" w:cstheme="minorHAnsi"/>
          <w:sz w:val="24"/>
          <w:szCs w:val="24"/>
          <w:lang w:eastAsia="es-SV"/>
        </w:rPr>
        <w:tab/>
        <w:t>Nohemí Santiago Ortiz.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Primer Vocal:</w:t>
      </w:r>
      <w:r w:rsidRPr="00842614">
        <w:rPr>
          <w:rFonts w:eastAsia="Times New Roman" w:cstheme="minorHAnsi"/>
          <w:sz w:val="24"/>
          <w:szCs w:val="24"/>
          <w:lang w:eastAsia="es-SV"/>
        </w:rPr>
        <w:tab/>
      </w:r>
      <w:r w:rsidRPr="00842614">
        <w:rPr>
          <w:rFonts w:eastAsia="Times New Roman" w:cstheme="minorHAnsi"/>
          <w:sz w:val="24"/>
          <w:szCs w:val="24"/>
          <w:lang w:eastAsia="es-SV"/>
        </w:rPr>
        <w:tab/>
      </w:r>
      <w:r>
        <w:rPr>
          <w:rFonts w:eastAsia="Times New Roman" w:cstheme="minorHAnsi"/>
          <w:sz w:val="24"/>
          <w:szCs w:val="24"/>
          <w:lang w:eastAsia="es-SV"/>
        </w:rPr>
        <w:t xml:space="preserve">            </w:t>
      </w:r>
      <w:r w:rsidRPr="00842614">
        <w:rPr>
          <w:rFonts w:eastAsia="Times New Roman" w:cstheme="minorHAnsi"/>
          <w:sz w:val="24"/>
          <w:szCs w:val="24"/>
          <w:lang w:eastAsia="es-SV"/>
        </w:rPr>
        <w:t>Juana Luna de Ortiz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 xml:space="preserve">Segundo Vocal: </w:t>
      </w:r>
      <w:r w:rsidRPr="00842614">
        <w:rPr>
          <w:rFonts w:eastAsia="Times New Roman" w:cstheme="minorHAnsi"/>
          <w:sz w:val="24"/>
          <w:szCs w:val="24"/>
          <w:lang w:eastAsia="es-SV"/>
        </w:rPr>
        <w:tab/>
      </w:r>
      <w:r w:rsidRPr="00842614">
        <w:rPr>
          <w:rFonts w:eastAsia="Times New Roman" w:cstheme="minorHAnsi"/>
          <w:sz w:val="24"/>
          <w:szCs w:val="24"/>
          <w:lang w:eastAsia="es-SV"/>
        </w:rPr>
        <w:tab/>
        <w:t>Natividad Martínez</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 xml:space="preserve">Tercer Vocal: </w:t>
      </w:r>
      <w:r w:rsidRPr="00842614">
        <w:rPr>
          <w:rFonts w:eastAsia="Times New Roman" w:cstheme="minorHAnsi"/>
          <w:sz w:val="24"/>
          <w:szCs w:val="24"/>
          <w:lang w:eastAsia="es-SV"/>
        </w:rPr>
        <w:tab/>
      </w:r>
      <w:r w:rsidRPr="00842614">
        <w:rPr>
          <w:rFonts w:eastAsia="Times New Roman" w:cstheme="minorHAnsi"/>
          <w:sz w:val="24"/>
          <w:szCs w:val="24"/>
          <w:lang w:eastAsia="es-SV"/>
        </w:rPr>
        <w:tab/>
      </w:r>
      <w:r>
        <w:rPr>
          <w:rFonts w:eastAsia="Times New Roman" w:cstheme="minorHAnsi"/>
          <w:sz w:val="24"/>
          <w:szCs w:val="24"/>
          <w:lang w:eastAsia="es-SV"/>
        </w:rPr>
        <w:t xml:space="preserve">            </w:t>
      </w:r>
      <w:r w:rsidRPr="00842614">
        <w:rPr>
          <w:rFonts w:eastAsia="Times New Roman" w:cstheme="minorHAnsi"/>
          <w:sz w:val="24"/>
          <w:szCs w:val="24"/>
          <w:lang w:eastAsia="es-SV"/>
        </w:rPr>
        <w:t xml:space="preserve">María </w:t>
      </w:r>
      <w:proofErr w:type="spellStart"/>
      <w:r w:rsidRPr="00842614">
        <w:rPr>
          <w:rFonts w:eastAsia="Times New Roman" w:cstheme="minorHAnsi"/>
          <w:sz w:val="24"/>
          <w:szCs w:val="24"/>
          <w:lang w:eastAsia="es-SV"/>
        </w:rPr>
        <w:t>Silveria</w:t>
      </w:r>
      <w:proofErr w:type="spellEnd"/>
      <w:r w:rsidRPr="00842614">
        <w:rPr>
          <w:rFonts w:eastAsia="Times New Roman" w:cstheme="minorHAnsi"/>
          <w:sz w:val="24"/>
          <w:szCs w:val="24"/>
          <w:lang w:eastAsia="es-SV"/>
        </w:rPr>
        <w:t xml:space="preserve"> Pérez Luna.</w:t>
      </w:r>
    </w:p>
    <w:p w:rsidR="007B7E2E" w:rsidRPr="00842614" w:rsidRDefault="007B7E2E" w:rsidP="007B7E2E">
      <w:pPr>
        <w:spacing w:after="0" w:line="360" w:lineRule="auto"/>
        <w:jc w:val="both"/>
        <w:rPr>
          <w:rFonts w:eastAsia="Times New Roman" w:cstheme="minorHAnsi"/>
          <w:sz w:val="24"/>
          <w:szCs w:val="24"/>
          <w:lang w:eastAsia="es-SV"/>
        </w:rPr>
      </w:pPr>
      <w:r w:rsidRPr="00842614">
        <w:rPr>
          <w:rFonts w:eastAsia="Times New Roman" w:cstheme="minorHAnsi"/>
          <w:sz w:val="24"/>
          <w:szCs w:val="24"/>
          <w:lang w:eastAsia="es-SV"/>
        </w:rPr>
        <w:t>Cuarto Vocal:</w:t>
      </w:r>
      <w:r w:rsidRPr="00842614">
        <w:rPr>
          <w:rFonts w:eastAsia="Times New Roman" w:cstheme="minorHAnsi"/>
          <w:sz w:val="24"/>
          <w:szCs w:val="24"/>
          <w:lang w:eastAsia="es-SV"/>
        </w:rPr>
        <w:tab/>
      </w:r>
      <w:r w:rsidRPr="00842614">
        <w:rPr>
          <w:rFonts w:eastAsia="Times New Roman" w:cstheme="minorHAnsi"/>
          <w:sz w:val="24"/>
          <w:szCs w:val="24"/>
          <w:lang w:eastAsia="es-SV"/>
        </w:rPr>
        <w:tab/>
      </w:r>
      <w:r>
        <w:rPr>
          <w:rFonts w:eastAsia="Times New Roman" w:cstheme="minorHAnsi"/>
          <w:sz w:val="24"/>
          <w:szCs w:val="24"/>
          <w:lang w:eastAsia="es-SV"/>
        </w:rPr>
        <w:t xml:space="preserve">           </w:t>
      </w:r>
      <w:r w:rsidRPr="00842614">
        <w:rPr>
          <w:rFonts w:eastAsia="Times New Roman" w:cstheme="minorHAnsi"/>
          <w:sz w:val="24"/>
          <w:szCs w:val="24"/>
          <w:lang w:eastAsia="es-SV"/>
        </w:rPr>
        <w:t>Gloria González.</w:t>
      </w:r>
    </w:p>
    <w:p w:rsidR="007B7E2E" w:rsidRDefault="007B7E2E" w:rsidP="007B7E2E">
      <w:pPr>
        <w:spacing w:line="360" w:lineRule="auto"/>
        <w:jc w:val="both"/>
        <w:rPr>
          <w:sz w:val="24"/>
          <w:szCs w:val="24"/>
        </w:rPr>
      </w:pPr>
      <w:r w:rsidRPr="00842614">
        <w:rPr>
          <w:rFonts w:eastAsia="Times New Roman" w:cstheme="minorHAnsi"/>
          <w:sz w:val="24"/>
          <w:szCs w:val="24"/>
          <w:lang w:val="es-ES" w:eastAsia="es-ES"/>
        </w:rPr>
        <w:t>Esta Junta Directiva estará en funciones según lo dispuesto en sus respectivos estatutos. CERTIFIQUESE.</w:t>
      </w:r>
      <w:r w:rsidRPr="00842614">
        <w:rPr>
          <w:rFonts w:cstheme="minorHAnsi"/>
          <w:b/>
          <w:sz w:val="24"/>
          <w:szCs w:val="24"/>
        </w:rPr>
        <w:t xml:space="preserve"> ACUERDO NÚMERO NUEVE:</w:t>
      </w:r>
      <w:r w:rsidRPr="00842614">
        <w:rPr>
          <w:rFonts w:cstheme="minorHAnsi"/>
          <w:sz w:val="24"/>
          <w:szCs w:val="24"/>
        </w:rPr>
        <w:t xml:space="preserve"> El Concejo Municipal en uso de las facultades legales que el Código Municipal les confiere en su Art. 3  numeral 3, y considerando que se ha finalizado el </w:t>
      </w:r>
      <w:r w:rsidRPr="00842614">
        <w:rPr>
          <w:rFonts w:cstheme="minorHAnsi"/>
          <w:iCs/>
          <w:sz w:val="24"/>
          <w:szCs w:val="24"/>
        </w:rPr>
        <w:t xml:space="preserve">proyecto “Construcción de Letrinas Lavables en Barrio El Calvario, Municipio de </w:t>
      </w:r>
      <w:r w:rsidRPr="00842614">
        <w:rPr>
          <w:rFonts w:cstheme="minorHAnsi"/>
          <w:iCs/>
          <w:sz w:val="24"/>
          <w:szCs w:val="24"/>
        </w:rPr>
        <w:lastRenderedPageBreak/>
        <w:t>Cacaopera, Morazán</w:t>
      </w:r>
      <w:r w:rsidRPr="00842614">
        <w:rPr>
          <w:rFonts w:cstheme="minorHAnsi"/>
          <w:sz w:val="24"/>
          <w:szCs w:val="24"/>
        </w:rPr>
        <w:t xml:space="preserve">”, en tal sentido este Concejo ACUERDA: a) Hacer entrega oficial del proyecto a la comunidad beneficiada el día veintitrés de enero dos mil catorce, COMUNIQUECE. </w:t>
      </w:r>
      <w:r w:rsidRPr="00842614">
        <w:rPr>
          <w:rFonts w:cstheme="minorHAnsi"/>
          <w:b/>
          <w:sz w:val="24"/>
          <w:szCs w:val="24"/>
        </w:rPr>
        <w:t xml:space="preserve">ACUERDO NÚMERO DIEZ: </w:t>
      </w:r>
      <w:r w:rsidRPr="00842614">
        <w:rPr>
          <w:rFonts w:cstheme="minorHAnsi"/>
          <w:sz w:val="24"/>
          <w:szCs w:val="24"/>
        </w:rPr>
        <w:t>El Concejo Municipal en uso de las facultades legales que el Código Municipal les confiere en su Art. 30 numeral 9, ACUERDA:</w:t>
      </w:r>
      <w:r w:rsidRPr="00842614">
        <w:rPr>
          <w:rFonts w:cstheme="minorHAnsi"/>
          <w:sz w:val="24"/>
          <w:szCs w:val="24"/>
          <w:lang w:val="es-ES"/>
        </w:rPr>
        <w:t xml:space="preserve"> Adjudicar la compra de una BOMBA CASCADA 1/3HP/115V RS3, a Portillo Materiales Eléctricos, S.A. DE C.V., por la cantidad de CIENTO SESENTA Y SIETE DOLARES CON TREINTA Y DOS CENTAVOS DE DÓLAR ($167.32</w:t>
      </w:r>
      <w:r w:rsidRPr="0016270E">
        <w:rPr>
          <w:rFonts w:cstheme="minorHAnsi"/>
          <w:sz w:val="24"/>
          <w:szCs w:val="24"/>
          <w:lang w:val="es-ES"/>
        </w:rPr>
        <w:t>), para ser instalada en la fuente del Parque Municipal,</w:t>
      </w:r>
      <w:r w:rsidRPr="0016270E">
        <w:rPr>
          <w:sz w:val="24"/>
          <w:szCs w:val="24"/>
        </w:rPr>
        <w:t xml:space="preserve"> Seguidamente facultase a la Tesorera Municipal a efecto de que realice el pago correspondiente de la cuenta</w:t>
      </w:r>
      <w:r>
        <w:rPr>
          <w:sz w:val="24"/>
          <w:szCs w:val="24"/>
        </w:rPr>
        <w:t xml:space="preserve"> de fondos propios,</w:t>
      </w:r>
      <w:r w:rsidRPr="00C06E0E">
        <w:rPr>
          <w:rFonts w:eastAsia="Times New Roman" w:cstheme="minorHAnsi"/>
          <w:color w:val="000000"/>
          <w:sz w:val="24"/>
          <w:szCs w:val="24"/>
          <w:lang w:eastAsia="es-SV"/>
        </w:rPr>
        <w:t xml:space="preserve"> </w:t>
      </w:r>
      <w:r>
        <w:rPr>
          <w:rFonts w:eastAsia="Times New Roman" w:cstheme="minorHAnsi"/>
          <w:color w:val="000000"/>
          <w:sz w:val="24"/>
          <w:szCs w:val="24"/>
          <w:lang w:eastAsia="es-SV"/>
        </w:rPr>
        <w:t>al mismo tiempo se autoriza a la tesorera Municipal a efecto de que realice los pagos correspondiente de conformidad al artículo 86 del código municipal</w:t>
      </w:r>
      <w:r>
        <w:rPr>
          <w:rFonts w:eastAsia="Times New Roman" w:cstheme="minorHAnsi"/>
          <w:sz w:val="24"/>
          <w:szCs w:val="24"/>
          <w:lang w:val="es-ES"/>
        </w:rPr>
        <w:t xml:space="preserve">, </w:t>
      </w:r>
      <w:r>
        <w:rPr>
          <w:sz w:val="24"/>
          <w:szCs w:val="24"/>
        </w:rPr>
        <w:t xml:space="preserve"> </w:t>
      </w:r>
      <w:r w:rsidRPr="00842614">
        <w:rPr>
          <w:rFonts w:cstheme="minorHAnsi"/>
          <w:sz w:val="24"/>
          <w:szCs w:val="24"/>
          <w:lang w:val="es-ES"/>
        </w:rPr>
        <w:t>COMUNIQUESE.</w:t>
      </w:r>
      <w:r w:rsidRPr="00842614">
        <w:rPr>
          <w:rFonts w:cstheme="minorHAnsi"/>
          <w:sz w:val="24"/>
          <w:szCs w:val="24"/>
        </w:rPr>
        <w:t xml:space="preserve"> </w:t>
      </w:r>
      <w:r w:rsidRPr="00842614">
        <w:rPr>
          <w:rFonts w:eastAsia="Arial Unicode MS" w:cstheme="minorHAnsi"/>
          <w:b/>
          <w:sz w:val="24"/>
          <w:szCs w:val="24"/>
        </w:rPr>
        <w:t>ACUERDO NÚMERO ONCE:</w:t>
      </w:r>
      <w:r w:rsidRPr="00842614">
        <w:rPr>
          <w:rFonts w:eastAsia="Arial Unicode MS" w:cstheme="minorHAnsi"/>
          <w:sz w:val="24"/>
          <w:szCs w:val="24"/>
        </w:rPr>
        <w:t xml:space="preserve"> El Concejo Municipal en uso de las facultades legales que el Código Municipal les confiere en su Art. </w:t>
      </w:r>
      <w:r w:rsidRPr="00842614">
        <w:rPr>
          <w:rFonts w:cstheme="minorHAnsi"/>
          <w:sz w:val="24"/>
          <w:szCs w:val="24"/>
        </w:rPr>
        <w:t>30 numeral 4, y Art. 34 del mismo Código, en tal sentido este Concejo ACUERDA: Aprobar los Términos de Referencia, para contratación de Servicio de Perforación de Pozo Exploratorio, COMUNIQUESE.</w:t>
      </w:r>
      <w:r w:rsidRPr="00842614">
        <w:rPr>
          <w:rFonts w:cstheme="minorHAnsi"/>
          <w:b/>
          <w:sz w:val="24"/>
          <w:szCs w:val="24"/>
        </w:rPr>
        <w:t xml:space="preserve"> ACUERDO NÚMERO DOCE: </w:t>
      </w:r>
      <w:r w:rsidRPr="00842614">
        <w:rPr>
          <w:rFonts w:cstheme="minorHAnsi"/>
          <w:sz w:val="24"/>
          <w:szCs w:val="24"/>
        </w:rPr>
        <w:t>El Concejo Municipal en uso de las facultades legales que el Código Municipal les confiere en su Art. 3 numeral 3, y considerando que se dará inicio al proyecto</w:t>
      </w:r>
      <w:r w:rsidRPr="00842614">
        <w:rPr>
          <w:rFonts w:cstheme="minorHAnsi"/>
          <w:iCs/>
          <w:sz w:val="24"/>
          <w:szCs w:val="24"/>
        </w:rPr>
        <w:t xml:space="preserve"> “</w:t>
      </w:r>
      <w:r w:rsidRPr="00842614">
        <w:rPr>
          <w:rFonts w:cstheme="minorHAnsi"/>
          <w:sz w:val="24"/>
          <w:szCs w:val="24"/>
        </w:rPr>
        <w:t>Perforación de Pozo Exploratorio- Pozo producción para introducción de sistema de abastecimiento de agua potable y saneamiento Básico de los Cantones Agua Blanca, Guachipilín y El Junquillo,</w:t>
      </w:r>
      <w:r w:rsidRPr="00842614">
        <w:rPr>
          <w:rFonts w:cstheme="minorHAnsi"/>
          <w:iCs/>
          <w:sz w:val="24"/>
          <w:szCs w:val="24"/>
        </w:rPr>
        <w:t xml:space="preserve"> Municipio de Cacaopera, Departamento de Morazán.</w:t>
      </w:r>
      <w:r w:rsidRPr="00842614">
        <w:rPr>
          <w:rFonts w:cstheme="minorHAnsi"/>
          <w:sz w:val="24"/>
          <w:szCs w:val="24"/>
        </w:rPr>
        <w:t>”</w:t>
      </w:r>
      <w:r w:rsidRPr="00842614">
        <w:rPr>
          <w:rFonts w:eastAsia="Arial Unicode MS" w:cstheme="minorHAnsi"/>
          <w:sz w:val="24"/>
          <w:szCs w:val="24"/>
        </w:rPr>
        <w:t xml:space="preserve"> y de conformidad al Art. 82 Bis de la Ley de Adquisiciones y Contrataciones de la Administración Pública LACAP, este Concejo ACUERDA: Nombrar al señor Ovidio Alcides Fuentes, Tercer regidora Propietario; como Administrador de Contrato, para el proyecto </w:t>
      </w:r>
      <w:r w:rsidRPr="00842614">
        <w:rPr>
          <w:rFonts w:cstheme="minorHAnsi"/>
          <w:iCs/>
          <w:sz w:val="24"/>
          <w:szCs w:val="24"/>
        </w:rPr>
        <w:t>“</w:t>
      </w:r>
      <w:r w:rsidRPr="00842614">
        <w:rPr>
          <w:rFonts w:cstheme="minorHAnsi"/>
          <w:sz w:val="24"/>
          <w:szCs w:val="24"/>
        </w:rPr>
        <w:t>Pe</w:t>
      </w:r>
      <w:r>
        <w:rPr>
          <w:rFonts w:cstheme="minorHAnsi"/>
          <w:sz w:val="24"/>
          <w:szCs w:val="24"/>
        </w:rPr>
        <w:t>rforación de Pozo Exploratorio-</w:t>
      </w:r>
      <w:r w:rsidRPr="00842614">
        <w:rPr>
          <w:rFonts w:cstheme="minorHAnsi"/>
          <w:sz w:val="24"/>
          <w:szCs w:val="24"/>
        </w:rPr>
        <w:t>Pozo producción para introducción de sistema de abastecimiento de agua potable y saneamiento Básico de los Cantones Agua Blanca, Guachipilín y El Junquillo,</w:t>
      </w:r>
      <w:r w:rsidRPr="00842614">
        <w:rPr>
          <w:rFonts w:cstheme="minorHAnsi"/>
          <w:iCs/>
          <w:sz w:val="24"/>
          <w:szCs w:val="24"/>
        </w:rPr>
        <w:t xml:space="preserve"> Municipio de Cacaopera, Departamento de Morazán.</w:t>
      </w:r>
      <w:r w:rsidRPr="00842614">
        <w:rPr>
          <w:rFonts w:cstheme="minorHAnsi"/>
          <w:sz w:val="24"/>
          <w:szCs w:val="24"/>
        </w:rPr>
        <w:t>”</w:t>
      </w:r>
      <w:r w:rsidRPr="00842614">
        <w:rPr>
          <w:rFonts w:eastAsia="Arial Unicode MS" w:cstheme="minorHAnsi"/>
          <w:sz w:val="24"/>
          <w:szCs w:val="24"/>
        </w:rPr>
        <w:t xml:space="preserve"> COMUNIQUESE. </w:t>
      </w:r>
      <w:r w:rsidRPr="00842614">
        <w:rPr>
          <w:rFonts w:cstheme="minorHAnsi"/>
          <w:b/>
          <w:sz w:val="24"/>
          <w:szCs w:val="24"/>
          <w:lang w:val="es-MX"/>
        </w:rPr>
        <w:t>ACUERDO NÚMERO TRECE:</w:t>
      </w:r>
      <w:r w:rsidRPr="00842614">
        <w:rPr>
          <w:rFonts w:cstheme="minorHAnsi"/>
          <w:sz w:val="24"/>
          <w:szCs w:val="24"/>
        </w:rPr>
        <w:t xml:space="preserve"> </w:t>
      </w:r>
      <w:r w:rsidRPr="00842614">
        <w:rPr>
          <w:rFonts w:cstheme="minorHAnsi"/>
          <w:sz w:val="24"/>
          <w:szCs w:val="24"/>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842614">
        <w:rPr>
          <w:rFonts w:cstheme="minorHAnsi"/>
          <w:iCs/>
          <w:sz w:val="24"/>
          <w:szCs w:val="24"/>
        </w:rPr>
        <w:t>“</w:t>
      </w:r>
      <w:r w:rsidRPr="00842614">
        <w:rPr>
          <w:rFonts w:cstheme="minorHAnsi"/>
          <w:sz w:val="24"/>
          <w:szCs w:val="24"/>
        </w:rPr>
        <w:t xml:space="preserve">Perforación de Pozo Exploratorio- Pozo producción para introducción de sistema de </w:t>
      </w:r>
      <w:r w:rsidRPr="00842614">
        <w:rPr>
          <w:rFonts w:cstheme="minorHAnsi"/>
          <w:sz w:val="24"/>
          <w:szCs w:val="24"/>
        </w:rPr>
        <w:lastRenderedPageBreak/>
        <w:t>abastecimiento de agua potable y saneamiento Básico de los Cantones Agua Blanca, Guachipilín y El Junquillo,</w:t>
      </w:r>
      <w:r w:rsidRPr="00842614">
        <w:rPr>
          <w:rFonts w:cstheme="minorHAnsi"/>
          <w:iCs/>
          <w:sz w:val="24"/>
          <w:szCs w:val="24"/>
        </w:rPr>
        <w:t xml:space="preserve"> Municipio de  Cacaopera, Departamento de Morazán.</w:t>
      </w:r>
      <w:r w:rsidRPr="00842614">
        <w:rPr>
          <w:rFonts w:cstheme="minorHAnsi"/>
          <w:sz w:val="24"/>
          <w:szCs w:val="24"/>
        </w:rPr>
        <w:t>”;</w:t>
      </w:r>
      <w:r w:rsidRPr="00842614">
        <w:rPr>
          <w:rFonts w:cstheme="minorHAnsi"/>
          <w:sz w:val="24"/>
          <w:szCs w:val="24"/>
          <w:lang w:val="es-MX"/>
        </w:rPr>
        <w:t xml:space="preserve">  la cual se conforma de la Siguiente manera: </w:t>
      </w:r>
      <w:r w:rsidRPr="00842614">
        <w:rPr>
          <w:rFonts w:eastAsia="Calibri" w:cstheme="minorHAnsi"/>
          <w:noProof/>
          <w:sz w:val="24"/>
          <w:szCs w:val="24"/>
          <w:lang w:val="es-MX"/>
        </w:rPr>
        <w:t>Señor Santos Tito Luna</w:t>
      </w:r>
      <w:r w:rsidRPr="00842614">
        <w:rPr>
          <w:rFonts w:cstheme="minorHAnsi"/>
          <w:sz w:val="24"/>
          <w:szCs w:val="24"/>
          <w:lang w:val="es-MX"/>
        </w:rPr>
        <w:t xml:space="preserve">, miembro de la Comunidad, Terencio Rodríguez Argueta, Jefe de UACI; señor </w:t>
      </w:r>
      <w:r w:rsidRPr="00842614">
        <w:rPr>
          <w:rFonts w:eastAsia="Calibri" w:cstheme="minorHAnsi"/>
          <w:noProof/>
          <w:sz w:val="24"/>
          <w:szCs w:val="24"/>
          <w:lang w:val="es-MX"/>
        </w:rPr>
        <w:t xml:space="preserve">Elvis Alexander Parada </w:t>
      </w:r>
      <w:r w:rsidRPr="00842614">
        <w:rPr>
          <w:rFonts w:cstheme="minorHAnsi"/>
          <w:sz w:val="24"/>
          <w:szCs w:val="24"/>
          <w:lang w:val="es-MX"/>
        </w:rPr>
        <w:t xml:space="preserve">Contador Municipal, </w:t>
      </w:r>
      <w:r w:rsidRPr="00842614">
        <w:rPr>
          <w:rFonts w:eastAsia="Arial Unicode MS" w:cstheme="minorHAnsi"/>
          <w:sz w:val="24"/>
          <w:szCs w:val="24"/>
        </w:rPr>
        <w:t xml:space="preserve">señor José Santos Victorino Díaz </w:t>
      </w:r>
      <w:proofErr w:type="spellStart"/>
      <w:r w:rsidRPr="00842614">
        <w:rPr>
          <w:rFonts w:eastAsia="Arial Unicode MS" w:cstheme="minorHAnsi"/>
          <w:sz w:val="24"/>
          <w:szCs w:val="24"/>
        </w:rPr>
        <w:t>Díaz</w:t>
      </w:r>
      <w:proofErr w:type="spellEnd"/>
      <w:r w:rsidRPr="00842614">
        <w:rPr>
          <w:rFonts w:eastAsia="Arial Unicode MS" w:cstheme="minorHAnsi"/>
          <w:sz w:val="24"/>
          <w:szCs w:val="24"/>
        </w:rPr>
        <w:t xml:space="preserve"> </w:t>
      </w:r>
      <w:r w:rsidRPr="00842614">
        <w:rPr>
          <w:rFonts w:cstheme="minorHAnsi"/>
          <w:sz w:val="24"/>
          <w:szCs w:val="24"/>
          <w:lang w:val="es-MX"/>
        </w:rPr>
        <w:t>miembro del Concejo Municipal, COMUNIQUESE.</w:t>
      </w:r>
      <w:r w:rsidRPr="00842614">
        <w:rPr>
          <w:rFonts w:cstheme="minorHAnsi"/>
          <w:b/>
          <w:sz w:val="24"/>
          <w:szCs w:val="24"/>
        </w:rPr>
        <w:t xml:space="preserve"> </w:t>
      </w:r>
      <w:r w:rsidRPr="00842614">
        <w:rPr>
          <w:rFonts w:eastAsia="Times New Roman" w:cstheme="minorHAnsi"/>
          <w:sz w:val="24"/>
          <w:szCs w:val="24"/>
          <w:lang w:val="es-ES" w:eastAsia="es-ES"/>
        </w:rPr>
        <w:t xml:space="preserve">No habiendo más que hacer constar se da por terminada la presente acta, ratificamos su contenido y firmamos.   </w:t>
      </w:r>
    </w:p>
    <w:p w:rsidR="00BE42FC" w:rsidRDefault="00AD67F5">
      <w:r>
        <w:rPr>
          <w:noProof/>
          <w:lang w:eastAsia="es-SV"/>
        </w:rPr>
        <w:drawing>
          <wp:inline distT="0" distB="0" distL="0" distR="0">
            <wp:extent cx="5772150" cy="4772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443" t="1776" r="1530" b="1953"/>
                    <a:stretch/>
                  </pic:blipFill>
                  <pic:spPr bwMode="auto">
                    <a:xfrm>
                      <a:off x="0" y="0"/>
                      <a:ext cx="5772150" cy="4772025"/>
                    </a:xfrm>
                    <a:prstGeom prst="rect">
                      <a:avLst/>
                    </a:prstGeom>
                    <a:noFill/>
                    <a:ln>
                      <a:noFill/>
                    </a:ln>
                    <a:extLst>
                      <a:ext uri="{53640926-AAD7-44D8-BBD7-CCE9431645EC}">
                        <a14:shadowObscured xmlns:a14="http://schemas.microsoft.com/office/drawing/2010/main"/>
                      </a:ext>
                    </a:extLst>
                  </pic:spPr>
                </pic:pic>
              </a:graphicData>
            </a:graphic>
          </wp:inline>
        </w:drawing>
      </w:r>
    </w:p>
    <w:p w:rsidR="00166719" w:rsidRPr="00740F48" w:rsidRDefault="00166719" w:rsidP="00166719">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166719" w:rsidRDefault="00166719"/>
    <w:sectPr w:rsidR="00166719" w:rsidSect="00AD67F5">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6F7" w:rsidRDefault="009806F7" w:rsidP="00AD67F5">
      <w:pPr>
        <w:spacing w:after="0" w:line="240" w:lineRule="auto"/>
      </w:pPr>
      <w:r>
        <w:separator/>
      </w:r>
    </w:p>
  </w:endnote>
  <w:endnote w:type="continuationSeparator" w:id="0">
    <w:p w:rsidR="009806F7" w:rsidRDefault="009806F7" w:rsidP="00AD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6F7" w:rsidRDefault="009806F7" w:rsidP="00AD67F5">
      <w:pPr>
        <w:spacing w:after="0" w:line="240" w:lineRule="auto"/>
      </w:pPr>
      <w:r>
        <w:separator/>
      </w:r>
    </w:p>
  </w:footnote>
  <w:footnote w:type="continuationSeparator" w:id="0">
    <w:p w:rsidR="009806F7" w:rsidRDefault="009806F7" w:rsidP="00AD6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F5" w:rsidRDefault="00AD67F5">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-164465</wp:posOffset>
          </wp:positionV>
          <wp:extent cx="857250" cy="849349"/>
          <wp:effectExtent l="0" t="0" r="0"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24" t="4722" r="3735" b="3004"/>
                  <a:stretch/>
                </pic:blipFill>
                <pic:spPr bwMode="auto">
                  <a:xfrm>
                    <a:off x="0" y="0"/>
                    <a:ext cx="857250" cy="849349"/>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2E"/>
    <w:rsid w:val="00166719"/>
    <w:rsid w:val="00364BA2"/>
    <w:rsid w:val="00470F1B"/>
    <w:rsid w:val="00715207"/>
    <w:rsid w:val="007B7E2E"/>
    <w:rsid w:val="009806F7"/>
    <w:rsid w:val="00AD67F5"/>
    <w:rsid w:val="00B22D60"/>
    <w:rsid w:val="00BE42FC"/>
    <w:rsid w:val="00D07AC7"/>
    <w:rsid w:val="00D41C47"/>
    <w:rsid w:val="00DF1DC3"/>
    <w:rsid w:val="00DF625F"/>
    <w:rsid w:val="00E169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48F41-01AC-4726-BA05-452AACF8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B7E2E"/>
    <w:rPr>
      <w:sz w:val="16"/>
      <w:szCs w:val="16"/>
    </w:rPr>
  </w:style>
  <w:style w:type="paragraph" w:styleId="Textocomentario">
    <w:name w:val="annotation text"/>
    <w:basedOn w:val="Normal"/>
    <w:link w:val="TextocomentarioCar"/>
    <w:uiPriority w:val="99"/>
    <w:semiHidden/>
    <w:unhideWhenUsed/>
    <w:rsid w:val="007B7E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E2E"/>
    <w:rPr>
      <w:sz w:val="20"/>
      <w:szCs w:val="20"/>
    </w:rPr>
  </w:style>
  <w:style w:type="paragraph" w:styleId="Textodeglobo">
    <w:name w:val="Balloon Text"/>
    <w:basedOn w:val="Normal"/>
    <w:link w:val="TextodegloboCar"/>
    <w:uiPriority w:val="99"/>
    <w:semiHidden/>
    <w:unhideWhenUsed/>
    <w:rsid w:val="007B7E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E2E"/>
    <w:rPr>
      <w:rFonts w:ascii="Tahoma" w:hAnsi="Tahoma" w:cs="Tahoma"/>
      <w:sz w:val="16"/>
      <w:szCs w:val="16"/>
    </w:rPr>
  </w:style>
  <w:style w:type="paragraph" w:styleId="Encabezado">
    <w:name w:val="header"/>
    <w:basedOn w:val="Normal"/>
    <w:link w:val="EncabezadoCar"/>
    <w:uiPriority w:val="99"/>
    <w:unhideWhenUsed/>
    <w:rsid w:val="00AD67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67F5"/>
  </w:style>
  <w:style w:type="paragraph" w:styleId="Piedepgina">
    <w:name w:val="footer"/>
    <w:basedOn w:val="Normal"/>
    <w:link w:val="PiedepginaCar"/>
    <w:uiPriority w:val="99"/>
    <w:unhideWhenUsed/>
    <w:rsid w:val="00AD67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1756</Words>
  <Characters>9662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10</cp:revision>
  <cp:lastPrinted>2016-10-21T14:31:00Z</cp:lastPrinted>
  <dcterms:created xsi:type="dcterms:W3CDTF">2016-05-30T21:28:00Z</dcterms:created>
  <dcterms:modified xsi:type="dcterms:W3CDTF">2016-10-21T14:32:00Z</dcterms:modified>
</cp:coreProperties>
</file>