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b/>
          <w:sz w:val="23"/>
          <w:szCs w:val="23"/>
        </w:rPr>
        <w:t>ACTA NÚMERO TREINTA Y CINCO</w:t>
      </w:r>
      <w:r w:rsidRPr="00206BC2">
        <w:rPr>
          <w:rFonts w:asciiTheme="minorHAnsi" w:eastAsia="Arial Unicode MS" w:hAnsiTheme="minorHAnsi" w:cstheme="minorHAnsi"/>
          <w:sz w:val="23"/>
          <w:szCs w:val="23"/>
        </w:rPr>
        <w:t xml:space="preserve">.- En el local de sesiones de la Alcaldía Municipal de la ciudad de Cacaopera, Departamento de Morazán a las ocho horas del día </w:t>
      </w:r>
      <w:r w:rsidRPr="00206BC2">
        <w:rPr>
          <w:rFonts w:asciiTheme="minorHAnsi" w:eastAsia="Arial Unicode MS" w:hAnsiTheme="minorHAnsi" w:cstheme="minorHAnsi"/>
          <w:b/>
          <w:sz w:val="23"/>
          <w:szCs w:val="23"/>
        </w:rPr>
        <w:t>QUINCE  DE OCTUBRE DEL AÑO DOS MIL TRECE</w:t>
      </w:r>
      <w:r w:rsidRPr="00206BC2">
        <w:rPr>
          <w:rFonts w:asciiTheme="minorHAnsi" w:eastAsia="Arial Unicode MS" w:hAnsiTheme="minorHAnsi" w:cstheme="minorHAnsi"/>
          <w:sz w:val="23"/>
          <w:szCs w:val="23"/>
        </w:rPr>
        <w:t xml:space="preserve">, constituidos en sesión Ordinaria los suscritos miembros del Concejo Municipal señor </w:t>
      </w:r>
      <w:r w:rsidRPr="00206BC2">
        <w:rPr>
          <w:rFonts w:asciiTheme="minorHAnsi" w:hAnsiTheme="minorHAnsi" w:cstheme="minorHAnsi"/>
          <w:sz w:val="23"/>
          <w:szCs w:val="23"/>
        </w:rPr>
        <w:t>Lorenzo de Jesús Canales Benít</w:t>
      </w:r>
      <w:bookmarkStart w:id="0" w:name="_GoBack"/>
      <w:bookmarkEnd w:id="0"/>
      <w:r w:rsidRPr="00206BC2">
        <w:rPr>
          <w:rFonts w:asciiTheme="minorHAnsi" w:hAnsiTheme="minorHAnsi" w:cstheme="minorHAnsi"/>
          <w:sz w:val="23"/>
          <w:szCs w:val="23"/>
        </w:rPr>
        <w:t>ez,</w:t>
      </w:r>
      <w:r w:rsidRPr="00206BC2">
        <w:rPr>
          <w:rFonts w:asciiTheme="minorHAnsi" w:eastAsia="Arial Unicode MS" w:hAnsiTheme="minorHAnsi" w:cstheme="minorHAnsi"/>
          <w:sz w:val="23"/>
          <w:szCs w:val="23"/>
        </w:rPr>
        <w:t xml:space="preserve"> Alcalde Municipal; señor José Elías González Amaya, Síndico Municipal;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206BC2">
        <w:rPr>
          <w:rFonts w:asciiTheme="minorHAnsi" w:eastAsia="Arial Unicode MS" w:hAnsiTheme="minorHAnsi" w:cstheme="minorHAnsi"/>
          <w:sz w:val="23"/>
          <w:szCs w:val="23"/>
        </w:rPr>
        <w:t>Díaz</w:t>
      </w:r>
      <w:proofErr w:type="spellEnd"/>
      <w:r w:rsidRPr="00206BC2">
        <w:rPr>
          <w:rFonts w:asciiTheme="minorHAnsi" w:eastAsia="Arial Unicode MS" w:hAnsiTheme="minorHAnsi" w:cstheme="minorHAnsi"/>
          <w:sz w:val="23"/>
          <w:szCs w:val="23"/>
        </w:rPr>
        <w:t>, Primer Regidor Suplente; señora María Magdalena Ortiz Sánchez, Tercera Regidora Suplente; señor José Oscar Mendoza Fuentes, Cuarto Regidor Suplente; y Rubén Darío Argueta González, Secretario Municipal.</w:t>
      </w:r>
      <w:r w:rsidRPr="00206BC2">
        <w:rPr>
          <w:rFonts w:asciiTheme="minorHAnsi" w:hAnsiTheme="minorHAnsi" w:cstheme="minorHAnsi"/>
          <w:sz w:val="23"/>
          <w:szCs w:val="23"/>
        </w:rPr>
        <w:t xml:space="preserve"> Abierta la sesión por el señor Alcalde Municipal, se procedió a darle lectura a la agenda propuesta y</w:t>
      </w:r>
      <w:r w:rsidRPr="00206BC2">
        <w:rPr>
          <w:rFonts w:asciiTheme="minorHAnsi" w:eastAsia="Arial Unicode MS" w:hAnsiTheme="minorHAnsi" w:cstheme="minorHAnsi"/>
          <w:sz w:val="23"/>
          <w:szCs w:val="23"/>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06BC2">
        <w:rPr>
          <w:rFonts w:asciiTheme="minorHAnsi" w:hAnsiTheme="minorHAnsi" w:cstheme="minorHAnsi"/>
          <w:b/>
          <w:sz w:val="23"/>
          <w:szCs w:val="23"/>
        </w:rPr>
        <w:t xml:space="preserve"> ACUERDO NUMERO UNO: </w:t>
      </w:r>
      <w:r w:rsidRPr="00206BC2">
        <w:rPr>
          <w:rFonts w:asciiTheme="minorHAnsi" w:hAnsiTheme="minorHAnsi" w:cstheme="minorHAnsi"/>
          <w:sz w:val="23"/>
          <w:szCs w:val="23"/>
        </w:rPr>
        <w:t xml:space="preserve">El Concejo Municipal en uso de las facultades legales que el Código Municipal les confiere en su Art. 31 numeral 8, y considerando que la carpeta técnica del proyecto Ampliación y Mejoramiento de la Infraestructura del Centro Escolar Caserío Flor Muerto, código 84005, Municipio de Cacaopera, Departamento de Morazán, que actualmente se encuentra en gestión de financiamiento en el FISDL, quienes solicitan se presente Estudio de Factibilidad de Servicio Eléctrico del mencionado proyecto; en tal sentido este Concejo ACUERDA: a) Solicitar a la Empresa Eléctrica de Oriente, estudio de Factibilidad de Servicio Eléctrico, para el proyecto Mejoramiento de la Infraestructura del Centro Escolar Caserío Flor Muerto, código 84005, Municipio de Cacaopera, Departamento de Morazán; b) Facultase a la Tesorera Municipal a efecto de erogar de los fondos propios municipales la cantidad de OCHENTA Y DOS DOLARES CON OCHO CENTAVOS DE DÓLAR ($82.08), para pago de tramites en la Empresa Eléctrica de Oriente, por estudio de Factibilidad anteriormente expresado, COMUNIQUESE. </w:t>
      </w:r>
      <w:r w:rsidRPr="00206BC2">
        <w:rPr>
          <w:rFonts w:asciiTheme="minorHAnsi" w:hAnsiTheme="minorHAnsi" w:cstheme="minorHAnsi"/>
          <w:b/>
          <w:sz w:val="23"/>
          <w:szCs w:val="23"/>
        </w:rPr>
        <w:t>ACUERDO NÚMERO DOS:</w:t>
      </w:r>
      <w:r w:rsidRPr="00206BC2">
        <w:rPr>
          <w:rFonts w:asciiTheme="minorHAnsi" w:hAnsiTheme="minorHAnsi" w:cstheme="minorHAnsi"/>
          <w:sz w:val="23"/>
          <w:szCs w:val="23"/>
        </w:rPr>
        <w:t xml:space="preserve"> El concejo Municipal en uso de las facultades legales que el Código Municipal les confiere en su Art. 30 numeral 9, ACUERDA: Adjudicar la Ejecución del Proyecto Construcción de Letrinas Lavables en Barrio El Calvario, Municipio Cacaopera Departamento de Morazán, a la Empresa D y A CONSTRUCTORES  S.A DE C.V., por la cantidad de </w:t>
      </w:r>
      <w:r w:rsidRPr="00206BC2">
        <w:rPr>
          <w:rFonts w:asciiTheme="minorHAnsi" w:hAnsiTheme="minorHAnsi" w:cstheme="minorHAnsi"/>
          <w:sz w:val="23"/>
          <w:szCs w:val="23"/>
        </w:rPr>
        <w:lastRenderedPageBreak/>
        <w:t xml:space="preserve">DIECIOCHO  MIL SETECIENTOS CINCUENTA Y CINCO DOLARES CON SETENTA Y CINCO CENTAVOS DE DÓLAR </w:t>
      </w:r>
      <w:r w:rsidRPr="00206BC2">
        <w:rPr>
          <w:rFonts w:asciiTheme="minorHAnsi" w:hAnsiTheme="minorHAnsi" w:cstheme="minorHAnsi"/>
          <w:b/>
          <w:sz w:val="23"/>
          <w:szCs w:val="23"/>
        </w:rPr>
        <w:t>($18,755.75)</w:t>
      </w:r>
      <w:r w:rsidRPr="00206BC2">
        <w:rPr>
          <w:rFonts w:asciiTheme="minorHAnsi" w:hAnsiTheme="minorHAnsi" w:cstheme="minorHAnsi"/>
          <w:sz w:val="23"/>
          <w:szCs w:val="23"/>
        </w:rPr>
        <w:t xml:space="preserve"> y la Supervisión Externa del mismo Proyecto al Ing.  Juan Ramón Mejía Rosales, por la cantidad de NOVECIENTOS  DOLARES ($900.00), COMUNIQUESE.</w:t>
      </w:r>
      <w:r w:rsidRPr="00206BC2">
        <w:rPr>
          <w:rFonts w:asciiTheme="minorHAnsi" w:eastAsia="Arial Unicode MS" w:hAnsiTheme="minorHAnsi" w:cstheme="minorHAnsi"/>
          <w:sz w:val="23"/>
          <w:szCs w:val="23"/>
        </w:rPr>
        <w:t xml:space="preserve"> </w:t>
      </w:r>
      <w:r w:rsidRPr="00206BC2">
        <w:rPr>
          <w:rFonts w:asciiTheme="minorHAnsi" w:hAnsiTheme="minorHAnsi" w:cstheme="minorHAnsi"/>
          <w:b/>
          <w:sz w:val="23"/>
          <w:szCs w:val="23"/>
        </w:rPr>
        <w:t xml:space="preserve">ACUERDO NÚMERO TRES: </w:t>
      </w:r>
      <w:r w:rsidRPr="00206BC2">
        <w:rPr>
          <w:rFonts w:asciiTheme="minorHAnsi" w:hAnsiTheme="minorHAnsi" w:cstheme="minorHAnsi"/>
          <w:iCs/>
          <w:sz w:val="23"/>
          <w:szCs w:val="23"/>
        </w:rPr>
        <w:t>Este Concejo Municipal en uso de las facultades legales que les confiere el Código Municipal vigente en su artículo cuatro numero veinticinco, y habiendo revisado la Carpeta Técnica del Proyecto “Mejoramiento de Centro Escolar Caserío El Llano, Cantón Agua Blanca, Municipio de Cacaopera, Morazán</w:t>
      </w:r>
      <w:r w:rsidRPr="00206BC2">
        <w:rPr>
          <w:rFonts w:asciiTheme="minorHAnsi" w:hAnsiTheme="minorHAnsi" w:cstheme="minorHAnsi"/>
          <w:sz w:val="23"/>
          <w:szCs w:val="23"/>
        </w:rPr>
        <w:t>”</w:t>
      </w:r>
      <w:r w:rsidRPr="00206BC2">
        <w:rPr>
          <w:rFonts w:asciiTheme="minorHAnsi" w:hAnsiTheme="minorHAnsi" w:cstheme="minorHAnsi"/>
          <w:iCs/>
          <w:sz w:val="23"/>
          <w:szCs w:val="23"/>
        </w:rPr>
        <w:t>, y de conformidad a las obligaciones establecidas en el artículo treinta y uno numeral cinco del mismo Código, este Concejo ACUERDA: (a) Aprobar el diseño técnico y el cronograma de ejecución de actividades del proyecto “Mejoramiento de Centro Escolar Caserío El Llano, Cantón Agua Blanca, Municipio de Cacaopera, Morazán</w:t>
      </w:r>
      <w:r w:rsidRPr="00206BC2">
        <w:rPr>
          <w:rFonts w:asciiTheme="minorHAnsi" w:hAnsiTheme="minorHAnsi" w:cstheme="minorHAnsi"/>
          <w:sz w:val="23"/>
          <w:szCs w:val="23"/>
        </w:rPr>
        <w:t>”;</w:t>
      </w:r>
      <w:r w:rsidRPr="00206BC2">
        <w:rPr>
          <w:rFonts w:asciiTheme="minorHAnsi" w:hAnsiTheme="minorHAnsi" w:cstheme="minorHAnsi"/>
          <w:iCs/>
          <w:sz w:val="23"/>
          <w:szCs w:val="23"/>
        </w:rPr>
        <w:t xml:space="preserve"> (b) Aprobar el monto de ejecución del proyecto por un valor de TRECE MIL CIENTO SETENTA Y TRES DOLARES CON SETENTA Y CUATRO </w:t>
      </w:r>
      <w:r w:rsidRPr="00206BC2">
        <w:rPr>
          <w:rFonts w:asciiTheme="minorHAnsi" w:hAnsiTheme="minorHAnsi" w:cstheme="minorHAnsi"/>
          <w:bCs/>
          <w:sz w:val="23"/>
          <w:szCs w:val="23"/>
          <w:lang w:eastAsia="ar-SA"/>
        </w:rPr>
        <w:t>CENTAVOS DE DÓLAR ($</w:t>
      </w:r>
      <w:r w:rsidRPr="00206BC2">
        <w:rPr>
          <w:rFonts w:asciiTheme="minorHAnsi" w:hAnsiTheme="minorHAnsi" w:cstheme="minorHAnsi"/>
          <w:b/>
          <w:sz w:val="23"/>
          <w:szCs w:val="23"/>
        </w:rPr>
        <w:t>13,173.74</w:t>
      </w:r>
      <w:r w:rsidRPr="00206BC2">
        <w:rPr>
          <w:rFonts w:asciiTheme="minorHAnsi" w:hAnsiTheme="minorHAnsi" w:cstheme="minorHAnsi"/>
          <w:bCs/>
          <w:sz w:val="23"/>
          <w:szCs w:val="23"/>
          <w:lang w:eastAsia="ar-SA"/>
        </w:rPr>
        <w:t xml:space="preserve">), y un monto de Supervisión Externa de </w:t>
      </w:r>
      <w:r w:rsidRPr="00206BC2">
        <w:rPr>
          <w:rFonts w:asciiTheme="minorHAnsi" w:hAnsiTheme="minorHAnsi" w:cstheme="minorHAnsi"/>
          <w:sz w:val="23"/>
          <w:szCs w:val="23"/>
        </w:rPr>
        <w:t xml:space="preserve">SEISCIENTOS  OCHENTA Y NUEVE DOLARES CON CINCUENTA Y TRES CENTAVOS DE DOLAR </w:t>
      </w:r>
      <w:r w:rsidRPr="00206BC2">
        <w:rPr>
          <w:rFonts w:asciiTheme="minorHAnsi" w:hAnsiTheme="minorHAnsi" w:cstheme="minorHAnsi"/>
          <w:b/>
          <w:sz w:val="23"/>
          <w:szCs w:val="23"/>
        </w:rPr>
        <w:t>($689.53)</w:t>
      </w:r>
      <w:r w:rsidRPr="00206BC2">
        <w:rPr>
          <w:rFonts w:asciiTheme="minorHAnsi" w:hAnsiTheme="minorHAnsi" w:cstheme="minorHAnsi"/>
          <w:sz w:val="23"/>
          <w:szCs w:val="23"/>
        </w:rPr>
        <w:t xml:space="preserve">, haciendo un monto total de TRECE MIL OCHOCIENTOS SESENTA Y TRES DOLARES CON  VEINTISIETE CENTAVOS DE DOLAR  </w:t>
      </w:r>
      <w:r w:rsidRPr="00206BC2">
        <w:rPr>
          <w:rFonts w:asciiTheme="minorHAnsi" w:hAnsiTheme="minorHAnsi" w:cstheme="minorHAnsi"/>
          <w:b/>
          <w:sz w:val="23"/>
          <w:szCs w:val="23"/>
        </w:rPr>
        <w:t>($13,863.27)</w:t>
      </w:r>
      <w:r w:rsidRPr="00206BC2">
        <w:rPr>
          <w:rFonts w:asciiTheme="minorHAnsi" w:hAnsiTheme="minorHAnsi" w:cstheme="minorHAnsi"/>
          <w:sz w:val="23"/>
          <w:szCs w:val="23"/>
        </w:rPr>
        <w:t>;</w:t>
      </w:r>
      <w:r w:rsidRPr="00206BC2">
        <w:rPr>
          <w:rFonts w:asciiTheme="minorHAnsi" w:hAnsiTheme="minorHAnsi" w:cstheme="minorHAnsi"/>
          <w:bCs/>
          <w:sz w:val="23"/>
          <w:szCs w:val="23"/>
          <w:lang w:eastAsia="ar-SA"/>
        </w:rPr>
        <w:t xml:space="preserve"> </w:t>
      </w:r>
      <w:r w:rsidRPr="00206BC2">
        <w:rPr>
          <w:rFonts w:asciiTheme="minorHAnsi" w:hAnsiTheme="minorHAnsi" w:cstheme="minorHAnsi"/>
          <w:iCs/>
          <w:sz w:val="23"/>
          <w:szCs w:val="23"/>
        </w:rPr>
        <w:t>(c) Desarrollar la fase de ejecución del proyecto por contrato (Libre Gestión); (d) Autorizar al encargado de la UACI para que realice el procedimiento de ley, correspondiente para la ejecución del proyecto, NOTIFIQUESE.</w:t>
      </w:r>
      <w:r w:rsidRPr="00206BC2">
        <w:rPr>
          <w:rFonts w:asciiTheme="minorHAnsi" w:hAnsiTheme="minorHAnsi" w:cstheme="minorHAnsi"/>
          <w:sz w:val="23"/>
          <w:szCs w:val="23"/>
        </w:rPr>
        <w:t xml:space="preserve"> </w:t>
      </w:r>
      <w:r w:rsidRPr="00206BC2">
        <w:rPr>
          <w:rFonts w:asciiTheme="minorHAnsi" w:hAnsiTheme="minorHAnsi" w:cstheme="minorHAnsi"/>
          <w:b/>
          <w:sz w:val="23"/>
          <w:szCs w:val="23"/>
        </w:rPr>
        <w:t xml:space="preserve">ACUERDO NÚMERO CUATRO: </w:t>
      </w:r>
      <w:r w:rsidRPr="00206BC2">
        <w:rPr>
          <w:rFonts w:asciiTheme="minorHAnsi" w:hAnsiTheme="minorHAnsi" w:cstheme="minorHAnsi"/>
          <w:iCs/>
          <w:sz w:val="23"/>
          <w:szCs w:val="23"/>
        </w:rPr>
        <w:t xml:space="preserve">Este Concejo Municipal en uso de las facultades legales que les confiere el Código Municipal vigente en su artículo cuatro número veinticinco, y habiendo revisado la Carpeta Técnica del Proyecto </w:t>
      </w:r>
      <w:r w:rsidRPr="00206BC2">
        <w:rPr>
          <w:rFonts w:asciiTheme="minorHAnsi" w:hAnsiTheme="minorHAnsi" w:cstheme="minorHAnsi"/>
          <w:sz w:val="23"/>
          <w:szCs w:val="23"/>
        </w:rPr>
        <w:t xml:space="preserve">“Extensión de tramo de aguas Negras Cantón La Estancia Caserío la Crucita Sector la Zuncuya, en el Municipio de Cacaopera, Morazán año </w:t>
      </w:r>
      <w:smartTag w:uri="urn:schemas-microsoft-com:office:smarttags" w:element="metricconverter">
        <w:smartTagPr>
          <w:attr w:name="ProductID" w:val="2013”"/>
        </w:smartTagPr>
        <w:r w:rsidRPr="00206BC2">
          <w:rPr>
            <w:rFonts w:asciiTheme="minorHAnsi" w:hAnsiTheme="minorHAnsi" w:cstheme="minorHAnsi"/>
            <w:sz w:val="23"/>
            <w:szCs w:val="23"/>
          </w:rPr>
          <w:t>2013”</w:t>
        </w:r>
      </w:smartTag>
      <w:r w:rsidRPr="00206BC2">
        <w:rPr>
          <w:rFonts w:asciiTheme="minorHAnsi" w:hAnsiTheme="minorHAnsi" w:cstheme="minorHAnsi"/>
          <w:sz w:val="23"/>
          <w:szCs w:val="23"/>
        </w:rPr>
        <w:t xml:space="preserve"> </w:t>
      </w:r>
      <w:r w:rsidRPr="00206BC2">
        <w:rPr>
          <w:rFonts w:asciiTheme="minorHAnsi" w:hAnsiTheme="minorHAnsi" w:cstheme="minorHAnsi"/>
          <w:iCs/>
          <w:sz w:val="23"/>
          <w:szCs w:val="23"/>
        </w:rPr>
        <w:t xml:space="preserve">y de conformidad a las obligaciones establecidas en el artículo treinta y uno numeral cinco del mismo Código, este Concejo </w:t>
      </w:r>
      <w:r w:rsidRPr="00206BC2">
        <w:rPr>
          <w:rFonts w:asciiTheme="minorHAnsi" w:hAnsiTheme="minorHAnsi" w:cstheme="minorHAnsi"/>
          <w:b/>
          <w:iCs/>
          <w:sz w:val="23"/>
          <w:szCs w:val="23"/>
        </w:rPr>
        <w:t>ACUERDA</w:t>
      </w:r>
      <w:r w:rsidRPr="00206BC2">
        <w:rPr>
          <w:rFonts w:asciiTheme="minorHAnsi" w:hAnsiTheme="minorHAnsi" w:cstheme="minorHAnsi"/>
          <w:iCs/>
          <w:sz w:val="23"/>
          <w:szCs w:val="23"/>
        </w:rPr>
        <w:t>: (a) Aprobar el diseño técnico y el cronograma de ejecución de actividades del proyecto</w:t>
      </w:r>
      <w:r w:rsidRPr="00206BC2">
        <w:rPr>
          <w:rFonts w:asciiTheme="minorHAnsi" w:hAnsiTheme="minorHAnsi" w:cstheme="minorHAnsi"/>
          <w:sz w:val="23"/>
          <w:szCs w:val="23"/>
        </w:rPr>
        <w:t xml:space="preserve"> “Extensión de tramo de aguas Negras Cantón La Estancia Caserío la Crucita Sector la Zuncuya, en el Municipio de Cacaopera, Morazán año </w:t>
      </w:r>
      <w:smartTag w:uri="urn:schemas-microsoft-com:office:smarttags" w:element="metricconverter">
        <w:smartTagPr>
          <w:attr w:name="ProductID" w:val="2013”"/>
        </w:smartTagPr>
        <w:r w:rsidRPr="00206BC2">
          <w:rPr>
            <w:rFonts w:asciiTheme="minorHAnsi" w:hAnsiTheme="minorHAnsi" w:cstheme="minorHAnsi"/>
            <w:sz w:val="23"/>
            <w:szCs w:val="23"/>
          </w:rPr>
          <w:t>2013”</w:t>
        </w:r>
      </w:smartTag>
      <w:r w:rsidRPr="00206BC2">
        <w:rPr>
          <w:rFonts w:asciiTheme="minorHAnsi" w:hAnsiTheme="minorHAnsi" w:cstheme="minorHAnsi"/>
          <w:sz w:val="23"/>
          <w:szCs w:val="23"/>
        </w:rPr>
        <w:t>;</w:t>
      </w:r>
      <w:r w:rsidRPr="00206BC2">
        <w:rPr>
          <w:rFonts w:asciiTheme="minorHAnsi" w:hAnsiTheme="minorHAnsi" w:cstheme="minorHAnsi"/>
          <w:iCs/>
          <w:sz w:val="23"/>
          <w:szCs w:val="23"/>
        </w:rPr>
        <w:t xml:space="preserve"> (b) Aprobar el monto de ejecución del proyecto por un valor de CUATRO MIL CIENTO TREINTA Y CUATRO </w:t>
      </w:r>
      <w:r w:rsidRPr="00206BC2">
        <w:rPr>
          <w:rFonts w:asciiTheme="minorHAnsi" w:hAnsiTheme="minorHAnsi" w:cstheme="minorHAnsi"/>
          <w:bCs/>
          <w:sz w:val="23"/>
          <w:szCs w:val="23"/>
          <w:lang w:eastAsia="ar-SA"/>
        </w:rPr>
        <w:t>DOLARES CON CUARENTA CENTAVOS DE DOLARES ($</w:t>
      </w:r>
      <w:r w:rsidRPr="00206BC2">
        <w:rPr>
          <w:rFonts w:asciiTheme="minorHAnsi" w:hAnsiTheme="minorHAnsi" w:cstheme="minorHAnsi"/>
          <w:b/>
          <w:sz w:val="23"/>
          <w:szCs w:val="23"/>
        </w:rPr>
        <w:t>4,134.40</w:t>
      </w:r>
      <w:r w:rsidRPr="00206BC2">
        <w:rPr>
          <w:rFonts w:asciiTheme="minorHAnsi" w:hAnsiTheme="minorHAnsi" w:cstheme="minorHAnsi"/>
          <w:bCs/>
          <w:sz w:val="23"/>
          <w:szCs w:val="23"/>
          <w:lang w:eastAsia="ar-SA"/>
        </w:rPr>
        <w:t xml:space="preserve">), </w:t>
      </w:r>
      <w:r w:rsidRPr="00206BC2">
        <w:rPr>
          <w:rFonts w:asciiTheme="minorHAnsi" w:hAnsiTheme="minorHAnsi" w:cstheme="minorHAnsi"/>
          <w:iCs/>
          <w:sz w:val="23"/>
          <w:szCs w:val="23"/>
        </w:rPr>
        <w:t>(c) Desarrollar la fase de ejecución del proyecto por administración; (d) Autorizar al encargado de la UACI para que realice el procedimiento de ley, correspondiente para la ejecución del proyecto, NOTIFIQUESE.</w:t>
      </w:r>
      <w:r w:rsidRPr="00206BC2">
        <w:rPr>
          <w:rFonts w:asciiTheme="minorHAnsi" w:hAnsiTheme="minorHAnsi" w:cstheme="minorHAnsi"/>
          <w:b/>
          <w:sz w:val="23"/>
          <w:szCs w:val="23"/>
        </w:rPr>
        <w:t xml:space="preserve"> ACUERDO NÚMERO CINCO: </w:t>
      </w:r>
      <w:r w:rsidRPr="00206BC2">
        <w:rPr>
          <w:rFonts w:asciiTheme="minorHAnsi" w:hAnsiTheme="minorHAnsi" w:cstheme="minorHAnsi"/>
          <w:sz w:val="23"/>
          <w:szCs w:val="23"/>
        </w:rPr>
        <w:t xml:space="preserve">El Concejo Municipal en uso de las facultades legales que el Código Municipal les </w:t>
      </w:r>
      <w:r w:rsidRPr="00206BC2">
        <w:rPr>
          <w:rFonts w:asciiTheme="minorHAnsi" w:hAnsiTheme="minorHAnsi" w:cstheme="minorHAnsi"/>
          <w:sz w:val="23"/>
          <w:szCs w:val="23"/>
        </w:rPr>
        <w:lastRenderedPageBreak/>
        <w:t>confiere en su Art. 3 numeral 3, y considerando que se dará inicio al proyecto</w:t>
      </w:r>
      <w:r w:rsidRPr="00206BC2">
        <w:rPr>
          <w:rFonts w:asciiTheme="minorHAnsi" w:hAnsiTheme="minorHAnsi" w:cstheme="minorHAnsi"/>
          <w:iCs/>
          <w:sz w:val="23"/>
          <w:szCs w:val="23"/>
        </w:rPr>
        <w:t xml:space="preserve"> </w:t>
      </w:r>
      <w:r w:rsidRPr="00206BC2">
        <w:rPr>
          <w:rFonts w:asciiTheme="minorHAnsi" w:hAnsiTheme="minorHAnsi" w:cstheme="minorHAnsi"/>
          <w:sz w:val="23"/>
          <w:szCs w:val="23"/>
        </w:rPr>
        <w:t xml:space="preserve">“Extensión de tramo de aguas Negras Cantón La Estancia Caserío la Crucita Sector la Zuncuya, en el Municipio de Cacaopera, Morazán año </w:t>
      </w:r>
      <w:smartTag w:uri="urn:schemas-microsoft-com:office:smarttags" w:element="metricconverter">
        <w:smartTagPr>
          <w:attr w:name="ProductID" w:val="2013”"/>
        </w:smartTagPr>
        <w:r w:rsidRPr="00206BC2">
          <w:rPr>
            <w:rFonts w:asciiTheme="minorHAnsi" w:hAnsiTheme="minorHAnsi" w:cstheme="minorHAnsi"/>
            <w:sz w:val="23"/>
            <w:szCs w:val="23"/>
          </w:rPr>
          <w:t>2013”</w:t>
        </w:r>
      </w:smartTag>
      <w:r w:rsidRPr="00206BC2">
        <w:rPr>
          <w:rFonts w:asciiTheme="minorHAnsi" w:hAnsiTheme="minorHAnsi" w:cstheme="minorHAnsi"/>
          <w:sz w:val="23"/>
          <w:szCs w:val="23"/>
        </w:rPr>
        <w:t>,</w:t>
      </w:r>
      <w:r w:rsidRPr="00206BC2">
        <w:rPr>
          <w:rFonts w:asciiTheme="minorHAnsi" w:eastAsia="Arial Unicode MS" w:hAnsiTheme="minorHAnsi" w:cstheme="minorHAnsi"/>
          <w:sz w:val="23"/>
          <w:szCs w:val="23"/>
        </w:rPr>
        <w:t xml:space="preserve"> y de conformidad al Art. 82 Bis de la Ley de Adquisiciones y Contrataciones de la Administración Pública LACAP, este Concejo </w:t>
      </w:r>
      <w:r w:rsidRPr="00206BC2">
        <w:rPr>
          <w:rFonts w:asciiTheme="minorHAnsi" w:eastAsia="Arial Unicode MS" w:hAnsiTheme="minorHAnsi" w:cstheme="minorHAnsi"/>
          <w:b/>
          <w:sz w:val="23"/>
          <w:szCs w:val="23"/>
        </w:rPr>
        <w:t>ACUERDA</w:t>
      </w:r>
      <w:r w:rsidRPr="00206BC2">
        <w:rPr>
          <w:rFonts w:asciiTheme="minorHAnsi" w:eastAsia="Arial Unicode MS" w:hAnsiTheme="minorHAnsi" w:cstheme="minorHAnsi"/>
          <w:sz w:val="23"/>
          <w:szCs w:val="23"/>
        </w:rPr>
        <w:t xml:space="preserve">: Nombrar al señor José Oscar Mendoza Fuentes, Concejal Suplente; como Administrador de Contrato, para el proyecto </w:t>
      </w:r>
      <w:r w:rsidRPr="00206BC2">
        <w:rPr>
          <w:rFonts w:asciiTheme="minorHAnsi" w:hAnsiTheme="minorHAnsi" w:cstheme="minorHAnsi"/>
          <w:iCs/>
          <w:sz w:val="23"/>
          <w:szCs w:val="23"/>
        </w:rPr>
        <w:t>“</w:t>
      </w:r>
      <w:r w:rsidRPr="00206BC2">
        <w:rPr>
          <w:rFonts w:asciiTheme="minorHAnsi" w:hAnsiTheme="minorHAnsi" w:cstheme="minorHAnsi"/>
          <w:sz w:val="23"/>
          <w:szCs w:val="23"/>
        </w:rPr>
        <w:t xml:space="preserve">Extensión de tramo de aguas Negras Cantón La Estancia Caserío la Crucita Sector la Zuncuya, en el Municipio de Cacaopera, Morazán año </w:t>
      </w:r>
      <w:smartTag w:uri="urn:schemas-microsoft-com:office:smarttags" w:element="metricconverter">
        <w:smartTagPr>
          <w:attr w:name="ProductID" w:val="2013”"/>
        </w:smartTagPr>
        <w:r w:rsidRPr="00206BC2">
          <w:rPr>
            <w:rFonts w:asciiTheme="minorHAnsi" w:hAnsiTheme="minorHAnsi" w:cstheme="minorHAnsi"/>
            <w:sz w:val="23"/>
            <w:szCs w:val="23"/>
          </w:rPr>
          <w:t>2013”</w:t>
        </w:r>
      </w:smartTag>
      <w:r w:rsidRPr="00206BC2">
        <w:rPr>
          <w:rFonts w:asciiTheme="minorHAnsi" w:hAnsiTheme="minorHAnsi" w:cstheme="minorHAnsi"/>
          <w:iCs/>
          <w:sz w:val="23"/>
          <w:szCs w:val="23"/>
        </w:rPr>
        <w:t>.</w:t>
      </w:r>
      <w:r w:rsidRPr="00206BC2">
        <w:rPr>
          <w:rFonts w:asciiTheme="minorHAnsi" w:hAnsiTheme="minorHAnsi" w:cstheme="minorHAnsi"/>
          <w:sz w:val="23"/>
          <w:szCs w:val="23"/>
          <w:lang w:val="es-MX"/>
        </w:rPr>
        <w:t xml:space="preserve"> </w:t>
      </w:r>
      <w:r w:rsidRPr="00206BC2">
        <w:rPr>
          <w:rFonts w:asciiTheme="minorHAnsi" w:eastAsia="Arial Unicode MS" w:hAnsiTheme="minorHAnsi" w:cstheme="minorHAnsi"/>
          <w:sz w:val="23"/>
          <w:szCs w:val="23"/>
        </w:rPr>
        <w:t>COMUNIQUESE.</w:t>
      </w:r>
      <w:r w:rsidRPr="00206BC2">
        <w:rPr>
          <w:rFonts w:asciiTheme="minorHAnsi" w:hAnsiTheme="minorHAnsi" w:cstheme="minorHAnsi"/>
          <w:b/>
          <w:sz w:val="23"/>
          <w:szCs w:val="23"/>
        </w:rPr>
        <w:t xml:space="preserve"> ACUERDO NÚMERO SEIS : </w:t>
      </w:r>
      <w:r w:rsidRPr="00206BC2">
        <w:rPr>
          <w:rFonts w:asciiTheme="minorHAnsi" w:hAnsiTheme="minorHAnsi" w:cstheme="minorHAnsi"/>
          <w:sz w:val="23"/>
          <w:szCs w:val="23"/>
        </w:rPr>
        <w:t>El Concejo Municipal en uso de las facultades legales que el Código Municipal les confiere en su Art. 3 numeral 3, y considerando que se dará inicio al proyecto</w:t>
      </w:r>
      <w:r w:rsidRPr="00206BC2">
        <w:rPr>
          <w:rFonts w:asciiTheme="minorHAnsi" w:hAnsiTheme="minorHAnsi" w:cstheme="minorHAnsi"/>
          <w:iCs/>
          <w:sz w:val="23"/>
          <w:szCs w:val="23"/>
        </w:rPr>
        <w:t xml:space="preserve"> “Mejoramiento de Centro Escolar Caserío El Llano, Cantón Agua Blanca, Municipio de Cacaopera, Morazán</w:t>
      </w:r>
      <w:r w:rsidRPr="00206BC2">
        <w:rPr>
          <w:rFonts w:asciiTheme="minorHAnsi" w:hAnsiTheme="minorHAnsi" w:cstheme="minorHAnsi"/>
          <w:sz w:val="23"/>
          <w:szCs w:val="23"/>
        </w:rPr>
        <w:t>”</w:t>
      </w:r>
      <w:r w:rsidRPr="00206BC2">
        <w:rPr>
          <w:rFonts w:asciiTheme="minorHAnsi" w:hAnsiTheme="minorHAnsi" w:cstheme="minorHAnsi"/>
          <w:iCs/>
          <w:sz w:val="23"/>
          <w:szCs w:val="23"/>
        </w:rPr>
        <w:t>,</w:t>
      </w:r>
      <w:r w:rsidRPr="00206BC2">
        <w:rPr>
          <w:rFonts w:asciiTheme="minorHAnsi" w:eastAsia="Calibri" w:hAnsiTheme="minorHAnsi" w:cstheme="minorHAnsi"/>
          <w:sz w:val="23"/>
          <w:szCs w:val="23"/>
          <w:lang w:eastAsia="en-US"/>
        </w:rPr>
        <w:t xml:space="preserve"> </w:t>
      </w:r>
      <w:r w:rsidRPr="00206BC2">
        <w:rPr>
          <w:rFonts w:asciiTheme="minorHAnsi" w:eastAsia="Arial Unicode MS" w:hAnsiTheme="minorHAnsi" w:cstheme="minorHAnsi"/>
          <w:sz w:val="23"/>
          <w:szCs w:val="23"/>
        </w:rPr>
        <w:t xml:space="preserve">y de conformidad al Art. 82 Bis de la Ley de Adquisiciones y Contrataciones de la Administración Pública LACAP, este Concejo ACUERDA: Nombrar al señor José Santos Victorino Díaz </w:t>
      </w:r>
      <w:proofErr w:type="spellStart"/>
      <w:r w:rsidRPr="00206BC2">
        <w:rPr>
          <w:rFonts w:asciiTheme="minorHAnsi" w:eastAsia="Arial Unicode MS" w:hAnsiTheme="minorHAnsi" w:cstheme="minorHAnsi"/>
          <w:sz w:val="23"/>
          <w:szCs w:val="23"/>
        </w:rPr>
        <w:t>Díaz</w:t>
      </w:r>
      <w:proofErr w:type="spellEnd"/>
      <w:r w:rsidRPr="00206BC2">
        <w:rPr>
          <w:rFonts w:asciiTheme="minorHAnsi" w:eastAsia="Arial Unicode MS" w:hAnsiTheme="minorHAnsi" w:cstheme="minorHAnsi"/>
          <w:sz w:val="23"/>
          <w:szCs w:val="23"/>
        </w:rPr>
        <w:t>, Concejal Suplente; como Administrador de Contrato, para el proyecto</w:t>
      </w:r>
      <w:r w:rsidRPr="00206BC2">
        <w:rPr>
          <w:rFonts w:asciiTheme="minorHAnsi" w:eastAsia="Calibri" w:hAnsiTheme="minorHAnsi" w:cstheme="minorHAnsi"/>
          <w:sz w:val="23"/>
          <w:szCs w:val="23"/>
          <w:lang w:eastAsia="en-US"/>
        </w:rPr>
        <w:t xml:space="preserve"> </w:t>
      </w:r>
      <w:r w:rsidRPr="00206BC2">
        <w:rPr>
          <w:rFonts w:asciiTheme="minorHAnsi" w:hAnsiTheme="minorHAnsi" w:cstheme="minorHAnsi"/>
          <w:iCs/>
          <w:sz w:val="23"/>
          <w:szCs w:val="23"/>
        </w:rPr>
        <w:t>“Mejoramiento de Centro Escolar Caserío El Llano, Cantón Agua Blanca, Municipio de Cacaopera, Morazán</w:t>
      </w:r>
      <w:r w:rsidRPr="00206BC2">
        <w:rPr>
          <w:rFonts w:asciiTheme="minorHAnsi" w:hAnsiTheme="minorHAnsi" w:cstheme="minorHAnsi"/>
          <w:sz w:val="23"/>
          <w:szCs w:val="23"/>
        </w:rPr>
        <w:t>”</w:t>
      </w:r>
      <w:r w:rsidRPr="00206BC2">
        <w:rPr>
          <w:rFonts w:asciiTheme="minorHAnsi" w:hAnsiTheme="minorHAnsi" w:cstheme="minorHAnsi"/>
          <w:sz w:val="23"/>
          <w:szCs w:val="23"/>
          <w:lang w:val="es-MX"/>
        </w:rPr>
        <w:t>,</w:t>
      </w:r>
      <w:r w:rsidRPr="00206BC2">
        <w:rPr>
          <w:rFonts w:asciiTheme="minorHAnsi" w:eastAsia="Arial Unicode MS" w:hAnsiTheme="minorHAnsi" w:cstheme="minorHAnsi"/>
          <w:sz w:val="23"/>
          <w:szCs w:val="23"/>
        </w:rPr>
        <w:t xml:space="preserve"> COMUNIQUESE</w:t>
      </w:r>
      <w:r w:rsidRPr="00206BC2">
        <w:rPr>
          <w:rFonts w:asciiTheme="minorHAnsi" w:hAnsiTheme="minorHAnsi" w:cstheme="minorHAnsi"/>
          <w:b/>
          <w:sz w:val="23"/>
          <w:szCs w:val="23"/>
        </w:rPr>
        <w:t xml:space="preserve">. </w:t>
      </w:r>
      <w:r w:rsidRPr="00206BC2">
        <w:rPr>
          <w:rFonts w:asciiTheme="minorHAnsi" w:hAnsiTheme="minorHAnsi" w:cstheme="minorHAnsi"/>
          <w:b/>
          <w:sz w:val="23"/>
          <w:szCs w:val="23"/>
          <w:lang w:val="es-MX"/>
        </w:rPr>
        <w:t>ACUERDO NÚMERO SIETE:</w:t>
      </w:r>
      <w:r w:rsidRPr="00206BC2">
        <w:rPr>
          <w:rFonts w:asciiTheme="minorHAnsi" w:hAnsiTheme="minorHAnsi" w:cstheme="minorHAnsi"/>
          <w:sz w:val="23"/>
          <w:szCs w:val="23"/>
        </w:rPr>
        <w:t xml:space="preserve"> </w:t>
      </w:r>
      <w:r w:rsidRPr="00206BC2">
        <w:rPr>
          <w:rFonts w:asciiTheme="minorHAnsi" w:hAnsiTheme="minorHAnsi" w:cstheme="minorHAnsi"/>
          <w:sz w:val="23"/>
          <w:szCs w:val="23"/>
          <w:lang w:val="es-MX"/>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007931C8">
        <w:rPr>
          <w:rFonts w:asciiTheme="minorHAnsi" w:hAnsiTheme="minorHAnsi" w:cstheme="minorHAnsi"/>
          <w:sz w:val="23"/>
          <w:szCs w:val="23"/>
          <w:lang w:val="es-MX"/>
        </w:rPr>
        <w:t xml:space="preserve"> </w:t>
      </w:r>
      <w:r w:rsidR="007931C8">
        <w:rPr>
          <w:rFonts w:asciiTheme="minorHAnsi" w:eastAsia="Calibri" w:hAnsiTheme="minorHAnsi" w:cstheme="minorHAnsi"/>
          <w:sz w:val="23"/>
          <w:szCs w:val="23"/>
          <w:lang w:val="es-MX" w:eastAsia="en-US"/>
        </w:rPr>
        <w:t>“</w:t>
      </w:r>
      <w:r w:rsidRPr="00206BC2">
        <w:rPr>
          <w:rFonts w:asciiTheme="minorHAnsi" w:eastAsia="Calibri" w:hAnsiTheme="minorHAnsi" w:cstheme="minorHAnsi"/>
          <w:sz w:val="23"/>
          <w:szCs w:val="23"/>
          <w:lang w:val="es-MX" w:eastAsia="en-US"/>
        </w:rPr>
        <w:t>Conformación y de Tramos de Calles en el Municipio de Cacaopera</w:t>
      </w:r>
      <w:r w:rsidRPr="00206BC2">
        <w:rPr>
          <w:rFonts w:asciiTheme="minorHAnsi" w:hAnsiTheme="minorHAnsi" w:cstheme="minorHAnsi"/>
          <w:sz w:val="23"/>
          <w:szCs w:val="23"/>
        </w:rPr>
        <w:t>”;</w:t>
      </w:r>
      <w:r w:rsidRPr="00206BC2">
        <w:rPr>
          <w:rFonts w:asciiTheme="minorHAnsi" w:hAnsiTheme="minorHAnsi" w:cstheme="minorHAnsi"/>
          <w:sz w:val="23"/>
          <w:szCs w:val="23"/>
          <w:lang w:val="es-MX"/>
        </w:rPr>
        <w:t xml:space="preserve">  la cual se conforma de la Siguiente manera: </w:t>
      </w:r>
      <w:r w:rsidRPr="00206BC2">
        <w:rPr>
          <w:rFonts w:asciiTheme="minorHAnsi" w:eastAsia="Calibri" w:hAnsiTheme="minorHAnsi" w:cstheme="minorHAnsi"/>
          <w:noProof/>
          <w:sz w:val="23"/>
          <w:szCs w:val="23"/>
          <w:lang w:val="es-MX"/>
        </w:rPr>
        <w:t>Señ</w:t>
      </w:r>
      <w:r w:rsidR="00BF2451">
        <w:rPr>
          <w:rFonts w:asciiTheme="minorHAnsi" w:eastAsia="Calibri" w:hAnsiTheme="minorHAnsi" w:cstheme="minorHAnsi"/>
          <w:noProof/>
          <w:sz w:val="23"/>
          <w:szCs w:val="23"/>
          <w:lang w:val="es-MX"/>
        </w:rPr>
        <w:t>or  Jose Rosali Ortiz Hernandez</w:t>
      </w:r>
      <w:r w:rsidRPr="00206BC2">
        <w:rPr>
          <w:rFonts w:asciiTheme="minorHAnsi" w:hAnsiTheme="minorHAnsi" w:cstheme="minorHAnsi"/>
          <w:sz w:val="23"/>
          <w:szCs w:val="23"/>
          <w:lang w:val="es-MX"/>
        </w:rPr>
        <w:t xml:space="preserve">, miembro de la Comunidad, Terencio Rodríguez Argueta, Jefe de UACI; señor </w:t>
      </w:r>
      <w:r w:rsidRPr="00206BC2">
        <w:rPr>
          <w:rFonts w:asciiTheme="minorHAnsi" w:eastAsia="Calibri" w:hAnsiTheme="minorHAnsi" w:cstheme="minorHAnsi"/>
          <w:noProof/>
          <w:sz w:val="23"/>
          <w:szCs w:val="23"/>
          <w:lang w:val="es-MX"/>
        </w:rPr>
        <w:t xml:space="preserve">Elvis Alexander Parada </w:t>
      </w:r>
      <w:r w:rsidRPr="00206BC2">
        <w:rPr>
          <w:rFonts w:asciiTheme="minorHAnsi" w:hAnsiTheme="minorHAnsi" w:cstheme="minorHAnsi"/>
          <w:sz w:val="23"/>
          <w:szCs w:val="23"/>
          <w:lang w:val="es-MX"/>
        </w:rPr>
        <w:t xml:space="preserve">Contador Municipal, </w:t>
      </w:r>
      <w:r w:rsidRPr="00206BC2">
        <w:rPr>
          <w:rFonts w:asciiTheme="minorHAnsi" w:eastAsia="Arial Unicode MS" w:hAnsiTheme="minorHAnsi" w:cstheme="minorHAnsi"/>
          <w:sz w:val="23"/>
          <w:szCs w:val="23"/>
        </w:rPr>
        <w:t xml:space="preserve">señor José Elías González Amaya, </w:t>
      </w:r>
      <w:r w:rsidRPr="00206BC2">
        <w:rPr>
          <w:rFonts w:asciiTheme="minorHAnsi" w:hAnsiTheme="minorHAnsi" w:cstheme="minorHAnsi"/>
          <w:sz w:val="23"/>
          <w:szCs w:val="23"/>
          <w:lang w:val="es-MX"/>
        </w:rPr>
        <w:t xml:space="preserve">miembro del Concejo Municipal, COMUNIQUESE. </w:t>
      </w:r>
      <w:r w:rsidRPr="00206BC2">
        <w:rPr>
          <w:rFonts w:asciiTheme="minorHAnsi" w:hAnsiTheme="minorHAnsi" w:cstheme="minorHAnsi"/>
          <w:b/>
          <w:sz w:val="23"/>
          <w:szCs w:val="23"/>
        </w:rPr>
        <w:t>ACUERDO NÚMERO OCHO:</w:t>
      </w:r>
      <w:r w:rsidRPr="00206BC2">
        <w:rPr>
          <w:rFonts w:asciiTheme="minorHAnsi" w:hAnsiTheme="minorHAnsi" w:cstheme="minorHAnsi"/>
          <w:sz w:val="23"/>
          <w:szCs w:val="23"/>
        </w:rPr>
        <w:t xml:space="preserve"> El Concejo Municipal en uso de las facultades legales que el Código Municipal les confiere en su Art. 4 numeral 18, y considerando la solicitud presentada por el Equipo Pastoral, de Caserío El </w:t>
      </w:r>
      <w:proofErr w:type="spellStart"/>
      <w:r w:rsidRPr="00206BC2">
        <w:rPr>
          <w:rFonts w:asciiTheme="minorHAnsi" w:hAnsiTheme="minorHAnsi" w:cstheme="minorHAnsi"/>
          <w:sz w:val="23"/>
          <w:szCs w:val="23"/>
        </w:rPr>
        <w:t>Maculis</w:t>
      </w:r>
      <w:proofErr w:type="spellEnd"/>
      <w:r w:rsidRPr="00206BC2">
        <w:rPr>
          <w:rFonts w:asciiTheme="minorHAnsi" w:hAnsiTheme="minorHAnsi" w:cstheme="minorHAnsi"/>
          <w:sz w:val="23"/>
          <w:szCs w:val="23"/>
        </w:rPr>
        <w:t xml:space="preserve">, Cantón Estancia, de esta jurisdicción a efecto de que esta municipalidad les colabore con pólvora, para la celebración de sus fiestas patronales en honor a Nuestra Señora “Reina de la Paz”, en tal sentido este Concejo ACUERDA: a) Contribuir con el aporte de tres docenas de Cohetes, dos docena de morteros, para la celebración de las fiestas patronales del Caserío El </w:t>
      </w:r>
      <w:proofErr w:type="spellStart"/>
      <w:r w:rsidRPr="00206BC2">
        <w:rPr>
          <w:rFonts w:asciiTheme="minorHAnsi" w:hAnsiTheme="minorHAnsi" w:cstheme="minorHAnsi"/>
          <w:sz w:val="23"/>
          <w:szCs w:val="23"/>
        </w:rPr>
        <w:t>Maculis</w:t>
      </w:r>
      <w:proofErr w:type="spellEnd"/>
      <w:r w:rsidRPr="00206BC2">
        <w:rPr>
          <w:rFonts w:asciiTheme="minorHAnsi" w:hAnsiTheme="minorHAnsi" w:cstheme="minorHAnsi"/>
          <w:sz w:val="23"/>
          <w:szCs w:val="23"/>
        </w:rPr>
        <w:t>, Cantón  Estancia, de esta Jurisdicción; b) Facultase a la Unidad de Adquisiciones y Contrataciones Institucional, a efecto de que realice la compra anteriormente expresada, COMUNIQUESE.</w:t>
      </w:r>
      <w:r w:rsidRPr="00206BC2">
        <w:rPr>
          <w:rFonts w:asciiTheme="minorHAnsi" w:hAnsiTheme="minorHAnsi" w:cstheme="minorHAnsi"/>
          <w:b/>
          <w:color w:val="FF0000"/>
          <w:sz w:val="23"/>
          <w:szCs w:val="23"/>
        </w:rPr>
        <w:t xml:space="preserve"> </w:t>
      </w:r>
      <w:r w:rsidRPr="00206BC2">
        <w:rPr>
          <w:rFonts w:asciiTheme="minorHAnsi" w:hAnsiTheme="minorHAnsi" w:cstheme="minorHAnsi"/>
          <w:b/>
          <w:sz w:val="23"/>
          <w:szCs w:val="23"/>
        </w:rPr>
        <w:t xml:space="preserve">ACUERDO NÚMERO NUEVE: </w:t>
      </w:r>
      <w:r w:rsidRPr="00206BC2">
        <w:rPr>
          <w:rFonts w:asciiTheme="minorHAnsi" w:hAnsiTheme="minorHAnsi" w:cstheme="minorHAnsi"/>
          <w:sz w:val="23"/>
          <w:szCs w:val="23"/>
        </w:rPr>
        <w:t xml:space="preserve">El Concejo </w:t>
      </w:r>
      <w:r w:rsidRPr="00206BC2">
        <w:rPr>
          <w:rFonts w:asciiTheme="minorHAnsi" w:hAnsiTheme="minorHAnsi" w:cstheme="minorHAnsi"/>
          <w:sz w:val="23"/>
          <w:szCs w:val="23"/>
        </w:rPr>
        <w:lastRenderedPageBreak/>
        <w:t xml:space="preserve">Municipal en uso de las facultades legales que el Código Municipal les confiere en su Art. 4 numeral 25, ACUERDA: a) “Priorizar el proyecto Desarrollo de Torneo de Futbol Masculino y Femenino, para Promover el Deporte, la Recreación y Prevención de la Violencia, en el Municipio de Cacaopera, Morazán año 2013”; b) Autorizase a la  Comisión Juventud Cultura y deporte para que elaboré el perfil; c) Financiar el proyecto anteriormente expresado con fondos FODES 75%, COMUNIQUESE. </w:t>
      </w:r>
      <w:r w:rsidRPr="00206BC2">
        <w:rPr>
          <w:rFonts w:asciiTheme="minorHAnsi" w:hAnsiTheme="minorHAnsi" w:cstheme="minorHAnsi"/>
          <w:b/>
          <w:sz w:val="23"/>
          <w:szCs w:val="23"/>
        </w:rPr>
        <w:t>ACUERDO NÚMERO DIEZ:</w:t>
      </w:r>
      <w:r w:rsidRPr="00206BC2">
        <w:rPr>
          <w:rFonts w:asciiTheme="minorHAnsi" w:hAnsiTheme="minorHAnsi" w:cstheme="minorHAnsi"/>
          <w:sz w:val="23"/>
          <w:szCs w:val="23"/>
        </w:rPr>
        <w:t xml:space="preserve"> El Concejo Municipal en uso de las facultades legales que el Código Municipal les confiere en su Art. 30 numeral 9, ACUERDA: </w:t>
      </w:r>
      <w:r w:rsidRPr="00206BC2">
        <w:rPr>
          <w:rFonts w:asciiTheme="minorHAnsi" w:hAnsiTheme="minorHAnsi" w:cstheme="minorHAnsi"/>
          <w:sz w:val="23"/>
          <w:szCs w:val="23"/>
          <w:lang w:val="es-ES"/>
        </w:rPr>
        <w:t xml:space="preserve">Adjudicar el suministro de Refrigerios al precio de UN DÓLAR CON VEINTICINCO CENTAVOS DE DÓLAR ($1.25) y Almuerzos al precio de DOS DOLARES CON CINCUENTA CENTAVOS DE DÓLAR ($2.50), para participantes en capacitación de ADESCOS, Cantón La Estancia, Municipio de Cacaopera, Morazán, </w:t>
      </w:r>
      <w:r w:rsidRPr="00206BC2">
        <w:rPr>
          <w:rFonts w:asciiTheme="minorHAnsi" w:hAnsiTheme="minorHAnsi" w:cstheme="minorHAnsi"/>
          <w:sz w:val="23"/>
          <w:szCs w:val="23"/>
        </w:rPr>
        <w:t xml:space="preserve">a la señora María </w:t>
      </w:r>
      <w:proofErr w:type="spellStart"/>
      <w:r w:rsidRPr="00206BC2">
        <w:rPr>
          <w:rFonts w:asciiTheme="minorHAnsi" w:hAnsiTheme="minorHAnsi" w:cstheme="minorHAnsi"/>
          <w:sz w:val="23"/>
          <w:szCs w:val="23"/>
        </w:rPr>
        <w:t>Victorina</w:t>
      </w:r>
      <w:proofErr w:type="spellEnd"/>
      <w:r w:rsidRPr="00206BC2">
        <w:rPr>
          <w:rFonts w:asciiTheme="minorHAnsi" w:hAnsiTheme="minorHAnsi" w:cstheme="minorHAnsi"/>
          <w:sz w:val="23"/>
          <w:szCs w:val="23"/>
        </w:rPr>
        <w:t xml:space="preserve"> Ortiz de González; y para las capacitaciones de ADESCOS del Cantón Sunsulaca, municipio de Cacaopera, Morazán, a la señora Sonia </w:t>
      </w:r>
      <w:proofErr w:type="spellStart"/>
      <w:r w:rsidRPr="00206BC2">
        <w:rPr>
          <w:rFonts w:asciiTheme="minorHAnsi" w:hAnsiTheme="minorHAnsi" w:cstheme="minorHAnsi"/>
          <w:sz w:val="23"/>
          <w:szCs w:val="23"/>
        </w:rPr>
        <w:t>Dorivel</w:t>
      </w:r>
      <w:proofErr w:type="spellEnd"/>
      <w:r w:rsidRPr="00206BC2">
        <w:rPr>
          <w:rFonts w:asciiTheme="minorHAnsi" w:hAnsiTheme="minorHAnsi" w:cstheme="minorHAnsi"/>
          <w:sz w:val="23"/>
          <w:szCs w:val="23"/>
        </w:rPr>
        <w:t xml:space="preserve"> Gonzáles, los refrigerios al precio de UN DÓLAR ($1.00) cada uno y los almuerzos al precio de DOS DOLARES CON CINCUENTA ($2.50);</w:t>
      </w:r>
      <w:r w:rsidRPr="00206BC2">
        <w:rPr>
          <w:rFonts w:asciiTheme="minorHAnsi" w:hAnsiTheme="minorHAnsi" w:cstheme="minorHAnsi"/>
          <w:sz w:val="23"/>
          <w:szCs w:val="23"/>
          <w:lang w:val="es-ES"/>
        </w:rPr>
        <w:t xml:space="preserve"> en el proyecto Fortalecimiento a la Organización Comunal 2013</w:t>
      </w:r>
      <w:r w:rsidRPr="00206BC2">
        <w:rPr>
          <w:rFonts w:asciiTheme="minorHAnsi" w:hAnsiTheme="minorHAnsi" w:cstheme="minorHAnsi"/>
          <w:sz w:val="23"/>
          <w:szCs w:val="23"/>
        </w:rPr>
        <w:t xml:space="preserve">, seguidamente facultase a la Tesorera Municipal a efecto de que realice los pagos correspondientes, COMUNIQUESE. </w:t>
      </w:r>
      <w:r w:rsidRPr="00206BC2">
        <w:rPr>
          <w:rFonts w:asciiTheme="minorHAnsi" w:hAnsiTheme="minorHAnsi" w:cstheme="minorHAnsi"/>
          <w:b/>
          <w:sz w:val="23"/>
          <w:szCs w:val="23"/>
        </w:rPr>
        <w:t>ACUERDO NÚMERO ONCE:</w:t>
      </w:r>
      <w:r w:rsidRPr="00206BC2">
        <w:rPr>
          <w:rFonts w:asciiTheme="minorHAnsi" w:hAnsiTheme="minorHAnsi" w:cstheme="minorHAnsi"/>
          <w:sz w:val="23"/>
          <w:szCs w:val="23"/>
        </w:rPr>
        <w:t xml:space="preserve"> El Concejo Municipal en uso de las facultades legales que el Código Municipal les confiere en su Art. 30 numeral 9, ACUERDA: </w:t>
      </w:r>
      <w:r w:rsidRPr="00206BC2">
        <w:rPr>
          <w:rFonts w:asciiTheme="minorHAnsi" w:hAnsiTheme="minorHAnsi" w:cstheme="minorHAnsi"/>
          <w:sz w:val="23"/>
          <w:szCs w:val="23"/>
          <w:lang w:val="es-ES"/>
        </w:rPr>
        <w:t xml:space="preserve">Adjudicar la compra de Regulador de Voltaje Interno, para retroexcavadora, propiedad de esta municipalidad, a la empresa IMPOR REPUESTOS, por medio de su representante señor Rubén Orellana, por la cantidad de CINCUENTA 00/100 DOLARES ($50.00) y la reparación del alternador de la retroexcavadora al señor Nelson Francisco Gómez, por la cantidad de CIENTO CUARENTA 00/100 DOLARES ($140.00), este precio incluye el impuesto sobre la RENTA; seguidamente facultase a la Tesorera Municipal a efecto de que realice el pago correspondiente de la cuenta de maquinaria, COMUNIQUESE. </w:t>
      </w:r>
      <w:r w:rsidRPr="00206BC2">
        <w:rPr>
          <w:rFonts w:asciiTheme="minorHAnsi" w:hAnsiTheme="minorHAnsi" w:cstheme="minorHAnsi"/>
          <w:b/>
          <w:sz w:val="23"/>
          <w:szCs w:val="23"/>
        </w:rPr>
        <w:t xml:space="preserve">ACUERDO NÚMERO DOCE: </w:t>
      </w:r>
      <w:r w:rsidRPr="00206BC2">
        <w:rPr>
          <w:rFonts w:asciiTheme="minorHAnsi" w:hAnsiTheme="minorHAnsi" w:cstheme="minorHAnsi"/>
          <w:sz w:val="23"/>
          <w:szCs w:val="23"/>
        </w:rPr>
        <w:t xml:space="preserve">El Concejo Municipal en uso de las facultades legales que el Código Municipal les confiere en su Art. 30 numeral 23, relacionado con el Art.119, del mismo Código, y teniendo a la vista copia del acta de restructuración de la Asociación de Desarrollo Comunal Nuevo Renacer, “ADESCONUR”, de Caserío El copinol de la Inmaculada, Cantón ocotillo, Municipio de Cacaopera, Departamento de Morazán, en tal sentido este Concejo ACUERDA: Aprobar la reestructuración de la Asociación de Desarrollo Comunal Nuevo </w:t>
      </w:r>
      <w:r w:rsidRPr="00206BC2">
        <w:rPr>
          <w:rFonts w:asciiTheme="minorHAnsi" w:hAnsiTheme="minorHAnsi" w:cstheme="minorHAnsi"/>
          <w:sz w:val="23"/>
          <w:szCs w:val="23"/>
        </w:rPr>
        <w:lastRenderedPageBreak/>
        <w:t>Renacer, “ADESCONUR”, de Caserío El copinol de la Inmaculada, Cantón ocotillo, Municipio de Cacaopera, Departamento de Morazán, quedando estructurada de la siguiente manera:</w:t>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Presidenta:</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 xml:space="preserve">José </w:t>
      </w:r>
      <w:proofErr w:type="spellStart"/>
      <w:r w:rsidRPr="00206BC2">
        <w:rPr>
          <w:rFonts w:asciiTheme="minorHAnsi" w:hAnsiTheme="minorHAnsi" w:cstheme="minorHAnsi"/>
          <w:sz w:val="23"/>
          <w:szCs w:val="23"/>
        </w:rPr>
        <w:t>Ignocencio</w:t>
      </w:r>
      <w:proofErr w:type="spellEnd"/>
      <w:r w:rsidRPr="00206BC2">
        <w:rPr>
          <w:rFonts w:asciiTheme="minorHAnsi" w:hAnsiTheme="minorHAnsi" w:cstheme="minorHAnsi"/>
          <w:sz w:val="23"/>
          <w:szCs w:val="23"/>
        </w:rPr>
        <w:t xml:space="preserve"> Pérez Hernández.</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 xml:space="preserve">Vice Presidente: </w:t>
      </w:r>
      <w:r w:rsidRPr="00206BC2">
        <w:rPr>
          <w:rFonts w:asciiTheme="minorHAnsi" w:hAnsiTheme="minorHAnsi" w:cstheme="minorHAnsi"/>
          <w:sz w:val="23"/>
          <w:szCs w:val="23"/>
        </w:rPr>
        <w:tab/>
      </w:r>
      <w:r w:rsidRPr="00206BC2">
        <w:rPr>
          <w:rFonts w:asciiTheme="minorHAnsi" w:hAnsiTheme="minorHAnsi" w:cstheme="minorHAnsi"/>
          <w:sz w:val="23"/>
          <w:szCs w:val="23"/>
        </w:rPr>
        <w:tab/>
        <w:t>María de los Ángeles Ortiz Amaya.</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 xml:space="preserve">Secretaria: </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 xml:space="preserve">Santos </w:t>
      </w:r>
      <w:proofErr w:type="spellStart"/>
      <w:r w:rsidRPr="00206BC2">
        <w:rPr>
          <w:rFonts w:asciiTheme="minorHAnsi" w:hAnsiTheme="minorHAnsi" w:cstheme="minorHAnsi"/>
          <w:sz w:val="23"/>
          <w:szCs w:val="23"/>
        </w:rPr>
        <w:t>Pioquinto</w:t>
      </w:r>
      <w:proofErr w:type="spellEnd"/>
      <w:r w:rsidRPr="00206BC2">
        <w:rPr>
          <w:rFonts w:asciiTheme="minorHAnsi" w:hAnsiTheme="minorHAnsi" w:cstheme="minorHAnsi"/>
          <w:sz w:val="23"/>
          <w:szCs w:val="23"/>
        </w:rPr>
        <w:t xml:space="preserve"> Arriaza </w:t>
      </w:r>
      <w:proofErr w:type="spellStart"/>
      <w:r w:rsidRPr="00206BC2">
        <w:rPr>
          <w:rFonts w:asciiTheme="minorHAnsi" w:hAnsiTheme="minorHAnsi" w:cstheme="minorHAnsi"/>
          <w:sz w:val="23"/>
          <w:szCs w:val="23"/>
        </w:rPr>
        <w:t>Arriaza</w:t>
      </w:r>
      <w:proofErr w:type="spellEnd"/>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 xml:space="preserve">Pro Secretaria: </w:t>
      </w:r>
      <w:r w:rsidRPr="00206BC2">
        <w:rPr>
          <w:rFonts w:asciiTheme="minorHAnsi" w:hAnsiTheme="minorHAnsi" w:cstheme="minorHAnsi"/>
          <w:sz w:val="23"/>
          <w:szCs w:val="23"/>
        </w:rPr>
        <w:tab/>
      </w:r>
      <w:r w:rsidRPr="00206BC2">
        <w:rPr>
          <w:rFonts w:asciiTheme="minorHAnsi" w:hAnsiTheme="minorHAnsi" w:cstheme="minorHAnsi"/>
          <w:sz w:val="23"/>
          <w:szCs w:val="23"/>
        </w:rPr>
        <w:tab/>
        <w:t>María Cristina Benítez Arriaza.</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Tesorero:</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María Marta González de García.</w:t>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Pro-tesorera:</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Josefina Benítez de Ríos.</w:t>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 xml:space="preserve">Síndica: </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Paulo Arriaza Gutiérrez</w:t>
      </w:r>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Primer Vocal:</w:t>
      </w:r>
      <w:r w:rsidRPr="00206BC2">
        <w:rPr>
          <w:rFonts w:asciiTheme="minorHAnsi" w:hAnsiTheme="minorHAnsi" w:cstheme="minorHAnsi"/>
          <w:sz w:val="23"/>
          <w:szCs w:val="23"/>
        </w:rPr>
        <w:tab/>
      </w:r>
      <w:r w:rsidRPr="00206BC2">
        <w:rPr>
          <w:rFonts w:asciiTheme="minorHAnsi" w:hAnsiTheme="minorHAnsi" w:cstheme="minorHAnsi"/>
          <w:sz w:val="23"/>
          <w:szCs w:val="23"/>
        </w:rPr>
        <w:tab/>
      </w:r>
      <w:r w:rsidRPr="00206BC2">
        <w:rPr>
          <w:rFonts w:asciiTheme="minorHAnsi" w:hAnsiTheme="minorHAnsi" w:cstheme="minorHAnsi"/>
          <w:sz w:val="23"/>
          <w:szCs w:val="23"/>
        </w:rPr>
        <w:tab/>
        <w:t>José Isabel Ortiz Amaya</w:t>
      </w:r>
    </w:p>
    <w:p w:rsidR="008B5A11" w:rsidRPr="00206BC2" w:rsidRDefault="008B5A11" w:rsidP="008B5A11">
      <w:pPr>
        <w:pStyle w:val="NormalWeb"/>
        <w:spacing w:before="0" w:beforeAutospacing="0" w:after="0" w:afterAutospacing="0" w:line="360" w:lineRule="auto"/>
        <w:jc w:val="both"/>
        <w:rPr>
          <w:rFonts w:asciiTheme="minorHAnsi" w:hAnsiTheme="minorHAnsi" w:cstheme="minorHAnsi"/>
          <w:sz w:val="23"/>
          <w:szCs w:val="23"/>
        </w:rPr>
      </w:pPr>
      <w:r w:rsidRPr="00206BC2">
        <w:rPr>
          <w:rFonts w:asciiTheme="minorHAnsi" w:hAnsiTheme="minorHAnsi" w:cstheme="minorHAnsi"/>
          <w:sz w:val="23"/>
          <w:szCs w:val="23"/>
        </w:rPr>
        <w:t xml:space="preserve">Segundo Vocal: </w:t>
      </w:r>
      <w:r w:rsidRPr="00206BC2">
        <w:rPr>
          <w:rFonts w:asciiTheme="minorHAnsi" w:hAnsiTheme="minorHAnsi" w:cstheme="minorHAnsi"/>
          <w:sz w:val="23"/>
          <w:szCs w:val="23"/>
        </w:rPr>
        <w:tab/>
      </w:r>
      <w:r w:rsidRPr="00206BC2">
        <w:rPr>
          <w:rFonts w:asciiTheme="minorHAnsi" w:hAnsiTheme="minorHAnsi" w:cstheme="minorHAnsi"/>
          <w:sz w:val="23"/>
          <w:szCs w:val="23"/>
        </w:rPr>
        <w:tab/>
        <w:t>Ascensión del Tránsito Reyes Hernández.</w:t>
      </w:r>
      <w:r w:rsidRPr="00206BC2">
        <w:rPr>
          <w:rFonts w:asciiTheme="minorHAnsi" w:hAnsiTheme="minorHAnsi" w:cstheme="minorHAnsi"/>
          <w:sz w:val="23"/>
          <w:szCs w:val="23"/>
        </w:rPr>
        <w:tab/>
      </w:r>
      <w:r w:rsidRPr="00206BC2">
        <w:rPr>
          <w:rFonts w:asciiTheme="minorHAnsi" w:hAnsiTheme="minorHAnsi" w:cstheme="minorHAnsi"/>
          <w:sz w:val="23"/>
          <w:szCs w:val="23"/>
        </w:rPr>
        <w:tab/>
      </w:r>
    </w:p>
    <w:p w:rsidR="008B5A11" w:rsidRPr="00206BC2" w:rsidRDefault="008B5A11" w:rsidP="008B5A11">
      <w:pPr>
        <w:spacing w:line="360" w:lineRule="auto"/>
        <w:jc w:val="both"/>
        <w:rPr>
          <w:sz w:val="23"/>
          <w:szCs w:val="23"/>
        </w:rPr>
      </w:pPr>
      <w:r w:rsidRPr="00206BC2">
        <w:rPr>
          <w:rFonts w:asciiTheme="minorHAnsi" w:hAnsiTheme="minorHAnsi" w:cstheme="minorHAnsi"/>
          <w:sz w:val="23"/>
          <w:szCs w:val="23"/>
        </w:rPr>
        <w:t>Esta Junta Directiva estará en funciones según lo dispuesto en sus respectivos estatutos. CERTIFIQUESE</w:t>
      </w:r>
      <w:r w:rsidRPr="00206BC2">
        <w:rPr>
          <w:rFonts w:asciiTheme="minorHAnsi" w:hAnsiTheme="minorHAnsi" w:cstheme="minorHAnsi"/>
          <w:b/>
          <w:sz w:val="23"/>
          <w:szCs w:val="23"/>
        </w:rPr>
        <w:t xml:space="preserve">. ACUERDO NÚMERO TRECE: </w:t>
      </w:r>
      <w:r w:rsidRPr="00206BC2">
        <w:rPr>
          <w:rFonts w:asciiTheme="minorHAnsi" w:eastAsia="Arial Unicode MS" w:hAnsiTheme="minorHAnsi" w:cstheme="minorHAnsi"/>
          <w:sz w:val="23"/>
          <w:szCs w:val="23"/>
        </w:rPr>
        <w:t>E</w:t>
      </w:r>
      <w:r w:rsidRPr="00206BC2">
        <w:rPr>
          <w:rFonts w:asciiTheme="minorHAnsi" w:hAnsiTheme="minorHAnsi" w:cstheme="minorHAnsi"/>
          <w:sz w:val="23"/>
          <w:szCs w:val="23"/>
        </w:rPr>
        <w:t xml:space="preserve">l Jefe de la Unidad de Adquisiciones y Contrataciones Institucional (UACI) presenta a este Concejo Municipal el perfil del Proyecto denominado “Plan General de Proyección Social y Fortalecimiento a la Organización de la Juventud 2013” Cacaopera, departamento de Morazán”, por un monto estimado de DIEZ MIL DOLARES ($10,000.00), documento que fue visto por este Concejo Municipal y en base al Art. 31 numeral 5, del Código Municipal, </w:t>
      </w:r>
      <w:r w:rsidRPr="00206BC2">
        <w:rPr>
          <w:rFonts w:asciiTheme="minorHAnsi" w:hAnsiTheme="minorHAnsi" w:cstheme="minorHAnsi"/>
          <w:b/>
          <w:sz w:val="23"/>
          <w:szCs w:val="23"/>
        </w:rPr>
        <w:t>ACUERDA:</w:t>
      </w:r>
      <w:r w:rsidRPr="00206BC2">
        <w:rPr>
          <w:rFonts w:asciiTheme="minorHAnsi" w:hAnsiTheme="minorHAnsi" w:cstheme="minorHAnsi"/>
          <w:sz w:val="23"/>
          <w:szCs w:val="23"/>
        </w:rPr>
        <w:t xml:space="preserve"> (a) Aprobar el perfil del proyecto “Plan General de Proyección Social y Fortalecimiento a la Organización de la Juventud 2013” Cacaopera, departamento de Morazán”  (b) Aprobar el monto de ejecución del proyecto por un valor de DIEZ MIL DOLARES ($10,000.00); (c) Desarrollar la fase de ejecución del proyecto por Administración, autorizando a la UACI, para que realice los trámites correspondientes para la ejecución del mencionado proyecto; (d) Hacer efectivo el pago para la ejecución del proyecto del FODES 75% COMUNIQUESE a Tesorería. </w:t>
      </w:r>
      <w:r w:rsidRPr="00206BC2">
        <w:rPr>
          <w:rFonts w:asciiTheme="minorHAnsi" w:hAnsiTheme="minorHAnsi" w:cstheme="minorHAnsi"/>
          <w:b/>
          <w:sz w:val="23"/>
          <w:szCs w:val="23"/>
        </w:rPr>
        <w:t>ACUERDO NÚMERO CATORCE:</w:t>
      </w:r>
      <w:r w:rsidRPr="00206BC2">
        <w:rPr>
          <w:rFonts w:asciiTheme="minorHAnsi" w:hAnsiTheme="minorHAnsi" w:cstheme="minorHAnsi"/>
          <w:sz w:val="23"/>
          <w:szCs w:val="23"/>
        </w:rPr>
        <w:t xml:space="preserve"> El Concejo Municipal en uso de las facultades legales que el Código Municipal les confiere en su Art. 4 numeral 18, y considerando la solicitud presentada por el Equipo Pastoral de la Capilla Memorial Padre Octavio Ortiz, de Caserío El Tablón, Cantón Agua Blanca, de esta jurisdicción a efecto de que esta municipalidad les colabore con pólvora, para la celebración de sus fiestas patronales en honor a la Virgen María de Guadalupe, en tal sentido este Concejo ACUERDA: a) Contribuir con el aporte de tres docenas de Cohetes, dos docena de morteros, para la celebración </w:t>
      </w:r>
      <w:r w:rsidRPr="00206BC2">
        <w:rPr>
          <w:rFonts w:asciiTheme="minorHAnsi" w:hAnsiTheme="minorHAnsi" w:cstheme="minorHAnsi"/>
          <w:sz w:val="23"/>
          <w:szCs w:val="23"/>
        </w:rPr>
        <w:lastRenderedPageBreak/>
        <w:t xml:space="preserve">de las fiestas patronales del Caserío El Tablón, Cantón Agua Blanca de esta Jurisdicción; b) Facultase a la Unidad de Adquisiciones y Contrataciones Institucional, a efecto de que realice la compra anteriormente expresada, COMUNIQUESE. No habiendo más que hacer constar se da por terminada la presente acta, ratificamos su contenido y firmamos.   </w:t>
      </w:r>
    </w:p>
    <w:p w:rsidR="00EF3BDF" w:rsidRPr="008B5A11" w:rsidRDefault="008B5A11" w:rsidP="00D4477B">
      <w:pPr>
        <w:jc w:val="center"/>
      </w:pPr>
      <w:r>
        <w:rPr>
          <w:noProof/>
          <w:lang w:val="es-SV" w:eastAsia="es-SV"/>
        </w:rPr>
        <w:drawing>
          <wp:inline distT="0" distB="0" distL="0" distR="0">
            <wp:extent cx="5600700" cy="2409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600700" cy="2409825"/>
                    </a:xfrm>
                    <a:prstGeom prst="rect">
                      <a:avLst/>
                    </a:prstGeom>
                    <a:noFill/>
                    <a:ln>
                      <a:noFill/>
                    </a:ln>
                  </pic:spPr>
                </pic:pic>
              </a:graphicData>
            </a:graphic>
          </wp:inline>
        </w:drawing>
      </w:r>
      <w:r w:rsidR="00264F95">
        <w:rPr>
          <w:noProof/>
          <w:lang w:val="es-SV" w:eastAsia="es-SV"/>
        </w:rPr>
        <w:drawing>
          <wp:inline distT="0" distB="0" distL="0" distR="0">
            <wp:extent cx="5762625" cy="2105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798" t="6427" r="2555" b="4818"/>
                    <a:stretch/>
                  </pic:blipFill>
                  <pic:spPr bwMode="auto">
                    <a:xfrm>
                      <a:off x="0" y="0"/>
                      <a:ext cx="5762625" cy="2105025"/>
                    </a:xfrm>
                    <a:prstGeom prst="rect">
                      <a:avLst/>
                    </a:prstGeom>
                    <a:noFill/>
                    <a:ln>
                      <a:noFill/>
                    </a:ln>
                    <a:extLst>
                      <a:ext uri="{53640926-AAD7-44D8-BBD7-CCE9431645EC}">
                        <a14:shadowObscured xmlns:a14="http://schemas.microsoft.com/office/drawing/2010/main"/>
                      </a:ext>
                    </a:extLst>
                  </pic:spPr>
                </pic:pic>
              </a:graphicData>
            </a:graphic>
          </wp:inline>
        </w:drawing>
      </w:r>
    </w:p>
    <w:sectPr w:rsidR="00EF3BDF" w:rsidRPr="008B5A11" w:rsidSect="00206BC2">
      <w:headerReference w:type="defaul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DF6" w:rsidRDefault="006B2DF6" w:rsidP="00D4477B">
      <w:r>
        <w:separator/>
      </w:r>
    </w:p>
  </w:endnote>
  <w:endnote w:type="continuationSeparator" w:id="0">
    <w:p w:rsidR="006B2DF6" w:rsidRDefault="006B2DF6" w:rsidP="00D4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DF6" w:rsidRDefault="006B2DF6" w:rsidP="00D4477B">
      <w:r>
        <w:separator/>
      </w:r>
    </w:p>
  </w:footnote>
  <w:footnote w:type="continuationSeparator" w:id="0">
    <w:p w:rsidR="006B2DF6" w:rsidRDefault="006B2DF6" w:rsidP="00D4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77B" w:rsidRDefault="00D4477B">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-183515</wp:posOffset>
          </wp:positionV>
          <wp:extent cx="909525" cy="876300"/>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394" t="7295" r="3735" b="2146"/>
                  <a:stretch/>
                </pic:blipFill>
                <pic:spPr bwMode="auto">
                  <a:xfrm>
                    <a:off x="0" y="0"/>
                    <a:ext cx="909525" cy="8763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A11"/>
    <w:rsid w:val="00206BC2"/>
    <w:rsid w:val="00264F95"/>
    <w:rsid w:val="006405C7"/>
    <w:rsid w:val="006B2DF6"/>
    <w:rsid w:val="007931C8"/>
    <w:rsid w:val="008B5A11"/>
    <w:rsid w:val="00955D59"/>
    <w:rsid w:val="00A012E9"/>
    <w:rsid w:val="00BF2451"/>
    <w:rsid w:val="00CC26F9"/>
    <w:rsid w:val="00D4477B"/>
    <w:rsid w:val="00EF3B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6CD3530-5487-4AE5-B446-91F32ADA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B5A11"/>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8B5A11"/>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A11"/>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4477B"/>
    <w:pPr>
      <w:tabs>
        <w:tab w:val="center" w:pos="4419"/>
        <w:tab w:val="right" w:pos="8838"/>
      </w:tabs>
    </w:pPr>
  </w:style>
  <w:style w:type="character" w:customStyle="1" w:styleId="EncabezadoCar">
    <w:name w:val="Encabezado Car"/>
    <w:basedOn w:val="Fuentedeprrafopredeter"/>
    <w:link w:val="Encabezado"/>
    <w:uiPriority w:val="99"/>
    <w:rsid w:val="00D447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477B"/>
    <w:pPr>
      <w:tabs>
        <w:tab w:val="center" w:pos="4419"/>
        <w:tab w:val="right" w:pos="8838"/>
      </w:tabs>
    </w:pPr>
  </w:style>
  <w:style w:type="character" w:customStyle="1" w:styleId="PiedepginaCar">
    <w:name w:val="Pie de página Car"/>
    <w:basedOn w:val="Fuentedeprrafopredeter"/>
    <w:link w:val="Piedepgina"/>
    <w:uiPriority w:val="99"/>
    <w:rsid w:val="00D4477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2070</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7</cp:revision>
  <dcterms:created xsi:type="dcterms:W3CDTF">2016-05-27T14:19:00Z</dcterms:created>
  <dcterms:modified xsi:type="dcterms:W3CDTF">2016-07-25T19:55:00Z</dcterms:modified>
</cp:coreProperties>
</file>