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b/>
        </w:rPr>
        <w:t>ACTA NÚMERO VEINTISIETE</w:t>
      </w:r>
      <w:r w:rsidRPr="0006735D">
        <w:rPr>
          <w:rFonts w:asciiTheme="minorHAnsi" w:eastAsia="Arial Unicode MS" w:hAnsiTheme="minorHAnsi" w:cstheme="minorHAnsi"/>
        </w:rPr>
        <w:t xml:space="preserve">.- En el local de sesiones de la Alcaldía Municipal de la ciudad de Cacaopera, Departamento de Morazán a las ocho horas del día </w:t>
      </w:r>
      <w:r w:rsidRPr="0006735D">
        <w:rPr>
          <w:rFonts w:asciiTheme="minorHAnsi" w:eastAsia="Arial Unicode MS" w:hAnsiTheme="minorHAnsi" w:cstheme="minorHAnsi"/>
          <w:b/>
        </w:rPr>
        <w:t>VEINTE DE AGOSTO DEL AÑO DOS MIL TRECE</w:t>
      </w:r>
      <w:r w:rsidRPr="0006735D">
        <w:rPr>
          <w:rFonts w:asciiTheme="minorHAnsi" w:eastAsia="Arial Unicode MS" w:hAnsiTheme="minorHAnsi" w:cstheme="minorHAnsi"/>
        </w:rPr>
        <w:t xml:space="preserve">, constituidos en sesión Ordinaria los suscritos miembros del Concejo Municipal señor </w:t>
      </w:r>
      <w:r w:rsidRPr="0006735D">
        <w:rPr>
          <w:rFonts w:asciiTheme="minorHAnsi" w:hAnsiTheme="minorHAnsi" w:cstheme="minorHAnsi"/>
        </w:rPr>
        <w:t>Lorenzo de Jesús Canales Benítez,</w:t>
      </w:r>
      <w:r w:rsidRPr="0006735D">
        <w:rPr>
          <w:rFonts w:asciiTheme="minorHAnsi" w:eastAsia="Arial Unicode MS" w:hAnsiTheme="minorHAnsi" w:cstheme="minorHAnsi"/>
        </w:rPr>
        <w:t xml:space="preserve"> Alcalde Municipal; señora Dolores Josefina Molina, Primera Regidora Propietaria; señor Ovidio Alcides Fuentes, Tercer Regidor Propietario; señora Marina del Carmen Ramírez de Argueta, Cuarta Regidora Propietaria; señor José Mauro González Amaya; Sexto Regidor Propietario; señor José Santos Victorino Díaz </w:t>
      </w:r>
      <w:proofErr w:type="spellStart"/>
      <w:r w:rsidRPr="0006735D">
        <w:rPr>
          <w:rFonts w:asciiTheme="minorHAnsi" w:eastAsia="Arial Unicode MS" w:hAnsiTheme="minorHAnsi" w:cstheme="minorHAnsi"/>
        </w:rPr>
        <w:t>Díaz</w:t>
      </w:r>
      <w:proofErr w:type="spellEnd"/>
      <w:r w:rsidRPr="0006735D">
        <w:rPr>
          <w:rFonts w:asciiTheme="minorHAnsi" w:eastAsia="Arial Unicode MS" w:hAnsiTheme="minorHAnsi" w:cstheme="minorHAnsi"/>
        </w:rPr>
        <w:t>, Primer Regidor Suplente; señorita Julieta Arely Amaya Hernández, Segunda Regidora Suplente; señora María Magdalena Ortiz Sánchez, Tercera Regidora Suplente; señor José Oscar Mendoza Fuentes, Cuarto Regidor Suplente; y Rubén Darío Argueta González, Secretario Municipal.</w:t>
      </w:r>
      <w:r w:rsidRPr="0006735D">
        <w:rPr>
          <w:rFonts w:asciiTheme="minorHAnsi" w:hAnsiTheme="minorHAnsi" w:cstheme="minorHAnsi"/>
        </w:rPr>
        <w:t xml:space="preserve"> Abierta la sesión por el señor Alcalde Municipal, se procedió a darle lectura a la agenda propuesta y</w:t>
      </w:r>
      <w:r w:rsidRPr="0006735D">
        <w:rPr>
          <w:rFonts w:asciiTheme="minorHAnsi" w:eastAsia="Arial Unicode MS" w:hAnsiTheme="minorHAnsi" w:cstheme="minorHAnsi"/>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06735D">
        <w:rPr>
          <w:rFonts w:asciiTheme="minorHAnsi" w:hAnsiTheme="minorHAnsi" w:cstheme="minorHAnsi"/>
        </w:rPr>
        <w:t xml:space="preserve">: </w:t>
      </w:r>
      <w:r w:rsidRPr="0006735D">
        <w:rPr>
          <w:rFonts w:asciiTheme="minorHAnsi" w:hAnsiTheme="minorHAnsi" w:cstheme="minorHAnsi"/>
          <w:b/>
        </w:rPr>
        <w:t xml:space="preserve">ACUERDO NUMERO UNO: </w:t>
      </w:r>
      <w:r w:rsidRPr="0006735D">
        <w:rPr>
          <w:rFonts w:asciiTheme="minorHAnsi" w:hAnsiTheme="minorHAnsi" w:cstheme="minorHAnsi"/>
        </w:rPr>
        <w:t>El Concejo Municipal en uso de las facultades legales que el Código Municipal les confiere en su Art. 30 numeral 23, relacionado con el Art. 119, del mismo Código, y teniendo a la vista copia del acta de restructuración de la Asociación de Desarrollo Comunal de Caserío Agua Zarca, Cantón Sunsulaca, Municipio de Cacaopera, Departamento de Morazán, de fecha veinticinco de julio de dos mil trece, en tal sentido este Concejo ACUERDA: Aprobar la restructuración de la Asociación de Desarrollo Comunal de Caserío Agua Zarca, Cantón Sunsulaca, Municipio de Cacaopera, Departamento de Morazán; quedando estructurada de la siguiente manera:</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Presidente:</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t>Oscar Armando González.</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Vice Presidente: </w:t>
      </w:r>
      <w:r w:rsidRPr="0006735D">
        <w:rPr>
          <w:rFonts w:asciiTheme="minorHAnsi" w:hAnsiTheme="minorHAnsi" w:cstheme="minorHAnsi"/>
        </w:rPr>
        <w:tab/>
      </w:r>
      <w:r w:rsidRPr="0006735D">
        <w:rPr>
          <w:rFonts w:asciiTheme="minorHAnsi" w:hAnsiTheme="minorHAnsi" w:cstheme="minorHAnsi"/>
        </w:rPr>
        <w:tab/>
        <w:t>David Armando Pereira</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Síndico: </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t>Henry Rafael Alvarenga Fuentes.</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Tesorero:</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t>José Fuentes Hernández.</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Secretario:</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t>Alejandro Pérez.</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Vocal:</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t xml:space="preserve">Santos Tito </w:t>
      </w:r>
      <w:proofErr w:type="spellStart"/>
      <w:r w:rsidRPr="0006735D">
        <w:rPr>
          <w:rFonts w:asciiTheme="minorHAnsi" w:hAnsiTheme="minorHAnsi" w:cstheme="minorHAnsi"/>
        </w:rPr>
        <w:t>Mestanza</w:t>
      </w:r>
      <w:proofErr w:type="spellEnd"/>
      <w:r w:rsidRPr="0006735D">
        <w:rPr>
          <w:rFonts w:asciiTheme="minorHAnsi" w:hAnsiTheme="minorHAnsi" w:cstheme="minorHAnsi"/>
        </w:rPr>
        <w:t>.</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Vocal: </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r>
      <w:proofErr w:type="spellStart"/>
      <w:r w:rsidRPr="0006735D">
        <w:rPr>
          <w:rFonts w:asciiTheme="minorHAnsi" w:hAnsiTheme="minorHAnsi" w:cstheme="minorHAnsi"/>
        </w:rPr>
        <w:t>Tanislado</w:t>
      </w:r>
      <w:proofErr w:type="spellEnd"/>
      <w:r w:rsidRPr="0006735D">
        <w:rPr>
          <w:rFonts w:asciiTheme="minorHAnsi" w:hAnsiTheme="minorHAnsi" w:cstheme="minorHAnsi"/>
        </w:rPr>
        <w:t xml:space="preserve"> Fuentes</w:t>
      </w:r>
    </w:p>
    <w:p w:rsidR="00C2521A" w:rsidRPr="0006735D" w:rsidRDefault="00C2521A" w:rsidP="00C2521A">
      <w:pPr>
        <w:pStyle w:val="NormalWeb"/>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lastRenderedPageBreak/>
        <w:t xml:space="preserve">Vocal: </w:t>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r>
      <w:r w:rsidRPr="0006735D">
        <w:rPr>
          <w:rFonts w:asciiTheme="minorHAnsi" w:hAnsiTheme="minorHAnsi" w:cstheme="minorHAnsi"/>
        </w:rPr>
        <w:tab/>
        <w:t xml:space="preserve">Irma </w:t>
      </w:r>
      <w:proofErr w:type="spellStart"/>
      <w:r w:rsidRPr="0006735D">
        <w:rPr>
          <w:rFonts w:asciiTheme="minorHAnsi" w:hAnsiTheme="minorHAnsi" w:cstheme="minorHAnsi"/>
        </w:rPr>
        <w:t>Mestanza</w:t>
      </w:r>
      <w:proofErr w:type="spellEnd"/>
      <w:r w:rsidRPr="0006735D">
        <w:rPr>
          <w:rFonts w:asciiTheme="minorHAnsi" w:hAnsiTheme="minorHAnsi" w:cstheme="minorHAnsi"/>
        </w:rPr>
        <w:t xml:space="preserve">. </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Esta Junta Directiva estará en funciones según lo dispuesto en sus respectivos estatutos. CERTIFIQUESE. </w:t>
      </w:r>
      <w:r w:rsidRPr="0006735D">
        <w:rPr>
          <w:rFonts w:asciiTheme="minorHAnsi" w:hAnsiTheme="minorHAnsi" w:cstheme="minorHAnsi"/>
          <w:b/>
        </w:rPr>
        <w:t xml:space="preserve">ACUERDO NÚMERO DOS: </w:t>
      </w:r>
      <w:r w:rsidRPr="0006735D">
        <w:rPr>
          <w:rFonts w:asciiTheme="minorHAnsi" w:hAnsiTheme="minorHAnsi" w:cstheme="minorHAnsi"/>
        </w:rPr>
        <w:t xml:space="preserve">El Concejo Municipal en uso de las facultades legales que el Código Municipal les confiere en su Art. 30 numeral 14, ACUERDA: a) Autorizase a la Tesorera Municipal a efecto de que realice en el Banco de América Central, trámites para traslado de fondos de la cuenta de ahorro número 105337075, a nombre de Alcaldía Municipal de Cacaopera, (CACAOPERA/FISDL/PFGL/C1), por la cantidad CUARENTA MIL SETECIENTOS CUARENTA Y UN DOLARES CON SETENTA Y CUATRO CENTAVOS DE DÓLAR  ($40,741.74), a la cuenta corriente número 200530442 a nombre de </w:t>
      </w:r>
      <w:r w:rsidRPr="0006735D">
        <w:rPr>
          <w:rFonts w:asciiTheme="minorHAnsi" w:eastAsia="Arial Unicode MS" w:hAnsiTheme="minorHAnsi" w:cstheme="minorHAnsi"/>
          <w:b/>
        </w:rPr>
        <w:t>CACAOPERA/PFGL/FISDL/C1/</w:t>
      </w:r>
      <w:r w:rsidRPr="0006735D">
        <w:rPr>
          <w:rFonts w:asciiTheme="minorHAnsi" w:hAnsiTheme="minorHAnsi" w:cstheme="minorHAnsi"/>
          <w:b/>
        </w:rPr>
        <w:t>PAQUETES BÁSICOS DE INSTALACIÓN DOMICILIAR PARA FAMILIAS DE ESCASOS RECURSOS (ACOMETIDA, CABLEADO, TRES LUMINARIAS Y TRES TOMAS) Y CONSTRUCCIONES DE LÍNEAS SECUNDARIAS</w:t>
      </w:r>
      <w:r w:rsidRPr="0006735D">
        <w:rPr>
          <w:rFonts w:asciiTheme="minorHAnsi" w:hAnsiTheme="minorHAnsi" w:cstheme="minorHAnsi"/>
        </w:rPr>
        <w:t xml:space="preserve">; b)  Facultase al Banco de América Central, para que pueda realizar el traslado de fondos anteriormente descrito, COMUNIQUESE. </w:t>
      </w:r>
      <w:r w:rsidRPr="0006735D">
        <w:rPr>
          <w:rFonts w:asciiTheme="minorHAnsi" w:hAnsiTheme="minorHAnsi" w:cstheme="minorHAnsi"/>
          <w:b/>
        </w:rPr>
        <w:t xml:space="preserve">ACUERDO NÚMERO TRES: </w:t>
      </w:r>
      <w:r w:rsidRPr="0006735D">
        <w:rPr>
          <w:rFonts w:asciiTheme="minorHAnsi" w:hAnsiTheme="minorHAnsi" w:cstheme="minorHAnsi"/>
        </w:rPr>
        <w:t xml:space="preserve">El Concejo Municipal en uso de las facultades legales que el Código Municipal les confiere en su Art. 91, ACUERDA: Autorizase a la Tesorera Municipal, a efecto de que cancele una tercera estimación a la empresa FUENTES TREMINIO, S.A. DE C.V., por ejecución del proyecto “Paquetes Básicos de Instalación Domiciliar para Familias de Escasos Recursos (Acometida, Cableado, Tres Luminaria, Tres Tomas) y Construcción de Líneas Secundarias, Municipio de Cacaopera, Departamento de Morazán; cuyo monto líquido a pagar es por la cantidad de VEINTITRES MIL NOVECIENTOS TREINTA DOLARES CON CINCUENTA CENTAVOS DE DÓLAR ($23,930.50), eróguese fondos de la cuenta del mismo proyecto, COMUNIQUESE. </w:t>
      </w:r>
      <w:r w:rsidRPr="0006735D">
        <w:rPr>
          <w:rFonts w:asciiTheme="minorHAnsi" w:eastAsia="Calibri" w:hAnsiTheme="minorHAnsi" w:cstheme="minorHAnsi"/>
          <w:b/>
          <w:noProof/>
          <w:lang w:val="es-MX" w:eastAsia="en-US"/>
        </w:rPr>
        <w:t xml:space="preserve">ACUERDO NÚMERO CUATRO: </w:t>
      </w:r>
      <w:r w:rsidRPr="0006735D">
        <w:rPr>
          <w:rFonts w:asciiTheme="minorHAnsi" w:hAnsiTheme="minorHAnsi" w:cstheme="minorHAnsi"/>
        </w:rPr>
        <w:t xml:space="preserve">El Concejo Municipal considerando: </w:t>
      </w:r>
      <w:r w:rsidRPr="0006735D">
        <w:rPr>
          <w:rFonts w:asciiTheme="minorHAnsi" w:hAnsiTheme="minorHAnsi" w:cstheme="minorHAnsi"/>
          <w:b/>
        </w:rPr>
        <w:t>I)</w:t>
      </w:r>
      <w:r w:rsidRPr="0006735D">
        <w:rPr>
          <w:rFonts w:asciiTheme="minorHAnsi" w:hAnsiTheme="minorHAnsi" w:cstheme="minorHAnsi"/>
        </w:rPr>
        <w:t xml:space="preserve"> Que se ha recibido notificación de la Comisión Municipal de la Carrera Administrativa Municipal, sobre el proceso de selección para cubrir la vacante de Auxiliar de la Unidad de Adquisiciones y Contrataciones Institucional, donde solamente se presentó una persona concursante. </w:t>
      </w:r>
      <w:r w:rsidRPr="0006735D">
        <w:rPr>
          <w:rFonts w:asciiTheme="minorHAnsi" w:hAnsiTheme="minorHAnsi" w:cstheme="minorHAnsi"/>
          <w:b/>
        </w:rPr>
        <w:t>II)</w:t>
      </w:r>
      <w:r w:rsidRPr="0006735D">
        <w:rPr>
          <w:rFonts w:asciiTheme="minorHAnsi" w:hAnsiTheme="minorHAnsi" w:cstheme="minorHAnsi"/>
        </w:rPr>
        <w:t xml:space="preserve"> Que en base a los resultados obtenidos de las pruebas de idoneidad, realizadas a Rosario del Carmen Amaya Díaz, y de conformidad al Art.35 de la Ley de la Carrera Administrativa Municipal, este Concejo </w:t>
      </w:r>
      <w:r w:rsidRPr="0006735D">
        <w:rPr>
          <w:rFonts w:asciiTheme="minorHAnsi" w:hAnsiTheme="minorHAnsi" w:cstheme="minorHAnsi"/>
          <w:b/>
        </w:rPr>
        <w:t>ACUERDA:</w:t>
      </w:r>
      <w:r w:rsidRPr="0006735D">
        <w:rPr>
          <w:rFonts w:asciiTheme="minorHAnsi" w:hAnsiTheme="minorHAnsi" w:cstheme="minorHAnsi"/>
        </w:rPr>
        <w:t xml:space="preserve"> Nombrar a Rosario del Carmen Amaya Díaz, en el cargo de Auxiliar de la Unidad de Adquisiciones y Contrataciones Institucional, </w:t>
      </w:r>
      <w:r w:rsidRPr="0006735D">
        <w:rPr>
          <w:rFonts w:asciiTheme="minorHAnsi" w:hAnsiTheme="minorHAnsi" w:cstheme="minorHAnsi"/>
        </w:rPr>
        <w:lastRenderedPageBreak/>
        <w:t xml:space="preserve">para un período de prueba por el termino de tres meses, contados a partir del día uno de septiembre del presente año, quien deberá conservar el cargo de Oficial de Información Ad-honoren, devengando el mismo sueldo mensual que hasta esta fecha ha recibido, </w:t>
      </w:r>
      <w:r w:rsidRPr="0006735D">
        <w:rPr>
          <w:rFonts w:asciiTheme="minorHAnsi" w:hAnsiTheme="minorHAnsi" w:cstheme="minorHAnsi"/>
          <w:b/>
        </w:rPr>
        <w:t xml:space="preserve">NOTIFIQUESE. ACUERDO NÚMERO CINCO: </w:t>
      </w:r>
      <w:r w:rsidRPr="0006735D">
        <w:rPr>
          <w:rFonts w:asciiTheme="minorHAnsi" w:eastAsia="Calibri" w:hAnsiTheme="minorHAnsi" w:cstheme="minorHAnsi"/>
          <w:noProof/>
          <w:lang w:val="es-MX" w:eastAsia="en-US"/>
        </w:rPr>
        <w:t xml:space="preserve">El Concejo Municipal en uso de las facultades legales que el Código Municipal les confiere en su Art. 30 numeral 9, ACUERDA: Adjudicar </w:t>
      </w:r>
      <w:r w:rsidRPr="0006735D">
        <w:rPr>
          <w:rFonts w:asciiTheme="minorHAnsi" w:hAnsiTheme="minorHAnsi" w:cstheme="minorHAnsi"/>
        </w:rPr>
        <w:t xml:space="preserve">la fabricación de vástago de botella hidráulica de retroexcavadora Caterpillar, al señor Rigoberto Caballero, por la cantidad de QUINIENTOS NOVENTA Y CINCO DOLARES ($595.00); seguidamente facultase a la Tesorera Municipal a efecto de que realice los pagos correspondientes, de la cuenta Mantenimiento y Equipamiento de Equipo, NOTIFIQUESE. </w:t>
      </w:r>
      <w:r w:rsidRPr="0006735D">
        <w:rPr>
          <w:rFonts w:asciiTheme="minorHAnsi" w:hAnsiTheme="minorHAnsi" w:cstheme="minorHAnsi"/>
          <w:b/>
        </w:rPr>
        <w:t>ACUERDO NÚMERO SEIS:</w:t>
      </w:r>
      <w:r w:rsidRPr="0006735D">
        <w:rPr>
          <w:rFonts w:asciiTheme="minorHAnsi" w:hAnsiTheme="minorHAnsi" w:cstheme="minorHAnsi"/>
        </w:rPr>
        <w:t xml:space="preserve"> El Concejo Municipal en uso de las facultades legales que el Código Municipal les confiere en su Art. 30 numeral 14, y a solicitud del Contador Municipal de respaldar mediante acuerdo la aprobación  de una  reprogramación al presupuesto  Municipal este concejo, ACUERDA: Autorizase al Contador para reprogramar el presupuesto de Egresos, en el mes de agosto en los siguientes rubros:  //////////////////////////////////////////////////////////////////////////////// </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b/>
        </w:rPr>
      </w:pPr>
      <w:r w:rsidRPr="0006735D">
        <w:rPr>
          <w:rFonts w:asciiTheme="minorHAnsi" w:hAnsiTheme="minorHAnsi" w:cstheme="minorHAnsi"/>
          <w:b/>
        </w:rPr>
        <w:t>Área de Gestión uno Fondo Propios.</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b/>
        </w:rPr>
      </w:pPr>
      <w:r w:rsidRPr="0006735D">
        <w:rPr>
          <w:rFonts w:asciiTheme="minorHAnsi" w:hAnsiTheme="minorHAnsi" w:cstheme="minorHAnsi"/>
          <w:b/>
        </w:rPr>
        <w:t>Aumentos</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54201  SERVICIOS DE ENERGIA ELECTRICA                                                                          3,000.00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54109   LLANTAS Y NEUMATICOS                                                                                            100.00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54118  HERRAMIENTAS, RESPUESTOS Y ACCESORIOS                                                            800.00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54505  SERVICIOS DE CAPACITACION                                                                                       100.00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u w:val="single"/>
        </w:rPr>
      </w:pPr>
      <w:r w:rsidRPr="0006735D">
        <w:rPr>
          <w:rFonts w:asciiTheme="minorHAnsi" w:hAnsiTheme="minorHAnsi" w:cstheme="minorHAnsi"/>
        </w:rPr>
        <w:t xml:space="preserve">54108  PRODUCTOS FARMACEUTICOS Y MEDICINALES                                                        </w:t>
      </w:r>
      <w:r w:rsidRPr="0006735D">
        <w:rPr>
          <w:rFonts w:asciiTheme="minorHAnsi" w:hAnsiTheme="minorHAnsi" w:cstheme="minorHAnsi"/>
          <w:u w:val="single"/>
        </w:rPr>
        <w:t>1,000.00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u w:val="single"/>
        </w:rPr>
      </w:pPr>
      <w:r w:rsidRPr="0006735D">
        <w:rPr>
          <w:rFonts w:asciiTheme="minorHAnsi" w:hAnsiTheme="minorHAnsi" w:cstheme="minorHAnsi"/>
        </w:rPr>
        <w:t xml:space="preserve">           TOTAL                                                                                                                                 </w:t>
      </w:r>
      <w:r w:rsidRPr="0006735D">
        <w:rPr>
          <w:rFonts w:asciiTheme="minorHAnsi" w:hAnsiTheme="minorHAnsi" w:cstheme="minorHAnsi"/>
          <w:u w:val="single"/>
        </w:rPr>
        <w:t>5,000.00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b/>
        </w:rPr>
      </w:pPr>
      <w:r w:rsidRPr="0006735D">
        <w:rPr>
          <w:rFonts w:asciiTheme="minorHAnsi" w:hAnsiTheme="minorHAnsi" w:cstheme="minorHAnsi"/>
          <w:b/>
        </w:rPr>
        <w:t>Disminuciones</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54199  BIENES DE USO Y DIVERSOS                                                                                         1,000.00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54602  DEPOSITO DESECHOS                                                                                                    1,000.00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54699 SERVICIOA DIVERSOS                                                                                                      500.00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61199 BIENES MUEBLES DIVERSOS                                                                                             500.00                                                       </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u w:val="single"/>
        </w:rPr>
      </w:pPr>
      <w:r w:rsidRPr="0006735D">
        <w:rPr>
          <w:rFonts w:asciiTheme="minorHAnsi" w:hAnsiTheme="minorHAnsi" w:cstheme="minorHAnsi"/>
        </w:rPr>
        <w:t xml:space="preserve">51105 DIETAS                                                                                                                              </w:t>
      </w:r>
      <w:r w:rsidRPr="0006735D">
        <w:rPr>
          <w:rFonts w:asciiTheme="minorHAnsi" w:hAnsiTheme="minorHAnsi" w:cstheme="minorHAnsi"/>
          <w:u w:val="single"/>
        </w:rPr>
        <w:t>2,000.00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u w:val="single"/>
        </w:rPr>
      </w:pPr>
      <w:r w:rsidRPr="0006735D">
        <w:rPr>
          <w:rFonts w:asciiTheme="minorHAnsi" w:hAnsiTheme="minorHAnsi" w:cstheme="minorHAnsi"/>
        </w:rPr>
        <w:lastRenderedPageBreak/>
        <w:t xml:space="preserve">          TOTAL                                                                                                                                </w:t>
      </w:r>
      <w:r w:rsidRPr="0006735D">
        <w:rPr>
          <w:rFonts w:asciiTheme="minorHAnsi" w:hAnsiTheme="minorHAnsi" w:cstheme="minorHAnsi"/>
          <w:u w:val="single"/>
        </w:rPr>
        <w:t>5,000.00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b/>
        </w:rPr>
      </w:pPr>
      <w:r w:rsidRPr="0006735D">
        <w:rPr>
          <w:rFonts w:asciiTheme="minorHAnsi" w:hAnsiTheme="minorHAnsi" w:cstheme="minorHAnsi"/>
          <w:b/>
        </w:rPr>
        <w:t>Área de Gestión tres Fondo General Gastos inversión</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b/>
        </w:rPr>
      </w:pPr>
      <w:r w:rsidRPr="0006735D">
        <w:rPr>
          <w:rFonts w:asciiTheme="minorHAnsi" w:hAnsiTheme="minorHAnsi" w:cstheme="minorHAnsi"/>
          <w:b/>
        </w:rPr>
        <w:t>Aumentos</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54201  SERVICIO DE ENERGÍA ELÉCTRICA                                                                            10,000.00</w:t>
      </w:r>
    </w:p>
    <w:p w:rsidR="00C2521A" w:rsidRPr="0006735D" w:rsidRDefault="00C2521A" w:rsidP="00C2521A">
      <w:pPr>
        <w:pStyle w:val="yiv5327802023msonormal"/>
        <w:tabs>
          <w:tab w:val="left" w:pos="6663"/>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56304  A PERSONS NATURALES</w:t>
      </w:r>
      <w:r w:rsidRPr="0006735D">
        <w:rPr>
          <w:rFonts w:asciiTheme="minorHAnsi" w:hAnsiTheme="minorHAnsi" w:cstheme="minorHAnsi"/>
        </w:rPr>
        <w:tab/>
      </w:r>
      <w:r w:rsidR="00E04A9A">
        <w:rPr>
          <w:rFonts w:asciiTheme="minorHAnsi" w:hAnsiTheme="minorHAnsi" w:cstheme="minorHAnsi"/>
        </w:rPr>
        <w:tab/>
      </w:r>
      <w:r w:rsidR="00E04A9A">
        <w:rPr>
          <w:rFonts w:asciiTheme="minorHAnsi" w:hAnsiTheme="minorHAnsi" w:cstheme="minorHAnsi"/>
        </w:rPr>
        <w:tab/>
        <w:t xml:space="preserve">       </w:t>
      </w:r>
      <w:r w:rsidRPr="0006735D">
        <w:rPr>
          <w:rFonts w:asciiTheme="minorHAnsi" w:hAnsiTheme="minorHAnsi" w:cstheme="minorHAnsi"/>
        </w:rPr>
        <w:t>1,000.00</w:t>
      </w:r>
    </w:p>
    <w:p w:rsidR="00C2521A" w:rsidRPr="0006735D" w:rsidRDefault="00C2521A" w:rsidP="00C2521A">
      <w:pPr>
        <w:pStyle w:val="yiv5327802023msonormal"/>
        <w:tabs>
          <w:tab w:val="left" w:pos="7475"/>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54101  PRODUCTOS ALIMENTICIOS </w:t>
      </w:r>
      <w:r w:rsidR="00E04A9A">
        <w:rPr>
          <w:rFonts w:asciiTheme="minorHAnsi" w:hAnsiTheme="minorHAnsi" w:cstheme="minorHAnsi"/>
        </w:rPr>
        <w:t>PARA PERSONAS</w:t>
      </w:r>
      <w:r w:rsidR="00E04A9A">
        <w:rPr>
          <w:rFonts w:asciiTheme="minorHAnsi" w:hAnsiTheme="minorHAnsi" w:cstheme="minorHAnsi"/>
        </w:rPr>
        <w:tab/>
        <w:t xml:space="preserve">            </w:t>
      </w:r>
      <w:r w:rsidRPr="0006735D">
        <w:rPr>
          <w:rFonts w:asciiTheme="minorHAnsi" w:hAnsiTheme="minorHAnsi" w:cstheme="minorHAnsi"/>
        </w:rPr>
        <w:t>2,000.00</w:t>
      </w:r>
    </w:p>
    <w:p w:rsidR="00C2521A" w:rsidRPr="0006735D" w:rsidRDefault="00C2521A" w:rsidP="00C2521A">
      <w:pPr>
        <w:pStyle w:val="yiv5327802023msonormal"/>
        <w:tabs>
          <w:tab w:val="left" w:pos="7475"/>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54116  LIBROS, TEXTOS, UTILES DE ENSEÑANZA Y PUBLI                                                   2,000.00</w:t>
      </w:r>
    </w:p>
    <w:p w:rsidR="00C2521A" w:rsidRPr="0006735D" w:rsidRDefault="00C2521A" w:rsidP="00C2521A">
      <w:pPr>
        <w:pStyle w:val="yiv5327802023msonormal"/>
        <w:tabs>
          <w:tab w:val="left" w:pos="7475"/>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54119  BIENES DE USO Y C</w:t>
      </w:r>
      <w:r w:rsidR="00E04A9A">
        <w:rPr>
          <w:rFonts w:asciiTheme="minorHAnsi" w:hAnsiTheme="minorHAnsi" w:cstheme="minorHAnsi"/>
        </w:rPr>
        <w:t>ONSUMO DIVERSOS</w:t>
      </w:r>
      <w:r w:rsidR="00E04A9A">
        <w:rPr>
          <w:rFonts w:asciiTheme="minorHAnsi" w:hAnsiTheme="minorHAnsi" w:cstheme="minorHAnsi"/>
        </w:rPr>
        <w:tab/>
        <w:t xml:space="preserve">            </w:t>
      </w:r>
      <w:r w:rsidRPr="0006735D">
        <w:rPr>
          <w:rFonts w:asciiTheme="minorHAnsi" w:hAnsiTheme="minorHAnsi" w:cstheme="minorHAnsi"/>
        </w:rPr>
        <w:t>10,000.00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54304  TRANSPORTE, FLETES Y ALMACENAMIENTOS                                                         15,000.00</w:t>
      </w:r>
    </w:p>
    <w:p w:rsidR="00C2521A" w:rsidRPr="0006735D" w:rsidRDefault="00C2521A" w:rsidP="00C2521A">
      <w:pPr>
        <w:pStyle w:val="yiv5327802023msonormal"/>
        <w:tabs>
          <w:tab w:val="left" w:pos="7513"/>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54399  SERVICIOS GENERALES Y ARRENDAMIENTOS DIVERS                                       </w:t>
      </w:r>
      <w:r w:rsidR="0006735D" w:rsidRPr="0006735D">
        <w:rPr>
          <w:rFonts w:asciiTheme="minorHAnsi" w:hAnsiTheme="minorHAnsi" w:cstheme="minorHAnsi"/>
        </w:rPr>
        <w:t xml:space="preserve">     </w:t>
      </w:r>
      <w:r w:rsidRPr="0006735D">
        <w:rPr>
          <w:rFonts w:asciiTheme="minorHAnsi" w:hAnsiTheme="minorHAnsi" w:cstheme="minorHAnsi"/>
          <w:u w:val="single"/>
        </w:rPr>
        <w:t>10,000.00</w:t>
      </w:r>
    </w:p>
    <w:p w:rsidR="00C2521A" w:rsidRPr="0006735D" w:rsidRDefault="00C2521A" w:rsidP="00C2521A">
      <w:pPr>
        <w:pStyle w:val="yiv5327802023msonormal"/>
        <w:tabs>
          <w:tab w:val="left" w:pos="7513"/>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            TOTAL                                                                                                                               </w:t>
      </w:r>
      <w:r w:rsidRPr="0006735D">
        <w:rPr>
          <w:rFonts w:asciiTheme="minorHAnsi" w:hAnsiTheme="minorHAnsi" w:cstheme="minorHAnsi"/>
          <w:u w:val="single"/>
        </w:rPr>
        <w:t>50,000.00</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b/>
        </w:rPr>
      </w:pPr>
      <w:r w:rsidRPr="0006735D">
        <w:rPr>
          <w:rFonts w:asciiTheme="minorHAnsi" w:hAnsiTheme="minorHAnsi" w:cstheme="minorHAnsi"/>
          <w:b/>
        </w:rPr>
        <w:t>Disminuciones</w:t>
      </w:r>
    </w:p>
    <w:p w:rsidR="00C2521A" w:rsidRPr="0006735D" w:rsidRDefault="00C2521A" w:rsidP="00C2521A">
      <w:pPr>
        <w:pStyle w:val="yiv5327802023msonormal"/>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61699  OBRAS DE INFRAESTRUCRA DIVERSAS                                                                      11,000.00</w:t>
      </w:r>
    </w:p>
    <w:p w:rsidR="00C2521A" w:rsidRPr="0006735D" w:rsidRDefault="00C2521A" w:rsidP="00C2521A">
      <w:pPr>
        <w:pStyle w:val="yiv5327802023msonormal"/>
        <w:tabs>
          <w:tab w:val="left" w:pos="7501"/>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61601  VIALES                                                                                                                             20,000.00</w:t>
      </w:r>
    </w:p>
    <w:p w:rsidR="00C2521A" w:rsidRPr="0006735D" w:rsidRDefault="00C2521A" w:rsidP="00C2521A">
      <w:pPr>
        <w:pStyle w:val="yiv5327802023msonormal"/>
        <w:tabs>
          <w:tab w:val="left" w:pos="7501"/>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61603  DE EDUCACION Y RECREACION                                                                                  19,000.00</w:t>
      </w:r>
    </w:p>
    <w:p w:rsidR="00C2521A" w:rsidRPr="0006735D" w:rsidRDefault="00C2521A" w:rsidP="00C2521A">
      <w:pPr>
        <w:pStyle w:val="yiv5327802023msonormal"/>
        <w:tabs>
          <w:tab w:val="left" w:pos="7501"/>
        </w:tabs>
        <w:spacing w:before="0" w:beforeAutospacing="0" w:after="0" w:afterAutospacing="0" w:line="360" w:lineRule="auto"/>
        <w:jc w:val="both"/>
        <w:rPr>
          <w:rFonts w:asciiTheme="minorHAnsi" w:hAnsiTheme="minorHAnsi" w:cstheme="minorHAnsi"/>
        </w:rPr>
      </w:pPr>
      <w:r w:rsidRPr="0006735D">
        <w:rPr>
          <w:rFonts w:asciiTheme="minorHAnsi" w:hAnsiTheme="minorHAnsi" w:cstheme="minorHAnsi"/>
        </w:rPr>
        <w:t xml:space="preserve">            TOTAL                                                                                                                                50,000.00 </w:t>
      </w:r>
    </w:p>
    <w:p w:rsidR="00285F7A" w:rsidRPr="0006735D" w:rsidRDefault="00C2521A" w:rsidP="00551EEF">
      <w:pPr>
        <w:spacing w:line="360" w:lineRule="auto"/>
        <w:jc w:val="both"/>
        <w:rPr>
          <w:rFonts w:asciiTheme="minorHAnsi" w:hAnsiTheme="minorHAnsi" w:cstheme="minorHAnsi"/>
        </w:rPr>
      </w:pPr>
      <w:r w:rsidRPr="0006735D">
        <w:rPr>
          <w:rFonts w:asciiTheme="minorHAnsi" w:hAnsiTheme="minorHAnsi" w:cstheme="minorHAnsi"/>
          <w:b/>
        </w:rPr>
        <w:t xml:space="preserve">ACUERDO NÚMERO SIETE: </w:t>
      </w:r>
      <w:r w:rsidRPr="0006735D">
        <w:rPr>
          <w:rFonts w:asciiTheme="minorHAnsi" w:eastAsia="Calibri" w:hAnsiTheme="minorHAnsi" w:cstheme="minorHAnsi"/>
          <w:noProof/>
          <w:lang w:val="es-MX" w:eastAsia="en-US"/>
        </w:rPr>
        <w:t xml:space="preserve">El Concejo Municipal en uso de las facultades legales que el Código Municipal les confiere en su Art. 91 </w:t>
      </w:r>
      <w:r w:rsidRPr="0006735D">
        <w:rPr>
          <w:rFonts w:asciiTheme="minorHAnsi" w:hAnsiTheme="minorHAnsi" w:cstheme="minorHAnsi"/>
        </w:rPr>
        <w:t>ACUERDA: I) Autorizase a la Tesorera Municipal, a efecto de que cancele el pago de servicio profesionales por supervisión externa, a ATILIO WILFREDO HERNANDEZ CORNEJO, por la supervisión del proyecto “Construcción de Cerca Perimetral del Centro Escolar Caserío la Guara, Cacaopera, Morazán; cuyo monto a pagar es de SETECIENTOS NOVENTA Y TRES DOLARES CON UN CENTAVOS DE DOLAR ($793.01), eróguese fondos de la cuenta del mismo proyecto; II) cancelar la  ejecución y finalización del proyecto  Construcción de Cerca Perimetral del Centro Escolar Caserío la Guara, Cacaopera, Morazán; a PROARCA, S. A. de C.V. cuyo monto a pagar es de DIECISIETE MIL NOVECIENTOS DOLARES CON TRES CENTAVOS ($17.900.03), eróguese fondos de la cuenta del mismo proyecto, COMUNIQUESE.</w:t>
      </w:r>
      <w:r w:rsidRPr="0006735D">
        <w:rPr>
          <w:rFonts w:asciiTheme="minorHAnsi" w:eastAsia="Arial Unicode MS" w:hAnsiTheme="minorHAnsi" w:cstheme="minorHAnsi"/>
          <w:b/>
        </w:rPr>
        <w:t xml:space="preserve"> ACUERDO NÚMERO OCHO: </w:t>
      </w:r>
      <w:r w:rsidRPr="0006735D">
        <w:rPr>
          <w:rFonts w:asciiTheme="minorHAnsi" w:eastAsia="Arial Unicode MS" w:hAnsiTheme="minorHAnsi" w:cstheme="minorHAnsi"/>
        </w:rPr>
        <w:t xml:space="preserve">El Concejo Municipal en uso de las facultades legales que el Código Municipal les confiere en su Art. 30 numeral 9, ACUERDA: </w:t>
      </w:r>
      <w:r w:rsidRPr="0006735D">
        <w:rPr>
          <w:rFonts w:asciiTheme="minorHAnsi" w:hAnsiTheme="minorHAnsi" w:cstheme="minorHAnsi"/>
        </w:rPr>
        <w:t xml:space="preserve">Adjudicar a la señora Irina </w:t>
      </w:r>
      <w:proofErr w:type="spellStart"/>
      <w:r w:rsidRPr="0006735D">
        <w:rPr>
          <w:rFonts w:asciiTheme="minorHAnsi" w:hAnsiTheme="minorHAnsi" w:cstheme="minorHAnsi"/>
        </w:rPr>
        <w:t>Luvis</w:t>
      </w:r>
      <w:proofErr w:type="spellEnd"/>
      <w:r w:rsidRPr="0006735D">
        <w:rPr>
          <w:rFonts w:asciiTheme="minorHAnsi" w:hAnsiTheme="minorHAnsi" w:cstheme="minorHAnsi"/>
        </w:rPr>
        <w:t xml:space="preserve"> Ríos de Fuentes, </w:t>
      </w:r>
      <w:r w:rsidRPr="0006735D">
        <w:rPr>
          <w:rFonts w:asciiTheme="minorHAnsi" w:hAnsiTheme="minorHAnsi" w:cstheme="minorHAnsi"/>
        </w:rPr>
        <w:lastRenderedPageBreak/>
        <w:t xml:space="preserve">el suministro de Desayunos, al precio de $1.5 cada uno y Almuerzos al precio de $2.00 cada uno, para las personas participantes en Capacitaciones impartidas por las organizaciones juveniles OSMIJ y ACCION Y VIDA. Y </w:t>
      </w:r>
      <w:r w:rsidRPr="0006735D">
        <w:rPr>
          <w:rFonts w:asciiTheme="minorHAnsi" w:eastAsia="Arial Unicode MS" w:hAnsiTheme="minorHAnsi" w:cstheme="minorHAnsi"/>
        </w:rPr>
        <w:t>seguidamente facultase a la Tesorera Municipal a efecto de que realice el pago correspondiente de los fondos propios municipales, COMUNIQUESE.</w:t>
      </w:r>
      <w:r w:rsidRPr="0006735D">
        <w:rPr>
          <w:rFonts w:asciiTheme="minorHAnsi" w:eastAsiaTheme="minorHAnsi" w:hAnsiTheme="minorHAnsi" w:cstheme="minorHAnsi"/>
          <w:b/>
          <w:lang w:val="es-SV" w:eastAsia="en-US"/>
        </w:rPr>
        <w:t xml:space="preserve"> ACUERDO NÚMERO NUEVE:</w:t>
      </w:r>
      <w:r w:rsidRPr="0006735D">
        <w:rPr>
          <w:rFonts w:asciiTheme="minorHAnsi" w:eastAsiaTheme="minorHAnsi" w:hAnsiTheme="minorHAnsi" w:cstheme="minorHAnsi"/>
          <w:lang w:val="es-SV" w:eastAsia="en-US"/>
        </w:rPr>
        <w:t xml:space="preserve"> El Concejo Municipal en uso de las facultades legales que el Código Municipal les confiere, y considerando: I) Que mediante acuerdo número DIEZ, de fecha veinte de septiembre de dos mil once, en acta número treinta y dos, se nombró el Equipo Técnico Municipal, para ejecutar el Sub-componente 2.5 es necesario conformar un Equipo Técnico Municipal que dé cumplimiento a la implementación de los procedimiento establecidos en el Manual Operativo del Proyecto; integrado por Señor José Ramiro Cortez Argueta, Coordinador; Señor Gerardo Martínez Pérez, Encargado de Logística; Rosario del Carmen Amaya Díaz, Encargada</w:t>
      </w:r>
      <w:r w:rsidR="00C76139">
        <w:rPr>
          <w:rFonts w:asciiTheme="minorHAnsi" w:eastAsiaTheme="minorHAnsi" w:hAnsiTheme="minorHAnsi" w:cstheme="minorHAnsi"/>
          <w:lang w:val="es-SV" w:eastAsia="en-US"/>
        </w:rPr>
        <w:t xml:space="preserve"> de </w:t>
      </w:r>
      <w:r w:rsidRPr="0006735D">
        <w:rPr>
          <w:rFonts w:asciiTheme="minorHAnsi" w:eastAsiaTheme="minorHAnsi" w:hAnsiTheme="minorHAnsi" w:cstheme="minorHAnsi"/>
          <w:lang w:val="es-SV" w:eastAsia="en-US"/>
        </w:rPr>
        <w:t>Documentación; Señor Ulises Vladimir</w:t>
      </w:r>
      <w:r w:rsidR="00C76139">
        <w:rPr>
          <w:rFonts w:asciiTheme="minorHAnsi" w:eastAsiaTheme="minorHAnsi" w:hAnsiTheme="minorHAnsi" w:cstheme="minorHAnsi"/>
          <w:lang w:val="es-SV" w:eastAsia="en-US"/>
        </w:rPr>
        <w:t xml:space="preserve"> </w:t>
      </w:r>
      <w:r w:rsidRPr="0006735D">
        <w:rPr>
          <w:rFonts w:asciiTheme="minorHAnsi" w:eastAsiaTheme="minorHAnsi" w:hAnsiTheme="minorHAnsi" w:cstheme="minorHAnsi"/>
          <w:lang w:val="es-SV" w:eastAsia="en-US"/>
        </w:rPr>
        <w:t>Villatoro</w:t>
      </w:r>
      <w:r w:rsidR="00E04A9A">
        <w:rPr>
          <w:rFonts w:asciiTheme="minorHAnsi" w:eastAsiaTheme="minorHAnsi" w:hAnsiTheme="minorHAnsi" w:cstheme="minorHAnsi"/>
          <w:lang w:val="es-SV" w:eastAsia="en-US"/>
        </w:rPr>
        <w:t xml:space="preserve"> </w:t>
      </w:r>
      <w:proofErr w:type="spellStart"/>
      <w:r w:rsidRPr="0006735D">
        <w:rPr>
          <w:rFonts w:asciiTheme="minorHAnsi" w:eastAsiaTheme="minorHAnsi" w:hAnsiTheme="minorHAnsi" w:cstheme="minorHAnsi"/>
          <w:lang w:val="es-SV" w:eastAsia="en-US"/>
        </w:rPr>
        <w:t>Ortez</w:t>
      </w:r>
      <w:proofErr w:type="spellEnd"/>
      <w:r w:rsidRPr="0006735D">
        <w:rPr>
          <w:rFonts w:asciiTheme="minorHAnsi" w:eastAsiaTheme="minorHAnsi" w:hAnsiTheme="minorHAnsi" w:cstheme="minorHAnsi"/>
          <w:lang w:val="es-SV" w:eastAsia="en-US"/>
        </w:rPr>
        <w:t xml:space="preserve">, Encargado de Sistematización; II) Que el señor Ulises Vladimir Villatoro </w:t>
      </w:r>
      <w:proofErr w:type="spellStart"/>
      <w:r w:rsidRPr="0006735D">
        <w:rPr>
          <w:rFonts w:asciiTheme="minorHAnsi" w:eastAsiaTheme="minorHAnsi" w:hAnsiTheme="minorHAnsi" w:cstheme="minorHAnsi"/>
          <w:lang w:val="es-SV" w:eastAsia="en-US"/>
        </w:rPr>
        <w:t>Ortez</w:t>
      </w:r>
      <w:proofErr w:type="spellEnd"/>
      <w:r w:rsidRPr="0006735D">
        <w:rPr>
          <w:rFonts w:asciiTheme="minorHAnsi" w:eastAsiaTheme="minorHAnsi" w:hAnsiTheme="minorHAnsi" w:cstheme="minorHAnsi"/>
          <w:lang w:val="es-SV" w:eastAsia="en-US"/>
        </w:rPr>
        <w:t xml:space="preserve">, ya no se encuentra laborando para esta Municipalidad; en tal sentido este Concejo ACUERDA: Sustituir al señor Ulises Vladimir Villatoro </w:t>
      </w:r>
      <w:proofErr w:type="spellStart"/>
      <w:r w:rsidRPr="0006735D">
        <w:rPr>
          <w:rFonts w:asciiTheme="minorHAnsi" w:eastAsiaTheme="minorHAnsi" w:hAnsiTheme="minorHAnsi" w:cstheme="minorHAnsi"/>
          <w:lang w:val="es-SV" w:eastAsia="en-US"/>
        </w:rPr>
        <w:t>Ortez</w:t>
      </w:r>
      <w:proofErr w:type="spellEnd"/>
      <w:r w:rsidRPr="0006735D">
        <w:rPr>
          <w:rFonts w:asciiTheme="minorHAnsi" w:eastAsiaTheme="minorHAnsi" w:hAnsiTheme="minorHAnsi" w:cstheme="minorHAnsi"/>
          <w:lang w:val="es-SV" w:eastAsia="en-US"/>
        </w:rPr>
        <w:t xml:space="preserve">, por el señor Terencio Rodríguez Argueta, en el Equipo Técnico Municipal, para que conjuntamente con el señor José Ramiro Cortez Argueta, señor Gerardo Martínez Pérez, y Rosario del Carmen Amaya Díaz, sean responsables de </w:t>
      </w:r>
      <w:r w:rsidRPr="0006735D">
        <w:rPr>
          <w:rFonts w:asciiTheme="minorHAnsi" w:eastAsiaTheme="minorHAnsi" w:hAnsiTheme="minorHAnsi" w:cstheme="minorHAnsi"/>
          <w:b/>
          <w:lang w:val="es-SV" w:eastAsia="en-US"/>
        </w:rPr>
        <w:t>A)</w:t>
      </w:r>
      <w:r w:rsidRPr="0006735D">
        <w:rPr>
          <w:rFonts w:asciiTheme="minorHAnsi" w:eastAsiaTheme="minorHAnsi" w:hAnsiTheme="minorHAnsi" w:cstheme="minorHAnsi"/>
          <w:lang w:val="es-SV" w:eastAsia="en-US"/>
        </w:rPr>
        <w:t xml:space="preserve"> Liderar, apoyar, gestionar y coordinar, de acuerdo a lo establecido en el Convenio de Préstamo, todo tipo de acciones y decisiones encaminadas a lograr los objetivos generales, específicos, metas y acciones del PFGL, principalmente referidas al Sub-componente 2.5; </w:t>
      </w:r>
      <w:r w:rsidRPr="0006735D">
        <w:rPr>
          <w:rFonts w:asciiTheme="minorHAnsi" w:eastAsiaTheme="minorHAnsi" w:hAnsiTheme="minorHAnsi" w:cstheme="minorHAnsi"/>
          <w:b/>
          <w:lang w:val="es-SV" w:eastAsia="en-US"/>
        </w:rPr>
        <w:t>B)</w:t>
      </w:r>
      <w:r w:rsidRPr="0006735D">
        <w:rPr>
          <w:rFonts w:asciiTheme="minorHAnsi" w:eastAsiaTheme="minorHAnsi" w:hAnsiTheme="minorHAnsi" w:cstheme="minorHAnsi"/>
          <w:lang w:val="es-SV" w:eastAsia="en-US"/>
        </w:rPr>
        <w:t xml:space="preserve"> Asumir</w:t>
      </w:r>
      <w:r w:rsidR="00B735B6">
        <w:rPr>
          <w:rFonts w:asciiTheme="minorHAnsi" w:eastAsiaTheme="minorHAnsi" w:hAnsiTheme="minorHAnsi" w:cstheme="minorHAnsi"/>
          <w:lang w:val="es-SV" w:eastAsia="en-US"/>
        </w:rPr>
        <w:t xml:space="preserve"> </w:t>
      </w:r>
      <w:r w:rsidRPr="0006735D">
        <w:rPr>
          <w:rFonts w:asciiTheme="minorHAnsi" w:eastAsiaTheme="minorHAnsi" w:hAnsiTheme="minorHAnsi" w:cstheme="minorHAnsi"/>
          <w:lang w:val="es-SV" w:eastAsia="en-US"/>
        </w:rPr>
        <w:t xml:space="preserve">la administración técnica y financiera el Sub-componente 2.5 del proyecto bajo su responsabilidad, con la asistencia técnica y supervisión de las diversas entidades participantes del Proyecto tales como FISDL, ISDEM y PROTECCION CIVIL; y </w:t>
      </w:r>
      <w:r w:rsidRPr="0006735D">
        <w:rPr>
          <w:rFonts w:asciiTheme="minorHAnsi" w:eastAsiaTheme="minorHAnsi" w:hAnsiTheme="minorHAnsi" w:cstheme="minorHAnsi"/>
          <w:b/>
          <w:lang w:val="es-SV" w:eastAsia="en-US"/>
        </w:rPr>
        <w:t>C)</w:t>
      </w:r>
      <w:r w:rsidRPr="0006735D">
        <w:rPr>
          <w:rFonts w:asciiTheme="minorHAnsi" w:eastAsiaTheme="minorHAnsi" w:hAnsiTheme="minorHAnsi" w:cstheme="minorHAnsi"/>
          <w:lang w:val="es-SV" w:eastAsia="en-US"/>
        </w:rPr>
        <w:t xml:space="preserve"> Invertir los recursos recibidos estrictamente en la ejecución de las actividades elegibles aprobadas en el marco del PFGL y de acuerdo a lo establecido en el Manual operativo del proyecto.</w:t>
      </w:r>
      <w:r w:rsidRPr="0006735D">
        <w:rPr>
          <w:rFonts w:asciiTheme="minorHAnsi" w:eastAsiaTheme="minorHAnsi" w:hAnsiTheme="minorHAnsi" w:cstheme="minorHAnsi"/>
          <w:b/>
          <w:lang w:val="es-SV" w:eastAsia="en-US"/>
        </w:rPr>
        <w:t xml:space="preserve"> </w:t>
      </w:r>
      <w:r w:rsidRPr="0006735D">
        <w:rPr>
          <w:rFonts w:asciiTheme="minorHAnsi" w:eastAsiaTheme="minorHAnsi" w:hAnsiTheme="minorHAnsi" w:cstheme="minorHAnsi"/>
          <w:lang w:val="es-SV" w:eastAsia="en-US"/>
        </w:rPr>
        <w:t>COMUNIQUESE</w:t>
      </w:r>
      <w:r w:rsidRPr="0006735D">
        <w:rPr>
          <w:rFonts w:asciiTheme="minorHAnsi" w:eastAsiaTheme="minorHAnsi" w:hAnsiTheme="minorHAnsi" w:cstheme="minorHAnsi"/>
          <w:b/>
          <w:lang w:val="es-SV" w:eastAsia="en-US"/>
        </w:rPr>
        <w:t xml:space="preserve"> ACUERDO NÚMERO DIEZ:</w:t>
      </w:r>
      <w:r w:rsidRPr="0006735D">
        <w:rPr>
          <w:rFonts w:asciiTheme="minorHAnsi" w:eastAsiaTheme="minorHAnsi" w:hAnsiTheme="minorHAnsi" w:cstheme="minorHAnsi"/>
          <w:lang w:val="es-SV" w:eastAsia="en-US"/>
        </w:rPr>
        <w:t xml:space="preserve"> El Concejo Municipal en uso de las facultades legales que el Código Municipal les confiere, y considerando: I) Que mediante acuerdo número DOCE, de fecha cuatro de abril de dos mil trece, en acta número veintinueve, se nombró el Equipo Técnico Municipal, para dar seguimiento y acompañar al Comité de </w:t>
      </w:r>
      <w:r w:rsidRPr="0006735D">
        <w:rPr>
          <w:rFonts w:asciiTheme="minorHAnsi" w:eastAsiaTheme="minorHAnsi" w:hAnsiTheme="minorHAnsi" w:cstheme="minorHAnsi"/>
          <w:lang w:val="es-SV" w:eastAsia="en-US"/>
        </w:rPr>
        <w:lastRenderedPageBreak/>
        <w:t xml:space="preserve">Contraloría Ciudadana, durante la ejecución del proyecto Mejoramiento de cuesta El Copante, Cantón La Estancia, Municipio de Cacaopera, Morazán; integrado por el señor José Ramiro Cortez Argueta, Coordinador; Señor Gerardo Martínez Pérez; señor Ulises Vladimir Villatoro </w:t>
      </w:r>
      <w:proofErr w:type="spellStart"/>
      <w:r w:rsidRPr="0006735D">
        <w:rPr>
          <w:rFonts w:asciiTheme="minorHAnsi" w:eastAsiaTheme="minorHAnsi" w:hAnsiTheme="minorHAnsi" w:cstheme="minorHAnsi"/>
          <w:lang w:val="es-SV" w:eastAsia="en-US"/>
        </w:rPr>
        <w:t>Ortez</w:t>
      </w:r>
      <w:proofErr w:type="spellEnd"/>
      <w:r w:rsidRPr="0006735D">
        <w:rPr>
          <w:rFonts w:asciiTheme="minorHAnsi" w:eastAsiaTheme="minorHAnsi" w:hAnsiTheme="minorHAnsi" w:cstheme="minorHAnsi"/>
          <w:lang w:val="es-SV" w:eastAsia="en-US"/>
        </w:rPr>
        <w:t xml:space="preserve">, y Rosario del Carmen Amaya Díaz. II) Que el señor Ulises Vladimir Villatoro </w:t>
      </w:r>
      <w:proofErr w:type="spellStart"/>
      <w:r w:rsidRPr="0006735D">
        <w:rPr>
          <w:rFonts w:asciiTheme="minorHAnsi" w:eastAsiaTheme="minorHAnsi" w:hAnsiTheme="minorHAnsi" w:cstheme="minorHAnsi"/>
          <w:lang w:val="es-SV" w:eastAsia="en-US"/>
        </w:rPr>
        <w:t>Ortez</w:t>
      </w:r>
      <w:proofErr w:type="spellEnd"/>
      <w:r w:rsidRPr="0006735D">
        <w:rPr>
          <w:rFonts w:asciiTheme="minorHAnsi" w:eastAsiaTheme="minorHAnsi" w:hAnsiTheme="minorHAnsi" w:cstheme="minorHAnsi"/>
          <w:lang w:val="es-SV" w:eastAsia="en-US"/>
        </w:rPr>
        <w:t xml:space="preserve">, ya no se encuentra laborando para esta Municipalidad; en tal sentido este Concejo ACUERDA: Sustituir al señor Ulises Vladimir Villatoro </w:t>
      </w:r>
      <w:proofErr w:type="spellStart"/>
      <w:r w:rsidRPr="0006735D">
        <w:rPr>
          <w:rFonts w:asciiTheme="minorHAnsi" w:eastAsiaTheme="minorHAnsi" w:hAnsiTheme="minorHAnsi" w:cstheme="minorHAnsi"/>
          <w:lang w:val="es-SV" w:eastAsia="en-US"/>
        </w:rPr>
        <w:t>Ortez</w:t>
      </w:r>
      <w:proofErr w:type="spellEnd"/>
      <w:r w:rsidRPr="0006735D">
        <w:rPr>
          <w:rFonts w:asciiTheme="minorHAnsi" w:eastAsiaTheme="minorHAnsi" w:hAnsiTheme="minorHAnsi" w:cstheme="minorHAnsi"/>
          <w:lang w:val="es-SV" w:eastAsia="en-US"/>
        </w:rPr>
        <w:t>, por el señor Terencio Rodríguez Argueta, en el Equipo Técnico Municipal, para dar seguimiento y acompañar al Comité de Contraloría Ciudadana, durante la ejecución del proyecto Mejoramiento de cuesta El Copante, Cantón La Estancia, Municipio de Cacaopera, Morazán; CERTIFIQUESE.</w:t>
      </w:r>
      <w:r w:rsidRPr="0006735D">
        <w:rPr>
          <w:rFonts w:asciiTheme="minorHAnsi" w:hAnsiTheme="minorHAnsi" w:cstheme="minorHAnsi"/>
        </w:rPr>
        <w:t xml:space="preserve"> </w:t>
      </w:r>
      <w:r w:rsidRPr="0006735D">
        <w:rPr>
          <w:rFonts w:asciiTheme="minorHAnsi" w:hAnsiTheme="minorHAnsi" w:cstheme="minorHAnsi"/>
          <w:b/>
        </w:rPr>
        <w:t>ACUERDO NÙMERO ONCE:</w:t>
      </w:r>
      <w:r w:rsidRPr="0006735D">
        <w:rPr>
          <w:rFonts w:asciiTheme="minorHAnsi" w:hAnsiTheme="minorHAnsi" w:cstheme="minorHAnsi"/>
        </w:rPr>
        <w:t xml:space="preserve"> El Concejo Municipal en uso de las facultades legales que el Código Municipal les confiere, y considerando: I) Que mediante acuerdo número UNO, de fecha veinticuatro de enero de dos mil doce, se nombró Comisión financiera Municipal, para dar</w:t>
      </w:r>
      <w:r w:rsidR="00C76139">
        <w:rPr>
          <w:rFonts w:asciiTheme="minorHAnsi" w:hAnsiTheme="minorHAnsi" w:cstheme="minorHAnsi"/>
        </w:rPr>
        <w:t xml:space="preserve"> </w:t>
      </w:r>
      <w:r w:rsidRPr="0006735D">
        <w:rPr>
          <w:rFonts w:asciiTheme="minorHAnsi" w:hAnsiTheme="minorHAnsi" w:cstheme="minorHAnsi"/>
        </w:rPr>
        <w:t xml:space="preserve">seguimiento al subcomponente 2.4B conformado por: Señor José Ramiro Cortez Argueta, Coordinador; Señor Gerardo Martínez Pérez, Señor Ulises Vladimir Villatoro </w:t>
      </w:r>
      <w:proofErr w:type="spellStart"/>
      <w:r w:rsidRPr="0006735D">
        <w:rPr>
          <w:rFonts w:asciiTheme="minorHAnsi" w:hAnsiTheme="minorHAnsi" w:cstheme="minorHAnsi"/>
        </w:rPr>
        <w:t>Ortez</w:t>
      </w:r>
      <w:proofErr w:type="spellEnd"/>
      <w:r w:rsidRPr="0006735D">
        <w:rPr>
          <w:rFonts w:asciiTheme="minorHAnsi" w:hAnsiTheme="minorHAnsi" w:cstheme="minorHAnsi"/>
        </w:rPr>
        <w:t xml:space="preserve">, Señor Prudencio </w:t>
      </w:r>
      <w:proofErr w:type="spellStart"/>
      <w:r w:rsidRPr="0006735D">
        <w:rPr>
          <w:rFonts w:asciiTheme="minorHAnsi" w:hAnsiTheme="minorHAnsi" w:cstheme="minorHAnsi"/>
        </w:rPr>
        <w:t>Ortez</w:t>
      </w:r>
      <w:proofErr w:type="spellEnd"/>
      <w:r w:rsidRPr="0006735D">
        <w:rPr>
          <w:rFonts w:asciiTheme="minorHAnsi" w:hAnsiTheme="minorHAnsi" w:cstheme="minorHAnsi"/>
        </w:rPr>
        <w:t xml:space="preserve"> Chicas, señorita </w:t>
      </w:r>
      <w:proofErr w:type="spellStart"/>
      <w:r w:rsidRPr="0006735D">
        <w:rPr>
          <w:rFonts w:asciiTheme="minorHAnsi" w:hAnsiTheme="minorHAnsi" w:cstheme="minorHAnsi"/>
        </w:rPr>
        <w:t>Rosibel</w:t>
      </w:r>
      <w:proofErr w:type="spellEnd"/>
      <w:r w:rsidRPr="0006735D">
        <w:rPr>
          <w:rFonts w:asciiTheme="minorHAnsi" w:hAnsiTheme="minorHAnsi" w:cstheme="minorHAnsi"/>
        </w:rPr>
        <w:t xml:space="preserve"> de la Paz Canales Portillo y Rosario del Carmen Amaya Díaz. II) Que actualmente en la Municipalidad han surgido cambios en el personal técnico, que integra la comisión mencionada; en tal sentido este Concejo ACUERDA: Sustituir a los señores/a Ulises Vladimir Villatoro </w:t>
      </w:r>
      <w:proofErr w:type="spellStart"/>
      <w:r w:rsidRPr="0006735D">
        <w:rPr>
          <w:rFonts w:asciiTheme="minorHAnsi" w:hAnsiTheme="minorHAnsi" w:cstheme="minorHAnsi"/>
        </w:rPr>
        <w:t>Ortez</w:t>
      </w:r>
      <w:proofErr w:type="spellEnd"/>
      <w:r w:rsidRPr="0006735D">
        <w:rPr>
          <w:rFonts w:asciiTheme="minorHAnsi" w:hAnsiTheme="minorHAnsi" w:cstheme="minorHAnsi"/>
        </w:rPr>
        <w:t xml:space="preserve">, Prudencio </w:t>
      </w:r>
      <w:proofErr w:type="spellStart"/>
      <w:r w:rsidRPr="0006735D">
        <w:rPr>
          <w:rFonts w:asciiTheme="minorHAnsi" w:hAnsiTheme="minorHAnsi" w:cstheme="minorHAnsi"/>
        </w:rPr>
        <w:t>Ortez</w:t>
      </w:r>
      <w:proofErr w:type="spellEnd"/>
      <w:r w:rsidRPr="0006735D">
        <w:rPr>
          <w:rFonts w:asciiTheme="minorHAnsi" w:hAnsiTheme="minorHAnsi" w:cstheme="minorHAnsi"/>
        </w:rPr>
        <w:t xml:space="preserve"> Chicas, y Rosario del Carmen Amaya Díaz, por los  señores Terencio Rodríguez Argueta, Elvis Alexander Parada y Rubén Darío Argueta González, respectivamente, en la Comisión Financiera Municipal, para dar seguimiento al subcomponente 2.4B, y conjuntamente con los señores José Ramiro Cortez Argueta, y Gerardo Martínez Pérez, sean los responsables de </w:t>
      </w:r>
      <w:r w:rsidRPr="0006735D">
        <w:rPr>
          <w:rFonts w:asciiTheme="minorHAnsi" w:hAnsiTheme="minorHAnsi" w:cstheme="minorHAnsi"/>
          <w:b/>
        </w:rPr>
        <w:t>A)</w:t>
      </w:r>
      <w:r w:rsidRPr="0006735D">
        <w:rPr>
          <w:rFonts w:asciiTheme="minorHAnsi" w:hAnsiTheme="minorHAnsi" w:cstheme="minorHAnsi"/>
        </w:rPr>
        <w:t xml:space="preserve"> Liderar, apoyar, gestionar y coordinar, de acuerdo a lo establecido en el Convenio de Préstamo, todo tipo de acciones y decisiones encaminadas a lograr los objetivos generales, específicos, metas y acciones de</w:t>
      </w:r>
      <w:r w:rsidR="00C76139">
        <w:rPr>
          <w:rFonts w:asciiTheme="minorHAnsi" w:hAnsiTheme="minorHAnsi" w:cstheme="minorHAnsi"/>
        </w:rPr>
        <w:t xml:space="preserve">l PFGL, principalmente referida </w:t>
      </w:r>
      <w:r w:rsidRPr="0006735D">
        <w:rPr>
          <w:rFonts w:asciiTheme="minorHAnsi" w:hAnsiTheme="minorHAnsi" w:cstheme="minorHAnsi"/>
        </w:rPr>
        <w:t xml:space="preserve">al sub-componentes 2.4B; </w:t>
      </w:r>
      <w:r w:rsidRPr="0006735D">
        <w:rPr>
          <w:rFonts w:asciiTheme="minorHAnsi" w:hAnsiTheme="minorHAnsi" w:cstheme="minorHAnsi"/>
          <w:b/>
        </w:rPr>
        <w:t>B)</w:t>
      </w:r>
      <w:r w:rsidRPr="0006735D">
        <w:rPr>
          <w:rFonts w:asciiTheme="minorHAnsi" w:hAnsiTheme="minorHAnsi" w:cstheme="minorHAnsi"/>
        </w:rPr>
        <w:t xml:space="preserve"> Asumir la administración técnica y financiera de los Sub-componentes 2.4B, con la asistencia técnica y supervisión de las diversas entidades participantes del Proyecto tales como FISDL, ISDEM; y </w:t>
      </w:r>
      <w:r w:rsidRPr="0006735D">
        <w:rPr>
          <w:rFonts w:asciiTheme="minorHAnsi" w:hAnsiTheme="minorHAnsi" w:cstheme="minorHAnsi"/>
          <w:b/>
        </w:rPr>
        <w:t>C)</w:t>
      </w:r>
      <w:r w:rsidRPr="0006735D">
        <w:rPr>
          <w:rFonts w:asciiTheme="minorHAnsi" w:hAnsiTheme="minorHAnsi" w:cstheme="minorHAnsi"/>
        </w:rPr>
        <w:t xml:space="preserve"> Invertir los recursos recibidos estrictamente en la ejecución de las actividades elegibles aprobadas en el marco del PFGL y de acuerdo a lo establecido en el Manual operativo del </w:t>
      </w:r>
      <w:r w:rsidRPr="0006735D">
        <w:rPr>
          <w:rFonts w:asciiTheme="minorHAnsi" w:hAnsiTheme="minorHAnsi" w:cstheme="minorHAnsi"/>
        </w:rPr>
        <w:lastRenderedPageBreak/>
        <w:t xml:space="preserve">proyecto. CERTIFIQUESE. </w:t>
      </w:r>
      <w:r w:rsidRPr="0006735D">
        <w:rPr>
          <w:rFonts w:asciiTheme="minorHAnsi" w:hAnsiTheme="minorHAnsi" w:cstheme="minorHAnsi"/>
          <w:b/>
        </w:rPr>
        <w:t>ACUERDO NÚMERO DOCE:</w:t>
      </w:r>
      <w:r w:rsidRPr="0006735D">
        <w:rPr>
          <w:rFonts w:asciiTheme="minorHAnsi" w:hAnsiTheme="minorHAnsi" w:cstheme="minorHAnsi"/>
        </w:rPr>
        <w:t xml:space="preserve"> </w:t>
      </w:r>
      <w:r w:rsidRPr="0006735D">
        <w:rPr>
          <w:rFonts w:asciiTheme="minorHAnsi" w:eastAsia="Calibri" w:hAnsiTheme="minorHAnsi" w:cstheme="minorHAnsi"/>
          <w:noProof/>
          <w:lang w:val="es-MX" w:eastAsia="en-US"/>
        </w:rPr>
        <w:t xml:space="preserve">El Concejo Municipal en uso de las facultades legales que el Código Municipal les confiere en su Art. 30 numeral 9, ACUERDA: </w:t>
      </w:r>
      <w:r w:rsidRPr="0006735D">
        <w:rPr>
          <w:rFonts w:asciiTheme="minorHAnsi" w:hAnsiTheme="minorHAnsi" w:cstheme="minorHAnsi"/>
        </w:rPr>
        <w:t>Adjudicar la compra de quinientos veinte ladrillos de barro y doce bolsas de cemento, a la FERRETERIA LOS HERMANOS, S.A. DE C.V., por la cantidad de CIENTO NOVENTA Y TRES DOLARES CON OCHENTA CENTAVOS DE DÓLAR ($1</w:t>
      </w:r>
      <w:bookmarkStart w:id="0" w:name="_GoBack"/>
      <w:bookmarkEnd w:id="0"/>
      <w:r w:rsidRPr="0006735D">
        <w:rPr>
          <w:rFonts w:asciiTheme="minorHAnsi" w:hAnsiTheme="minorHAnsi" w:cstheme="minorHAnsi"/>
        </w:rPr>
        <w:t>93.80), para contribución al Centro Escolar Cantón Calavera, de esta jurisdicción; seguidamente se autoriza a la Tesorera Municipal, a efecto de que realice el pago correspondiente0 de los fondos propios municipales, COMUNIQUESE.</w:t>
      </w:r>
      <w:r w:rsidRPr="0006735D">
        <w:rPr>
          <w:rFonts w:asciiTheme="minorHAnsi" w:hAnsiTheme="minorHAnsi" w:cstheme="minorHAnsi"/>
          <w:b/>
        </w:rPr>
        <w:t xml:space="preserve"> </w:t>
      </w:r>
      <w:r w:rsidRPr="0006735D">
        <w:rPr>
          <w:rFonts w:asciiTheme="minorHAnsi" w:hAnsiTheme="minorHAnsi" w:cstheme="minorHAnsi"/>
        </w:rPr>
        <w:t>No habiendo más que hacer constar se da por terminada la presente acta, ratificamos su contenido y firmamos.</w:t>
      </w:r>
    </w:p>
    <w:p w:rsidR="00F57A40" w:rsidRDefault="0006735D" w:rsidP="00551EEF">
      <w:pPr>
        <w:spacing w:line="360" w:lineRule="auto"/>
        <w:jc w:val="both"/>
        <w:rPr>
          <w:lang w:val="es-SV"/>
        </w:rPr>
      </w:pPr>
      <w:r w:rsidRPr="0006735D">
        <w:rPr>
          <w:noProof/>
          <w:lang w:val="es-SV" w:eastAsia="es-SV"/>
        </w:rPr>
        <w:drawing>
          <wp:anchor distT="0" distB="0" distL="114300" distR="114300" simplePos="0" relativeHeight="251658240" behindDoc="1" locked="0" layoutInCell="1" allowOverlap="1">
            <wp:simplePos x="0" y="0"/>
            <wp:positionH relativeFrom="column">
              <wp:posOffset>61595</wp:posOffset>
            </wp:positionH>
            <wp:positionV relativeFrom="paragraph">
              <wp:posOffset>-212725</wp:posOffset>
            </wp:positionV>
            <wp:extent cx="5743575" cy="10287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599" t="977" r="2076" b="77930"/>
                    <a:stretch/>
                  </pic:blipFill>
                  <pic:spPr bwMode="auto">
                    <a:xfrm>
                      <a:off x="0" y="0"/>
                      <a:ext cx="574357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A40" w:rsidRPr="00F57A40" w:rsidRDefault="00F57A40" w:rsidP="00F57A40">
      <w:pPr>
        <w:rPr>
          <w:lang w:val="es-SV"/>
        </w:rPr>
      </w:pPr>
    </w:p>
    <w:p w:rsidR="00F57A40" w:rsidRDefault="00F57A40" w:rsidP="00F57A40">
      <w:pPr>
        <w:rPr>
          <w:lang w:val="es-SV"/>
        </w:rPr>
      </w:pPr>
    </w:p>
    <w:p w:rsidR="00F57A40" w:rsidRPr="00F57A40" w:rsidRDefault="00F57A40" w:rsidP="00F57A40">
      <w:pPr>
        <w:rPr>
          <w:lang w:val="es-SV"/>
        </w:rPr>
      </w:pPr>
    </w:p>
    <w:p w:rsidR="00F57A40" w:rsidRDefault="00F57A40" w:rsidP="00F57A40">
      <w:pPr>
        <w:rPr>
          <w:lang w:val="es-SV"/>
        </w:rPr>
      </w:pPr>
      <w:r>
        <w:rPr>
          <w:noProof/>
          <w:lang w:val="es-SV" w:eastAsia="es-SV"/>
        </w:rPr>
        <w:drawing>
          <wp:anchor distT="0" distB="0" distL="114300" distR="114300" simplePos="0" relativeHeight="251659264" behindDoc="1" locked="0" layoutInCell="1" allowOverlap="1" wp14:anchorId="45ED9B4F" wp14:editId="476BF892">
            <wp:simplePos x="0" y="0"/>
            <wp:positionH relativeFrom="column">
              <wp:posOffset>166370</wp:posOffset>
            </wp:positionH>
            <wp:positionV relativeFrom="paragraph">
              <wp:posOffset>27940</wp:posOffset>
            </wp:positionV>
            <wp:extent cx="5638800" cy="37433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117" t="5973"/>
                    <a:stretch/>
                  </pic:blipFill>
                  <pic:spPr bwMode="auto">
                    <a:xfrm>
                      <a:off x="0" y="0"/>
                      <a:ext cx="5638800" cy="374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35D" w:rsidRPr="00F57A40" w:rsidRDefault="00F57A40" w:rsidP="00F57A40">
      <w:pPr>
        <w:tabs>
          <w:tab w:val="left" w:pos="1875"/>
        </w:tabs>
        <w:rPr>
          <w:lang w:val="es-SV"/>
        </w:rPr>
      </w:pPr>
      <w:r>
        <w:rPr>
          <w:lang w:val="es-SV"/>
        </w:rPr>
        <w:tab/>
      </w:r>
      <w:r>
        <w:rPr>
          <w:lang w:val="es-SV"/>
        </w:rPr>
        <w:tab/>
      </w:r>
    </w:p>
    <w:sectPr w:rsidR="0006735D" w:rsidRPr="00F57A40" w:rsidSect="0006735D">
      <w:headerReference w:type="default" r:id="rId11"/>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4CD" w:rsidRDefault="00B714CD" w:rsidP="008835BA">
      <w:r>
        <w:separator/>
      </w:r>
    </w:p>
  </w:endnote>
  <w:endnote w:type="continuationSeparator" w:id="0">
    <w:p w:rsidR="00B714CD" w:rsidRDefault="00B714CD" w:rsidP="0088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4CD" w:rsidRDefault="00B714CD" w:rsidP="008835BA">
      <w:r>
        <w:separator/>
      </w:r>
    </w:p>
  </w:footnote>
  <w:footnote w:type="continuationSeparator" w:id="0">
    <w:p w:rsidR="00B714CD" w:rsidRDefault="00B714CD" w:rsidP="00883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BA" w:rsidRDefault="008835BA">
    <w:pPr>
      <w:pStyle w:val="Encabezado"/>
    </w:pPr>
    <w:r>
      <w:rPr>
        <w:noProof/>
        <w:lang w:val="es-SV" w:eastAsia="es-SV"/>
      </w:rPr>
      <w:drawing>
        <wp:anchor distT="0" distB="0" distL="114300" distR="114300" simplePos="0" relativeHeight="251658240" behindDoc="1" locked="0" layoutInCell="1" allowOverlap="1">
          <wp:simplePos x="0" y="0"/>
          <wp:positionH relativeFrom="column">
            <wp:posOffset>4445</wp:posOffset>
          </wp:positionH>
          <wp:positionV relativeFrom="paragraph">
            <wp:posOffset>-202565</wp:posOffset>
          </wp:positionV>
          <wp:extent cx="840061" cy="86417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6867" r="3433" b="2715"/>
                  <a:stretch/>
                </pic:blipFill>
                <pic:spPr bwMode="auto">
                  <a:xfrm>
                    <a:off x="0" y="0"/>
                    <a:ext cx="840061" cy="864177"/>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21A"/>
    <w:rsid w:val="0006735D"/>
    <w:rsid w:val="00152A49"/>
    <w:rsid w:val="00285F7A"/>
    <w:rsid w:val="005042E3"/>
    <w:rsid w:val="00551EEF"/>
    <w:rsid w:val="00555E9E"/>
    <w:rsid w:val="008835BA"/>
    <w:rsid w:val="00995805"/>
    <w:rsid w:val="00B714CD"/>
    <w:rsid w:val="00B735B6"/>
    <w:rsid w:val="00C2521A"/>
    <w:rsid w:val="00C515EE"/>
    <w:rsid w:val="00C76139"/>
    <w:rsid w:val="00E04A9A"/>
    <w:rsid w:val="00F57A4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E898C0-5EF1-4715-8959-6FFEF619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2521A"/>
    <w:pPr>
      <w:spacing w:before="100" w:beforeAutospacing="1" w:after="100" w:afterAutospacing="1"/>
    </w:pPr>
    <w:rPr>
      <w:lang w:val="es-SV" w:eastAsia="es-SV"/>
    </w:rPr>
  </w:style>
  <w:style w:type="paragraph" w:customStyle="1" w:styleId="yiv5327802023msonormal">
    <w:name w:val="yiv5327802023msonormal"/>
    <w:basedOn w:val="Normal"/>
    <w:rsid w:val="00C2521A"/>
    <w:pPr>
      <w:spacing w:before="100" w:beforeAutospacing="1" w:after="100" w:afterAutospacing="1"/>
    </w:pPr>
    <w:rPr>
      <w:lang w:val="es-SV" w:eastAsia="es-SV"/>
    </w:rPr>
  </w:style>
  <w:style w:type="paragraph" w:styleId="Textodeglobo">
    <w:name w:val="Balloon Text"/>
    <w:basedOn w:val="Normal"/>
    <w:link w:val="TextodegloboCar"/>
    <w:uiPriority w:val="99"/>
    <w:semiHidden/>
    <w:unhideWhenUsed/>
    <w:rsid w:val="0006735D"/>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35D"/>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8835BA"/>
    <w:pPr>
      <w:tabs>
        <w:tab w:val="center" w:pos="4419"/>
        <w:tab w:val="right" w:pos="8838"/>
      </w:tabs>
    </w:pPr>
  </w:style>
  <w:style w:type="character" w:customStyle="1" w:styleId="EncabezadoCar">
    <w:name w:val="Encabezado Car"/>
    <w:basedOn w:val="Fuentedeprrafopredeter"/>
    <w:link w:val="Encabezado"/>
    <w:uiPriority w:val="99"/>
    <w:rsid w:val="008835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835BA"/>
    <w:pPr>
      <w:tabs>
        <w:tab w:val="center" w:pos="4419"/>
        <w:tab w:val="right" w:pos="8838"/>
      </w:tabs>
    </w:pPr>
  </w:style>
  <w:style w:type="character" w:customStyle="1" w:styleId="PiedepginaCar">
    <w:name w:val="Pie de página Car"/>
    <w:basedOn w:val="Fuentedeprrafopredeter"/>
    <w:link w:val="Piedepgina"/>
    <w:uiPriority w:val="99"/>
    <w:rsid w:val="008835B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1D44E-45A8-4F89-907E-7EC3EF37C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2428</Words>
  <Characters>13359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Hewlett-Packard Company</cp:lastModifiedBy>
  <cp:revision>10</cp:revision>
  <cp:lastPrinted>2016-07-25T16:55:00Z</cp:lastPrinted>
  <dcterms:created xsi:type="dcterms:W3CDTF">2016-05-23T21:12:00Z</dcterms:created>
  <dcterms:modified xsi:type="dcterms:W3CDTF">2016-10-20T20:27:00Z</dcterms:modified>
</cp:coreProperties>
</file>