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8AF" w:rsidRPr="00FA22D6" w:rsidRDefault="006978AF" w:rsidP="006978AF">
      <w:pPr>
        <w:tabs>
          <w:tab w:val="left" w:pos="2715"/>
        </w:tabs>
        <w:spacing w:line="360" w:lineRule="auto"/>
        <w:jc w:val="both"/>
        <w:rPr>
          <w:rFonts w:asciiTheme="minorHAnsi" w:eastAsia="Arial Unicode MS" w:hAnsiTheme="minorHAnsi" w:cs="Arial"/>
          <w:sz w:val="22"/>
        </w:rPr>
      </w:pPr>
      <w:r w:rsidRPr="00FA22D6">
        <w:rPr>
          <w:rFonts w:asciiTheme="minorHAnsi" w:hAnsiTheme="minorHAnsi" w:cs="Arial"/>
          <w:b/>
          <w:sz w:val="22"/>
        </w:rPr>
        <w:t>ACTA NÚMERO VEINTISEIS</w:t>
      </w:r>
      <w:r w:rsidRPr="00FA22D6">
        <w:rPr>
          <w:rFonts w:asciiTheme="minorHAnsi" w:eastAsia="Arial Unicode MS" w:hAnsiTheme="minorHAnsi" w:cs="Arial"/>
          <w:sz w:val="22"/>
        </w:rPr>
        <w:t xml:space="preserve">.- En el local de sesiones de la Alcaldía Municipal de la ciudad de Cacaopera, Departamento de Morazán a las ocho horas del día </w:t>
      </w:r>
      <w:r w:rsidRPr="00FA22D6">
        <w:rPr>
          <w:rFonts w:asciiTheme="minorHAnsi" w:eastAsia="Arial Unicode MS" w:hAnsiTheme="minorHAnsi" w:cs="Arial"/>
          <w:b/>
          <w:sz w:val="22"/>
        </w:rPr>
        <w:t>SIETE DE AGOSTO DEL AÑO DOS MIL TRECE</w:t>
      </w:r>
      <w:r w:rsidRPr="00FA22D6">
        <w:rPr>
          <w:rFonts w:asciiTheme="minorHAnsi" w:eastAsia="Arial Unicode MS" w:hAnsiTheme="minorHAnsi" w:cs="Arial"/>
          <w:sz w:val="22"/>
        </w:rPr>
        <w:t xml:space="preserve">, constituidos en sesión Ordinaria los suscritos miembros del Concejo Municipal señor </w:t>
      </w:r>
      <w:r w:rsidRPr="00FA22D6">
        <w:rPr>
          <w:rFonts w:asciiTheme="minorHAnsi" w:hAnsiTheme="minorHAnsi" w:cs="Arial"/>
          <w:sz w:val="22"/>
        </w:rPr>
        <w:t xml:space="preserve">Lorenzo de Jesús Canales </w:t>
      </w:r>
      <w:proofErr w:type="spellStart"/>
      <w:r w:rsidRPr="00FA22D6">
        <w:rPr>
          <w:rFonts w:asciiTheme="minorHAnsi" w:hAnsiTheme="minorHAnsi" w:cs="Arial"/>
          <w:sz w:val="22"/>
        </w:rPr>
        <w:t>Benítes</w:t>
      </w:r>
      <w:proofErr w:type="spellEnd"/>
      <w:r w:rsidRPr="00FA22D6">
        <w:rPr>
          <w:rFonts w:asciiTheme="minorHAnsi" w:hAnsiTheme="minorHAnsi" w:cs="Arial"/>
          <w:sz w:val="22"/>
        </w:rPr>
        <w:t>,</w:t>
      </w:r>
      <w:r w:rsidRPr="00FA22D6">
        <w:rPr>
          <w:rFonts w:asciiTheme="minorHAnsi" w:eastAsia="Arial Unicode MS" w:hAnsiTheme="minorHAnsi" w:cs="Arial"/>
          <w:sz w:val="22"/>
        </w:rPr>
        <w:t xml:space="preserve"> Alcalde Municipal; señor José Elías González Amaya, Síndico Municipal; señora Dolores Josefina Molina, Primera Regidora Propietaria; Señor José Ramiro Cortez Argueta, Segundo Regidor Propietario; señor Gerardo Martínez Pérez, Quinto Regidor Propietario; señor José Mauro González Amaya; Sexto Regidor Propietario; señor José Santos Victorino Díaz </w:t>
      </w:r>
      <w:proofErr w:type="spellStart"/>
      <w:r w:rsidRPr="00FA22D6">
        <w:rPr>
          <w:rFonts w:asciiTheme="minorHAnsi" w:eastAsia="Arial Unicode MS" w:hAnsiTheme="minorHAnsi" w:cs="Arial"/>
          <w:sz w:val="22"/>
        </w:rPr>
        <w:t>Díaz</w:t>
      </w:r>
      <w:proofErr w:type="spellEnd"/>
      <w:r w:rsidRPr="00FA22D6">
        <w:rPr>
          <w:rFonts w:asciiTheme="minorHAnsi" w:eastAsia="Arial Unicode MS" w:hAnsiTheme="minorHAnsi" w:cs="Arial"/>
          <w:sz w:val="22"/>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FA22D6">
        <w:rPr>
          <w:rFonts w:asciiTheme="minorHAnsi" w:hAnsiTheme="minorHAnsi" w:cs="Arial"/>
          <w:sz w:val="22"/>
        </w:rPr>
        <w:t xml:space="preserve"> Abierta la sesión por el señor Alcalde Municipal, se procedió a darle lectura a la agenda propuesta y</w:t>
      </w:r>
      <w:r w:rsidRPr="00FA22D6">
        <w:rPr>
          <w:rFonts w:asciiTheme="minorHAnsi" w:eastAsia="Arial Unicode MS" w:hAnsiTheme="minorHAnsi" w:cs="Arial"/>
          <w:sz w:val="22"/>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FA22D6">
        <w:rPr>
          <w:rFonts w:asciiTheme="minorHAnsi" w:hAnsiTheme="minorHAnsi" w:cs="Arial"/>
          <w:sz w:val="22"/>
        </w:rPr>
        <w:t xml:space="preserve">: </w:t>
      </w:r>
      <w:r w:rsidRPr="00FA22D6">
        <w:rPr>
          <w:rFonts w:asciiTheme="minorHAnsi" w:hAnsiTheme="minorHAnsi" w:cs="Arial"/>
          <w:b/>
          <w:sz w:val="22"/>
        </w:rPr>
        <w:t>ACUERDO NÚMERO UNO:</w:t>
      </w:r>
      <w:r w:rsidRPr="00FA22D6">
        <w:rPr>
          <w:rFonts w:asciiTheme="minorHAnsi" w:hAnsiTheme="minorHAnsi" w:cs="Arial"/>
          <w:sz w:val="22"/>
        </w:rPr>
        <w:t xml:space="preserve"> El Concejo Municipal en uso de las facultades legales que el Código Municipal les confiere en su Art.3 numeral 4, y de conformidad al Art. 37 de la Ley de la Carrera Administrativa Municipal, este Concejo ACUERDA: Nombrar interinamente a Rosario del Carmen Amaya Díaz, en el cargo de Auxiliar de la Unidad de Adquisiciones y Contrataciones Institucional, por el tiempo necesario para la realización del proceso de selección para el cargo mencionado anteriormente, quien deberá conservar el cargo de Oficial de Información Ad-honoren, devengando el mismo sueldo mensual que hasta esta fecha ha recibido, COMUNIQUESE. </w:t>
      </w:r>
      <w:r w:rsidRPr="00FA22D6">
        <w:rPr>
          <w:rFonts w:asciiTheme="minorHAnsi" w:hAnsiTheme="minorHAnsi" w:cs="Arial"/>
          <w:b/>
          <w:sz w:val="22"/>
        </w:rPr>
        <w:t>ACUERDO NÚMERO DOS:</w:t>
      </w:r>
      <w:r w:rsidRPr="00FA22D6">
        <w:rPr>
          <w:rFonts w:asciiTheme="minorHAnsi" w:hAnsiTheme="minorHAnsi" w:cs="Arial"/>
          <w:sz w:val="22"/>
        </w:rPr>
        <w:t xml:space="preserve"> El Concejo Municipal en uso de las facultades legales que el Código Municipal les confiere en su Art. 30 numeral 1, ACUERDA: Nombrar al </w:t>
      </w:r>
      <w:r w:rsidRPr="00FA22D6">
        <w:rPr>
          <w:rStyle w:val="Referenciaintensa"/>
          <w:rFonts w:asciiTheme="minorHAnsi" w:hAnsiTheme="minorHAnsi"/>
          <w:b w:val="0"/>
          <w:color w:val="auto"/>
          <w:sz w:val="22"/>
        </w:rPr>
        <w:t>Licenciado Rubén Darío Argueta González</w:t>
      </w:r>
      <w:r w:rsidRPr="00FA22D6">
        <w:rPr>
          <w:rFonts w:asciiTheme="minorHAnsi" w:hAnsiTheme="minorHAnsi" w:cs="Arial"/>
          <w:b/>
          <w:sz w:val="22"/>
        </w:rPr>
        <w:t>,</w:t>
      </w:r>
      <w:r w:rsidRPr="00FA22D6">
        <w:rPr>
          <w:rFonts w:asciiTheme="minorHAnsi" w:hAnsiTheme="minorHAnsi" w:cs="Arial"/>
          <w:sz w:val="22"/>
        </w:rPr>
        <w:t xml:space="preserve"> en el cargo de Secretario Municipal, para un período de tres meses contados a partir del día doce de agosto de dos mil trece, y que finalizará el día once de noviembre del mismo año, quien devengará un sueldo mensual de CUATROCIENTOS CUARENTA Y UN 00/100 DOLARES ($441.00), NOTIFIQUESE.  </w:t>
      </w:r>
      <w:r w:rsidRPr="00FA22D6">
        <w:rPr>
          <w:rFonts w:asciiTheme="minorHAnsi" w:hAnsiTheme="minorHAnsi" w:cs="Arial"/>
          <w:b/>
          <w:sz w:val="22"/>
        </w:rPr>
        <w:t xml:space="preserve">ACUERDO NÚMERO TRES: </w:t>
      </w:r>
      <w:r w:rsidRPr="00FA22D6">
        <w:rPr>
          <w:rFonts w:asciiTheme="minorHAnsi" w:hAnsiTheme="minorHAnsi" w:cs="Arial"/>
          <w:sz w:val="22"/>
        </w:rPr>
        <w:t xml:space="preserve">El Concejo Municipal en uso de las facultades legales que el Código Municipal les confiere en su Art. 31 numeral 8, y considerando que el Director del Centro Escolar Cantón Calavera, de esta jurisdicción, ha presentado solicitud sobre la necesidad de mejorar la captación en un nacimiento de agua que fue donado al mismo Centro Escolar, por lo que solicitan material de construcción, en tal sentido este Concejo ACUERDA: a) Contribuir con el aporte de doce bolsas de cemento, tres metros de arena y quinientos veinte ladrillos, para la construcción de captación de agua, para el Centro Escolar Cantón Calavera, de esta jurisdicción; b) </w:t>
      </w:r>
      <w:r w:rsidRPr="00FA22D6">
        <w:rPr>
          <w:rFonts w:asciiTheme="minorHAnsi" w:hAnsiTheme="minorHAnsi" w:cs="Arial"/>
          <w:sz w:val="22"/>
        </w:rPr>
        <w:lastRenderedPageBreak/>
        <w:t xml:space="preserve">Facultase a la Unidad de Adquisiciones y Contrataciones Institucional, a efecto de que gestione la compra de los materiales de construcción anteriormente expresados; c) Eróguese fondos para la compra anteriormente expresada de la cuenta de fondos propios municipales, COMUNIQUESE. </w:t>
      </w:r>
      <w:r w:rsidRPr="00FA22D6">
        <w:rPr>
          <w:rFonts w:asciiTheme="minorHAnsi" w:hAnsiTheme="minorHAnsi" w:cs="Arial"/>
          <w:b/>
          <w:sz w:val="22"/>
        </w:rPr>
        <w:t xml:space="preserve">ACUERDO NÙMERO CUATRO: </w:t>
      </w:r>
      <w:r w:rsidRPr="00FA22D6">
        <w:rPr>
          <w:rFonts w:asciiTheme="minorHAnsi" w:hAnsiTheme="minorHAnsi" w:cs="Arial"/>
          <w:sz w:val="22"/>
        </w:rPr>
        <w:t>El Concejo Municipal considerando: I) La solicitud presentada por las organizaciones juveniles OSMIJ y ACCION Y VIDA, quienes manifiestan que están desarrollando jornadas de capacitaciones con el objetivo de formar a jóvenes en diversos temas de importancia para su desarrollo educativos y humano, así como también contribuir a la prevención de la violencia, mediante el fortalecimiento de una cultura de paz, para lo cual solicitan el apoyo a esta municipalidad para que les pueda facilitar los gastos de alimentación. II) Que es obligación de los Concejos Municipales, contribuir a la preservación de la moral, así como también el fomento de la educación y la cultura. Por lo antes expuesto y de conformidad al Art. 31 numeral 7, este Concejo ACUERDA: I) Contribuir con la alimentación para el desarrollo de tres jornadas de capacitación a jóvenes que realizaran las organizaciones juveniles OSMIJ y ACCION Y VIDA, las que serán realizadas el último sábado de cada mes. II) Facultase a la Unidad de Adquisiciones y Contrataciones Institucional, a efecto de que realice los trámites administrativos correspondientes para compra de la alimentación anteriormente expresada, COMUNIQUESE.</w:t>
      </w:r>
      <w:r w:rsidRPr="00FA22D6">
        <w:rPr>
          <w:rFonts w:asciiTheme="minorHAnsi" w:hAnsiTheme="minorHAnsi" w:cs="Arial"/>
          <w:b/>
          <w:sz w:val="22"/>
        </w:rPr>
        <w:t xml:space="preserve"> ACUERDO NÚMERO CINCO:</w:t>
      </w:r>
      <w:r w:rsidRPr="00FA22D6">
        <w:rPr>
          <w:rFonts w:asciiTheme="minorHAnsi" w:hAnsiTheme="minorHAnsi" w:cs="Arial"/>
          <w:sz w:val="22"/>
        </w:rPr>
        <w:t xml:space="preserve"> El Concejo Municipal en uso de las facultades legales que el Código Municipal les confiere en su Art. 30, numeral 9, ACUERDA: Adjudicar el Servicio de Reparación de Red Hidráulica, al señor Ciro Hernández Salmerón, en representación de SERVITEC &amp; RENTA DE EQUIPOS CIHESA, por la cantidad CUATROCIENTOS DOLARES CON VEINTE CENTAVOS ($400.20), líquidos, seguidamente facultase a la Tesorera Municipal a efecto de que realice el pago correspondientes, COMUNIQUESE. </w:t>
      </w:r>
      <w:r w:rsidRPr="00FA22D6">
        <w:rPr>
          <w:rFonts w:asciiTheme="minorHAnsi" w:hAnsiTheme="minorHAnsi" w:cs="Arial"/>
          <w:b/>
          <w:sz w:val="22"/>
        </w:rPr>
        <w:t>ACUERDO NÚMERO SEIS:</w:t>
      </w:r>
      <w:r w:rsidRPr="00FA22D6">
        <w:rPr>
          <w:rFonts w:asciiTheme="minorHAnsi" w:hAnsiTheme="minorHAnsi" w:cs="Arial"/>
          <w:sz w:val="22"/>
        </w:rPr>
        <w:t xml:space="preserve"> El Concejo Municipal en uso de las facultades legales que el Código Municipal, y considerando: I) Que la empresa que realiza supervisión externa y la empresa ejecutora del proyecto Construcción de Cerca Perimetral en Planta de Tratamiento de Agua Potable, del Municipio de Cacaopera, Departamento de Morazán; presentan a consideración de este Concejo, Orden de Cambio de obra, en el proyecto antes mencionado, debido a que se han encontrado diferencias entre el plano proporcionado de la carpeta técnica y en el terreno a construir las obras, en el cual se inició con el trazo resultando diferencias en disminución en la longitud total de muro de bloque, aunque es mínima pero afecta en la mayoría de las actividades de la oferta económica contratada, así mismo existen otras actividades contempladas en la oferta pero que es necesario realizar un incremento de las mismas, también es necesario realizar otras actividades nuevas las cuales no están contempladas en la oferta que deber ser consideradas a ejecutarse para mejor calidad de la obra. II) Que se han revisado las actividades </w:t>
      </w:r>
      <w:r w:rsidRPr="00FA22D6">
        <w:rPr>
          <w:rFonts w:asciiTheme="minorHAnsi" w:hAnsiTheme="minorHAnsi" w:cs="Arial"/>
          <w:sz w:val="22"/>
        </w:rPr>
        <w:lastRenderedPageBreak/>
        <w:t>en aumento, actividades en dis</w:t>
      </w:r>
      <w:bookmarkStart w:id="0" w:name="_GoBack"/>
      <w:bookmarkEnd w:id="0"/>
      <w:r w:rsidRPr="00FA22D6">
        <w:rPr>
          <w:rFonts w:asciiTheme="minorHAnsi" w:hAnsiTheme="minorHAnsi" w:cs="Arial"/>
          <w:sz w:val="22"/>
        </w:rPr>
        <w:t xml:space="preserve">minución y las actividades que deben incorporarse para mejorar la calidad de la obra, según la propuestas por la supervisión externa y empresa ejecutora del proyecto Construcción de Cerca Perimetral en Planta de Tratamiento de Agua Potable, del Municipio de Cacaopera, Departamento de Morazán; por lo antes expuesto y de conformidad con el Art. 109, de la Ley de Adquisiciones y Contrataciones de la Administración Pública (LACAP) este Concejo Municipal, ACUERDA: Aprobar la Orden de Cambio solicitada por el Supervisor externo y empresa ejecutora, en la ejecución del Proyecto “Construcción de Cerca Perimetral en Planta de Tratamiento de Agua Potable, del Municipio de Cacaopera, Departamento de Morazán”, por considerarlas necesarias. COMUNIQUESE. </w:t>
      </w:r>
      <w:r w:rsidRPr="00FA22D6">
        <w:rPr>
          <w:rFonts w:asciiTheme="minorHAnsi" w:hAnsiTheme="minorHAnsi" w:cs="Arial"/>
          <w:b/>
          <w:sz w:val="22"/>
        </w:rPr>
        <w:t>ACUERDO NÚMERO SIETE:</w:t>
      </w:r>
      <w:r w:rsidRPr="00FA22D6">
        <w:rPr>
          <w:rFonts w:asciiTheme="minorHAnsi" w:hAnsiTheme="minorHAnsi" w:cs="Arial"/>
          <w:sz w:val="22"/>
        </w:rPr>
        <w:t xml:space="preserve"> </w:t>
      </w:r>
      <w:r w:rsidRPr="00FA22D6">
        <w:rPr>
          <w:rFonts w:asciiTheme="minorHAnsi" w:hAnsiTheme="minorHAnsi"/>
          <w:sz w:val="22"/>
        </w:rPr>
        <w:t xml:space="preserve">El Concejo Municipal en uso de las facultades legales que el Código Municipal les confiere en su Art. 30 numeral 9, ACUERDA: Adjudicar el Suministro de almuerzos para la personas que voluntariamente trabajarán en la entrega de frijol, a Sonia </w:t>
      </w:r>
      <w:proofErr w:type="spellStart"/>
      <w:r w:rsidRPr="00FA22D6">
        <w:rPr>
          <w:rFonts w:asciiTheme="minorHAnsi" w:hAnsiTheme="minorHAnsi"/>
          <w:sz w:val="22"/>
        </w:rPr>
        <w:t>Dorivel</w:t>
      </w:r>
      <w:proofErr w:type="spellEnd"/>
      <w:r w:rsidRPr="00FA22D6">
        <w:rPr>
          <w:rFonts w:asciiTheme="minorHAnsi" w:hAnsiTheme="minorHAnsi"/>
          <w:sz w:val="22"/>
        </w:rPr>
        <w:t xml:space="preserve"> González </w:t>
      </w:r>
      <w:proofErr w:type="spellStart"/>
      <w:r w:rsidRPr="00FA22D6">
        <w:rPr>
          <w:rFonts w:asciiTheme="minorHAnsi" w:hAnsiTheme="minorHAnsi"/>
          <w:sz w:val="22"/>
        </w:rPr>
        <w:t>González</w:t>
      </w:r>
      <w:proofErr w:type="spellEnd"/>
      <w:r w:rsidRPr="00FA22D6">
        <w:rPr>
          <w:rFonts w:asciiTheme="minorHAnsi" w:hAnsiTheme="minorHAnsi"/>
          <w:sz w:val="22"/>
        </w:rPr>
        <w:t>, por la cantidad de DOS DOLARES CON CINCUENTA CENTAVOS DE DÓLAR ($2.50) cada uno, seguidamente facultase a la Tesorera Municipal a efecto de que realice el pago correspondiente de los fondos propios municipales, COMUNIQUESE.</w:t>
      </w:r>
      <w:r w:rsidRPr="00FA22D6">
        <w:rPr>
          <w:rFonts w:asciiTheme="minorHAnsi" w:hAnsiTheme="minorHAnsi" w:cs="Arial"/>
          <w:sz w:val="22"/>
        </w:rPr>
        <w:t xml:space="preserve"> No habiendo más que hacer constar se da por terminada la presente acta, ratificamos su contenido y firmamos.   </w:t>
      </w:r>
    </w:p>
    <w:p w:rsidR="007B597B" w:rsidRDefault="007B597B">
      <w:r>
        <w:rPr>
          <w:noProof/>
          <w:lang w:val="es-SV" w:eastAsia="es-SV"/>
        </w:rPr>
        <w:drawing>
          <wp:inline distT="0" distB="0" distL="0" distR="0">
            <wp:extent cx="5886450" cy="3876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7029" r="2236" b="3024"/>
                    <a:stretch/>
                  </pic:blipFill>
                  <pic:spPr bwMode="auto">
                    <a:xfrm>
                      <a:off x="0" y="0"/>
                      <a:ext cx="5886450" cy="3876675"/>
                    </a:xfrm>
                    <a:prstGeom prst="rect">
                      <a:avLst/>
                    </a:prstGeom>
                    <a:noFill/>
                    <a:ln>
                      <a:noFill/>
                    </a:ln>
                    <a:extLst>
                      <a:ext uri="{53640926-AAD7-44D8-BBD7-CCE9431645EC}">
                        <a14:shadowObscured xmlns:a14="http://schemas.microsoft.com/office/drawing/2010/main"/>
                      </a:ext>
                    </a:extLst>
                  </pic:spPr>
                </pic:pic>
              </a:graphicData>
            </a:graphic>
          </wp:inline>
        </w:drawing>
      </w:r>
    </w:p>
    <w:sectPr w:rsidR="007B597B" w:rsidSect="00FA22D6">
      <w:headerReference w:type="default" r:id="rId8"/>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4F5" w:rsidRDefault="006C64F5" w:rsidP="00FA22D6">
      <w:r>
        <w:separator/>
      </w:r>
    </w:p>
  </w:endnote>
  <w:endnote w:type="continuationSeparator" w:id="0">
    <w:p w:rsidR="006C64F5" w:rsidRDefault="006C64F5" w:rsidP="00FA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4F5" w:rsidRDefault="006C64F5" w:rsidP="00FA22D6">
      <w:r>
        <w:separator/>
      </w:r>
    </w:p>
  </w:footnote>
  <w:footnote w:type="continuationSeparator" w:id="0">
    <w:p w:rsidR="006C64F5" w:rsidRDefault="006C64F5" w:rsidP="00FA2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2D6" w:rsidRDefault="00FA22D6">
    <w:pPr>
      <w:pStyle w:val="Encabezado"/>
    </w:pPr>
    <w:r>
      <w:rPr>
        <w:noProof/>
        <w:lang w:val="es-SV" w:eastAsia="es-SV"/>
      </w:rPr>
      <w:drawing>
        <wp:anchor distT="0" distB="0" distL="114300" distR="114300" simplePos="0" relativeHeight="251659264" behindDoc="1" locked="0" layoutInCell="1" allowOverlap="1" wp14:anchorId="0F47C57F" wp14:editId="4F705082">
          <wp:simplePos x="0" y="0"/>
          <wp:positionH relativeFrom="column">
            <wp:posOffset>-81280</wp:posOffset>
          </wp:positionH>
          <wp:positionV relativeFrom="paragraph">
            <wp:posOffset>-194945</wp:posOffset>
          </wp:positionV>
          <wp:extent cx="828675" cy="84023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510" t="3964"/>
                  <a:stretch/>
                </pic:blipFill>
                <pic:spPr bwMode="auto">
                  <a:xfrm>
                    <a:off x="0" y="0"/>
                    <a:ext cx="828675" cy="840237"/>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073"/>
    <w:rsid w:val="00285F7A"/>
    <w:rsid w:val="006978AF"/>
    <w:rsid w:val="006C64F5"/>
    <w:rsid w:val="007B597B"/>
    <w:rsid w:val="009E7073"/>
    <w:rsid w:val="00AD7AD0"/>
    <w:rsid w:val="00CD3E00"/>
    <w:rsid w:val="00FA2264"/>
    <w:rsid w:val="00FA22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70095-8CC9-46A2-A4A2-BCA93619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8A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7073"/>
    <w:rPr>
      <w:rFonts w:ascii="Tahoma" w:eastAsiaTheme="minorHAnsi" w:hAnsi="Tahoma" w:cs="Tahoma"/>
      <w:sz w:val="16"/>
      <w:szCs w:val="16"/>
      <w:lang w:val="es-SV" w:eastAsia="en-US"/>
    </w:rPr>
  </w:style>
  <w:style w:type="character" w:customStyle="1" w:styleId="TextodegloboCar">
    <w:name w:val="Texto de globo Car"/>
    <w:basedOn w:val="Fuentedeprrafopredeter"/>
    <w:link w:val="Textodeglobo"/>
    <w:uiPriority w:val="99"/>
    <w:semiHidden/>
    <w:rsid w:val="009E7073"/>
    <w:rPr>
      <w:rFonts w:ascii="Tahoma" w:hAnsi="Tahoma" w:cs="Tahoma"/>
      <w:sz w:val="16"/>
      <w:szCs w:val="16"/>
    </w:rPr>
  </w:style>
  <w:style w:type="paragraph" w:styleId="NormalWeb">
    <w:name w:val="Normal (Web)"/>
    <w:basedOn w:val="Normal"/>
    <w:uiPriority w:val="99"/>
    <w:unhideWhenUsed/>
    <w:rsid w:val="009E7073"/>
    <w:pPr>
      <w:spacing w:before="100" w:beforeAutospacing="1" w:after="100" w:afterAutospacing="1"/>
    </w:pPr>
    <w:rPr>
      <w:lang w:val="es-SV" w:eastAsia="es-SV"/>
    </w:rPr>
  </w:style>
  <w:style w:type="character" w:styleId="Referenciaintensa">
    <w:name w:val="Intense Reference"/>
    <w:basedOn w:val="Fuentedeprrafopredeter"/>
    <w:uiPriority w:val="32"/>
    <w:qFormat/>
    <w:rsid w:val="006978AF"/>
    <w:rPr>
      <w:b/>
      <w:bCs/>
      <w:smallCaps/>
      <w:color w:val="C0504D" w:themeColor="accent2"/>
      <w:spacing w:val="5"/>
      <w:u w:val="single"/>
    </w:rPr>
  </w:style>
  <w:style w:type="paragraph" w:styleId="Encabezado">
    <w:name w:val="header"/>
    <w:basedOn w:val="Normal"/>
    <w:link w:val="EncabezadoCar"/>
    <w:uiPriority w:val="99"/>
    <w:unhideWhenUsed/>
    <w:rsid w:val="00FA22D6"/>
    <w:pPr>
      <w:tabs>
        <w:tab w:val="center" w:pos="4419"/>
        <w:tab w:val="right" w:pos="8838"/>
      </w:tabs>
    </w:pPr>
  </w:style>
  <w:style w:type="character" w:customStyle="1" w:styleId="EncabezadoCar">
    <w:name w:val="Encabezado Car"/>
    <w:basedOn w:val="Fuentedeprrafopredeter"/>
    <w:link w:val="Encabezado"/>
    <w:uiPriority w:val="99"/>
    <w:rsid w:val="00FA22D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22D6"/>
    <w:pPr>
      <w:tabs>
        <w:tab w:val="center" w:pos="4419"/>
        <w:tab w:val="right" w:pos="8838"/>
      </w:tabs>
    </w:pPr>
  </w:style>
  <w:style w:type="character" w:customStyle="1" w:styleId="PiedepginaCar">
    <w:name w:val="Pie de página Car"/>
    <w:basedOn w:val="Fuentedeprrafopredeter"/>
    <w:link w:val="Piedepgina"/>
    <w:uiPriority w:val="99"/>
    <w:rsid w:val="00FA22D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1163</Words>
  <Characters>6402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3</cp:revision>
  <cp:lastPrinted>2016-07-25T16:50:00Z</cp:lastPrinted>
  <dcterms:created xsi:type="dcterms:W3CDTF">2016-05-23T20:32:00Z</dcterms:created>
  <dcterms:modified xsi:type="dcterms:W3CDTF">2016-07-25T16:50:00Z</dcterms:modified>
</cp:coreProperties>
</file>