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90" w:rsidRPr="001A4B17" w:rsidRDefault="00423990" w:rsidP="00423990">
      <w:pPr>
        <w:spacing w:line="360" w:lineRule="auto"/>
        <w:jc w:val="both"/>
        <w:rPr>
          <w:rFonts w:asciiTheme="minorHAnsi" w:hAnsiTheme="minorHAnsi"/>
        </w:rPr>
      </w:pPr>
      <w:r w:rsidRPr="001A4B17">
        <w:rPr>
          <w:rFonts w:asciiTheme="minorHAnsi" w:hAnsiTheme="minorHAnsi"/>
          <w:b/>
        </w:rPr>
        <w:t>ACTA NÚMERO SIETE</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VEINTISEIS DE FEBRERO DEL AÑO DOS MIL TRECE</w:t>
      </w:r>
      <w:r w:rsidRPr="001A4B17">
        <w:rPr>
          <w:rFonts w:asciiTheme="minorHAnsi" w:eastAsia="Arial Unicode MS" w:hAnsiTheme="minorHAnsi"/>
        </w:rPr>
        <w:t xml:space="preserve">, constituidos en sesión Extraordinaria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 xml:space="preserve">ACUERDO NÚMERO UNO: </w:t>
      </w:r>
      <w:r w:rsidRPr="001A4B17">
        <w:rPr>
          <w:rFonts w:asciiTheme="minorHAnsi" w:hAnsiTheme="minorHAnsi"/>
        </w:rPr>
        <w:t xml:space="preserve">El Concejo Municipal en uso de las facultades legales que el Código Municipal les confiere en su Art. 30 numeral 14, y considerando que existe deficiencia en la distribución del servicio de Agua Potable, en tal sentido este Concejo </w:t>
      </w:r>
      <w:r w:rsidRPr="001A4B17">
        <w:rPr>
          <w:rFonts w:asciiTheme="minorHAnsi" w:hAnsiTheme="minorHAnsi" w:cs="Arial"/>
          <w:b/>
        </w:rPr>
        <w:t xml:space="preserve">ACUERDA: </w:t>
      </w:r>
      <w:r w:rsidRPr="001A4B17">
        <w:rPr>
          <w:rFonts w:asciiTheme="minorHAnsi" w:hAnsiTheme="minorHAnsi" w:cs="Arial"/>
        </w:rPr>
        <w:t xml:space="preserve">a) Realizar una Evaluación Técnica sobre el servicio y distribución del Agua Potable en el Caserío La Crucita, El Campo y el área urbana del municipio de Cacaopera, que consiste en realizar visita por sectores a los usuarios del mencionado servicio para evaluar la regularidad y frecuencia en que reciben el servicio, cuantos servicios tiene, problemas en la distribución del agua, y tipo de tubería en que le llega el agua; b) Encomendar al Jefe de la Unidad de Promoción Social y Encargado de Medioambiente para que realicen la Evaluación Técnica, sobre el Servicio y Distribución del Agua Potable en los caserío La Crucita, el Campo y área urbana del municipio, debiendo presentar al Concejo Municipal, informes periódicos durante la realización de la evaluación y un informe final al finalizar el estudio; que servirá de referencia para la toma de decisiones acertadas para mejorar </w:t>
      </w:r>
      <w:r w:rsidRPr="001A4B17">
        <w:rPr>
          <w:rFonts w:asciiTheme="minorHAnsi" w:hAnsiTheme="minorHAnsi" w:cs="Arial"/>
        </w:rPr>
        <w:lastRenderedPageBreak/>
        <w:t xml:space="preserve">el mencionado servicio, dicha evaluación deberá realizarse en un periodo de un mes contado a partir de recibida la notificación.- </w:t>
      </w:r>
      <w:r w:rsidRPr="001A4B17">
        <w:rPr>
          <w:rFonts w:asciiTheme="minorHAnsi" w:hAnsiTheme="minorHAnsi" w:cs="Arial"/>
          <w:b/>
        </w:rPr>
        <w:t>A</w:t>
      </w:r>
      <w:r w:rsidRPr="001A4B17">
        <w:rPr>
          <w:rFonts w:asciiTheme="minorHAnsi" w:hAnsiTheme="minorHAnsi"/>
          <w:b/>
        </w:rPr>
        <w:t xml:space="preserve">CUERDO NÚMERO DOS: </w:t>
      </w:r>
      <w:r w:rsidRPr="001A4B17">
        <w:rPr>
          <w:rFonts w:asciiTheme="minorHAnsi" w:eastAsia="Arial Unicode MS" w:hAnsiTheme="minorHAnsi" w:cs="Arial"/>
        </w:rPr>
        <w:t>El Concejo Municipal en uso de las facultades legales que el Código Municipal les confiere en su Art. 30 numeral 14, y considerando que se han finalizado los proyectos siguientes: a)Mejoramiento del Sistema de Almacenamiento, Recolección y Transporte de los Desechos Sólidos del Municipio de Cacaopera, para el período de Julio a Diciembre del año 2012; b)</w:t>
      </w:r>
      <w:r w:rsidRPr="001A4B17">
        <w:rPr>
          <w:rFonts w:asciiTheme="minorHAnsi" w:hAnsiTheme="minorHAnsi" w:cs="Arial"/>
          <w:lang w:val="es-MX"/>
        </w:rPr>
        <w:t>Construcción de Empedrado Fraguado con Superficie Terminada, en Caserío La Colonia, Cantón Guachipilín, Municipio de Cacaopera, Morazán;</w:t>
      </w:r>
      <w:r w:rsidRPr="001A4B17">
        <w:rPr>
          <w:rFonts w:asciiTheme="minorHAnsi" w:eastAsia="Arial Unicode MS" w:hAnsiTheme="minorHAnsi" w:cs="Arial"/>
        </w:rPr>
        <w:t xml:space="preserve"> en tal sentido este Concejo ACUERDA: Liquidar las cuentas corrientes de los proyectos siguientes: a) Mejoramiento del Sistema de Almacenamiento, Recolección y Transporte de los Desechos Sólidos del Municipio de Cacaopera, para el período de Julio a Diciembre del año 2012</w:t>
      </w:r>
      <w:r w:rsidRPr="001A4B17">
        <w:rPr>
          <w:rFonts w:asciiTheme="minorHAnsi" w:hAnsiTheme="minorHAnsi" w:cs="Arial"/>
          <w:lang w:val="es-MX"/>
        </w:rPr>
        <w:t>; según cuenta corriente número 200827723,</w:t>
      </w:r>
      <w:r w:rsidRPr="001A4B17">
        <w:rPr>
          <w:rFonts w:asciiTheme="minorHAnsi" w:hAnsiTheme="minorHAnsi" w:cs="Arial"/>
        </w:rPr>
        <w:t>con un saldo de SIETE MIL CIENTO ONCE DOLARES CON CINCUENTA CENTAVOS DE DÓLAR ($7,111.50); b) Liquidar la cuenta corriente del proyecto Construcción de Empedrado Fraguado con Superficie Terminada, en Caserío La Colonia, Cantón Guachipilín, Municipio de Cacaopera, Morazán; según cuenta corriente número 200598506,  con un saldo de QUINIENTOS CUARENTA Y NUEVE DOLARES CON NOVENTA Y OCHO CENTAVOS DE DÓLAR ($549.98); c) Depositar el saldo existente en las cuentas anteriormente expresadas en la cuenta corriente número 200721215, correspondiente al FODES 75%, del Banco América Central</w:t>
      </w:r>
      <w:r w:rsidRPr="001A4B17">
        <w:rPr>
          <w:rFonts w:asciiTheme="minorHAnsi" w:hAnsiTheme="minorHAnsi" w:cs="Arial"/>
          <w:lang w:val="es-MX"/>
        </w:rPr>
        <w:t>; d</w:t>
      </w:r>
      <w:r w:rsidRPr="001A4B17">
        <w:rPr>
          <w:rFonts w:asciiTheme="minorHAnsi" w:hAnsiTheme="minorHAnsi" w:cs="Arial"/>
        </w:rPr>
        <w:t xml:space="preserve">) Facultase a la Tesorera Municipal a efecto de que realice los trámites correspondientes para la liquidación de las cuentas anteriormente expresadas, COMUNIQUESE. </w:t>
      </w:r>
      <w:r w:rsidRPr="001A4B17">
        <w:rPr>
          <w:rFonts w:asciiTheme="minorHAnsi" w:hAnsiTheme="minorHAnsi" w:cs="Arial"/>
          <w:b/>
        </w:rPr>
        <w:t xml:space="preserve">ACUERDO NÚMERO TRES: </w:t>
      </w:r>
      <w:r w:rsidRPr="001A4B17">
        <w:rPr>
          <w:rFonts w:asciiTheme="minorHAnsi" w:eastAsia="Arial Unicode MS" w:hAnsiTheme="minorHAnsi" w:cs="Arial"/>
        </w:rPr>
        <w:t xml:space="preserve">El Concejo Municipal en uso de las facultades legales que el Código Municipal les confiere en su Art. 3 numeral 3, y habiendo recibido el informe de auditoría interna presentado por la Licenciada Fátima Arely Aguirre </w:t>
      </w:r>
      <w:proofErr w:type="spellStart"/>
      <w:r w:rsidRPr="001A4B17">
        <w:rPr>
          <w:rFonts w:asciiTheme="minorHAnsi" w:eastAsia="Arial Unicode MS" w:hAnsiTheme="minorHAnsi" w:cs="Arial"/>
        </w:rPr>
        <w:t>Colato</w:t>
      </w:r>
      <w:proofErr w:type="spellEnd"/>
      <w:r w:rsidRPr="001A4B17">
        <w:rPr>
          <w:rFonts w:asciiTheme="minorHAnsi" w:eastAsia="Arial Unicode MS" w:hAnsiTheme="minorHAnsi" w:cs="Arial"/>
        </w:rPr>
        <w:t xml:space="preserve">, Auditora Interna, de esta municipalidad; en tal sentido este Concejo ACUERDA: </w:t>
      </w:r>
      <w:proofErr w:type="spellStart"/>
      <w:r w:rsidRPr="001A4B17">
        <w:rPr>
          <w:rFonts w:asciiTheme="minorHAnsi" w:hAnsiTheme="minorHAnsi" w:cs="Arial"/>
        </w:rPr>
        <w:t>Tienese</w:t>
      </w:r>
      <w:proofErr w:type="spellEnd"/>
      <w:r w:rsidRPr="001A4B17">
        <w:rPr>
          <w:rFonts w:asciiTheme="minorHAnsi" w:hAnsiTheme="minorHAnsi" w:cs="Arial"/>
        </w:rPr>
        <w:t xml:space="preserve"> por recibido el Informe de Auditoría Interna, presentado por la Licenciada Fátima Arely Aguirre </w:t>
      </w:r>
      <w:proofErr w:type="spellStart"/>
      <w:r w:rsidRPr="001A4B17">
        <w:rPr>
          <w:rFonts w:asciiTheme="minorHAnsi" w:hAnsiTheme="minorHAnsi" w:cs="Arial"/>
        </w:rPr>
        <w:t>Colato</w:t>
      </w:r>
      <w:proofErr w:type="spellEnd"/>
      <w:r w:rsidRPr="001A4B17">
        <w:rPr>
          <w:rFonts w:asciiTheme="minorHAnsi" w:hAnsiTheme="minorHAnsi" w:cs="Arial"/>
        </w:rPr>
        <w:t xml:space="preserve">; remítase una copia del mencionado informe a la Corte de Cuentas de la República; COMUNIQUESE. </w:t>
      </w:r>
      <w:r w:rsidRPr="001A4B17">
        <w:rPr>
          <w:rFonts w:asciiTheme="minorHAnsi" w:hAnsiTheme="minorHAnsi" w:cs="Arial"/>
          <w:b/>
        </w:rPr>
        <w:t>ACUERDO NÚMERO CUATRO:</w:t>
      </w:r>
      <w:r w:rsidRPr="001A4B17">
        <w:rPr>
          <w:rFonts w:asciiTheme="minorHAnsi" w:hAnsiTheme="minorHAnsi" w:cs="Arial"/>
        </w:rPr>
        <w:t xml:space="preserve"> El Concejo Municipal en uso de las facultades legales que el Código Municipal les confiere en su Art. 30 numeral 14, y considerando que se dio inicio al proyecto </w:t>
      </w:r>
      <w:r w:rsidRPr="001A4B17">
        <w:rPr>
          <w:rFonts w:asciiTheme="minorHAnsi" w:hAnsiTheme="minorHAnsi" w:cs="Arial"/>
          <w:lang w:val="es-MX"/>
        </w:rPr>
        <w:t xml:space="preserve">“Reparación y Mantenimiento de Mercado Municipal de Cacaopera”, por lo </w:t>
      </w:r>
      <w:r w:rsidRPr="001A4B17">
        <w:rPr>
          <w:rFonts w:asciiTheme="minorHAnsi" w:hAnsiTheme="minorHAnsi" w:cs="Arial"/>
          <w:lang w:val="es-MX"/>
        </w:rPr>
        <w:lastRenderedPageBreak/>
        <w:t xml:space="preserve">que se solicitó a los inquilinos que desalojaran el edificio a fin de evitar inconvenientes para ambas partes, por tanto la municipalidad no estará prestando el servicio de arrendamiento de los locales del mercado durante la ejecución del proyecto antes mencionado, en tal sentido este Concejo ACUERDA: Suspender temporalmente el cobro del Arrendamiento de los locales del Mercado Municipal, a partir del mes de marzo del presente año, en base al Art. 5 de la Ley General de Tributaria Municipal; debiendo hacer efectivo el cobro por alquiler de local a partir de que los inquilinos tomen posesión de ellos nuevamente. </w:t>
      </w:r>
      <w:r w:rsidRPr="001A4B17">
        <w:rPr>
          <w:rFonts w:asciiTheme="minorHAnsi" w:hAnsiTheme="minorHAnsi" w:cs="Arial"/>
          <w:b/>
          <w:lang w:val="es-MX"/>
        </w:rPr>
        <w:t>ACUERDO NÚMERO CINCO:</w:t>
      </w:r>
      <w:r w:rsidRPr="001A4B17">
        <w:rPr>
          <w:rFonts w:asciiTheme="minorHAnsi" w:hAnsiTheme="minorHAnsi" w:cs="Arial"/>
          <w:lang w:val="es-MX"/>
        </w:rPr>
        <w:t xml:space="preserve"> El Concejo Municipal en uso de las facultades legales que el Código Municipal les confiere en su Art. 30 numeral 9, ACUERDA: Adjudicar el servicio de Alquiler de Motoniveladora para el proyecto Conformación de Calles en los Caseríos Portillo y Matapalo, del Cantón Calavera, Municipio de Cacaopera, Morazán; a la empresa INVERSIONES SINAI, S.A. DE C.V., por la cantidad de SETENTA DOLARES ($70.00) hora máquina; seguidamente facultase al señor Alcalde Municipal, a efecto de que firme el contrato respectivo, COMUNIQUESE. </w:t>
      </w:r>
      <w:r w:rsidRPr="001A4B17">
        <w:rPr>
          <w:rFonts w:asciiTheme="minorHAnsi" w:hAnsiTheme="minorHAnsi" w:cs="Arial"/>
          <w:b/>
          <w:lang w:val="es-MX"/>
        </w:rPr>
        <w:t>ACUERDO NÚMERO SEIS:</w:t>
      </w:r>
      <w:r w:rsidRPr="001A4B17">
        <w:rPr>
          <w:rFonts w:asciiTheme="minorHAnsi" w:hAnsiTheme="minorHAnsi" w:cs="Arial"/>
          <w:lang w:val="es-MX"/>
        </w:rPr>
        <w:t xml:space="preserve"> El Concejo Municipal en uso de las facultades legales que el Código Municipal les confiere en su Art. 30 numeral 9, ACUERDA: Adjudicar la ejecución del Proyecto Reparación y Mantenimiento del Mercado Municipal de Cacaopera, Morazán; a la Empresa PROCISA, S.A. DE C.V., por la cantidad de TREINTA Y CINCO MIL CUATROCIENTOS NOVENTA 00/100 DOLARES ($35,490.00), seguidamente facultase al señor Alcalde Municipal, a efecto de que firme el contrato respectivo, COMUNIQUESE. </w:t>
      </w:r>
      <w:r w:rsidRPr="001A4B17">
        <w:rPr>
          <w:rFonts w:asciiTheme="minorHAnsi" w:hAnsiTheme="minorHAnsi" w:cs="Arial"/>
          <w:b/>
          <w:lang w:val="es-MX"/>
        </w:rPr>
        <w:t>ACUERDO NÚMERO SIETE:</w:t>
      </w:r>
      <w:r w:rsidRPr="001A4B17">
        <w:rPr>
          <w:rFonts w:asciiTheme="minorHAnsi" w:hAnsiTheme="minorHAnsi" w:cs="Arial"/>
          <w:lang w:val="es-MX"/>
        </w:rPr>
        <w:t xml:space="preserve"> El Concejo Municipal en uso de las facultades legales que el Código Municipal les confiere en su Art. 30 numeral 9, ACUERDA: Adjudicar la Supervisión Externa del Proyecto Reparación y Mantenimiento del Mercado Municipal de Cacaopera, Morazán; al Arquitecto Atilio Wilfredo Hernández Cornejo, por la cantidad de UN MIL SETECIENTOS 00/100 DOLARES ($1,700.00),</w:t>
      </w:r>
      <w:r>
        <w:rPr>
          <w:rFonts w:asciiTheme="minorHAnsi" w:hAnsiTheme="minorHAnsi" w:cs="Arial"/>
          <w:lang w:val="es-MX"/>
        </w:rPr>
        <w:t xml:space="preserve"> </w:t>
      </w:r>
      <w:r w:rsidRPr="001A4B17">
        <w:rPr>
          <w:rFonts w:asciiTheme="minorHAnsi" w:hAnsiTheme="minorHAnsi" w:cs="Arial"/>
          <w:lang w:val="es-MX"/>
        </w:rPr>
        <w:t xml:space="preserve">seguidamente facultase al señor Alcalde Municipal, a efecto de que firme el contrato respectivo, COMUNIQUESE. </w:t>
      </w:r>
      <w:r w:rsidRPr="001A4B17">
        <w:rPr>
          <w:rFonts w:asciiTheme="minorHAnsi" w:hAnsiTheme="minorHAnsi" w:cs="Arial"/>
          <w:b/>
          <w:lang w:val="es-MX"/>
        </w:rPr>
        <w:t>ACUERDO NÚMERO OCHO:</w:t>
      </w:r>
      <w:r w:rsidRPr="001A4B17">
        <w:rPr>
          <w:rFonts w:asciiTheme="minorHAnsi" w:hAnsiTheme="minorHAnsi" w:cs="Arial"/>
          <w:lang w:val="es-MX"/>
        </w:rPr>
        <w:t xml:space="preserve"> El Concejo Municipal en uso de las facultades legales que el Código Municipal les confiere en su Art. 30 numeral 9, ACUERDA: </w:t>
      </w:r>
      <w:r w:rsidRPr="001A4B17">
        <w:rPr>
          <w:rFonts w:asciiTheme="minorHAnsi" w:hAnsiTheme="minorHAnsi"/>
        </w:rPr>
        <w:t xml:space="preserve">Adjudicar la Compra de Arena, Grava, Cemento, y Herramientas, a la </w:t>
      </w:r>
      <w:proofErr w:type="spellStart"/>
      <w:r w:rsidRPr="001A4B17">
        <w:rPr>
          <w:rFonts w:asciiTheme="minorHAnsi" w:hAnsiTheme="minorHAnsi"/>
        </w:rPr>
        <w:t>Agroferretería</w:t>
      </w:r>
      <w:proofErr w:type="spellEnd"/>
      <w:r w:rsidRPr="001A4B17">
        <w:rPr>
          <w:rFonts w:asciiTheme="minorHAnsi" w:hAnsiTheme="minorHAnsi"/>
        </w:rPr>
        <w:t xml:space="preserve"> Gómez; y la compra de pintura, caño, curador de concreto y brochas a la Ferretería FREUND S.A DE C.V., el suministro de dos rótulos de </w:t>
      </w:r>
      <w:r w:rsidRPr="001A4B17">
        <w:rPr>
          <w:rFonts w:asciiTheme="minorHAnsi" w:hAnsiTheme="minorHAnsi"/>
        </w:rPr>
        <w:lastRenderedPageBreak/>
        <w:t xml:space="preserve">señalización al señor Omar Marcelo Quintanilla Coreas, por la cantidad de CIENTO VEINTIDOS 00/100 DOLARES ($122.00) para el Sub-Proyecto Construcción de Túmulos y Rótulos de Señalización en el Área Urbana de Cacaopera, Departamento de Morazán; seguidamente facultase a la Tesorera Municipal, a efecto de que realice el pago correspondiente de los fondos FODES 75%, COMUNIQUESE. </w:t>
      </w:r>
      <w:r w:rsidRPr="001A4B17">
        <w:rPr>
          <w:rFonts w:asciiTheme="minorHAnsi" w:hAnsiTheme="minorHAnsi"/>
          <w:b/>
        </w:rPr>
        <w:t xml:space="preserve">ACUERDO NÚMERO NUEVE: </w:t>
      </w:r>
      <w:r w:rsidRPr="001A4B17">
        <w:rPr>
          <w:rFonts w:asciiTheme="minorHAnsi" w:hAnsiTheme="minorHAnsi" w:cs="Arial"/>
          <w:lang w:val="es-MX"/>
        </w:rPr>
        <w:t xml:space="preserve">El Concejo Municipal en uso de las facultades legales que el Código Municipal les confiere en su Art. 30 numeral 9, ACUERDA: </w:t>
      </w:r>
      <w:r w:rsidRPr="001A4B17">
        <w:rPr>
          <w:rFonts w:asciiTheme="minorHAnsi" w:hAnsiTheme="minorHAnsi"/>
        </w:rPr>
        <w:t xml:space="preserve">Adjudicar el Servicio de alquiler de Motoniveladora para el proyecto Conformación de calles en los Caseríos Portillo y Matapalo del Cantón Calavera Municipio de Cacaopera, Departamento de Morazán; a la Empresa SINAÍ, S.A DE C.V, por la cantidad de SETENTA 00/100  DOLARES ($70.00) hora máquina, seguidamente facultase a la Tesorera Municipal a afecto de que realice el pago correspondiente de los fondos FODES 75%, COMUNIQUESE. </w:t>
      </w:r>
      <w:r w:rsidRPr="001A4B17">
        <w:rPr>
          <w:rFonts w:asciiTheme="minorHAnsi" w:hAnsiTheme="minorHAnsi"/>
          <w:b/>
        </w:rPr>
        <w:t>ACUERDO NÚMERO DIEZ:</w:t>
      </w:r>
      <w:r w:rsidRPr="001A4B17">
        <w:rPr>
          <w:rFonts w:asciiTheme="minorHAnsi" w:hAnsiTheme="minorHAnsi"/>
        </w:rPr>
        <w:t xml:space="preserve"> El Concejo Municipal en uso de las facultades legales que el Código Municipal les confiere en su Art. 30 numeral 9, ACUERDA: Adjudicar el Servicio de alquiler de </w:t>
      </w:r>
      <w:proofErr w:type="spellStart"/>
      <w:r w:rsidRPr="001A4B17">
        <w:rPr>
          <w:rFonts w:asciiTheme="minorHAnsi" w:hAnsiTheme="minorHAnsi"/>
        </w:rPr>
        <w:t>Concretera</w:t>
      </w:r>
      <w:proofErr w:type="spellEnd"/>
      <w:r w:rsidRPr="001A4B17">
        <w:rPr>
          <w:rFonts w:asciiTheme="minorHAnsi" w:hAnsiTheme="minorHAnsi"/>
        </w:rPr>
        <w:t xml:space="preserve"> para el Proyecto: Construcción de Empedrado Fraguado Superficie Terminada, en la cuesta el Aguacate Caserío Jimilile, Cantón Calavera Municipio de Cacaopera, Departamento de Morazán; a Equipos de Alquiler S.A DE C.V., el suministro de gasolina regular a la estación de servicio MARLA, por la cantidad de CUATRO DOLARES CON TREINTA Y CINCO CENTAVOS DE DÓLAR ($4.35) cada Galón, la compra de </w:t>
      </w:r>
      <w:proofErr w:type="spellStart"/>
      <w:r w:rsidRPr="001A4B17">
        <w:rPr>
          <w:rFonts w:asciiTheme="minorHAnsi" w:hAnsiTheme="minorHAnsi"/>
        </w:rPr>
        <w:t>Antisol</w:t>
      </w:r>
      <w:proofErr w:type="spellEnd"/>
      <w:r w:rsidRPr="001A4B17">
        <w:rPr>
          <w:rFonts w:asciiTheme="minorHAnsi" w:hAnsiTheme="minorHAnsi"/>
        </w:rPr>
        <w:t xml:space="preserve"> a </w:t>
      </w:r>
      <w:proofErr w:type="spellStart"/>
      <w:r w:rsidRPr="001A4B17">
        <w:rPr>
          <w:rFonts w:asciiTheme="minorHAnsi" w:hAnsiTheme="minorHAnsi"/>
        </w:rPr>
        <w:t>Imperquiminia</w:t>
      </w:r>
      <w:proofErr w:type="spellEnd"/>
      <w:r w:rsidRPr="001A4B17">
        <w:rPr>
          <w:rFonts w:asciiTheme="minorHAnsi" w:hAnsiTheme="minorHAnsi"/>
        </w:rPr>
        <w:t xml:space="preserve">, por la cantidad de TRESCIENTOS SESENTA 00/100 DOLARES ($360.00); seguidamente facultase a la Tesorera Municipal, a efecto de que realice los pagos correspondientes de la cuenta del mismo proyecto, COMUNIQUESE. </w:t>
      </w:r>
      <w:r w:rsidRPr="001A4B17">
        <w:rPr>
          <w:rFonts w:asciiTheme="minorHAnsi" w:hAnsiTheme="minorHAnsi" w:cs="Arial"/>
          <w:b/>
        </w:rPr>
        <w:t xml:space="preserve">ACUERDO NÚMERO ONCE: </w:t>
      </w:r>
      <w:r w:rsidRPr="001A4B17">
        <w:rPr>
          <w:rFonts w:asciiTheme="minorHAnsi" w:hAnsiTheme="minorHAnsi" w:cs="Arial"/>
        </w:rPr>
        <w:t xml:space="preserve">El Concejo Municipal en uso de las facultades legales que el Código Municipal les confiere en su Art. 4 numeral 18, y considerando la solicitud presentada por la Asociación de Desarrollo comunal, del Barrio San José de esta ciudad, a fin de que esta municipalidad les apoye con la alimentación para la celebración del día del Adulto Mayor, que se desarrollará el día tres de marzo del presente año, en tal sentido este Concejo ACUERDA: a) Contribuir con la alimentación para las personas asistentes a la celebración del día del adulto mayor, organizada por la Asociación de Desarrollo Comunal de Barrio El Calvario, y Casa de la Cultura de esta ciudad; b) Facultase a la Unidad de Contrataciones y Adquisiciones Institucional, a efecto de que </w:t>
      </w:r>
      <w:r w:rsidRPr="001A4B17">
        <w:rPr>
          <w:rFonts w:asciiTheme="minorHAnsi" w:hAnsiTheme="minorHAnsi" w:cs="Arial"/>
        </w:rPr>
        <w:lastRenderedPageBreak/>
        <w:t xml:space="preserve">realice los trámites administrativos correspondientes para la compra de la alimentación anteriormente expresada, COMUNIQUESE. </w:t>
      </w:r>
      <w:r w:rsidRPr="001A4B17">
        <w:rPr>
          <w:rFonts w:asciiTheme="minorHAnsi" w:hAnsiTheme="minorHAnsi" w:cs="Arial"/>
          <w:lang w:val="es-MX"/>
        </w:rPr>
        <w:t>No habiendo más que hacer constar se da por terminada la presente acta, ratificamos su contenido y firmamos.</w:t>
      </w:r>
    </w:p>
    <w:p w:rsidR="00AB6907" w:rsidRDefault="00AB6907"/>
    <w:p w:rsidR="007C0C0E" w:rsidRDefault="007C0C0E">
      <w:r>
        <w:rPr>
          <w:noProof/>
          <w:lang w:val="es-SV" w:eastAsia="es-SV"/>
        </w:rPr>
        <w:drawing>
          <wp:inline distT="0" distB="0" distL="0" distR="0">
            <wp:extent cx="5962650" cy="3857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1223" b="1712"/>
                    <a:stretch/>
                  </pic:blipFill>
                  <pic:spPr bwMode="auto">
                    <a:xfrm>
                      <a:off x="0" y="0"/>
                      <a:ext cx="5962650" cy="3857625"/>
                    </a:xfrm>
                    <a:prstGeom prst="rect">
                      <a:avLst/>
                    </a:prstGeom>
                    <a:noFill/>
                    <a:ln>
                      <a:noFill/>
                    </a:ln>
                    <a:extLst>
                      <a:ext uri="{53640926-AAD7-44D8-BBD7-CCE9431645EC}">
                        <a14:shadowObscured xmlns:a14="http://schemas.microsoft.com/office/drawing/2010/main"/>
                      </a:ext>
                    </a:extLst>
                  </pic:spPr>
                </pic:pic>
              </a:graphicData>
            </a:graphic>
          </wp:inline>
        </w:drawing>
      </w:r>
    </w:p>
    <w:p w:rsidR="007C0C0E" w:rsidRDefault="007C0C0E" w:rsidP="007C0C0E"/>
    <w:p w:rsidR="007C0C0E" w:rsidRPr="007C0C0E" w:rsidRDefault="007C0C0E" w:rsidP="007C0C0E">
      <w:pPr>
        <w:tabs>
          <w:tab w:val="left" w:pos="4080"/>
        </w:tabs>
        <w:jc w:val="center"/>
      </w:pPr>
      <w:r>
        <w:rPr>
          <w:noProof/>
          <w:lang w:val="es-SV" w:eastAsia="es-SV"/>
        </w:rPr>
        <w:drawing>
          <wp:inline distT="0" distB="0" distL="0" distR="0" wp14:anchorId="11AA784D" wp14:editId="53D5EDF3">
            <wp:extent cx="2027154" cy="7686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0319" r="5066" b="22625"/>
                    <a:stretch/>
                  </pic:blipFill>
                  <pic:spPr bwMode="auto">
                    <a:xfrm>
                      <a:off x="0" y="0"/>
                      <a:ext cx="2027154" cy="76861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7C0C0E" w:rsidRPr="007C0C0E" w:rsidSect="00423990">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FB" w:rsidRDefault="00143EFB" w:rsidP="0015630C">
      <w:r>
        <w:separator/>
      </w:r>
    </w:p>
  </w:endnote>
  <w:endnote w:type="continuationSeparator" w:id="0">
    <w:p w:rsidR="00143EFB" w:rsidRDefault="00143EFB" w:rsidP="0015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FB" w:rsidRDefault="00143EFB" w:rsidP="0015630C">
      <w:r>
        <w:separator/>
      </w:r>
    </w:p>
  </w:footnote>
  <w:footnote w:type="continuationSeparator" w:id="0">
    <w:p w:rsidR="00143EFB" w:rsidRDefault="00143EFB" w:rsidP="00156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30C" w:rsidRDefault="0015630C" w:rsidP="00D27891">
    <w:pPr>
      <w:pStyle w:val="Encabezado"/>
      <w:tabs>
        <w:tab w:val="clear" w:pos="4419"/>
        <w:tab w:val="clear" w:pos="8838"/>
        <w:tab w:val="left" w:pos="840"/>
      </w:tabs>
    </w:pPr>
    <w:r>
      <w:rPr>
        <w:noProof/>
        <w:lang w:val="es-SV" w:eastAsia="es-SV"/>
      </w:rPr>
      <w:drawing>
        <wp:anchor distT="0" distB="0" distL="114300" distR="114300" simplePos="0" relativeHeight="251658240" behindDoc="1" locked="0" layoutInCell="1" allowOverlap="1" wp14:anchorId="4185EC73" wp14:editId="49CCD4B0">
          <wp:simplePos x="0" y="0"/>
          <wp:positionH relativeFrom="column">
            <wp:posOffset>-81280</wp:posOffset>
          </wp:positionH>
          <wp:positionV relativeFrom="paragraph">
            <wp:posOffset>-193040</wp:posOffset>
          </wp:positionV>
          <wp:extent cx="936817" cy="9239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7905" t="2531" r="5929" b="6752"/>
                  <a:stretch/>
                </pic:blipFill>
                <pic:spPr bwMode="auto">
                  <a:xfrm>
                    <a:off x="0" y="0"/>
                    <a:ext cx="936817" cy="92392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789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990"/>
    <w:rsid w:val="00143EFB"/>
    <w:rsid w:val="0015630C"/>
    <w:rsid w:val="001B6A75"/>
    <w:rsid w:val="00423990"/>
    <w:rsid w:val="005861B3"/>
    <w:rsid w:val="007C0C0E"/>
    <w:rsid w:val="00891242"/>
    <w:rsid w:val="00A96309"/>
    <w:rsid w:val="00AB6907"/>
    <w:rsid w:val="00D278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E0109-532F-46EA-82DD-D131A2B8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9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0C0E"/>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C0E"/>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5630C"/>
    <w:pPr>
      <w:tabs>
        <w:tab w:val="center" w:pos="4419"/>
        <w:tab w:val="right" w:pos="8838"/>
      </w:tabs>
    </w:pPr>
  </w:style>
  <w:style w:type="character" w:customStyle="1" w:styleId="EncabezadoCar">
    <w:name w:val="Encabezado Car"/>
    <w:basedOn w:val="Fuentedeprrafopredeter"/>
    <w:link w:val="Encabezado"/>
    <w:uiPriority w:val="99"/>
    <w:rsid w:val="0015630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5630C"/>
    <w:pPr>
      <w:tabs>
        <w:tab w:val="center" w:pos="4419"/>
        <w:tab w:val="right" w:pos="8838"/>
      </w:tabs>
    </w:pPr>
  </w:style>
  <w:style w:type="character" w:customStyle="1" w:styleId="PiedepginaCar">
    <w:name w:val="Pie de página Car"/>
    <w:basedOn w:val="Fuentedeprrafopredeter"/>
    <w:link w:val="Piedepgina"/>
    <w:uiPriority w:val="99"/>
    <w:rsid w:val="0015630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1593</Words>
  <Characters>8763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dcterms:created xsi:type="dcterms:W3CDTF">2016-05-19T21:06:00Z</dcterms:created>
  <dcterms:modified xsi:type="dcterms:W3CDTF">2016-10-20T17:43:00Z</dcterms:modified>
</cp:coreProperties>
</file>