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518" w:rsidRPr="00C15223" w:rsidRDefault="00F87518" w:rsidP="00F87518">
      <w:pPr>
        <w:pStyle w:val="Predeterminado"/>
        <w:spacing w:line="360" w:lineRule="auto"/>
        <w:jc w:val="both"/>
        <w:rPr>
          <w:rFonts w:asciiTheme="majorHAnsi" w:hAnsiTheme="majorHAnsi"/>
          <w:b/>
        </w:rPr>
      </w:pPr>
      <w:r w:rsidRPr="00C15223">
        <w:rPr>
          <w:rFonts w:asciiTheme="majorHAnsi" w:hAnsiTheme="majorHAnsi"/>
          <w:b/>
        </w:rPr>
        <w:t>ACTA NÚMERO VEINTISIETE.-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y treinta minutos del día </w:t>
      </w:r>
      <w:r w:rsidRPr="00C15223">
        <w:rPr>
          <w:rFonts w:asciiTheme="majorHAnsi" w:eastAsia="Arial Unicode MS" w:hAnsiTheme="majorHAnsi"/>
          <w:b/>
        </w:rPr>
        <w:t>VEINTE DE NOVIEMBRE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 xml:space="preserve">El Concejo Municipal en uso de las facultades legales que el Código Municipal les confiere en su Art. 91, ACUERDA: Autorizase a la Tesorera Municipal a efecto de que realice el pago de un anticipo para ejecución del proyecto Construcción de Empedrado Fraguado con Superficie Terminada en Caserío La Colonia, Cantón Guachipilín, municipio de Cacaopera, Departamento de Morazán; a la empresa OBRAS CIVILES Y PROYECTOS, S.A. DE C.V., por la cantidad de DIEZ MIL SEISCIENTOS VEINTICINCO DOLARES CON OCHENTA Y NUEVE CENTAVOS DE DÓLAR ($10,625.89), de la cuenta del mismo proyecto, COMUNIQUESE. </w:t>
      </w:r>
      <w:r w:rsidRPr="00C15223">
        <w:rPr>
          <w:rFonts w:asciiTheme="majorHAnsi" w:eastAsia="Arial Unicode MS" w:hAnsiTheme="majorHAnsi" w:cs="Arial"/>
          <w:b/>
        </w:rPr>
        <w:t>ACUERDO NÚMERO DOS:</w:t>
      </w:r>
      <w:r w:rsidRPr="00C15223">
        <w:rPr>
          <w:rFonts w:asciiTheme="majorHAnsi" w:eastAsia="Arial Unicode MS" w:hAnsiTheme="majorHAnsi" w:cs="Arial"/>
        </w:rPr>
        <w:t xml:space="preserve"> El Concejo Municipal en uso de las facultades legales que el Código Municipal les confiere en su Art. 30 numeral 9, ACUERDA:</w:t>
      </w:r>
      <w:r w:rsidRPr="00C15223">
        <w:rPr>
          <w:rFonts w:asciiTheme="majorHAnsi" w:hAnsiTheme="majorHAnsi"/>
        </w:rPr>
        <w:t xml:space="preserve"> Adjudicar Compra de Materiales Eléctricos, para la reparación de lámparas del alumbrado público  a  Portillo Materiales Eléctricos,  S.A DE C.V., seguidamente facultase a la Tesorera Municipal realizar el pago de la factura correspondiente de los fondos propios municipales y de conformidad al Art. 86 del Código Municipal, COMUNIQUESE. </w:t>
      </w:r>
      <w:r w:rsidRPr="00C15223">
        <w:rPr>
          <w:rFonts w:asciiTheme="majorHAnsi" w:eastAsia="Arial Unicode MS" w:hAnsiTheme="majorHAnsi" w:cs="Arial"/>
          <w:b/>
        </w:rPr>
        <w:t xml:space="preserve">ACUERDO </w:t>
      </w:r>
      <w:r w:rsidRPr="00C15223">
        <w:rPr>
          <w:rFonts w:asciiTheme="majorHAnsi" w:eastAsia="Arial Unicode MS" w:hAnsiTheme="majorHAnsi" w:cs="Arial"/>
          <w:b/>
        </w:rPr>
        <w:lastRenderedPageBreak/>
        <w:t xml:space="preserve">NÚMERO TRES: </w:t>
      </w:r>
      <w:r w:rsidRPr="00C15223">
        <w:rPr>
          <w:rFonts w:asciiTheme="majorHAnsi" w:eastAsia="Arial Unicode MS" w:hAnsiTheme="majorHAnsi" w:cs="Arial"/>
        </w:rPr>
        <w:t xml:space="preserve">El Concejo Municipal en uso de las facultades legales que el Código Municipal les confiere en su Art. 4 numeral 18, y considerando la solicitud presentada por la Ermita del Caserío Los Fuentes, Cantón Sunsulaca, de esta jurisdicción, en el marco de la celebración de sus Fiestas Patronales en honor a la Virgen de Guadalupe, a fin de que esta municipalidad les patrocine con piñatas, dulces y pólvora; en tal sentido este Concejo </w:t>
      </w:r>
      <w:r w:rsidRPr="00C15223">
        <w:rPr>
          <w:rFonts w:asciiTheme="majorHAnsi" w:eastAsia="Arial Unicode MS" w:hAnsiTheme="majorHAnsi" w:cs="Arial"/>
          <w:b/>
        </w:rPr>
        <w:t>ACUERDA:</w:t>
      </w:r>
      <w:r w:rsidRPr="00C15223">
        <w:rPr>
          <w:rFonts w:asciiTheme="majorHAnsi" w:eastAsia="Arial Unicode MS" w:hAnsiTheme="majorHAnsi" w:cs="Arial"/>
        </w:rPr>
        <w:t xml:space="preserve"> a) Dar por aprobada la solicitud presentada por la Ermita de Caserío Los Fuentes, Cantón Sunsulaca, de esta jurisdicción; b) Contribuir con el aporte de dos piñatas y sus respectivos dulces, dos docenas de cohetes, y dos docenas de morteros; c) Facultase a la Unidad de Adquisiciones y Contrataciones a efecto de que realice la compra antes mencionada, erogar de los fondos propios municipales el pago de la correspondiente factura, COMUNIQUESE. </w:t>
      </w:r>
      <w:r w:rsidRPr="00C15223">
        <w:rPr>
          <w:rFonts w:asciiTheme="majorHAnsi" w:eastAsia="Arial Unicode MS" w:hAnsiTheme="majorHAnsi" w:cs="Arial"/>
          <w:b/>
        </w:rPr>
        <w:t>ACUERDO NÚMERO CUATRO:</w:t>
      </w:r>
      <w:r w:rsidRPr="00C15223">
        <w:rPr>
          <w:rFonts w:asciiTheme="majorHAnsi" w:eastAsia="Arial Unicode MS" w:hAnsiTheme="majorHAnsi" w:cs="Arial"/>
        </w:rPr>
        <w:t xml:space="preserve"> El Concejo Municipal en uso de las facultades legales que el Código Municipal les confiere en su Art. 4 numeral 18 y considerando la solicitud presentada por la Asociación de Desarrollo Comunal, Caserío La Presa, Cantón La Estancia, de esta jurisdicción; en el marco de la celebración de sus Fiestas Patronales en honor a la Virgen de Guadalupe, a fin de que la municipalidad les patrocine la pólvora para sus fiestas, en tal sentido este Concejo ACUERDA: a) Contribuir con dos docenas de cohetes y una docena de morteros, para la celebración de las fiestas patronales en caserío La Presa, Cantón La Estancia, de esta jurisdicción; seguidamente facultase a la Unidad de Adquisiciones y Contrataciones Institucional, a efecto de que realice la compra de la pólvora antes mencionada, eróguese de los fondos propios municipales el pago de la factura correspondiente, COMUNIQUESE. </w:t>
      </w:r>
      <w:r w:rsidRPr="00C15223">
        <w:rPr>
          <w:rFonts w:asciiTheme="majorHAnsi" w:eastAsia="Arial Unicode MS" w:hAnsiTheme="majorHAnsi" w:cs="Arial"/>
          <w:b/>
        </w:rPr>
        <w:t xml:space="preserve">ACUERDO NÚMERO CINCO: </w:t>
      </w:r>
      <w:r w:rsidRPr="00C15223">
        <w:rPr>
          <w:rFonts w:asciiTheme="majorHAnsi" w:eastAsia="Arial Unicode MS" w:hAnsiTheme="majorHAnsi" w:cs="Arial"/>
        </w:rPr>
        <w:t xml:space="preserve">El Concejo Municipal en uso de las facultades legales que el Código Municipal les confiere en su Art. 4 numeral 18, y considerando la solicitud presentada por la Directiva de la Capilla Memorial Padre Octavio Ortiz, de caserío Flor Muerto, Caserío Agua Blanca, de esta Jurisdicción, a fin de que esta municipalidad les patrocine con la cantidad de DOSCIENTOS DOLARES  ($200.00), cuatro docenas de bombas y tres docenas de cohetes, para la Celebración de sus Fiestas Patronales en honor a la Virgen de Guadalupe, en tal sentido este Concejo ACUERDA: a) Contribuir con el aporte de dos docenas de cohetes y una docena de bombas, para la  celebración de las fiestas patronales del caserío Flor Muerto, del Cantón Agua Blanca, de esta jurisdicción; b) </w:t>
      </w:r>
      <w:r w:rsidRPr="00C15223">
        <w:rPr>
          <w:rFonts w:asciiTheme="majorHAnsi" w:eastAsia="Arial Unicode MS" w:hAnsiTheme="majorHAnsi" w:cs="Arial"/>
        </w:rPr>
        <w:lastRenderedPageBreak/>
        <w:t xml:space="preserve">Facultase a la Unidad de Adquisiciones y Contrataciones Institucional, a efecto de que realice la compra de la pólvora anteriormente expresada; eróguese de los fondos propios municipales el pago de la factura correspondiente, COMUNIQUESE. </w:t>
      </w:r>
      <w:r w:rsidRPr="00C15223">
        <w:rPr>
          <w:rFonts w:asciiTheme="majorHAnsi" w:eastAsia="Arial Unicode MS" w:hAnsiTheme="majorHAnsi" w:cs="Arial"/>
          <w:b/>
        </w:rPr>
        <w:t>ACUERDO NÚMERO SEIS:</w:t>
      </w:r>
      <w:r w:rsidRPr="00C15223">
        <w:rPr>
          <w:rFonts w:asciiTheme="majorHAnsi" w:eastAsia="Arial Unicode MS" w:hAnsiTheme="majorHAnsi" w:cs="Arial"/>
        </w:rPr>
        <w:t xml:space="preserve"> El Concejo Municipal en uso de las facultades legales que el Código Municipal les confiere en su Art. 4 numeral 25, y considerando la solicitud presentada por la Asociación de Desarrollo Comunal, Caserío EL Portillo, Cantón Calavera, Cacaopera; a fin de esta municipalidad les realice la reparación de la Cancha de Futbol, del caserío San José Centro, del mismo cantón Calavera, por ser este el único centro de recreación que existe en esa comunidad, por tanto este Concejo ACUERDA: a) Priorizar el Proyecto Reparación de Cancha de Futbol de Caserío San José Centro, Cantón Calavera, Municipio de Cacaopera; b) Autorizase a la Unidad de Adquisiciones y Contrataciones Institucional, a  efecto de que se realice los trámites administrativos correspondientes para la contratación del formulador de la carpeta técnica, para el proyecto antes mencionado; c) Financiar el proyecto mencionado con fondos FODES 75%, COMUNIQUESE.  </w:t>
      </w:r>
      <w:r w:rsidRPr="00C15223">
        <w:rPr>
          <w:rFonts w:asciiTheme="majorHAnsi" w:hAnsiTheme="majorHAnsi" w:cs="Arial"/>
          <w:b/>
        </w:rPr>
        <w:t xml:space="preserve">ACUERDO NUMERO SIETE: </w:t>
      </w:r>
      <w:r w:rsidRPr="00C15223">
        <w:rPr>
          <w:rFonts w:asciiTheme="majorHAnsi" w:hAnsiTheme="majorHAnsi" w:cs="Arial"/>
          <w:lang w:val="es-MX"/>
        </w:rPr>
        <w:t xml:space="preserve">Este Concejo Municipal en uso de sus facultades legales que le confiere el Código Municipal vigente en su Art. 4 numeral 25 y 31 numeral 5, Considerando: I- Que la Carpeta Técnica del Proyecto “Conformación y Balastado de Tramos de Calles en Los Cantones Agua Blanca y Guachipilín del Municipio de Cacaopera”, ya está elaborada, revisada por la comisión de proyectos y  Jefe de UACI, en tal sentido este Concejo ACUERDA: Aprobase la Carpeta Técnica del Proyecto “Conformación y Balastado de Tramos de Calles en Los Cantones Agua Blanca y Guachipilín del Municipio de Cacaopera”, elaborada por el Arquitecto William </w:t>
      </w:r>
      <w:proofErr w:type="spellStart"/>
      <w:r w:rsidRPr="00C15223">
        <w:rPr>
          <w:rFonts w:asciiTheme="majorHAnsi" w:hAnsiTheme="majorHAnsi" w:cs="Arial"/>
          <w:lang w:val="es-MX"/>
        </w:rPr>
        <w:t>Ociel</w:t>
      </w:r>
      <w:proofErr w:type="spellEnd"/>
      <w:r w:rsidRPr="00C15223">
        <w:rPr>
          <w:rFonts w:asciiTheme="majorHAnsi" w:hAnsiTheme="majorHAnsi" w:cs="Arial"/>
          <w:lang w:val="es-MX"/>
        </w:rPr>
        <w:t xml:space="preserve"> Martínez del Cid, por un monto del proyecto de VEINTISEIS MIL CINCUENTA Y NUEVE DOLARES CON CINCUENTA CENTAVOS DE DOLAR ($26,059.50), y un monto de supervisión de UN MIL CUARENTA Y DOS DOLARES CON TREINTA Y OCHO CENTAVOS DE DÓLAR ($1,042.38), que hace un monto total de VEINTISIETE MIL CIENTO UN DOLARES CON OCHENTA Y OCHO CENTAVOS DE DOLAR ($27,101.88). II- Ejecutar el proyecto por Administración Municipal. III- Autorizase al Jefe de la UACI realizar los trámites administrativos correspondientes para la ejecución del proyecto, COMUNIQUESE. </w:t>
      </w:r>
      <w:r w:rsidRPr="00C15223">
        <w:rPr>
          <w:rFonts w:asciiTheme="majorHAnsi" w:hAnsiTheme="majorHAnsi"/>
          <w:b/>
        </w:rPr>
        <w:t>ACUERDO NÚMERO OCHO</w:t>
      </w:r>
      <w:r w:rsidRPr="00C15223">
        <w:rPr>
          <w:rFonts w:asciiTheme="majorHAnsi" w:hAnsiTheme="majorHAnsi" w:cs="Arial"/>
          <w:b/>
        </w:rPr>
        <w:t xml:space="preserve">: </w:t>
      </w:r>
      <w:r w:rsidRPr="00C15223">
        <w:rPr>
          <w:rFonts w:asciiTheme="majorHAnsi" w:hAnsiTheme="majorHAnsi" w:cs="Arial"/>
          <w:lang w:val="es-MX"/>
        </w:rPr>
        <w:t xml:space="preserve">Este Concejo Municipal en uso de las facultades legales que les </w:t>
      </w:r>
      <w:r w:rsidRPr="00C15223">
        <w:rPr>
          <w:rFonts w:asciiTheme="majorHAnsi" w:hAnsiTheme="majorHAnsi" w:cs="Arial"/>
          <w:lang w:val="es-MX"/>
        </w:rPr>
        <w:lastRenderedPageBreak/>
        <w:t>confiere el Código Municipal Vigente, en el Art. 30 numeral 14, y Considerando: I- Que se dará ejecución al proyecto “Conformación y Balastado de Tramos de Calles en Los Cantones Agua Blanca y Guachipilín del Municipio de Cacaopera”</w:t>
      </w:r>
      <w:r w:rsidRPr="00C15223">
        <w:rPr>
          <w:rFonts w:asciiTheme="majorHAnsi" w:hAnsiTheme="majorHAnsi" w:cs="Arial"/>
        </w:rPr>
        <w:t>;</w:t>
      </w:r>
      <w:r w:rsidRPr="00C15223">
        <w:rPr>
          <w:rFonts w:asciiTheme="majorHAnsi" w:hAnsiTheme="majorHAnsi" w:cs="Arial"/>
          <w:lang w:val="es-MX"/>
        </w:rPr>
        <w:t xml:space="preserve"> por un monto total de VEINTISIETE MIL CIENTO UN DOLARES CON OCHENTA Y OCHO CENTAVOS DE DOLAR ($27,101.88)</w:t>
      </w:r>
      <w:r w:rsidRPr="00C15223">
        <w:rPr>
          <w:rFonts w:asciiTheme="majorHAnsi" w:hAnsiTheme="majorHAnsi" w:cs="Arial"/>
        </w:rPr>
        <w:t xml:space="preserve">, que incluye monto de ejecución del proyecto y pago de supervisión del mismo, </w:t>
      </w:r>
      <w:r w:rsidRPr="00C15223">
        <w:rPr>
          <w:rFonts w:asciiTheme="majorHAnsi" w:hAnsiTheme="majorHAnsi" w:cs="Arial"/>
          <w:lang w:val="es-MX"/>
        </w:rPr>
        <w:t xml:space="preserve">y con el fin de llevar un buen registro de los movimientos financieros del proyecto; ACUERDA: I- Autorizase a la Tesorera Municipal realizar la apertura de una cuenta corriente en </w:t>
      </w:r>
      <w:r w:rsidRPr="00C15223">
        <w:rPr>
          <w:rFonts w:asciiTheme="majorHAnsi" w:hAnsiTheme="majorHAnsi" w:cs="Arial"/>
          <w:b/>
          <w:lang w:val="es-MX"/>
        </w:rPr>
        <w:t>Banco de América Central</w:t>
      </w:r>
      <w:r w:rsidRPr="00C15223">
        <w:rPr>
          <w:rFonts w:asciiTheme="majorHAnsi" w:hAnsiTheme="majorHAnsi" w:cs="Arial"/>
          <w:lang w:val="es-MX"/>
        </w:rPr>
        <w:t xml:space="preserve"> por el monto de </w:t>
      </w:r>
      <w:r w:rsidRPr="00C15223">
        <w:rPr>
          <w:rFonts w:asciiTheme="majorHAnsi" w:hAnsiTheme="majorHAnsi" w:cs="Arial"/>
          <w:b/>
          <w:lang w:val="es-MX"/>
        </w:rPr>
        <w:t>VEINTISIETE MIL CIENTO UN DOLARES CON OCHENTA Y OCHO CENTAVOS DE DOLAR ($27,101.88)</w:t>
      </w:r>
      <w:r w:rsidRPr="00C15223">
        <w:rPr>
          <w:rFonts w:asciiTheme="majorHAnsi" w:hAnsiTheme="majorHAnsi" w:cs="Arial"/>
          <w:b/>
          <w:bCs/>
          <w:lang w:eastAsia="ar-SA"/>
        </w:rPr>
        <w:t xml:space="preserve">; </w:t>
      </w:r>
      <w:r w:rsidRPr="00C15223">
        <w:rPr>
          <w:rFonts w:asciiTheme="majorHAnsi" w:hAnsiTheme="majorHAnsi" w:cs="Arial"/>
          <w:lang w:val="es-MX"/>
        </w:rPr>
        <w:t>con el nombre del proyecto “Conformación y Balastado de Tramos de Calles en Los Cantones Agua Blanca y Guachipilín del Municipio de Cacaopera”</w:t>
      </w:r>
      <w:r w:rsidRPr="00C15223">
        <w:rPr>
          <w:rFonts w:asciiTheme="majorHAnsi" w:hAnsiTheme="majorHAnsi" w:cs="Arial"/>
        </w:rPr>
        <w:t>;</w:t>
      </w:r>
      <w:r w:rsidRPr="00C15223">
        <w:rPr>
          <w:rFonts w:asciiTheme="majorHAnsi" w:hAnsiTheme="majorHAnsi" w:cs="Arial"/>
          <w:lang w:val="es-MX"/>
        </w:rPr>
        <w:t xml:space="preserve"> para todo cobro de cheque serán dos firmas, autorizase registrar en la cuenta las firmas del señor Lorenzo de Jesús Canales Benítez, Alcalde Municipal; señor José Mauro González Amaya, Sexto Regidor Propietario; y de la señorita </w:t>
      </w:r>
      <w:proofErr w:type="spellStart"/>
      <w:r w:rsidRPr="00C15223">
        <w:rPr>
          <w:rFonts w:asciiTheme="majorHAnsi" w:hAnsiTheme="majorHAnsi" w:cs="Arial"/>
          <w:lang w:val="es-MX"/>
        </w:rPr>
        <w:t>Rosibel</w:t>
      </w:r>
      <w:proofErr w:type="spellEnd"/>
      <w:r w:rsidRPr="00C15223">
        <w:rPr>
          <w:rFonts w:asciiTheme="majorHAnsi" w:hAnsiTheme="majorHAnsi" w:cs="Arial"/>
          <w:lang w:val="es-MX"/>
        </w:rPr>
        <w:t xml:space="preserve"> de la Paz Canales Portillo, Tesorera Municipal, con la firma indispensable de la Tesorera Municipal. II- Eróguese Fondos de la Cuenta Corriente número 200721215, a nombre de Alcaldía Municipal de Cacaopera, FODES 75%, del Banco de América Central, para la apertura de la cuenta antes mencionada. </w:t>
      </w:r>
      <w:r w:rsidRPr="00C15223">
        <w:rPr>
          <w:rFonts w:asciiTheme="majorHAnsi" w:hAnsiTheme="majorHAnsi" w:cs="Arial"/>
        </w:rPr>
        <w:t xml:space="preserve">CERTIFIQUESE. </w:t>
      </w:r>
      <w:r w:rsidRPr="00C15223">
        <w:rPr>
          <w:rFonts w:asciiTheme="majorHAnsi" w:hAnsiTheme="majorHAnsi" w:cs="Arial"/>
          <w:b/>
        </w:rPr>
        <w:t xml:space="preserve">ACUERDO NUMERO NUEVE: </w:t>
      </w:r>
      <w:r w:rsidRPr="00C15223">
        <w:rPr>
          <w:rFonts w:asciiTheme="majorHAnsi" w:hAnsiTheme="majorHAnsi" w:cs="Arial"/>
          <w:lang w:val="es-MX"/>
        </w:rPr>
        <w:t>Este Concejo Municipal en uso de sus facultades legales que le confiere el Código Municipal vigente en su Art. 4 numeral 25 y 31 numeral 5, Considerando: I- Que la Carpeta Técnica del Proyecto “Construcción de Empedrado Fraguado Superficie Terminada en la Cuesta El Aguacate, Caserío Jimilile Cantón Calavera municipio de Cacaopera, Morazán”, ya está elaborada, revisada por la comisión de proyectos y Jefe de UACI, en tal sentido este Concejo ACUERDA: I- Aprobase la Carpeta Técnica del Proyecto “Construcción de Empedrado Fraguado Superficie Terminada en la Cuesta El Aguacate, Caserío Jim</w:t>
      </w:r>
      <w:r w:rsidR="00577162">
        <w:rPr>
          <w:rFonts w:asciiTheme="majorHAnsi" w:hAnsiTheme="majorHAnsi" w:cs="Arial"/>
          <w:lang w:val="es-MX"/>
        </w:rPr>
        <w:t xml:space="preserve">ilile Cantón Calavera municipio </w:t>
      </w:r>
      <w:r w:rsidRPr="00C15223">
        <w:rPr>
          <w:rFonts w:asciiTheme="majorHAnsi" w:hAnsiTheme="majorHAnsi" w:cs="Arial"/>
          <w:lang w:val="es-MX"/>
        </w:rPr>
        <w:t xml:space="preserve">de Cacaopera, Morazán”, elaborada por la Empresa CONSTRUVEN, S.A. DE C.V., por un monto del proyecto de TREINTA Y CINCO MIL DOSCIENTOS SESENTA Y TRES DOLARES CON SESENTA Y SEIS CENTAVOS DE DOLAR  ($35,263.66), y un monto de supervisión de DOS MIL CUATROCIENTOS DOLARES ($2,400.00), que hace un monto total de TREINTA Y SIETE MIL SEISCIENTOS SESENTA Y </w:t>
      </w:r>
      <w:r w:rsidRPr="00C15223">
        <w:rPr>
          <w:rFonts w:asciiTheme="majorHAnsi" w:hAnsiTheme="majorHAnsi" w:cs="Arial"/>
          <w:lang w:val="es-MX"/>
        </w:rPr>
        <w:lastRenderedPageBreak/>
        <w:t xml:space="preserve">TRES DOLARES CON SESENTA Y SEIS CENTAVOS DE DOLAR ($37,663.66). II- Autorizase el pago por Formulación de Carpeta Técnica del proyecto antes mencionado a favor de la empresa CONSTRUVEN, S.A. DE C.V., por la cantidad de UN MIL DOSCIENTOS TREINTA Y CUATRO DOLARES CON VEINTIDOS CENTAVOS DE DÓLAR ($1,234.22), eróguese fondos de la cuenta servicios profesionales. III- Ejecutar el proyecto por Administración Municipal. IV- Autorizase al Jefe de la UACI realizar los trámites administrativos correspondientes para la ejecución del proyecto, COMUNIQUESE. </w:t>
      </w:r>
      <w:r w:rsidRPr="00C15223">
        <w:rPr>
          <w:rFonts w:asciiTheme="majorHAnsi" w:hAnsiTheme="majorHAnsi"/>
          <w:b/>
        </w:rPr>
        <w:t>ACUERDO NÚMERO DIEZ</w:t>
      </w:r>
      <w:r w:rsidRPr="00C15223">
        <w:rPr>
          <w:rFonts w:asciiTheme="majorHAnsi" w:hAnsiTheme="majorHAnsi" w:cs="Arial"/>
          <w:b/>
        </w:rPr>
        <w:t xml:space="preserve">: </w:t>
      </w:r>
      <w:r w:rsidRPr="00C15223">
        <w:rPr>
          <w:rFonts w:asciiTheme="majorHAnsi" w:hAnsiTheme="majorHAnsi" w:cs="Arial"/>
          <w:lang w:val="es-MX"/>
        </w:rPr>
        <w:t xml:space="preserve">Este Concejo Municipal en uso de las facultades legales que les confiere el Código Municipal Vigente, en el Art. 30 numeral 14, y Considerando: I- Que se dará ejecución al proyecto “Construcción de Empedrado Fraguado Superficie Terminada en la Cuesta El Aguacate, Caserío Jimilile Cantón Calavera municipio de Cacaopera, Morazán” por un monto total de TREINTA Y SIETE MIL SEISCIENTOS SESENTA Y TRES DOLARES CON SESENTA Y SEIS CENTAVOS DE DOLAR ($37,663.66), </w:t>
      </w:r>
      <w:r w:rsidRPr="00C15223">
        <w:rPr>
          <w:rFonts w:asciiTheme="majorHAnsi" w:hAnsiTheme="majorHAnsi" w:cs="Arial"/>
        </w:rPr>
        <w:t xml:space="preserve">que incluye monto de ejecución del proyecto y pago de supervisión del mismo, </w:t>
      </w:r>
      <w:r w:rsidRPr="00C15223">
        <w:rPr>
          <w:rFonts w:asciiTheme="majorHAnsi" w:hAnsiTheme="majorHAnsi" w:cs="Arial"/>
          <w:lang w:val="es-MX"/>
        </w:rPr>
        <w:t xml:space="preserve">y con el fin de llevar un buen registro de los movimientos financieros del proyecto; ACUERDA: I- Autorizase a la Tesorera Municipal realizar la apertura de una cuenta corriente en </w:t>
      </w:r>
      <w:r w:rsidRPr="00C15223">
        <w:rPr>
          <w:rFonts w:asciiTheme="majorHAnsi" w:hAnsiTheme="majorHAnsi" w:cs="Arial"/>
          <w:b/>
          <w:lang w:val="es-MX"/>
        </w:rPr>
        <w:t>Banco de América Central</w:t>
      </w:r>
      <w:r w:rsidRPr="00C15223">
        <w:rPr>
          <w:rFonts w:asciiTheme="majorHAnsi" w:hAnsiTheme="majorHAnsi" w:cs="Arial"/>
          <w:lang w:val="es-MX"/>
        </w:rPr>
        <w:t xml:space="preserve"> por el monto de </w:t>
      </w:r>
      <w:r w:rsidRPr="00C15223">
        <w:rPr>
          <w:rFonts w:asciiTheme="majorHAnsi" w:hAnsiTheme="majorHAnsi" w:cs="Arial"/>
          <w:b/>
          <w:lang w:val="es-MX"/>
        </w:rPr>
        <w:t>TREINTA Y SIETE MIL SEISCIENTOS SESENTA Y TRES DOLARES CON SESENTA Y SEIS CENTAVOS DE DOLAR ($37,663.66);</w:t>
      </w:r>
      <w:r w:rsidRPr="00C15223">
        <w:rPr>
          <w:rFonts w:asciiTheme="majorHAnsi" w:hAnsiTheme="majorHAnsi" w:cs="Arial"/>
          <w:lang w:val="es-MX"/>
        </w:rPr>
        <w:t xml:space="preserve"> con el nombre del proyecto “Construcción de Empedrado Fraguado Superficie Terminada en la Cuesta El Aguacate, Caserío Jimilile Cantón Calavera municipio de Cacaopera, Morazán”; para todo cobro de cheque serán dos firmas, autorizase registrar en la cuenta las firmas del señor Lorenzo de Jesús Canales Benítez, Alcalde Municipal; señor José Mauro González Amaya, Sexto Regidor Propietario; y de la señorita </w:t>
      </w:r>
      <w:proofErr w:type="spellStart"/>
      <w:r w:rsidRPr="00C15223">
        <w:rPr>
          <w:rFonts w:asciiTheme="majorHAnsi" w:hAnsiTheme="majorHAnsi" w:cs="Arial"/>
          <w:lang w:val="es-MX"/>
        </w:rPr>
        <w:t>Rosibel</w:t>
      </w:r>
      <w:proofErr w:type="spellEnd"/>
      <w:r w:rsidRPr="00C15223">
        <w:rPr>
          <w:rFonts w:asciiTheme="majorHAnsi" w:hAnsiTheme="majorHAnsi" w:cs="Arial"/>
          <w:lang w:val="es-MX"/>
        </w:rPr>
        <w:t xml:space="preserve"> de la Paz Canales Portillo, Tesorera Municipal, con la firma indispensable de la Tesorera Municipal. II- Eróguese Fondos de la Cuenta Corriente número 200721215, a nombre de Alcaldía Municipal de Cacaopera, FODES 75%, del Banco de América Central, para la apertur</w:t>
      </w:r>
      <w:r w:rsidR="009269F4">
        <w:rPr>
          <w:rFonts w:asciiTheme="majorHAnsi" w:hAnsiTheme="majorHAnsi" w:cs="Arial"/>
          <w:lang w:val="es-MX"/>
        </w:rPr>
        <w:t xml:space="preserve">a de la cuenta antes mencionada, </w:t>
      </w:r>
      <w:r w:rsidRPr="00C15223">
        <w:rPr>
          <w:rFonts w:asciiTheme="majorHAnsi" w:hAnsiTheme="majorHAnsi" w:cs="Arial"/>
        </w:rPr>
        <w:t xml:space="preserve">CERTIFIQUESE. </w:t>
      </w:r>
      <w:r w:rsidRPr="00C15223">
        <w:rPr>
          <w:rFonts w:asciiTheme="majorHAnsi" w:hAnsiTheme="majorHAnsi" w:cs="Arial"/>
          <w:b/>
        </w:rPr>
        <w:t xml:space="preserve">ACUERDO NÚMERO ONCE: </w:t>
      </w:r>
      <w:r w:rsidRPr="00C15223">
        <w:rPr>
          <w:rFonts w:asciiTheme="majorHAnsi" w:hAnsiTheme="majorHAnsi" w:cs="Arial"/>
        </w:rPr>
        <w:t xml:space="preserve">El Concejo Municipal en uso de las facultades legales que este Código Municipal les confiere en su Art. 4 numeral 5, y considerando la solicitud presentada por el Comité Ecológico, del Cantón Ocotillo de esta jurisdicción, a fin de que esta municipalidad le apoye con la Recolección y </w:t>
      </w:r>
      <w:r w:rsidRPr="00C15223">
        <w:rPr>
          <w:rFonts w:asciiTheme="majorHAnsi" w:hAnsiTheme="majorHAnsi" w:cs="Arial"/>
        </w:rPr>
        <w:lastRenderedPageBreak/>
        <w:t xml:space="preserve">Transporte de Desechos sólidos, durante la campaña de limpieza que se desarrollará el día veintiocho de noviembre del presente año, en los caseríos El Campo, Los Hernández, Achiote, y El Copinol todos del Cantón Ocotillo, y los caseríos La Crucita, El Guineo y Palo Seco del Catón La Estancia de esta Jurisdicción; en tal sentido este Concejo ACUERDA: a) Contribuir con la Recolección y Transporte de Desechos Sólidos, durante la campaña de limpieza, que desarrollará el Comité Ecológico del Cantón Ocotillo, el día veintiocho de noviembre del presente año; b) Facultase a la Unidad de Adquisiciones y Contrataciones Institucional, a efecto de que asigne combustible al camión recolector de desechos sólidos para la campaña anteriormente expresada, COMUNIQUESE. </w:t>
      </w:r>
      <w:r w:rsidRPr="00C15223">
        <w:rPr>
          <w:rFonts w:asciiTheme="majorHAnsi" w:hAnsiTheme="majorHAnsi" w:cs="Arial"/>
          <w:b/>
        </w:rPr>
        <w:t>ACUERDO NÚMERO DOCE:</w:t>
      </w:r>
      <w:r w:rsidRPr="00C15223">
        <w:rPr>
          <w:rFonts w:asciiTheme="majorHAnsi" w:hAnsiTheme="majorHAnsi" w:cs="Arial"/>
        </w:rPr>
        <w:t xml:space="preserve"> </w:t>
      </w:r>
      <w:r w:rsidRPr="00C15223">
        <w:rPr>
          <w:rFonts w:asciiTheme="majorHAnsi" w:hAnsiTheme="majorHAnsi"/>
        </w:rPr>
        <w:t xml:space="preserve">El Concejo Municipal en uso de las facultades legales que el Código Municipal les confiere en su Art. 30 numeral 14, ACUERDA: </w:t>
      </w:r>
      <w:r w:rsidRPr="00C15223">
        <w:rPr>
          <w:rFonts w:asciiTheme="majorHAnsi" w:eastAsia="Arial Unicode MS" w:hAnsiTheme="majorHAnsi" w:cs="Arial"/>
        </w:rPr>
        <w:t xml:space="preserve">I) Autorizase a la Tesorera Municipal a efecto de que realice en el Banco de América Central, la siguiente transacción: Trasladar de la cuenta corriente número 200721215 del 75% FODES, la cantidad de </w:t>
      </w:r>
      <w:r w:rsidRPr="00C15223">
        <w:rPr>
          <w:rFonts w:asciiTheme="majorHAnsi" w:hAnsiTheme="majorHAnsi" w:cs="Arial"/>
        </w:rPr>
        <w:t>TRECE MIL DOLARES ($13,000.00)</w:t>
      </w:r>
      <w:r w:rsidRPr="00C15223">
        <w:rPr>
          <w:rFonts w:asciiTheme="majorHAnsi" w:eastAsia="Arial Unicode MS" w:hAnsiTheme="majorHAnsi" w:cs="Arial"/>
        </w:rPr>
        <w:t>, a la cuenta corriente número 200714707 a nombre Alcaldía Municipal de Cacaopera Mantenimiento y Equipamiento de Equipo</w:t>
      </w:r>
      <w:r w:rsidRPr="00C15223">
        <w:rPr>
          <w:rFonts w:asciiTheme="majorHAnsi" w:hAnsiTheme="majorHAnsi" w:cs="Arial"/>
        </w:rPr>
        <w:t xml:space="preserve">.  </w:t>
      </w:r>
      <w:r w:rsidRPr="00C15223">
        <w:rPr>
          <w:rFonts w:asciiTheme="majorHAnsi" w:eastAsia="Arial Unicode MS" w:hAnsiTheme="majorHAnsi" w:cs="Arial"/>
        </w:rPr>
        <w:t xml:space="preserve">II) Facultase al Banco de América Central, para que realice la Transferencia anteriormente expresada, CERTIFIQUESE. </w:t>
      </w:r>
      <w:r w:rsidRPr="00C15223">
        <w:rPr>
          <w:rFonts w:asciiTheme="majorHAnsi" w:hAnsiTheme="majorHAnsi" w:cs="Arial"/>
          <w:b/>
          <w:lang w:val="es-MX"/>
        </w:rPr>
        <w:t>ACUERDO NÚMERO TRECE:</w:t>
      </w:r>
      <w:r w:rsidRPr="00C15223">
        <w:rPr>
          <w:rFonts w:asciiTheme="majorHAnsi" w:hAnsiTheme="majorHAnsi" w:cs="Arial"/>
        </w:rPr>
        <w:t xml:space="preserve"> </w:t>
      </w:r>
      <w:r w:rsidRPr="00C15223">
        <w:rPr>
          <w:rFonts w:asciiTheme="majorHAnsi" w:hAnsiTheme="majorHAnsi" w:cs="Arial"/>
          <w:lang w:val="es-MX"/>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“Conformación y Balastado de Tramos de Calles en Los Cantones Agua Blanca y Guachipilín del Municipio de Cacaopera”, la cual se conforma de la Siguiente manera: Señores Mario Antonio Martínez, miembro de la Comunidad beneficiada,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Municipal, como Analista financiero, Señor José Santos Victorino Díaz </w:t>
      </w:r>
      <w:proofErr w:type="spellStart"/>
      <w:r w:rsidRPr="00C15223">
        <w:rPr>
          <w:rFonts w:asciiTheme="majorHAnsi" w:hAnsiTheme="majorHAnsi" w:cs="Arial"/>
          <w:lang w:val="es-MX"/>
        </w:rPr>
        <w:t>Díaz</w:t>
      </w:r>
      <w:proofErr w:type="spellEnd"/>
      <w:r w:rsidRPr="00C15223">
        <w:rPr>
          <w:rFonts w:asciiTheme="majorHAnsi" w:hAnsiTheme="majorHAnsi" w:cs="Arial"/>
          <w:lang w:val="es-MX"/>
        </w:rPr>
        <w:t xml:space="preserve">, miembro del Concejo Municipal, COMUNIQUESE. </w:t>
      </w:r>
      <w:r w:rsidRPr="00C15223">
        <w:rPr>
          <w:rFonts w:asciiTheme="majorHAnsi" w:hAnsiTheme="majorHAnsi" w:cs="Arial"/>
          <w:b/>
          <w:lang w:val="es-MX"/>
        </w:rPr>
        <w:t>ACUERDO NÚMERO CATORCE:</w:t>
      </w:r>
      <w:r w:rsidRPr="00C15223">
        <w:rPr>
          <w:rFonts w:asciiTheme="majorHAnsi" w:hAnsiTheme="majorHAnsi" w:cs="Arial"/>
          <w:lang w:val="es-MX"/>
        </w:rPr>
        <w:t xml:space="preserve"> El Concejo Municipal en uso de las facultades legales que el Código Municipal les confiere en su Art. 30 numeral 14, y considerando que la Fotocopiadora propiedad de esta municipalidad se daña frecuentemente y siendo esta una herramienta importante para el buen funcionamiento y prestar los servicios de forma eficiente, en tal sentido este Concejo ACUERDA: a) Autorizase </w:t>
      </w:r>
      <w:r w:rsidRPr="00C15223">
        <w:rPr>
          <w:rFonts w:asciiTheme="majorHAnsi" w:hAnsiTheme="majorHAnsi" w:cs="Arial"/>
          <w:lang w:val="es-MX"/>
        </w:rPr>
        <w:lastRenderedPageBreak/>
        <w:t xml:space="preserve">la Compra de una nueva </w:t>
      </w:r>
      <w:r w:rsidR="00185938">
        <w:rPr>
          <w:rFonts w:asciiTheme="majorHAnsi" w:hAnsiTheme="majorHAnsi" w:cs="Arial"/>
          <w:lang w:val="es-MX"/>
        </w:rPr>
        <w:t xml:space="preserve"> </w:t>
      </w:r>
      <w:r w:rsidRPr="00C15223">
        <w:rPr>
          <w:rFonts w:asciiTheme="majorHAnsi" w:hAnsiTheme="majorHAnsi" w:cs="Arial"/>
          <w:lang w:val="es-MX"/>
        </w:rPr>
        <w:t>fotocopiadora, para uso administrativo; b) Facultase a la Unidad de Adquisiciones y Contrataciones Institucional, a efecto de que reali</w:t>
      </w:r>
      <w:r w:rsidR="00185938">
        <w:rPr>
          <w:rFonts w:asciiTheme="majorHAnsi" w:hAnsiTheme="majorHAnsi" w:cs="Arial"/>
          <w:lang w:val="es-MX"/>
        </w:rPr>
        <w:t>ce los trámites administrativos</w:t>
      </w:r>
      <w:r w:rsidR="009269F4">
        <w:rPr>
          <w:rFonts w:asciiTheme="majorHAnsi" w:hAnsiTheme="majorHAnsi" w:cs="Arial"/>
          <w:lang w:val="es-MX"/>
        </w:rPr>
        <w:t xml:space="preserve"> </w:t>
      </w:r>
      <w:r w:rsidRPr="00C15223">
        <w:rPr>
          <w:rFonts w:asciiTheme="majorHAnsi" w:hAnsiTheme="majorHAnsi" w:cs="Arial"/>
          <w:lang w:val="es-MX"/>
        </w:rPr>
        <w:t xml:space="preserve">correspondientes para la compra anteriormente expresada, COMUNIQUESE. </w:t>
      </w:r>
      <w:r w:rsidRPr="00C15223">
        <w:rPr>
          <w:rFonts w:asciiTheme="majorHAnsi" w:hAnsiTheme="majorHAnsi" w:cs="Arial"/>
          <w:b/>
          <w:lang w:val="es-MX"/>
        </w:rPr>
        <w:t>ACUERDO NÚMERO QUINCE:</w:t>
      </w:r>
      <w:r w:rsidRPr="00C15223">
        <w:rPr>
          <w:rFonts w:asciiTheme="majorHAnsi" w:hAnsiTheme="majorHAnsi" w:cs="Arial"/>
        </w:rPr>
        <w:t xml:space="preserve"> </w:t>
      </w:r>
      <w:r w:rsidRPr="00C15223">
        <w:rPr>
          <w:rFonts w:asciiTheme="majorHAnsi" w:eastAsia="Arial Unicode MS" w:hAnsiTheme="majorHAnsi" w:cs="Arial"/>
          <w:iCs/>
        </w:rPr>
        <w:t xml:space="preserve">Este Concejo Municipal en uso de las facultades legales que el Código Municipal les confiere en su Art. 4 numerales 4 y 18 </w:t>
      </w:r>
      <w:r w:rsidRPr="00C15223">
        <w:rPr>
          <w:rFonts w:asciiTheme="majorHAnsi" w:hAnsiTheme="majorHAnsi" w:cs="Arial"/>
        </w:rPr>
        <w:t xml:space="preserve">relacionado con el Decreto Legislativo Numero 142 publicado en el diario oficial numero 230 tomo 373 de fecha ocho de diciembre de dos mil seis adiciona al Art. 5 de la Ley del Fondo para el Desarrollo Económico y Social de los municipios FODES dos incisos en el cual se autoriza el uso de dicho fondo para la celebración de ferias y las fiestas patronales de cada municipio, por lo que este Concejo ACUERDA: a) Priorizar el proyecto Celebración de las Fiestas Titulares en honor a la Exaltación de la Cruz, febrero 2013; b) Autorizase al Comité de Festejos y a la Unidad de Adquisiciones y Contrataciones Institucional, a efecto de que elabore el Presupuesto Financiero, para el desarrollo de las diferentes actividades que se realizaran en el marco de la celebración de las Fiestas Titulares; c) Financiar el proyecto con fondos FODES 75%, COMUNIQUESE. </w:t>
      </w:r>
      <w:r w:rsidRPr="00C15223">
        <w:rPr>
          <w:rFonts w:asciiTheme="majorHAnsi" w:hAnsiTheme="majorHAnsi" w:cs="Arial"/>
          <w:b/>
        </w:rPr>
        <w:t>ACUERDO NÚMERO DIECISEIS:</w:t>
      </w:r>
      <w:r w:rsidRPr="00C15223">
        <w:rPr>
          <w:rFonts w:asciiTheme="majorHAnsi" w:hAnsiTheme="majorHAnsi" w:cs="Arial"/>
        </w:rPr>
        <w:t xml:space="preserve"> El Concejo Municipal en uso de las facultades legales que el Código Municipal les confiere en su Art. 4 numeral 3, y considerando la solicitud presentada por el Comité de Turismo, a fin realizar la Decoración Navideña del Parque Municipal, en coordinación con la municipalidad, en tal sentido este Concejo ACUERDA: a) Realizar la Decoración Navideña del Parque Municipal, en coordinación con el Comité de Turismo; b) Contribuir con la compra de los materiales necesarios para decorar el árbol navideño y transporte del mismo, y pólvora China, para la celebración navideña; b) Facultase a la Unidad de Adquisiciones y Contrataciones Institucional, a efecto de realizar los trámites administrativos correspondientes, para la compra de materiales para decoración del Parque, COMUNIQUESE.</w:t>
      </w:r>
      <w:r w:rsidRPr="00C15223">
        <w:rPr>
          <w:rFonts w:asciiTheme="majorHAnsi" w:hAnsiTheme="majorHAnsi" w:cs="Arial"/>
          <w:b/>
        </w:rPr>
        <w:t xml:space="preserve"> ACUERDO NÚMERO DIECISIETE:</w:t>
      </w:r>
      <w:r w:rsidRPr="00C15223">
        <w:rPr>
          <w:rFonts w:asciiTheme="majorHAnsi" w:hAnsiTheme="majorHAnsi"/>
        </w:rPr>
        <w:t xml:space="preserve"> El Concejo Municipal en uso de las facultades legales que el Código Municipal les confiere en su Art. 30 numeral 9, ACUERDA: Adjudicar Compra de Juguetes para entregarlos en las festividades de Navidad y Fin de año a los Niños y Niñas del Municipio  de Cacaopera Morazán; a la empresa TA TUNG, S.A DE C.V., por la cantidad de TERS MIL TRESCIENTOS TREINTA Y NUEVE DOLARES CON SESENTA Y NUEVE CENTAVOS DE DÓLAR </w:t>
      </w:r>
      <w:r w:rsidRPr="00C15223">
        <w:rPr>
          <w:rFonts w:asciiTheme="majorHAnsi" w:hAnsiTheme="majorHAnsi"/>
        </w:rPr>
        <w:lastRenderedPageBreak/>
        <w:t xml:space="preserve">($3,339.69), seguidamente facultase a la Tesorera Municipal, a efecto de que realice el pago de la factura correspondiente de los fondos propios municipales, COMUNIQUESE. </w:t>
      </w:r>
      <w:r w:rsidRPr="00C15223">
        <w:rPr>
          <w:rFonts w:asciiTheme="majorHAnsi" w:hAnsiTheme="majorHAnsi" w:cs="Arial"/>
          <w:b/>
        </w:rPr>
        <w:t>ACUERDO NÚMERO DIECIOCHO:</w:t>
      </w:r>
      <w:r w:rsidRPr="00C15223">
        <w:rPr>
          <w:rFonts w:asciiTheme="majorHAnsi" w:hAnsiTheme="majorHAnsi" w:cs="Arial"/>
        </w:rPr>
        <w:t xml:space="preserve"> El Concejo Municipal en uso de las facultades legales que el Código Municipal les confiere en su Art. 30 numeral 9, ACUERDA: </w:t>
      </w:r>
      <w:r w:rsidRPr="00C15223">
        <w:rPr>
          <w:rFonts w:asciiTheme="majorHAnsi" w:hAnsiTheme="majorHAnsi"/>
        </w:rPr>
        <w:t xml:space="preserve">Adjudicar el Suministro de  Mano de Obra para Mantenimiento y Reparación de lámparas del Alumbrado Público, al señor Santos Dolores Pérez </w:t>
      </w:r>
      <w:proofErr w:type="spellStart"/>
      <w:r w:rsidRPr="00C15223">
        <w:rPr>
          <w:rFonts w:asciiTheme="majorHAnsi" w:hAnsiTheme="majorHAnsi"/>
        </w:rPr>
        <w:t>Pérez</w:t>
      </w:r>
      <w:proofErr w:type="spellEnd"/>
      <w:r w:rsidRPr="00C15223">
        <w:rPr>
          <w:rFonts w:asciiTheme="majorHAnsi" w:hAnsiTheme="majorHAnsi"/>
        </w:rPr>
        <w:t xml:space="preserve">, así: el Cambio de Accesorios de lámparas por la cantidad de CINCO DOLARES ($5.00), la reparación de lámparas por la cantidad de QUINCE DOLARES ($15.00) y la Reubicación de lámparas por la cantidad de VEINTE DOLARES ($20.00), seguidamente facultase a la Tesorera Municipal, a efecto de que realice los pagos correspondientes de la cuenta fondos propios municipales o FODES 25%, COMUNIQUESE. </w:t>
      </w:r>
      <w:r w:rsidRPr="00C15223">
        <w:rPr>
          <w:rFonts w:asciiTheme="majorHAnsi" w:hAnsiTheme="majorHAnsi"/>
          <w:b/>
        </w:rPr>
        <w:t>ACUERDO NÚMERO DIECINUEVE:</w:t>
      </w:r>
      <w:r w:rsidRPr="00C15223">
        <w:rPr>
          <w:rFonts w:asciiTheme="majorHAnsi" w:hAnsiTheme="majorHAnsi" w:cs="Arial"/>
        </w:rPr>
        <w:t xml:space="preserve"> El Concejo Municipal en uso de las facultades legales que el Código Municipal les confiere en su Art. 30 numeral 9, ACUERDA: </w:t>
      </w:r>
      <w:r w:rsidRPr="00C15223">
        <w:rPr>
          <w:rFonts w:asciiTheme="majorHAnsi" w:hAnsiTheme="majorHAnsi"/>
        </w:rPr>
        <w:t xml:space="preserve">Adjudicar la Compra  Cemento y </w:t>
      </w:r>
      <w:proofErr w:type="spellStart"/>
      <w:r w:rsidRPr="00C15223">
        <w:rPr>
          <w:rFonts w:asciiTheme="majorHAnsi" w:hAnsiTheme="majorHAnsi"/>
        </w:rPr>
        <w:t>Electromalla</w:t>
      </w:r>
      <w:proofErr w:type="spellEnd"/>
      <w:r w:rsidRPr="00C15223">
        <w:rPr>
          <w:rFonts w:asciiTheme="majorHAnsi" w:hAnsiTheme="majorHAnsi"/>
        </w:rPr>
        <w:t xml:space="preserve"> a la Ferretería San Francisco, por ser esta ferretería quien oferta la especificación requerida de </w:t>
      </w:r>
      <w:proofErr w:type="spellStart"/>
      <w:r w:rsidRPr="00C15223">
        <w:rPr>
          <w:rFonts w:asciiTheme="majorHAnsi" w:hAnsiTheme="majorHAnsi"/>
        </w:rPr>
        <w:t>electromalla</w:t>
      </w:r>
      <w:proofErr w:type="spellEnd"/>
      <w:r w:rsidRPr="00C15223">
        <w:rPr>
          <w:rFonts w:asciiTheme="majorHAnsi" w:hAnsiTheme="majorHAnsi"/>
        </w:rPr>
        <w:t xml:space="preserve"> y el cemento con transporte incluido, y la compra de Herramientas y Materiales para trazo a la Ferretería </w:t>
      </w:r>
      <w:proofErr w:type="spellStart"/>
      <w:r w:rsidRPr="00C15223">
        <w:rPr>
          <w:rFonts w:asciiTheme="majorHAnsi" w:hAnsiTheme="majorHAnsi"/>
        </w:rPr>
        <w:t>Ferromundo</w:t>
      </w:r>
      <w:proofErr w:type="spellEnd"/>
      <w:r w:rsidRPr="00C15223">
        <w:rPr>
          <w:rFonts w:asciiTheme="majorHAnsi" w:hAnsiTheme="majorHAnsi"/>
        </w:rPr>
        <w:t xml:space="preserve">, por la cantidad de TRESCIENTOS OCHENTA Y CINCO DOLARES CON CINCUENTA CENTAVOS DE DÓLAR ($385.50),  para el Proyecto Construcción de Empedrado Fraguado con Superficie No Terminada, </w:t>
      </w:r>
      <w:proofErr w:type="spellStart"/>
      <w:r w:rsidRPr="00C15223">
        <w:rPr>
          <w:rFonts w:asciiTheme="majorHAnsi" w:hAnsiTheme="majorHAnsi"/>
        </w:rPr>
        <w:t>Concreteado</w:t>
      </w:r>
      <w:proofErr w:type="spellEnd"/>
      <w:r w:rsidRPr="00C15223">
        <w:rPr>
          <w:rFonts w:asciiTheme="majorHAnsi" w:hAnsiTheme="majorHAnsi"/>
        </w:rPr>
        <w:t xml:space="preserve"> y Obras de Drenaje en calle que conduce  al Caserío La Naranjera, partiendo del Centro Escolar Caserío El Rodeo, Cantón La Estancia Municipio de Cacaopera, Departamento de Morazán. Así mismo facultase a la Tesorera Municipal a efecto de que realice los pagos de las facturas correspondientes de la cuenta del mismo proyecto, COMUNIQUESE.</w:t>
      </w:r>
      <w:r w:rsidRPr="00C15223">
        <w:rPr>
          <w:rFonts w:asciiTheme="majorHAnsi" w:hAnsiTheme="majorHAnsi" w:cs="Arial"/>
        </w:rPr>
        <w:t xml:space="preserve"> </w:t>
      </w:r>
      <w:r w:rsidRPr="00C15223">
        <w:rPr>
          <w:rFonts w:asciiTheme="majorHAnsi" w:hAnsiTheme="majorHAnsi" w:cs="Arial"/>
          <w:b/>
        </w:rPr>
        <w:t xml:space="preserve">ACUERDO NÚMERO VEINTE: </w:t>
      </w:r>
      <w:r w:rsidRPr="00C15223">
        <w:rPr>
          <w:rFonts w:asciiTheme="majorHAnsi" w:hAnsiTheme="majorHAnsi" w:cs="Arial"/>
        </w:rPr>
        <w:t xml:space="preserve">El Concejo Municipal en uso de las facultades legales que el Código Municipal les confiere en su Art. 30 numeral 9, ACUERDA: </w:t>
      </w:r>
      <w:r w:rsidRPr="00C15223">
        <w:rPr>
          <w:rFonts w:asciiTheme="majorHAnsi" w:hAnsiTheme="majorHAnsi"/>
        </w:rPr>
        <w:t xml:space="preserve">Adjudicar la Compra de repuestos para Maquinaria Pesada propiedad de esta Municipalidad para el Tractor D5N, por la cantidad de UN MIL SEISCIENTOS SETENTA Y UN  DOLARES CON SESENTA Y NUEVE CENTAVOS DE DÓLAR ($1,671.69), para Motoniveladora 120H, por la cantidad de DOSCIENTOS VEINTISIETE DOLARES CON TREINTA Y SIETE CENTAVOS DE DÓLAR ($227.37), y  para la Retroexcavadora  416D,  por la cantidad de CIENTO NUEVE DOLARES CON OCHO CENTAVOS DE DÓLAR ($109.08),  a la General de </w:t>
      </w:r>
      <w:r w:rsidRPr="00C15223">
        <w:rPr>
          <w:rFonts w:asciiTheme="majorHAnsi" w:hAnsiTheme="majorHAnsi"/>
        </w:rPr>
        <w:lastRenderedPageBreak/>
        <w:t xml:space="preserve">Equipos S. A DE C.V., seguidamente facultase a la Tesorera Municipal a efecto de que realice los pagos correspondientes de la cuenta de maquinaria, COMUNIQUESE. </w:t>
      </w:r>
      <w:r w:rsidRPr="00C15223">
        <w:rPr>
          <w:rFonts w:asciiTheme="majorHAnsi" w:hAnsiTheme="majorHAnsi" w:cs="Arial"/>
          <w:b/>
        </w:rPr>
        <w:t>ACUERDO NÚMERO VEINTIUNO:</w:t>
      </w:r>
      <w:r w:rsidRPr="00C15223">
        <w:rPr>
          <w:rFonts w:asciiTheme="majorHAnsi" w:hAnsiTheme="majorHAnsi"/>
        </w:rPr>
        <w:t xml:space="preserve"> El Concejo Municipal en uso de las facultades legales que el Código Municipal les confiere en su Art. 30 numeral 9, ACUERDA: Adjudicar la Compra e Instalación de Disco Duro para el Sistema GREF, a la empresa SENIC.es, por la cantidad de CIENTO TREINTA DOLARES ($130.00).  Seguidamente facultase a la Tesorera Municipal, a efecto de que realice el pago correspondiente de los fondos propios municipales, COMUNIQUESE. </w:t>
      </w:r>
      <w:r w:rsidRPr="00C15223">
        <w:rPr>
          <w:rFonts w:asciiTheme="majorHAnsi" w:hAnsiTheme="majorHAnsi"/>
          <w:b/>
        </w:rPr>
        <w:t>ACUERDO NÚMERO VEINTIDOS:</w:t>
      </w:r>
      <w:r w:rsidRPr="00C15223">
        <w:rPr>
          <w:rFonts w:asciiTheme="majorHAnsi" w:hAnsiTheme="majorHAnsi"/>
        </w:rPr>
        <w:t xml:space="preserve"> El Concejo Municipal en uso de las facultades legales que el Código Municipal les confiere en su Art. 30 numeral 9, ACUERDA: Adjudicar el Suministro de Balasto para la reparación de la entrada a la Ermita del Asentamiento El Campo, Cantón Sunsulaca, Municipio de Cacaopera Morazán; al señor Reinaldo Antonio  Ramos Herrera, por la cantidad de CINCUENTA Y CINCO DOLARES ($55.00) cada viaje, seguidamente facultase a la Tesorera Municipal a efecto de que realice el pago correspondiente de la cuenta fondos propios municipales, COMUNIQUESE. </w:t>
      </w:r>
      <w:r w:rsidRPr="00C15223">
        <w:rPr>
          <w:rFonts w:asciiTheme="majorHAnsi" w:hAnsiTheme="majorHAnsi"/>
          <w:b/>
        </w:rPr>
        <w:t xml:space="preserve">ACUERDO NÚMERO VEINTITRES: </w:t>
      </w:r>
      <w:r w:rsidRPr="00C15223">
        <w:rPr>
          <w:rFonts w:asciiTheme="majorHAnsi" w:hAnsiTheme="majorHAnsi" w:cs="Arial"/>
        </w:rPr>
        <w:t xml:space="preserve">El Concejo Municipal en uso de las facultades legales que el Código Municipal les confiere en su Art. 4 numeral 25 y Art. 31 numeral 5, ACUERDA: a) Priorizar el proyecto </w:t>
      </w:r>
      <w:r w:rsidRPr="00C15223">
        <w:rPr>
          <w:rFonts w:asciiTheme="majorHAnsi" w:hAnsiTheme="majorHAnsi"/>
        </w:rPr>
        <w:t xml:space="preserve">Conformación y Balastado en Tramos de Calles Vecinales de Cantón Ocotillo Municipio de Cacaopera, Departamento de Morazán, b) Facultase a la Unidad de Adquisiciones y Contrataciones Institucional, a efecto de que realice los trámites administrativos correspondientes para contratar al formulador de la respectiva carpeta; c) Financiar el proyecto con fondos FODES 75%, COMUNIQUESE. </w:t>
      </w:r>
      <w:r w:rsidRPr="00C15223">
        <w:rPr>
          <w:rFonts w:asciiTheme="majorHAnsi" w:hAnsiTheme="majorHAnsi"/>
          <w:b/>
        </w:rPr>
        <w:t>ACUERO NÚMERO VEINTICUATRO:</w:t>
      </w:r>
      <w:r w:rsidRPr="00C15223">
        <w:rPr>
          <w:rFonts w:asciiTheme="majorHAnsi" w:hAnsiTheme="majorHAnsi"/>
        </w:rPr>
        <w:t xml:space="preserve"> </w:t>
      </w:r>
      <w:r w:rsidRPr="00C15223">
        <w:rPr>
          <w:rFonts w:asciiTheme="majorHAnsi" w:hAnsiTheme="majorHAnsi" w:cs="Arial"/>
        </w:rPr>
        <w:t xml:space="preserve">El Concejo Municipal en uso de las facultades legales que el Código Municipal les confiere en su Art. 4 numeral 25 y Art. 31 numeral 5, ACUERDA: a) Priorizar el proyecto </w:t>
      </w:r>
      <w:r w:rsidRPr="00C15223">
        <w:rPr>
          <w:rFonts w:asciiTheme="majorHAnsi" w:hAnsiTheme="majorHAnsi"/>
        </w:rPr>
        <w:t>Construcción de Túmulos y Rótulos de Señalización en el área Urbana de Cacaopera, departamento de Morazán; b) Facultase a la Unidad de Adquisiciones y Contrataciones Institucional, a efecto de que elabore el Perfil para el proyecto antes mencionado; c) Financiar el proyecto con fondos FODES 75%, COMUNIQUESE.</w:t>
      </w:r>
      <w:r w:rsidRPr="00C15223">
        <w:rPr>
          <w:rFonts w:asciiTheme="majorHAnsi" w:eastAsia="Arial Unicode MS" w:hAnsiTheme="majorHAnsi" w:cs="Arial"/>
          <w:b/>
        </w:rPr>
        <w:t xml:space="preserve"> ACUERDO NÚMERO VEINTICINCO: </w:t>
      </w:r>
      <w:r w:rsidRPr="00C15223">
        <w:rPr>
          <w:rFonts w:asciiTheme="majorHAnsi" w:eastAsia="Arial Unicode MS" w:hAnsiTheme="majorHAnsi" w:cs="Arial"/>
        </w:rPr>
        <w:t>El Concejo Municipal en uso de las facultades legales que el Código Municipal les confiere en su Art. 3 numeral 3, y considerando que el señor Santos Eugenio Hernández</w:t>
      </w:r>
      <w:r w:rsidR="00577162">
        <w:rPr>
          <w:rFonts w:asciiTheme="majorHAnsi" w:eastAsia="Arial Unicode MS" w:hAnsiTheme="majorHAnsi" w:cs="Arial"/>
        </w:rPr>
        <w:t xml:space="preserve"> </w:t>
      </w:r>
      <w:r w:rsidRPr="00C15223">
        <w:rPr>
          <w:rFonts w:asciiTheme="majorHAnsi" w:eastAsia="Arial Unicode MS" w:hAnsiTheme="majorHAnsi" w:cs="Arial"/>
        </w:rPr>
        <w:t xml:space="preserve">Pérez, Policía Municipal; se </w:t>
      </w:r>
      <w:r w:rsidRPr="00C15223">
        <w:rPr>
          <w:rFonts w:asciiTheme="majorHAnsi" w:eastAsia="Arial Unicode MS" w:hAnsiTheme="majorHAnsi" w:cs="Arial"/>
        </w:rPr>
        <w:lastRenderedPageBreak/>
        <w:t>encuentra con incapacidad para el período comprendido entre el seis de noviembre al cuatro de diciembre de dos mil doce; período en el cual el Instituto Salvadoreño del Seguro Social, solamente cubre el 75% del salario devengado en ese tiempo, en tal sentido este Concejo ACUERDA: Autorizase a la Tesorera Municipal, a efecto de que realice el pago del 25% del sueldo al señor Santos Eugenio Hernández Pérez, correspondiente al período comprendido entre el seis de noviembre al cuatro de diciembre de dos mil doce, tiempo de duración de la incapacidad, COMUNIQUESE.</w:t>
      </w:r>
      <w:r w:rsidRPr="00C15223">
        <w:rPr>
          <w:rFonts w:asciiTheme="majorHAnsi" w:hAnsiTheme="majorHAnsi"/>
        </w:rPr>
        <w:t xml:space="preserve"> </w:t>
      </w:r>
      <w:r w:rsidRPr="00C15223">
        <w:rPr>
          <w:rFonts w:asciiTheme="majorHAnsi" w:hAnsiTheme="majorHAnsi"/>
          <w:b/>
        </w:rPr>
        <w:t xml:space="preserve">ACUERDO NÚMERO VEINTISEIS: </w:t>
      </w:r>
      <w:r w:rsidRPr="00C15223">
        <w:rPr>
          <w:rFonts w:asciiTheme="majorHAnsi" w:hAnsiTheme="majorHAnsi" w:cs="Arial"/>
          <w:lang w:val="es-MX"/>
        </w:rPr>
        <w:t>Este Concejo Municipal en uso de las facultades legales que le confiere el Código Municipal Vigente, y de conformidad</w:t>
      </w:r>
      <w:r w:rsidR="00577162">
        <w:rPr>
          <w:rFonts w:asciiTheme="majorHAnsi" w:hAnsiTheme="majorHAnsi" w:cs="Arial"/>
          <w:lang w:val="es-MX"/>
        </w:rPr>
        <w:t xml:space="preserve"> </w:t>
      </w:r>
      <w:r w:rsidRPr="00C15223">
        <w:rPr>
          <w:rFonts w:asciiTheme="majorHAnsi" w:hAnsiTheme="majorHAnsi" w:cs="Arial"/>
          <w:lang w:val="es-MX"/>
        </w:rPr>
        <w:t xml:space="preserve">con el Art. 20 de la Ley de Adquisiciones y Contrataciones de la Administración Pública (LACAP), ACUERDA: Nombrar la Comisión de Evaluación de Ofertas del Proyecto “Construcción de Empedrado Fraguado Superficie Terminada en la Cuesta El Aguacate, Caserío Jimilile Cantón Calavera municipio de Cacaopera, Morazán”, la cual se conforma de la Siguiente manera Eusebio Pérez García, miembro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Municipal, como Analista financiero, señora Marina del Carmen Ramírez de Argueta, miembro del Concejo Municipal, COMUNIQUESE. </w:t>
      </w:r>
      <w:r w:rsidRPr="00C15223">
        <w:rPr>
          <w:rFonts w:asciiTheme="majorHAnsi" w:hAnsiTheme="majorHAnsi" w:cs="Arial"/>
        </w:rPr>
        <w:t>No habiendo más que hacer constar se da por terminada la presente acta, ratificamos su contenido y firmamos.</w:t>
      </w:r>
    </w:p>
    <w:p w:rsidR="00D728A8" w:rsidRDefault="009269F4" w:rsidP="00F87518">
      <w:pPr>
        <w:tabs>
          <w:tab w:val="right" w:pos="9404"/>
        </w:tabs>
        <w:rPr>
          <w:lang w:val="es-ES"/>
        </w:rPr>
      </w:pPr>
      <w:r>
        <w:rPr>
          <w:noProof/>
          <w:lang w:eastAsia="es-SV"/>
        </w:rPr>
        <w:drawing>
          <wp:anchor distT="0" distB="0" distL="114300" distR="114300" simplePos="0" relativeHeight="251663360" behindDoc="1" locked="0" layoutInCell="1" allowOverlap="1" wp14:anchorId="64CC0AC5" wp14:editId="02C610FF">
            <wp:simplePos x="0" y="0"/>
            <wp:positionH relativeFrom="column">
              <wp:posOffset>211814</wp:posOffset>
            </wp:positionH>
            <wp:positionV relativeFrom="paragraph">
              <wp:posOffset>180920</wp:posOffset>
            </wp:positionV>
            <wp:extent cx="5244465" cy="2613025"/>
            <wp:effectExtent l="0" t="0" r="0" b="0"/>
            <wp:wrapThrough wrapText="bothSides">
              <wp:wrapPolygon edited="0">
                <wp:start x="0" y="0"/>
                <wp:lineTo x="0" y="21416"/>
                <wp:lineTo x="21498" y="21416"/>
                <wp:lineTo x="2149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0012" r="8715"/>
                    <a:stretch/>
                  </pic:blipFill>
                  <pic:spPr bwMode="auto">
                    <a:xfrm>
                      <a:off x="0" y="0"/>
                      <a:ext cx="5244465" cy="261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518">
        <w:rPr>
          <w:lang w:val="es-ES"/>
        </w:rPr>
        <w:tab/>
      </w:r>
    </w:p>
    <w:p w:rsidR="00577162" w:rsidRDefault="00577162" w:rsidP="00F87518">
      <w:pPr>
        <w:tabs>
          <w:tab w:val="right" w:pos="9404"/>
        </w:tabs>
        <w:rPr>
          <w:noProof/>
          <w:lang w:eastAsia="es-SV"/>
        </w:rPr>
      </w:pPr>
    </w:p>
    <w:p w:rsidR="00577162" w:rsidRDefault="00577162" w:rsidP="00F87518">
      <w:pPr>
        <w:tabs>
          <w:tab w:val="right" w:pos="9404"/>
        </w:tabs>
        <w:rPr>
          <w:noProof/>
          <w:lang w:eastAsia="es-SV"/>
        </w:rPr>
      </w:pPr>
      <w:r>
        <w:rPr>
          <w:noProof/>
          <w:lang w:eastAsia="es-SV"/>
        </w:rPr>
        <w:drawing>
          <wp:anchor distT="0" distB="0" distL="114300" distR="114300" simplePos="0" relativeHeight="251659264" behindDoc="1" locked="0" layoutInCell="1" allowOverlap="1" wp14:anchorId="459EB6B1" wp14:editId="74D37765">
            <wp:simplePos x="0" y="0"/>
            <wp:positionH relativeFrom="column">
              <wp:posOffset>-562694</wp:posOffset>
            </wp:positionH>
            <wp:positionV relativeFrom="paragraph">
              <wp:posOffset>2660067</wp:posOffset>
            </wp:positionV>
            <wp:extent cx="741872" cy="138543"/>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234" t="22733" r="7854" b="30285"/>
                    <a:stretch/>
                  </pic:blipFill>
                  <pic:spPr bwMode="auto">
                    <a:xfrm>
                      <a:off x="0" y="0"/>
                      <a:ext cx="814864" cy="152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7518" w:rsidRPr="00F87518" w:rsidRDefault="00332BAB" w:rsidP="009269F4">
      <w:pPr>
        <w:tabs>
          <w:tab w:val="right" w:pos="9404"/>
        </w:tabs>
        <w:jc w:val="center"/>
        <w:rPr>
          <w:lang w:val="es-ES"/>
        </w:rPr>
      </w:pPr>
      <w:r>
        <w:rPr>
          <w:noProof/>
          <w:lang w:eastAsia="es-SV"/>
        </w:rPr>
        <w:lastRenderedPageBreak/>
        <w:drawing>
          <wp:inline distT="0" distB="0" distL="0" distR="0">
            <wp:extent cx="5089585" cy="23878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63" t="4274" r="4291" b="4700"/>
                    <a:stretch/>
                  </pic:blipFill>
                  <pic:spPr bwMode="auto">
                    <a:xfrm>
                      <a:off x="0" y="0"/>
                      <a:ext cx="5099412" cy="239245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F87518" w:rsidRPr="00F87518" w:rsidSect="00F87518">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249" w:rsidRDefault="00D06249" w:rsidP="00F87518">
      <w:pPr>
        <w:spacing w:after="0" w:line="240" w:lineRule="auto"/>
      </w:pPr>
      <w:r>
        <w:separator/>
      </w:r>
    </w:p>
  </w:endnote>
  <w:endnote w:type="continuationSeparator" w:id="0">
    <w:p w:rsidR="00D06249" w:rsidRDefault="00D06249" w:rsidP="00F87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249" w:rsidRDefault="00D06249" w:rsidP="00F87518">
      <w:pPr>
        <w:spacing w:after="0" w:line="240" w:lineRule="auto"/>
      </w:pPr>
      <w:r>
        <w:separator/>
      </w:r>
    </w:p>
  </w:footnote>
  <w:footnote w:type="continuationSeparator" w:id="0">
    <w:p w:rsidR="00D06249" w:rsidRDefault="00D06249" w:rsidP="00F87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BAB" w:rsidRDefault="00332BAB">
    <w:pPr>
      <w:pStyle w:val="Encabezado"/>
    </w:pPr>
    <w:r>
      <w:rPr>
        <w:noProof/>
        <w:lang w:eastAsia="es-SV"/>
      </w:rPr>
      <w:drawing>
        <wp:anchor distT="0" distB="0" distL="114300" distR="114300" simplePos="0" relativeHeight="251659264" behindDoc="1" locked="0" layoutInCell="1" allowOverlap="1" wp14:anchorId="2F755A89" wp14:editId="441F0958">
          <wp:simplePos x="0" y="0"/>
          <wp:positionH relativeFrom="column">
            <wp:posOffset>-205485</wp:posOffset>
          </wp:positionH>
          <wp:positionV relativeFrom="paragraph">
            <wp:posOffset>-268249</wp:posOffset>
          </wp:positionV>
          <wp:extent cx="975360" cy="988465"/>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75360" cy="98846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518"/>
    <w:rsid w:val="00185938"/>
    <w:rsid w:val="00332BAB"/>
    <w:rsid w:val="004C7EC3"/>
    <w:rsid w:val="00577162"/>
    <w:rsid w:val="009269F4"/>
    <w:rsid w:val="00B17AB4"/>
    <w:rsid w:val="00B56D69"/>
    <w:rsid w:val="00D06249"/>
    <w:rsid w:val="00D728A8"/>
    <w:rsid w:val="00F8751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B388D3-6354-407A-A6A6-D26B4128E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F87518"/>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875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7518"/>
    <w:rPr>
      <w:rFonts w:ascii="Tahoma" w:hAnsi="Tahoma" w:cs="Tahoma"/>
      <w:sz w:val="16"/>
      <w:szCs w:val="16"/>
    </w:rPr>
  </w:style>
  <w:style w:type="paragraph" w:styleId="Encabezado">
    <w:name w:val="header"/>
    <w:basedOn w:val="Normal"/>
    <w:link w:val="EncabezadoCar"/>
    <w:uiPriority w:val="99"/>
    <w:unhideWhenUsed/>
    <w:rsid w:val="00F875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7518"/>
  </w:style>
  <w:style w:type="paragraph" w:styleId="Piedepgina">
    <w:name w:val="footer"/>
    <w:basedOn w:val="Normal"/>
    <w:link w:val="PiedepginaCar"/>
    <w:uiPriority w:val="99"/>
    <w:unhideWhenUsed/>
    <w:rsid w:val="00F875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7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3647</Words>
  <Characters>20060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4</cp:revision>
  <cp:lastPrinted>2016-05-04T20:37:00Z</cp:lastPrinted>
  <dcterms:created xsi:type="dcterms:W3CDTF">2015-11-09T17:34:00Z</dcterms:created>
  <dcterms:modified xsi:type="dcterms:W3CDTF">2016-10-20T16:26:00Z</dcterms:modified>
</cp:coreProperties>
</file>