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51" w:rsidRPr="00C15223" w:rsidRDefault="00E04051" w:rsidP="00E04051">
      <w:pPr>
        <w:spacing w:line="360" w:lineRule="auto"/>
        <w:jc w:val="both"/>
        <w:rPr>
          <w:rFonts w:asciiTheme="majorHAnsi" w:eastAsia="Arial Unicode MS" w:hAnsiTheme="majorHAnsi" w:cs="Arial"/>
        </w:rPr>
      </w:pPr>
      <w:r w:rsidRPr="00C15223">
        <w:rPr>
          <w:rFonts w:asciiTheme="majorHAnsi" w:hAnsiTheme="majorHAnsi"/>
          <w:b/>
        </w:rPr>
        <w:t>ACTA NÚMERO TRECE</w:t>
      </w:r>
      <w:r w:rsidRPr="00C15223">
        <w:rPr>
          <w:rFonts w:asciiTheme="majorHAnsi" w:eastAsia="Arial Unicode MS" w:hAnsiTheme="majorHAnsi"/>
          <w:b/>
          <w:iCs/>
        </w:rPr>
        <w:t xml:space="preserve">: </w:t>
      </w:r>
      <w:r w:rsidRPr="00C15223">
        <w:rPr>
          <w:rFonts w:asciiTheme="majorHAnsi" w:eastAsia="Arial Unicode MS" w:hAnsiTheme="majorHAnsi"/>
        </w:rPr>
        <w:t xml:space="preserve">En el local de sesiones de la Alcaldía Municipal de la ciudad de Cacaopera, Departamento de Morazán a las ocho horas del día </w:t>
      </w:r>
      <w:r w:rsidRPr="00C15223">
        <w:rPr>
          <w:rFonts w:asciiTheme="majorHAnsi" w:eastAsia="Arial Unicode MS" w:hAnsiTheme="majorHAnsi"/>
          <w:b/>
        </w:rPr>
        <w:t>TRES DE AGOSTO DEL AÑO DOS MIL DOCE</w:t>
      </w:r>
      <w:r w:rsidRPr="00C15223">
        <w:rPr>
          <w:rFonts w:asciiTheme="majorHAnsi" w:eastAsia="Arial Unicode MS" w:hAnsiTheme="majorHAnsi"/>
        </w:rPr>
        <w:t xml:space="preserve">, constituidos en sesión Ordinaria los suscritos miembros del Concejo Municipal señor Lorenzo de Jesús Canales </w:t>
      </w:r>
      <w:proofErr w:type="spellStart"/>
      <w:r w:rsidRPr="00C15223">
        <w:rPr>
          <w:rFonts w:asciiTheme="majorHAnsi" w:eastAsia="Arial Unicode MS" w:hAnsiTheme="majorHAnsi"/>
        </w:rPr>
        <w:t>Benítes</w:t>
      </w:r>
      <w:proofErr w:type="spellEnd"/>
      <w:r w:rsidRPr="00C15223">
        <w:rPr>
          <w:rFonts w:asciiTheme="majorHAnsi" w:eastAsia="Arial Unicode MS" w:hAnsiTheme="majorHAnsi"/>
        </w:rPr>
        <w:t xml:space="preserve">, Alcalde Municipal, señor José Elías González Amaya, Síndico Municipal; Dolores Josefina Molina, Primera Regidora Propietaria; Señor José Ramiro Cortez Argueta, Segundo Regidor Propietario; señor Ovidio Alcides Fuentes, Tercer Regidor Propietario; señora Marina del Carmen Ramírez de Argueta, Cuarta Regidora Propietaria; señor Gerardo Martínez Pérez, Quinto Regidor Propietario; señor José Mauro González Amaya; Sexto Regidor Propietario; señor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 xml:space="preserve">, Primer Regidor Suplente; señorita Julieta Arely Amaya Hernández, Segunda Regidora Suplente; señora María Magdalena Ortiz Sánchez, Tercera Regidora Suplente, señor José Oscar Mendoza Fuentes, Cuarto Regidor Suplente; y Rosario del Carmen Amaya Díaz, Secretaria Municipal. </w:t>
      </w:r>
      <w:r w:rsidRPr="00C15223">
        <w:rPr>
          <w:rFonts w:asciiTheme="majorHAnsi" w:eastAsia="Arial Unicode MS" w:hAnsiTheme="majorHAnsi" w:cs="Arial"/>
        </w:rPr>
        <w:t>Abierta la sesión por el señor Alcalde  Municipal se procedió a darle lectura a la Agenda propuesta y</w:t>
      </w:r>
      <w:r w:rsidR="00DE75F8">
        <w:rPr>
          <w:rFonts w:asciiTheme="majorHAnsi" w:eastAsia="Arial Unicode MS" w:hAnsiTheme="majorHAnsi" w:cs="Arial"/>
        </w:rPr>
        <w:t xml:space="preserve"> </w:t>
      </w:r>
      <w:r w:rsidRPr="00C15223">
        <w:rPr>
          <w:rFonts w:asciiTheme="majorHAnsi" w:eastAsia="Arial Unicode MS" w:hAnsiTheme="majorHAnsi" w:cs="Arial"/>
        </w:rPr>
        <w:t xml:space="preserve">al Acta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C15223">
        <w:rPr>
          <w:rFonts w:asciiTheme="majorHAnsi" w:eastAsia="Arial Unicode MS" w:hAnsiTheme="majorHAnsi" w:cs="Arial"/>
          <w:b/>
        </w:rPr>
        <w:t xml:space="preserve">ACUERDO NUMERO UNO: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 numeral 4, ACUERDA: Contratar al Licenciado Elvis Alexander Parada, como Contador Municipal, para un período de tres meses, contados a partir del día siete de agosto de dos mil doce; quien desarrollará sus funciones ordinariamente tres días a la semana y extraordinariamente cuando sea requerido, devengando un sueldo mensual de QUINIENTOS SETENTA Y SEIS DOLARES ($576.00), COMUNIQUESE. </w:t>
      </w:r>
      <w:r w:rsidRPr="00C15223">
        <w:rPr>
          <w:rFonts w:asciiTheme="majorHAnsi" w:eastAsia="Arial Unicode MS" w:hAnsiTheme="majorHAnsi" w:cs="Arial"/>
          <w:b/>
        </w:rPr>
        <w:t>ACUERDO NÚMERO DOS</w:t>
      </w:r>
      <w:r w:rsidRPr="00C15223">
        <w:rPr>
          <w:rFonts w:asciiTheme="majorHAnsi" w:hAnsiTheme="majorHAnsi" w:cs="Arial"/>
          <w:b/>
        </w:rPr>
        <w:t xml:space="preserve">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30 numeral 14, y considerando: I) Que cuando se realizó la apertura de la cuenta para la ejecución del Proyecto </w:t>
      </w:r>
      <w:r w:rsidRPr="00C15223">
        <w:rPr>
          <w:rFonts w:asciiTheme="majorHAnsi" w:hAnsiTheme="majorHAnsi" w:cs="Arial"/>
          <w:lang w:val="es-MX"/>
        </w:rPr>
        <w:t>“Empedrado Fraguado con Superficie Terminada en Cantón Agua Blanca, Caserío El Tablón, Municipio de Cacaopera, Morazán</w:t>
      </w:r>
      <w:r w:rsidRPr="00C15223">
        <w:rPr>
          <w:rFonts w:asciiTheme="majorHAnsi" w:hAnsiTheme="majorHAnsi" w:cs="Arial"/>
        </w:rPr>
        <w:t xml:space="preserve">.”, se depositó  en la mencionada cuenta únicamente el monto </w:t>
      </w:r>
      <w:r w:rsidRPr="00C15223">
        <w:rPr>
          <w:rFonts w:asciiTheme="majorHAnsi" w:hAnsiTheme="majorHAnsi" w:cs="Arial"/>
        </w:rPr>
        <w:lastRenderedPageBreak/>
        <w:t xml:space="preserve">estimado para la ejecución del proyecto. II) </w:t>
      </w:r>
      <w:r w:rsidRPr="00C15223">
        <w:rPr>
          <w:rFonts w:asciiTheme="majorHAnsi" w:eastAsia="Arial Unicode MS" w:hAnsiTheme="majorHAnsi" w:cs="Arial"/>
        </w:rPr>
        <w:t>Que por error involuntario se realizó el pago de la Supervisión Externa del proyecto antes mencionado de la cuenta número 200544112, correspondiente al proyecto</w:t>
      </w:r>
      <w:r w:rsidRPr="00C15223">
        <w:rPr>
          <w:rFonts w:asciiTheme="majorHAnsi" w:hAnsiTheme="majorHAnsi" w:cs="Arial"/>
          <w:lang w:val="es-MX"/>
        </w:rPr>
        <w:t>Empedrado Fraguado con Superficie Terminada en Cantón Agua Blanca, Caserío El Tablón, Municipio de Cacaopera, Morazán</w:t>
      </w:r>
      <w:r w:rsidRPr="00C15223">
        <w:rPr>
          <w:rFonts w:asciiTheme="majorHAnsi" w:eastAsia="Arial Unicode MS" w:hAnsiTheme="majorHAnsi" w:cs="Arial"/>
        </w:rPr>
        <w:t>,</w:t>
      </w:r>
      <w:r w:rsidRPr="00C15223">
        <w:rPr>
          <w:rFonts w:asciiTheme="majorHAnsi" w:hAnsiTheme="majorHAnsi" w:cs="Arial"/>
        </w:rPr>
        <w:t xml:space="preserve">por la cantidad de UN MIL QUINIENTOS CINCUENTA DOLARES ($1,550.00), lo que ocasiono insuficiencia de fondos para el pago de la liquidación final por ejecución del proyecto, en tal sentido este Concejo </w:t>
      </w:r>
      <w:r w:rsidRPr="00C15223">
        <w:rPr>
          <w:rFonts w:asciiTheme="majorHAnsi" w:eastAsia="Arial Unicode MS" w:hAnsiTheme="majorHAnsi" w:cs="Arial"/>
          <w:b/>
        </w:rPr>
        <w:t>ACUERDA:</w:t>
      </w:r>
      <w:r w:rsidRPr="00C15223">
        <w:rPr>
          <w:rFonts w:asciiTheme="majorHAnsi" w:eastAsia="Arial Unicode MS" w:hAnsiTheme="majorHAnsi" w:cs="Arial"/>
        </w:rPr>
        <w:t xml:space="preserve"> I) Autorizase a la Tesorera Municipal a efecto de que realice en el Banco de América Central la siguiente transacción: Trasladar de la cuenta corriente número 200721215 del 75% FODES, la cantidad de </w:t>
      </w:r>
      <w:r w:rsidRPr="00C15223">
        <w:rPr>
          <w:rFonts w:asciiTheme="majorHAnsi" w:hAnsiTheme="majorHAnsi" w:cs="Arial"/>
        </w:rPr>
        <w:t>UN MIL DOLARES DE LOS ESTADOS UNIDOS DE AMERICA ($1,000.00)</w:t>
      </w:r>
      <w:r w:rsidRPr="00C15223">
        <w:rPr>
          <w:rFonts w:asciiTheme="majorHAnsi" w:eastAsia="Arial Unicode MS" w:hAnsiTheme="majorHAnsi" w:cs="Arial"/>
        </w:rPr>
        <w:t>, a la cuenta  corriente número 200544112 a nombre del proyecto</w:t>
      </w:r>
      <w:r w:rsidRPr="00C15223">
        <w:rPr>
          <w:rFonts w:asciiTheme="majorHAnsi" w:hAnsiTheme="majorHAnsi" w:cs="Arial"/>
          <w:lang w:val="es-MX"/>
        </w:rPr>
        <w:t>“Empedrado Fraguado con Superficie Terminada en Cantón Agua Blanca, Caserío El Tablón, Municipio de Cacaopera, Morazán</w:t>
      </w:r>
      <w:r w:rsidRPr="00C15223">
        <w:rPr>
          <w:rFonts w:asciiTheme="majorHAnsi" w:hAnsiTheme="majorHAnsi" w:cs="Arial"/>
        </w:rPr>
        <w:t xml:space="preserve">”. </w:t>
      </w:r>
      <w:r w:rsidRPr="00C15223">
        <w:rPr>
          <w:rFonts w:asciiTheme="majorHAnsi" w:eastAsia="Arial Unicode MS" w:hAnsiTheme="majorHAnsi" w:cs="Arial"/>
        </w:rPr>
        <w:t xml:space="preserve">II) Facultase al Banco de América Central, para que realice la Transferencia anteriormente expresada, CERTIFIQUESE. </w:t>
      </w:r>
      <w:r w:rsidRPr="00C15223">
        <w:rPr>
          <w:rFonts w:asciiTheme="majorHAnsi" w:eastAsia="Arial Unicode MS" w:hAnsiTheme="majorHAnsi" w:cs="Arial"/>
          <w:b/>
        </w:rPr>
        <w:t>ACUERDO NÙMERO TRES:</w:t>
      </w:r>
      <w:r w:rsidRPr="00C15223">
        <w:rPr>
          <w:rFonts w:asciiTheme="majorHAnsi" w:eastAsia="Arial Unicode MS" w:hAnsiTheme="majorHAnsi" w:cs="Arial"/>
        </w:rPr>
        <w:t xml:space="preserve"> El Concejo Municipal en uso de las facultades legales que el Código Municipal les confiere en su Art. 9, ACUERDA: </w:t>
      </w:r>
      <w:r w:rsidRPr="00C15223">
        <w:rPr>
          <w:rFonts w:asciiTheme="majorHAnsi" w:hAnsiTheme="majorHAnsi"/>
        </w:rPr>
        <w:t xml:space="preserve">Adjudicar la Compra de un uniforme deportivo para contribución al Equipo de Futbol del Caserío el Rodeo Cantón La Estancia, a Industrias Gómez, por la cantidad de CIENTO CUARENTA Y NUEVE DOLARES CON CINCUENTA CENTAVOS DE DÓLAR ($149.50), y Suministro de Almuerzos y refrigerios para la Capacitación de Fortalecimiento a Comisiones Comunales de Protección Civil de Los Caseríos Matapalo, la Presa y Naranjera del Cantón La Estancia; a la Señora Martha Lidia Umaña de </w:t>
      </w:r>
      <w:proofErr w:type="spellStart"/>
      <w:r w:rsidRPr="00C15223">
        <w:rPr>
          <w:rFonts w:asciiTheme="majorHAnsi" w:hAnsiTheme="majorHAnsi"/>
        </w:rPr>
        <w:t>Ortez</w:t>
      </w:r>
      <w:proofErr w:type="spellEnd"/>
      <w:r w:rsidRPr="00C15223">
        <w:rPr>
          <w:rFonts w:asciiTheme="majorHAnsi" w:hAnsiTheme="majorHAnsi"/>
        </w:rPr>
        <w:t xml:space="preserve">, por la cantidad de DOS DOLARES ($2.00), cada Almuerzo y refrigerios a CINCUENTA CENTAVOS DE DÓLAR ($0.50) cada uno; consecuentemente facultase a la Tesorera Municipal, a efecto de que realice el pago correspondiente a la compra antes mencionada de los fondos propios municipales, COMUNIQUESE. </w:t>
      </w:r>
      <w:r w:rsidRPr="00C15223">
        <w:rPr>
          <w:rFonts w:asciiTheme="majorHAnsi" w:hAnsiTheme="majorHAnsi"/>
          <w:b/>
        </w:rPr>
        <w:t xml:space="preserve">ACUERDO NÙMERO CUATRO: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 30 numeral 9, ACUERDA: </w:t>
      </w:r>
      <w:r w:rsidRPr="00C15223">
        <w:rPr>
          <w:rFonts w:asciiTheme="majorHAnsi" w:hAnsiTheme="majorHAnsi"/>
        </w:rPr>
        <w:t xml:space="preserve">Adjudicar la Compra de Lamina Canal para la reparación de cerca Perimetral  para la  Celebración de Fiestas  Patronales en Honor a La Virgen del Tránsito, del 09 Al 16 de agosto 2012, </w:t>
      </w:r>
      <w:r w:rsidRPr="00C15223">
        <w:rPr>
          <w:rFonts w:asciiTheme="majorHAnsi" w:hAnsiTheme="majorHAnsi"/>
        </w:rPr>
        <w:lastRenderedPageBreak/>
        <w:t xml:space="preserve">a GALVANISSA S.A DE C.V., por la cantidad de CUATROCIENTOS NUEVE DOLARES CON ONCE CENTAVOS DE DÓLAR ($409.11);  la compra de setecientos  tornillos a Portillo Materiales Eléctricos S.A DE C. V., por la cantidad de VEINTICINCO DOLARES CON SETENTA Y NUEVE CENTAVOS DE DÓLAR ($25.79); a  Bazar Liz,  la compra de treinta y seis balones </w:t>
      </w:r>
      <w:proofErr w:type="spellStart"/>
      <w:r w:rsidRPr="00C15223">
        <w:rPr>
          <w:rFonts w:asciiTheme="majorHAnsi" w:hAnsiTheme="majorHAnsi"/>
        </w:rPr>
        <w:t>Mikasa</w:t>
      </w:r>
      <w:proofErr w:type="spellEnd"/>
      <w:r w:rsidRPr="00C15223">
        <w:rPr>
          <w:rFonts w:asciiTheme="majorHAnsi" w:hAnsiTheme="majorHAnsi"/>
        </w:rPr>
        <w:t xml:space="preserve"> Nº 5 y  un par de mayas reglamentarias, por la cantidad  total de OCHOCIENTOS QUINCE DOLARES ($815.00); la compra de cal a  Negocios Emmanuel, por la cantidad de ONCE DOLARES ($11.00); el Arbitraje al señor  Benito Romero, por la cantidad de CIENTO CINCUENTA Y SEIS DOLARES ($156.00); la Compra de tintas y papel a Librería y Variedades </w:t>
      </w:r>
      <w:proofErr w:type="spellStart"/>
      <w:r w:rsidRPr="00C15223">
        <w:rPr>
          <w:rFonts w:asciiTheme="majorHAnsi" w:hAnsiTheme="majorHAnsi"/>
        </w:rPr>
        <w:t>Bethel</w:t>
      </w:r>
      <w:proofErr w:type="spellEnd"/>
      <w:r w:rsidRPr="00C15223">
        <w:rPr>
          <w:rFonts w:asciiTheme="majorHAnsi" w:hAnsiTheme="majorHAnsi"/>
        </w:rPr>
        <w:t xml:space="preserve">, por la cantidad de NOVENTA Y DOS DOLAES CON SETENTA Y CINCO CENTAVOS DE DÓLAR ($92.75);  la  compra de camisetas para maratón a Industrias Gómez,  por la cantidad de CUATROCIENTOS DOLAES ($400.00), la animación para el torneo de  futbol y el festival de logros al señor José Simeón González Ventura, por la cantidad de CIENTO DOCE DOLARES ($112.00); la mano de obra para la reparación de cerca perimetral al señor  Francisco Antonio </w:t>
      </w:r>
      <w:proofErr w:type="spellStart"/>
      <w:r w:rsidRPr="00C15223">
        <w:rPr>
          <w:rFonts w:asciiTheme="majorHAnsi" w:hAnsiTheme="majorHAnsi"/>
        </w:rPr>
        <w:t>Ortez</w:t>
      </w:r>
      <w:proofErr w:type="spellEnd"/>
      <w:r w:rsidRPr="00C15223">
        <w:rPr>
          <w:rFonts w:asciiTheme="majorHAnsi" w:hAnsiTheme="majorHAnsi"/>
        </w:rPr>
        <w:t xml:space="preserve"> Ortiz, por la cantidad de DOSCIENTOS OCHENTA DOLARES ($280.00);  y la limpieza y mantenimiento del estadio Municipal, al señor Ulises Ramos Portillo, por la cantidad de CIENTO DOCE DOLARES ($112.00), seguidamente facultase a la Tesorera Municipal a efecto de que realice los pagos correspondientes a las adjudicaciones anteriormente descritas, de la cuenta de las fiestas patronales, COMUNIQUESE. </w:t>
      </w:r>
      <w:r w:rsidRPr="00C15223">
        <w:rPr>
          <w:rFonts w:asciiTheme="majorHAnsi" w:hAnsiTheme="majorHAnsi"/>
          <w:b/>
        </w:rPr>
        <w:t>ACUERDO NÚMERO CINCO:</w:t>
      </w:r>
      <w:r w:rsidRPr="00C15223">
        <w:rPr>
          <w:rFonts w:asciiTheme="majorHAnsi" w:hAnsiTheme="majorHAnsi"/>
        </w:rPr>
        <w:t xml:space="preserve"> El Concejo Municipal en uso de las facultades que el Código Municipal les confiere en su Art. 3 numeral 4, y considerando que el señor Juan Bautista Cortez </w:t>
      </w:r>
      <w:proofErr w:type="spellStart"/>
      <w:r w:rsidRPr="00C15223">
        <w:rPr>
          <w:rFonts w:asciiTheme="majorHAnsi" w:hAnsiTheme="majorHAnsi"/>
        </w:rPr>
        <w:t>Cortez</w:t>
      </w:r>
      <w:proofErr w:type="spellEnd"/>
      <w:r w:rsidRPr="00C15223">
        <w:rPr>
          <w:rFonts w:asciiTheme="majorHAnsi" w:hAnsiTheme="majorHAnsi"/>
        </w:rPr>
        <w:t xml:space="preserve">, quien desempeña el cargo de Encargado de Bombeo, en esta municipalidad; y que sustituyó al señor </w:t>
      </w:r>
      <w:proofErr w:type="spellStart"/>
      <w:r w:rsidRPr="00C15223">
        <w:rPr>
          <w:rFonts w:asciiTheme="majorHAnsi" w:hAnsiTheme="majorHAnsi"/>
        </w:rPr>
        <w:t>Senon</w:t>
      </w:r>
      <w:proofErr w:type="spellEnd"/>
      <w:r w:rsidRPr="00C15223">
        <w:rPr>
          <w:rFonts w:asciiTheme="majorHAnsi" w:hAnsiTheme="majorHAnsi"/>
        </w:rPr>
        <w:t xml:space="preserve"> Sánchez, encargado de Mercado, durante sus vacaciones, realizo un buen trabajo en esa área, en tal sentido este Concejo ACUERA: Trasladar al señor Juan Bautista Cortez </w:t>
      </w:r>
      <w:proofErr w:type="spellStart"/>
      <w:r w:rsidRPr="00C15223">
        <w:rPr>
          <w:rFonts w:asciiTheme="majorHAnsi" w:hAnsiTheme="majorHAnsi"/>
        </w:rPr>
        <w:t>Cortez</w:t>
      </w:r>
      <w:proofErr w:type="spellEnd"/>
      <w:r w:rsidRPr="00C15223">
        <w:rPr>
          <w:rFonts w:asciiTheme="majorHAnsi" w:hAnsiTheme="majorHAnsi"/>
        </w:rPr>
        <w:t xml:space="preserve">, del Cargo de Encargado de Bombeo, al Cargo de Encargado de Mercado, a partir de este mes, devengando el sueldo mensual establecido en el presupuesto municipal vigente, COMUNIQUESE. </w:t>
      </w:r>
      <w:r w:rsidRPr="00C15223">
        <w:rPr>
          <w:rFonts w:asciiTheme="majorHAnsi" w:hAnsiTheme="majorHAnsi"/>
          <w:b/>
        </w:rPr>
        <w:t>ACUERDO NÚMERO SEIS:</w:t>
      </w:r>
      <w:r w:rsidRPr="00C15223">
        <w:rPr>
          <w:rFonts w:asciiTheme="majorHAnsi" w:hAnsiTheme="majorHAnsi"/>
        </w:rPr>
        <w:t xml:space="preserve"> El Concejo Municipal en uso de sus facultades legales que el Código Municipal les confiere en su Art. 3 numeral 4, </w:t>
      </w:r>
      <w:r w:rsidRPr="00C15223">
        <w:rPr>
          <w:rFonts w:asciiTheme="majorHAnsi" w:hAnsiTheme="majorHAnsi"/>
        </w:rPr>
        <w:lastRenderedPageBreak/>
        <w:t xml:space="preserve">ACUERDA: Trasladar al señor </w:t>
      </w:r>
      <w:proofErr w:type="spellStart"/>
      <w:r w:rsidRPr="00C15223">
        <w:rPr>
          <w:rFonts w:asciiTheme="majorHAnsi" w:hAnsiTheme="majorHAnsi"/>
        </w:rPr>
        <w:t>Senon</w:t>
      </w:r>
      <w:proofErr w:type="spellEnd"/>
      <w:r w:rsidRPr="00C15223">
        <w:rPr>
          <w:rFonts w:asciiTheme="majorHAnsi" w:hAnsiTheme="majorHAnsi"/>
        </w:rPr>
        <w:t xml:space="preserve"> Sánchez,  del cargo de Encargado de Mercado, al cargo de Encargado de Bombeo, a partir de este mes, quien devengara el sueldo establecido en el presupuesto municipal vigente, COMUNIQUESE. </w:t>
      </w:r>
      <w:r w:rsidRPr="00C15223">
        <w:rPr>
          <w:rFonts w:asciiTheme="majorHAnsi" w:hAnsiTheme="majorHAnsi"/>
          <w:b/>
        </w:rPr>
        <w:t>ACUERDO NÚMERO SIETE:</w:t>
      </w:r>
      <w:r w:rsidRPr="00C15223">
        <w:rPr>
          <w:rFonts w:asciiTheme="majorHAnsi" w:hAnsiTheme="majorHAnsi"/>
        </w:rPr>
        <w:t xml:space="preserve"> El Concejo Municipal en uso de las facultades legales que el Código Municipal les confiere en su Art. 4 numeral 25, ACUERDA: a) Priorizar el Proyecto Construcción de Letrinas Lavables en Barrio El Calvario, Municipio de Cacaopera, Morazán; b) Autorizase a la U</w:t>
      </w:r>
      <w:bookmarkStart w:id="0" w:name="_GoBack"/>
      <w:bookmarkEnd w:id="0"/>
      <w:r w:rsidRPr="00C15223">
        <w:rPr>
          <w:rFonts w:asciiTheme="majorHAnsi" w:hAnsiTheme="majorHAnsi"/>
        </w:rPr>
        <w:t xml:space="preserve">nidad de Adquisiciones y Contrataciones Institucional, a efecto de que realice los trámites administrativos correspondientes, para la Formulación de la Carpeta Técnica respectiva; c) Financiar el proyecto con fondos FODES 75%, COMUNIQUESE. </w:t>
      </w:r>
      <w:r w:rsidRPr="00C15223">
        <w:rPr>
          <w:rFonts w:asciiTheme="majorHAnsi" w:eastAsia="Arial Unicode MS" w:hAnsiTheme="majorHAnsi" w:cs="Arial"/>
        </w:rPr>
        <w:t>No habiendo más que hacer constar se da por terminada la presente ratificamos su contenido y firmamos.</w:t>
      </w:r>
    </w:p>
    <w:p w:rsidR="00975E96" w:rsidRDefault="00E04051">
      <w:r>
        <w:rPr>
          <w:noProof/>
          <w:lang w:val="es-SV" w:eastAsia="es-SV"/>
        </w:rPr>
        <w:drawing>
          <wp:inline distT="0" distB="0" distL="0" distR="0">
            <wp:extent cx="5570613" cy="487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2" r="1700" b="2020"/>
                    <a:stretch/>
                  </pic:blipFill>
                  <pic:spPr bwMode="auto">
                    <a:xfrm>
                      <a:off x="0" y="0"/>
                      <a:ext cx="5570613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5E96" w:rsidSect="00E04051">
      <w:headerReference w:type="default" r:id="rId9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6D" w:rsidRDefault="007B4E6D" w:rsidP="00E04051">
      <w:r>
        <w:separator/>
      </w:r>
    </w:p>
  </w:endnote>
  <w:endnote w:type="continuationSeparator" w:id="0">
    <w:p w:rsidR="007B4E6D" w:rsidRDefault="007B4E6D" w:rsidP="00E0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6D" w:rsidRDefault="007B4E6D" w:rsidP="00E04051">
      <w:r>
        <w:separator/>
      </w:r>
    </w:p>
  </w:footnote>
  <w:footnote w:type="continuationSeparator" w:id="0">
    <w:p w:rsidR="007B4E6D" w:rsidRDefault="007B4E6D" w:rsidP="00E0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51" w:rsidRDefault="00E0405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-230550</wp:posOffset>
          </wp:positionV>
          <wp:extent cx="904875" cy="910477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9" t="7042" r="2849" b="1408"/>
                  <a:stretch/>
                </pic:blipFill>
                <pic:spPr bwMode="auto">
                  <a:xfrm>
                    <a:off x="0" y="0"/>
                    <a:ext cx="904875" cy="910477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51"/>
    <w:rsid w:val="00272CF3"/>
    <w:rsid w:val="007B4E6D"/>
    <w:rsid w:val="00975E96"/>
    <w:rsid w:val="00DE75F8"/>
    <w:rsid w:val="00E0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05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040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0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40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05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05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040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0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40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05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2016-05-16T14:18:00Z</cp:lastPrinted>
  <dcterms:created xsi:type="dcterms:W3CDTF">2015-11-03T20:37:00Z</dcterms:created>
  <dcterms:modified xsi:type="dcterms:W3CDTF">2016-05-16T14:18:00Z</dcterms:modified>
</cp:coreProperties>
</file>