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EE1" w:rsidRDefault="00E80EE1" w:rsidP="00E80EE1">
      <w:pPr>
        <w:spacing w:line="360" w:lineRule="auto"/>
        <w:jc w:val="both"/>
      </w:pPr>
      <w:r>
        <w:t>El Consejo Municipal de La Alcaldía Municipal de San Rafael Oriente, Departamento de San Miguel.</w:t>
      </w:r>
    </w:p>
    <w:p w:rsidR="00E80EE1" w:rsidRPr="00C43C85" w:rsidRDefault="00E80EE1" w:rsidP="00E80EE1">
      <w:pPr>
        <w:spacing w:line="360" w:lineRule="auto"/>
        <w:jc w:val="both"/>
        <w:rPr>
          <w:b/>
          <w:bCs/>
        </w:rPr>
      </w:pPr>
      <w:r w:rsidRPr="00C43C85">
        <w:rPr>
          <w:b/>
          <w:bCs/>
        </w:rPr>
        <w:t>CONSIDERANDO QUE:</w:t>
      </w:r>
    </w:p>
    <w:p w:rsidR="00E80EE1" w:rsidRDefault="00E80EE1" w:rsidP="00E80EE1">
      <w:pPr>
        <w:spacing w:line="360" w:lineRule="auto"/>
        <w:jc w:val="both"/>
      </w:pPr>
      <w:r w:rsidRPr="00C43C85">
        <w:rPr>
          <w:b/>
          <w:bCs/>
        </w:rPr>
        <w:t>I.</w:t>
      </w:r>
      <w:r>
        <w:tab/>
        <w:t>De conformidad con los Arts. 203 y Art. 204 ordinales primero y quinto de la Constitución de la Republica, es facultad de los Municipios en el ejercicio de la autonomía, crear, modificar y suprimir tasas y contribuciones especiales, por la prestación de servicios Públicos Municipales en las materias de su competencia y prestación de los servicios.</w:t>
      </w:r>
    </w:p>
    <w:p w:rsidR="00E80EE1" w:rsidRDefault="00E80EE1" w:rsidP="00E80EE1">
      <w:pPr>
        <w:spacing w:line="360" w:lineRule="auto"/>
        <w:jc w:val="both"/>
      </w:pPr>
      <w:r w:rsidRPr="00C43C85">
        <w:rPr>
          <w:b/>
          <w:bCs/>
        </w:rPr>
        <w:t>II.</w:t>
      </w:r>
      <w:r>
        <w:tab/>
        <w:t xml:space="preserve">Que conforme a los Art.  3 y 30 numeral 4 y 21 del Código Municipal, emitir los acuerdos   de creación modificación y supresión de tasas por los servicios   que brindan la Municipalidad. </w:t>
      </w:r>
    </w:p>
    <w:p w:rsidR="00E80EE1" w:rsidRDefault="00E80EE1" w:rsidP="00E80EE1">
      <w:pPr>
        <w:spacing w:line="360" w:lineRule="auto"/>
        <w:jc w:val="both"/>
      </w:pPr>
      <w:r w:rsidRPr="00BF6058">
        <w:rPr>
          <w:b/>
          <w:bCs/>
        </w:rPr>
        <w:t>III.</w:t>
      </w:r>
      <w:r>
        <w:tab/>
        <w:t xml:space="preserve">Que la Ley General Tributaria Municipal en su Art. 77 estipula que compete a los Municipios emitir ordenanzas, reglamentos y acuerdos para normar la Administración Tributaria Municipal. </w:t>
      </w:r>
    </w:p>
    <w:p w:rsidR="00E80EE1" w:rsidRDefault="00E80EE1" w:rsidP="00E80EE1">
      <w:pPr>
        <w:spacing w:line="360" w:lineRule="auto"/>
        <w:jc w:val="both"/>
      </w:pPr>
      <w:r w:rsidRPr="00BF6058">
        <w:rPr>
          <w:b/>
          <w:bCs/>
        </w:rPr>
        <w:t>IV.</w:t>
      </w:r>
      <w:r>
        <w:tab/>
        <w:t xml:space="preserve">Que las Tasas vigentes establecidas en la ordenanza Reguladora de la Tasa por Servicios Municipales, según </w:t>
      </w:r>
      <w:r w:rsidRPr="00BF6058">
        <w:rPr>
          <w:b/>
          <w:bCs/>
        </w:rPr>
        <w:t xml:space="preserve">DECRETO </w:t>
      </w:r>
      <w:proofErr w:type="spellStart"/>
      <w:r w:rsidRPr="00BF6058">
        <w:rPr>
          <w:b/>
          <w:bCs/>
        </w:rPr>
        <w:t>N°</w:t>
      </w:r>
      <w:proofErr w:type="spellEnd"/>
      <w:r w:rsidRPr="00BF6058">
        <w:rPr>
          <w:b/>
          <w:bCs/>
        </w:rPr>
        <w:t xml:space="preserve"> 5</w:t>
      </w:r>
      <w:r>
        <w:t xml:space="preserve"> no se encuentran acordes a la realidad Económica del Municipio. </w:t>
      </w:r>
    </w:p>
    <w:p w:rsidR="00E80EE1" w:rsidRPr="000E7307" w:rsidRDefault="00E80EE1" w:rsidP="00E80EE1">
      <w:pPr>
        <w:spacing w:line="360" w:lineRule="auto"/>
        <w:jc w:val="both"/>
        <w:rPr>
          <w:b/>
          <w:bCs/>
        </w:rPr>
      </w:pPr>
      <w:r w:rsidRPr="000E7307">
        <w:rPr>
          <w:b/>
          <w:bCs/>
        </w:rPr>
        <w:t xml:space="preserve">POR TANTO: </w:t>
      </w:r>
    </w:p>
    <w:p w:rsidR="00E80EE1" w:rsidRDefault="00E80EE1" w:rsidP="00E80EE1">
      <w:pPr>
        <w:spacing w:line="360" w:lineRule="auto"/>
        <w:jc w:val="both"/>
      </w:pPr>
      <w:r>
        <w:t>Este Consejo en uso de las facultades que señala el Art. 103 inc. 3°, 204 ordinal primero y quinto de la Constitución Política de la Republica, Art.30 numerales 4   y 21 del Código Municipal y los Art 2, 5 y 7 inciso segundo y 77 de la Ley   General   Tributaria Municipal.</w:t>
      </w:r>
    </w:p>
    <w:p w:rsidR="00E80EE1" w:rsidRPr="007704E4" w:rsidRDefault="00E80EE1" w:rsidP="00E80EE1">
      <w:pPr>
        <w:spacing w:line="360" w:lineRule="auto"/>
        <w:jc w:val="both"/>
        <w:rPr>
          <w:b/>
          <w:bCs/>
        </w:rPr>
      </w:pPr>
      <w:r w:rsidRPr="007704E4">
        <w:rPr>
          <w:b/>
          <w:bCs/>
        </w:rPr>
        <w:t>DECRETA:</w:t>
      </w:r>
    </w:p>
    <w:p w:rsidR="00E80EE1" w:rsidRDefault="00E80EE1" w:rsidP="00E80EE1">
      <w:pPr>
        <w:spacing w:line="360" w:lineRule="auto"/>
        <w:jc w:val="both"/>
      </w:pPr>
      <w:r>
        <w:t xml:space="preserve">La Siguiente: </w:t>
      </w:r>
    </w:p>
    <w:p w:rsidR="00E80EE1" w:rsidRPr="00C721ED" w:rsidRDefault="00E80EE1" w:rsidP="00E80EE1">
      <w:pPr>
        <w:spacing w:line="360" w:lineRule="auto"/>
        <w:jc w:val="both"/>
        <w:rPr>
          <w:b/>
          <w:bCs/>
        </w:rPr>
      </w:pPr>
      <w:r w:rsidRPr="00C721ED">
        <w:rPr>
          <w:b/>
          <w:bCs/>
        </w:rPr>
        <w:lastRenderedPageBreak/>
        <w:t>REFORMA A LA ORDENANZA SOBRE TASAS POR SERVICIOS MU</w:t>
      </w:r>
      <w:r>
        <w:rPr>
          <w:b/>
          <w:bCs/>
        </w:rPr>
        <w:t>NI</w:t>
      </w:r>
      <w:r w:rsidRPr="00C721ED">
        <w:rPr>
          <w:b/>
          <w:bCs/>
        </w:rPr>
        <w:t>CIPALES DEL MUNICIPIO DE SAN RAFAEL ORIENTE DEPARTAMENTO DE SAN MIGUEL.</w:t>
      </w:r>
    </w:p>
    <w:p w:rsidR="00E80EE1" w:rsidRDefault="00E80EE1" w:rsidP="00E80EE1">
      <w:pPr>
        <w:spacing w:line="360" w:lineRule="auto"/>
        <w:jc w:val="both"/>
      </w:pPr>
      <w:r>
        <w:t>Art. 1.- Modifíquese el Art. 7 numeral 13 literal “c” romano “IV”.</w:t>
      </w:r>
    </w:p>
    <w:p w:rsidR="00E80EE1" w:rsidRDefault="00E80EE1" w:rsidP="00E80EE1">
      <w:pPr>
        <w:spacing w:line="360" w:lineRule="auto"/>
        <w:jc w:val="both"/>
      </w:pPr>
      <w:r>
        <w:t xml:space="preserve">        13) USO DE SUELO Y SUBSUELO</w:t>
      </w:r>
    </w:p>
    <w:p w:rsidR="00E80EE1" w:rsidRDefault="00E80EE1" w:rsidP="00E80EE1">
      <w:pPr>
        <w:spacing w:line="360" w:lineRule="auto"/>
        <w:jc w:val="both"/>
      </w:pPr>
      <w:r>
        <w:t xml:space="preserve">               c) por mantenimiento cada uno al mes.</w:t>
      </w:r>
    </w:p>
    <w:p w:rsidR="00E80EE1" w:rsidRDefault="00E80EE1" w:rsidP="00E80EE1">
      <w:pPr>
        <w:spacing w:line="360" w:lineRule="auto"/>
        <w:jc w:val="both"/>
      </w:pPr>
      <w:r>
        <w:t xml:space="preserve">                     IV) por mantener torres de Telefonía celular en la Jurisdicción del </w:t>
      </w:r>
      <w:proofErr w:type="gramStart"/>
      <w:r>
        <w:t xml:space="preserve">Municipio,   </w:t>
      </w:r>
      <w:proofErr w:type="gramEnd"/>
      <w:r>
        <w:t xml:space="preserve">            </w:t>
      </w:r>
      <w:r>
        <w:tab/>
      </w:r>
      <w:r>
        <w:tab/>
      </w:r>
      <w:r>
        <w:tab/>
      </w:r>
      <w:r>
        <w:tab/>
        <w:t xml:space="preserve">  cada una al mes……………………………………………….....  $250.00-</w:t>
      </w:r>
    </w:p>
    <w:p w:rsidR="00E80EE1" w:rsidRDefault="00E80EE1" w:rsidP="00E80EE1">
      <w:pPr>
        <w:spacing w:line="360" w:lineRule="auto"/>
        <w:jc w:val="both"/>
      </w:pPr>
      <w:r>
        <w:t xml:space="preserve">Art. 2.- Agréguese el Romano VII al Art. 7 numeral 13 literal “c” </w:t>
      </w:r>
    </w:p>
    <w:p w:rsidR="00E80EE1" w:rsidRDefault="00E80EE1" w:rsidP="00E80EE1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  <w:t xml:space="preserve">  VII) Por mantener monopolos de Telefonía, en la Jurisdicción del Municipio</w:t>
      </w:r>
      <w:r>
        <w:tab/>
      </w:r>
      <w:r>
        <w:tab/>
      </w:r>
      <w:r>
        <w:tab/>
        <w:t xml:space="preserve">               cada uno al mes…………………………………………</w:t>
      </w:r>
      <w:proofErr w:type="gramStart"/>
      <w:r>
        <w:t>…….</w:t>
      </w:r>
      <w:proofErr w:type="gramEnd"/>
      <w:r>
        <w:t>.…$250.00.-</w:t>
      </w:r>
    </w:p>
    <w:p w:rsidR="00E80EE1" w:rsidRDefault="00E80EE1" w:rsidP="00E80EE1">
      <w:pPr>
        <w:spacing w:line="360" w:lineRule="auto"/>
        <w:jc w:val="both"/>
      </w:pPr>
      <w:r>
        <w:t>Art. 3.- La presente Ordenanza entrará en vigencia a los ocho días siguientes de la publicación en el Diario Oficial.</w:t>
      </w: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Default="00213F0F" w:rsidP="00E80EE1">
      <w:pPr>
        <w:spacing w:line="360" w:lineRule="auto"/>
        <w:jc w:val="both"/>
      </w:pPr>
    </w:p>
    <w:p w:rsidR="00213F0F" w:rsidRPr="00E350DA" w:rsidRDefault="00213F0F" w:rsidP="00213F0F">
      <w:pPr>
        <w:spacing w:after="0" w:line="360" w:lineRule="auto"/>
        <w:jc w:val="both"/>
        <w:rPr>
          <w:rFonts w:cs="Arial"/>
          <w:b/>
        </w:rPr>
      </w:pPr>
      <w:r w:rsidRPr="00083C9A">
        <w:rPr>
          <w:rFonts w:cs="Arial"/>
          <w:b/>
        </w:rPr>
        <w:lastRenderedPageBreak/>
        <w:t xml:space="preserve">  </w:t>
      </w:r>
      <w:r w:rsidRPr="12F8ECB3">
        <w:rPr>
          <w:rFonts w:eastAsia="Arial" w:cs="Arial"/>
        </w:rPr>
        <w:t xml:space="preserve">Sr.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 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           Profe</w:t>
      </w:r>
      <w:r w:rsidRPr="12F8ECB3">
        <w:rPr>
          <w:rFonts w:eastAsia="Arial" w:cs="Arial"/>
        </w:rPr>
        <w:t xml:space="preserve">. </w:t>
      </w:r>
      <w:r>
        <w:rPr>
          <w:rFonts w:eastAsia="Arial" w:cs="Arial"/>
        </w:rPr>
        <w:t>Oscar Vicente Rivera Vargas</w:t>
      </w:r>
    </w:p>
    <w:p w:rsidR="00213F0F" w:rsidRPr="001D2F68" w:rsidRDefault="00213F0F" w:rsidP="00213F0F">
      <w:pPr>
        <w:spacing w:after="0"/>
        <w:ind w:firstLine="708"/>
        <w:jc w:val="center"/>
        <w:rPr>
          <w:rFonts w:cs="Arial"/>
        </w:rPr>
      </w:pPr>
      <w:r w:rsidRPr="12F8ECB3">
        <w:rPr>
          <w:rFonts w:eastAsia="Arial" w:cs="Arial"/>
        </w:rPr>
        <w:t>Alcalde Municipal.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</w:rPr>
        <w:t xml:space="preserve"> </w:t>
      </w:r>
      <w:r w:rsidRPr="12F8ECB3">
        <w:rPr>
          <w:rFonts w:eastAsia="Arial" w:cs="Arial"/>
        </w:rPr>
        <w:t>Síndico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>Municipal. -</w:t>
      </w:r>
    </w:p>
    <w:p w:rsidR="00213F0F" w:rsidRDefault="00213F0F" w:rsidP="00213F0F">
      <w:pPr>
        <w:spacing w:after="0"/>
        <w:rPr>
          <w:rFonts w:eastAsia="Arial" w:cs="Arial"/>
        </w:rPr>
      </w:pPr>
    </w:p>
    <w:p w:rsidR="00213F0F" w:rsidRDefault="00213F0F" w:rsidP="00213F0F">
      <w:pPr>
        <w:spacing w:after="0"/>
        <w:rPr>
          <w:rFonts w:eastAsia="Arial" w:cs="Arial"/>
        </w:rPr>
      </w:pPr>
    </w:p>
    <w:p w:rsidR="00213F0F" w:rsidRDefault="00213F0F" w:rsidP="00213F0F">
      <w:pPr>
        <w:spacing w:after="0"/>
        <w:rPr>
          <w:rFonts w:eastAsia="Arial" w:cs="Arial"/>
        </w:rPr>
      </w:pPr>
    </w:p>
    <w:p w:rsidR="00213F0F" w:rsidRPr="001D2F68" w:rsidRDefault="00213F0F" w:rsidP="00213F0F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  Lic. Leopoldo Paredes Flores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 xml:space="preserve">        </w:t>
      </w:r>
      <w:r w:rsidRPr="12F8ECB3">
        <w:rPr>
          <w:rFonts w:eastAsia="Arial" w:cs="Arial"/>
        </w:rPr>
        <w:t xml:space="preserve">Ing. Manuel </w:t>
      </w:r>
      <w:proofErr w:type="spellStart"/>
      <w:r w:rsidRPr="12F8ECB3">
        <w:rPr>
          <w:rFonts w:eastAsia="Arial" w:cs="Arial"/>
        </w:rPr>
        <w:t>Estarlin</w:t>
      </w:r>
      <w:proofErr w:type="spellEnd"/>
      <w:r w:rsidRPr="12F8ECB3">
        <w:rPr>
          <w:rFonts w:eastAsia="Arial" w:cs="Arial"/>
        </w:rPr>
        <w:t xml:space="preserve"> Penado </w:t>
      </w:r>
      <w:proofErr w:type="spellStart"/>
      <w:r w:rsidRPr="12F8ECB3">
        <w:rPr>
          <w:rFonts w:eastAsia="Arial" w:cs="Arial"/>
        </w:rPr>
        <w:t>Sorian</w:t>
      </w:r>
      <w:proofErr w:type="spellEnd"/>
    </w:p>
    <w:p w:rsidR="00213F0F" w:rsidRDefault="00213F0F" w:rsidP="00213F0F">
      <w:pPr>
        <w:spacing w:after="0"/>
        <w:ind w:firstLine="708"/>
        <w:jc w:val="both"/>
        <w:rPr>
          <w:rFonts w:eastAsia="Arial" w:cs="Arial"/>
        </w:rPr>
      </w:pPr>
      <w:r w:rsidRPr="12F8ECB3">
        <w:rPr>
          <w:rFonts w:eastAsia="Arial" w:cs="Arial"/>
        </w:rPr>
        <w:t>1º. Regidor propietario. -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</w:t>
      </w: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    </w:t>
      </w:r>
      <w:r w:rsidRPr="12F8ECB3">
        <w:rPr>
          <w:rFonts w:eastAsia="Arial" w:cs="Arial"/>
        </w:rPr>
        <w:t xml:space="preserve"> 2º. Regidor propietario. </w:t>
      </w:r>
      <w:r>
        <w:rPr>
          <w:rFonts w:eastAsia="Arial" w:cs="Arial"/>
        </w:rPr>
        <w:t>–</w:t>
      </w:r>
    </w:p>
    <w:p w:rsidR="00213F0F" w:rsidRDefault="00213F0F" w:rsidP="00213F0F">
      <w:pPr>
        <w:spacing w:after="0"/>
        <w:ind w:firstLine="708"/>
        <w:jc w:val="both"/>
        <w:rPr>
          <w:rFonts w:eastAsia="Arial" w:cs="Arial"/>
        </w:rPr>
      </w:pPr>
    </w:p>
    <w:p w:rsidR="00213F0F" w:rsidRPr="001D2F68" w:rsidRDefault="00213F0F" w:rsidP="00213F0F">
      <w:pPr>
        <w:spacing w:after="0"/>
        <w:ind w:firstLine="708"/>
        <w:jc w:val="both"/>
        <w:rPr>
          <w:rFonts w:cs="Arial"/>
        </w:rPr>
      </w:pPr>
    </w:p>
    <w:p w:rsidR="00213F0F" w:rsidRPr="001D2F68" w:rsidRDefault="00213F0F" w:rsidP="00213F0F">
      <w:pPr>
        <w:spacing w:after="0"/>
        <w:jc w:val="both"/>
        <w:rPr>
          <w:rFonts w:cs="Arial"/>
          <w:szCs w:val="24"/>
        </w:rPr>
      </w:pPr>
    </w:p>
    <w:p w:rsidR="00213F0F" w:rsidRPr="00AC7E48" w:rsidRDefault="00213F0F" w:rsidP="00213F0F">
      <w:pPr>
        <w:spacing w:after="0"/>
        <w:jc w:val="both"/>
        <w:rPr>
          <w:rFonts w:cs="Arial"/>
          <w:sz w:val="22"/>
        </w:rPr>
      </w:pPr>
      <w:proofErr w:type="spellStart"/>
      <w:r w:rsidRPr="00AC7E48">
        <w:rPr>
          <w:rFonts w:eastAsia="Arial" w:cs="Arial"/>
          <w:sz w:val="22"/>
        </w:rPr>
        <w:t>Tnlga</w:t>
      </w:r>
      <w:proofErr w:type="spellEnd"/>
      <w:r w:rsidRPr="00AC7E48">
        <w:rPr>
          <w:rFonts w:eastAsia="Arial" w:cs="Arial"/>
          <w:sz w:val="22"/>
        </w:rPr>
        <w:t>.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>María Yasmina Jiménez de Morejón</w:t>
      </w:r>
      <w:r w:rsidRPr="00AC7E48">
        <w:rPr>
          <w:rFonts w:cs="Arial"/>
          <w:sz w:val="22"/>
        </w:rPr>
        <w:tab/>
      </w:r>
      <w:r w:rsidRPr="00AC7E48">
        <w:rPr>
          <w:rFonts w:eastAsia="Arial" w:cs="Arial"/>
          <w:sz w:val="22"/>
        </w:rPr>
        <w:t xml:space="preserve">  </w:t>
      </w:r>
      <w:r>
        <w:rPr>
          <w:rFonts w:eastAsia="Arial" w:cs="Arial"/>
          <w:sz w:val="22"/>
        </w:rPr>
        <w:t xml:space="preserve">       </w:t>
      </w:r>
      <w:r w:rsidRPr="00AC7E48">
        <w:rPr>
          <w:rFonts w:eastAsia="Arial" w:cs="Arial"/>
          <w:sz w:val="22"/>
        </w:rPr>
        <w:t xml:space="preserve"> Sra. Sonia Del Carmen Salvador de Cruz</w:t>
      </w:r>
    </w:p>
    <w:p w:rsidR="00213F0F" w:rsidRPr="001D2F68" w:rsidRDefault="00213F0F" w:rsidP="00213F0F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3</w:t>
      </w:r>
      <w:r>
        <w:rPr>
          <w:rFonts w:eastAsia="Arial" w:cs="Arial"/>
        </w:rPr>
        <w:t>ª</w:t>
      </w:r>
      <w:r w:rsidRPr="12F8ECB3">
        <w:rPr>
          <w:rFonts w:eastAsia="Arial" w:cs="Arial"/>
        </w:rPr>
        <w:t>. Regidor</w:t>
      </w:r>
      <w:r>
        <w:rPr>
          <w:rFonts w:eastAsia="Arial" w:cs="Arial"/>
        </w:rPr>
        <w:t>a</w:t>
      </w:r>
      <w:r w:rsidRPr="12F8ECB3">
        <w:rPr>
          <w:rFonts w:eastAsia="Arial" w:cs="Arial"/>
        </w:rPr>
        <w:t xml:space="preserve">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</w:t>
      </w:r>
      <w:r>
        <w:rPr>
          <w:rFonts w:eastAsia="Arial" w:cs="Arial"/>
        </w:rPr>
        <w:t>4ª</w:t>
      </w:r>
      <w:r w:rsidRPr="12F8ECB3">
        <w:rPr>
          <w:rFonts w:eastAsia="Arial" w:cs="Arial"/>
        </w:rPr>
        <w:t>. Regidora propietario. -</w:t>
      </w:r>
      <w:r w:rsidRPr="001D2F68">
        <w:rPr>
          <w:rFonts w:cs="Arial"/>
          <w:szCs w:val="24"/>
        </w:rPr>
        <w:tab/>
      </w:r>
    </w:p>
    <w:p w:rsidR="00213F0F" w:rsidRPr="001D2F68" w:rsidRDefault="00213F0F" w:rsidP="00213F0F">
      <w:pPr>
        <w:spacing w:after="0"/>
        <w:jc w:val="both"/>
        <w:rPr>
          <w:rFonts w:cs="Arial"/>
          <w:szCs w:val="24"/>
        </w:rPr>
      </w:pPr>
      <w:r w:rsidRPr="001D2F68">
        <w:rPr>
          <w:rFonts w:cs="Arial"/>
          <w:szCs w:val="24"/>
        </w:rPr>
        <w:t xml:space="preserve"> </w:t>
      </w:r>
    </w:p>
    <w:p w:rsidR="00213F0F" w:rsidRDefault="00213F0F" w:rsidP="00213F0F">
      <w:pPr>
        <w:spacing w:after="0"/>
        <w:jc w:val="both"/>
        <w:rPr>
          <w:rFonts w:eastAsia="Arial" w:cs="Arial"/>
        </w:rPr>
      </w:pPr>
    </w:p>
    <w:p w:rsidR="00213F0F" w:rsidRPr="001D2F68" w:rsidRDefault="00213F0F" w:rsidP="00213F0F">
      <w:pPr>
        <w:spacing w:after="0"/>
        <w:jc w:val="both"/>
        <w:rPr>
          <w:rFonts w:cs="Arial"/>
        </w:rPr>
      </w:pPr>
      <w:r>
        <w:rPr>
          <w:rFonts w:eastAsia="Arial" w:cs="Arial"/>
        </w:rPr>
        <w:t xml:space="preserve">  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r>
        <w:rPr>
          <w:rFonts w:eastAsia="Arial" w:cs="Arial"/>
        </w:rPr>
        <w:tab/>
        <w:t xml:space="preserve">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Israel Aparicio</w:t>
      </w:r>
    </w:p>
    <w:p w:rsidR="00213F0F" w:rsidRPr="001D2F68" w:rsidRDefault="00213F0F" w:rsidP="00213F0F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5º.  Regidor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</w:t>
      </w:r>
      <w:r>
        <w:rPr>
          <w:rFonts w:eastAsia="Arial" w:cs="Arial"/>
        </w:rPr>
        <w:t>6º. Regidor</w:t>
      </w:r>
      <w:r w:rsidRPr="12F8ECB3">
        <w:rPr>
          <w:rFonts w:eastAsia="Arial" w:cs="Arial"/>
        </w:rPr>
        <w:t xml:space="preserve"> propietario. -</w:t>
      </w:r>
    </w:p>
    <w:p w:rsidR="00213F0F" w:rsidRDefault="00213F0F" w:rsidP="00213F0F">
      <w:pPr>
        <w:spacing w:after="0"/>
        <w:jc w:val="both"/>
        <w:rPr>
          <w:rFonts w:eastAsia="Arial" w:cs="Arial"/>
        </w:rPr>
      </w:pPr>
    </w:p>
    <w:p w:rsidR="00213F0F" w:rsidRDefault="00213F0F" w:rsidP="00213F0F">
      <w:pPr>
        <w:spacing w:after="0"/>
        <w:jc w:val="both"/>
        <w:rPr>
          <w:rFonts w:eastAsia="Arial" w:cs="Arial"/>
        </w:rPr>
      </w:pPr>
    </w:p>
    <w:p w:rsidR="00213F0F" w:rsidRPr="001D2F68" w:rsidRDefault="00213F0F" w:rsidP="00213F0F">
      <w:pPr>
        <w:spacing w:after="0"/>
        <w:jc w:val="both"/>
        <w:rPr>
          <w:rFonts w:cs="Arial"/>
        </w:rPr>
      </w:pPr>
      <w:r w:rsidRPr="12F8ECB3">
        <w:rPr>
          <w:rFonts w:eastAsia="Arial" w:cs="Arial"/>
        </w:rPr>
        <w:t xml:space="preserve">     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</w:t>
      </w:r>
      <w:r>
        <w:rPr>
          <w:rFonts w:eastAsia="Arial" w:cs="Arial"/>
        </w:rPr>
        <w:t xml:space="preserve">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Salvador Reyes Navarrete Jaime</w:t>
      </w:r>
    </w:p>
    <w:p w:rsidR="00213F0F" w:rsidRPr="001D2F68" w:rsidRDefault="00213F0F" w:rsidP="00213F0F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1º. Regidor suplente.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     </w:t>
      </w:r>
      <w:r>
        <w:rPr>
          <w:rFonts w:eastAsia="Arial" w:cs="Arial"/>
        </w:rPr>
        <w:t>2°Regidor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213F0F" w:rsidRDefault="00213F0F" w:rsidP="00213F0F">
      <w:pPr>
        <w:spacing w:after="0"/>
        <w:jc w:val="both"/>
        <w:rPr>
          <w:rFonts w:eastAsia="Arial" w:cs="Arial"/>
        </w:rPr>
      </w:pPr>
    </w:p>
    <w:p w:rsidR="00213F0F" w:rsidRDefault="00213F0F" w:rsidP="00213F0F">
      <w:pPr>
        <w:spacing w:after="0"/>
        <w:rPr>
          <w:rFonts w:eastAsia="Arial" w:cs="Arial"/>
        </w:rPr>
      </w:pPr>
    </w:p>
    <w:p w:rsidR="00213F0F" w:rsidRPr="001D2F68" w:rsidRDefault="00213F0F" w:rsidP="00213F0F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Srta. </w:t>
      </w:r>
      <w:r>
        <w:rPr>
          <w:rFonts w:eastAsia="Arial" w:cs="Arial"/>
        </w:rPr>
        <w:t>Genesis Azucena Saravia Navarrete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Sr. </w:t>
      </w:r>
      <w:proofErr w:type="spellStart"/>
      <w:r>
        <w:rPr>
          <w:rFonts w:eastAsia="Arial" w:cs="Arial"/>
        </w:rPr>
        <w:t>Wilver</w:t>
      </w:r>
      <w:proofErr w:type="spellEnd"/>
      <w:r>
        <w:rPr>
          <w:rFonts w:eastAsia="Arial" w:cs="Arial"/>
        </w:rPr>
        <w:t xml:space="preserve"> Alexander Portillo Torres</w:t>
      </w:r>
    </w:p>
    <w:p w:rsidR="00213F0F" w:rsidRDefault="00213F0F" w:rsidP="00213F0F">
      <w:pPr>
        <w:spacing w:after="0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 xml:space="preserve">3ª. Regidora suplente. -    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</w:t>
      </w:r>
      <w:r>
        <w:rPr>
          <w:rFonts w:eastAsia="Arial" w:cs="Arial"/>
        </w:rPr>
        <w:t>4°</w:t>
      </w:r>
      <w:r w:rsidRPr="12F8ECB3">
        <w:rPr>
          <w:rFonts w:eastAsia="Arial" w:cs="Arial"/>
        </w:rPr>
        <w:t xml:space="preserve"> </w:t>
      </w:r>
      <w:r>
        <w:rPr>
          <w:rFonts w:eastAsia="Arial" w:cs="Arial"/>
        </w:rPr>
        <w:t>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213F0F" w:rsidRPr="001D2F68" w:rsidRDefault="00213F0F" w:rsidP="00213F0F">
      <w:pPr>
        <w:spacing w:after="0"/>
        <w:ind w:firstLine="708"/>
        <w:jc w:val="both"/>
        <w:rPr>
          <w:rFonts w:cs="Arial"/>
        </w:rPr>
      </w:pPr>
    </w:p>
    <w:p w:rsidR="00213F0F" w:rsidRDefault="00213F0F" w:rsidP="00213F0F">
      <w:pPr>
        <w:spacing w:after="0"/>
        <w:rPr>
          <w:rFonts w:eastAsia="Arial" w:cs="Arial"/>
        </w:rPr>
      </w:pPr>
      <w:r w:rsidRPr="0FA0BA87">
        <w:rPr>
          <w:rFonts w:eastAsia="Arial" w:cs="Arial"/>
        </w:rPr>
        <w:t xml:space="preserve">   </w:t>
      </w:r>
    </w:p>
    <w:p w:rsidR="00213F0F" w:rsidRDefault="00213F0F" w:rsidP="00213F0F">
      <w:pPr>
        <w:spacing w:after="0"/>
        <w:ind w:firstLine="708"/>
        <w:rPr>
          <w:rFonts w:eastAsia="Arial" w:cs="Arial"/>
        </w:rPr>
      </w:pPr>
    </w:p>
    <w:p w:rsidR="00213F0F" w:rsidRPr="001D2F68" w:rsidRDefault="00213F0F" w:rsidP="00213F0F">
      <w:pPr>
        <w:spacing w:after="0"/>
        <w:ind w:firstLine="708"/>
        <w:rPr>
          <w:rFonts w:cs="Arial"/>
        </w:rPr>
      </w:pPr>
      <w:r>
        <w:rPr>
          <w:rFonts w:eastAsia="Arial" w:cs="Arial"/>
        </w:rPr>
        <w:t xml:space="preserve">                                            </w:t>
      </w:r>
      <w:r w:rsidRPr="0FA0BA87">
        <w:rPr>
          <w:rFonts w:eastAsia="Arial" w:cs="Arial"/>
        </w:rPr>
        <w:t xml:space="preserve">Ing. </w:t>
      </w:r>
      <w:proofErr w:type="spellStart"/>
      <w:r w:rsidRPr="0FA0BA87">
        <w:rPr>
          <w:rFonts w:eastAsia="Arial" w:cs="Arial"/>
        </w:rPr>
        <w:t>Ronys</w:t>
      </w:r>
      <w:proofErr w:type="spellEnd"/>
      <w:r w:rsidRPr="0FA0BA87">
        <w:rPr>
          <w:rFonts w:eastAsia="Arial" w:cs="Arial"/>
        </w:rPr>
        <w:t xml:space="preserve"> </w:t>
      </w:r>
      <w:proofErr w:type="spellStart"/>
      <w:r w:rsidRPr="0FA0BA87">
        <w:rPr>
          <w:rFonts w:eastAsia="Arial" w:cs="Arial"/>
        </w:rPr>
        <w:t>Jasiri</w:t>
      </w:r>
      <w:proofErr w:type="spellEnd"/>
      <w:r w:rsidRPr="0FA0BA87">
        <w:rPr>
          <w:rFonts w:eastAsia="Arial" w:cs="Arial"/>
        </w:rPr>
        <w:t xml:space="preserve"> Avalos</w:t>
      </w:r>
    </w:p>
    <w:p w:rsidR="00213F0F" w:rsidRDefault="00213F0F" w:rsidP="00213F0F">
      <w:pPr>
        <w:spacing w:after="0"/>
        <w:ind w:firstLine="708"/>
        <w:jc w:val="center"/>
        <w:rPr>
          <w:rFonts w:eastAsia="Arial" w:cs="Arial"/>
        </w:rPr>
      </w:pPr>
      <w:r w:rsidRPr="0FA0BA87">
        <w:rPr>
          <w:rFonts w:eastAsia="Arial" w:cs="Arial"/>
        </w:rPr>
        <w:t>Secretario Municipal. –</w:t>
      </w:r>
    </w:p>
    <w:p w:rsidR="00213F0F" w:rsidRDefault="00213F0F" w:rsidP="00213F0F"/>
    <w:p w:rsidR="00213F0F" w:rsidRDefault="00213F0F" w:rsidP="00E80EE1">
      <w:pPr>
        <w:spacing w:line="360" w:lineRule="auto"/>
        <w:jc w:val="both"/>
      </w:pPr>
      <w:bookmarkStart w:id="0" w:name="_GoBack"/>
      <w:bookmarkEnd w:id="0"/>
    </w:p>
    <w:p w:rsidR="00766A16" w:rsidRDefault="00766A16"/>
    <w:sectPr w:rsidR="00766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E1"/>
    <w:rsid w:val="00213F0F"/>
    <w:rsid w:val="00766A16"/>
    <w:rsid w:val="00CD07C2"/>
    <w:rsid w:val="00D25B88"/>
    <w:rsid w:val="00E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24DB"/>
  <w15:chartTrackingRefBased/>
  <w15:docId w15:val="{EA75D327-A1E6-4802-A7BD-D422A00A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E1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5</cp:revision>
  <dcterms:created xsi:type="dcterms:W3CDTF">2019-07-22T15:51:00Z</dcterms:created>
  <dcterms:modified xsi:type="dcterms:W3CDTF">2019-07-23T17:51:00Z</dcterms:modified>
</cp:coreProperties>
</file>