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3C16CE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TREINTA: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3C16CE">
        <w:rPr>
          <w:rFonts w:ascii="Arial" w:eastAsia="Arial" w:hAnsi="Arial" w:cs="Arial"/>
          <w:color w:val="00000A"/>
          <w:sz w:val="24"/>
        </w:rPr>
        <w:t xml:space="preserve">En sesión extraordinaria celebrada por la Municipalidad de la ciudad de San Rafael Oriente, Departamento de San Miguel, a las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dieciocho horas </w:t>
      </w:r>
      <w:r w:rsidRPr="003C16CE">
        <w:rPr>
          <w:rFonts w:ascii="Arial" w:eastAsia="Arial" w:hAnsi="Arial" w:cs="Arial"/>
          <w:color w:val="00000A"/>
          <w:sz w:val="24"/>
        </w:rPr>
        <w:t xml:space="preserve">del día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SIETE DE SEPTIEMBRE DEL AÑO DOS MIL DIECISÉIS</w:t>
      </w:r>
      <w:r w:rsidRPr="003C16CE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Juan Carlos Avilés López en sustitución de Leopoldo Paredes Flores, Manuel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de Osorio, también asistieron los regidores suplentes del primero al cuarto respectivamente señores: María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García Chávez, Ana Ruth Gómez Díaz, Arely Del Carmen Flores Vasconcelos, Leopoldo Paredes Flores quien se incorporó en el transcurso de la sesión, y el secretario de actuaciones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El Concejo Municipal en uso de sus facultades legales emite los siguientes acuerdos: </w:t>
      </w:r>
      <w:r w:rsidRPr="003C16CE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3C16CE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por mayoría de votación ACUERDA: autorizar al Tesorero Municipal para que de la cuenta perteneciente al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3C16CE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TRESCIENTOS TREINTA ($330.00)</w:t>
      </w:r>
      <w:r w:rsidRPr="003C16CE">
        <w:rPr>
          <w:rFonts w:ascii="Arial" w:eastAsia="Arial" w:hAnsi="Arial" w:cs="Arial"/>
          <w:color w:val="00000A"/>
          <w:sz w:val="24"/>
        </w:rPr>
        <w:t xml:space="preserve"> en concepto del pago de 2 rótulos de los proyectos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INSTALACION DE MALLA AL CONTORNO, Y PARTE DE TECHADO EN CANCHA UNION SALVADOREÑA CASERIO EL CHIRRION </w:t>
      </w:r>
      <w:r w:rsidRPr="003C16CE">
        <w:rPr>
          <w:rFonts w:ascii="Arial" w:eastAsia="Arial" w:hAnsi="Arial" w:cs="Arial"/>
          <w:color w:val="00000A"/>
          <w:sz w:val="24"/>
        </w:rPr>
        <w:t xml:space="preserve">e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INSTALACION DE ESTRUCTURA Y CUBIERTA DE TECHO, EN EL CENTRO ESCOLAR LOS ZELAYA. </w:t>
      </w:r>
      <w:r w:rsidRPr="003C16CE">
        <w:rPr>
          <w:rFonts w:ascii="Arial" w:eastAsia="Arial" w:hAnsi="Arial" w:cs="Arial"/>
          <w:color w:val="00000A"/>
          <w:sz w:val="24"/>
        </w:rPr>
        <w:t xml:space="preserve">Comuníquese. </w:t>
      </w:r>
      <w:r w:rsidRPr="003C16CE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3C16CE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Autorizar al Tesorero Municipal para que realice las siguientes erogaciones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I).-</w:t>
      </w:r>
      <w:r w:rsidRPr="003C16CE">
        <w:rPr>
          <w:rFonts w:ascii="Arial" w:eastAsia="Arial" w:hAnsi="Arial" w:cs="Arial"/>
          <w:color w:val="00000A"/>
          <w:sz w:val="24"/>
        </w:rPr>
        <w:t xml:space="preserve"> SESENTA DOLARES ($60.00) por mantenimiento de 2 aires acondicionados a GENERAL DE AIRES,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II).-</w:t>
      </w:r>
      <w:r w:rsidRPr="003C16CE">
        <w:rPr>
          <w:rFonts w:ascii="Arial" w:eastAsia="Arial" w:hAnsi="Arial" w:cs="Arial"/>
          <w:color w:val="00000A"/>
          <w:sz w:val="24"/>
        </w:rPr>
        <w:t xml:space="preserve"> CIENTO CINCUENTA Y UNO DOLARES ($151.00) en concepto de pago de 3 fajas, 2 galones de aceite, 1 engrase, 1 filtro de aceite, 1 filtro y engrase, erogar a nombre de Darwin Javier Bustillo García.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III).-</w:t>
      </w:r>
      <w:r w:rsidRPr="003C16CE">
        <w:rPr>
          <w:rFonts w:ascii="Arial" w:eastAsia="Arial" w:hAnsi="Arial" w:cs="Arial"/>
          <w:color w:val="00000A"/>
          <w:sz w:val="24"/>
        </w:rPr>
        <w:t xml:space="preserve"> TREINTA Y DOS DOLARES ($32.00) en concepto del pago de un pito, una ampolleta y dos focos, a Taller de Electricidad Automotriz San Judas. </w:t>
      </w:r>
      <w:r w:rsidRPr="003C16CE">
        <w:rPr>
          <w:rFonts w:ascii="Arial" w:eastAsia="Arial" w:hAnsi="Arial" w:cs="Arial"/>
          <w:color w:val="00000A"/>
          <w:sz w:val="24"/>
        </w:rPr>
        <w:lastRenderedPageBreak/>
        <w:t xml:space="preserve">Comuníquese. </w:t>
      </w:r>
      <w:r w:rsidRPr="003C16CE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3C16CE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3C16CE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REPARACION DE ELECTRIFICACION EN EL CENTRO ESCOLAR CASERIO EL MACHO, CANTON LOS ZELAYA, MUNICIPIO DE SAN RAFAEL ORIENTE, DEPARTAMENTO DE SAN MIGUEL”</w:t>
      </w:r>
      <w:r w:rsidRPr="003C16CE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TRES MIL CUATROCIENTOS DOLARES ($3,400.00</w:t>
      </w:r>
      <w:r w:rsidRPr="003C16CE">
        <w:rPr>
          <w:rFonts w:ascii="Arial" w:eastAsia="Arial" w:hAnsi="Arial" w:cs="Arial"/>
          <w:color w:val="00000A"/>
          <w:sz w:val="24"/>
        </w:rPr>
        <w:t xml:space="preserve">).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3C16CE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3C16CE">
        <w:rPr>
          <w:rFonts w:ascii="Arial" w:eastAsia="Arial" w:hAnsi="Arial" w:cs="Arial"/>
          <w:color w:val="00000A"/>
          <w:sz w:val="24"/>
        </w:rPr>
        <w:t xml:space="preserve">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3C16CE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la adquisición de lo contemplado en el presupuesto del proyecto. Y al Tesorero Municipal para que erogue lo gestionado por la UACI. Comuníquese. </w:t>
      </w:r>
      <w:r w:rsidRPr="003C16CE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3C16CE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autorizar al Tesorero Municipal para que de la cuenta perteneciente al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3C16CE">
        <w:rPr>
          <w:rFonts w:ascii="Arial" w:eastAsia="Arial" w:hAnsi="Arial" w:cs="Arial"/>
          <w:color w:val="00000A"/>
          <w:sz w:val="24"/>
        </w:rPr>
        <w:t xml:space="preserve"> erogue hasta un máximo de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NOVECIENTOS DOLARES</w:t>
      </w:r>
      <w:r w:rsidRPr="003C16CE">
        <w:rPr>
          <w:rFonts w:ascii="Arial" w:eastAsia="Arial" w:hAnsi="Arial" w:cs="Arial"/>
          <w:color w:val="00000A"/>
          <w:sz w:val="24"/>
        </w:rPr>
        <w:t xml:space="preserve">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($900.00)</w:t>
      </w:r>
      <w:r w:rsidRPr="003C16CE">
        <w:rPr>
          <w:rFonts w:ascii="Arial" w:eastAsia="Arial" w:hAnsi="Arial" w:cs="Arial"/>
          <w:color w:val="00000A"/>
          <w:sz w:val="24"/>
        </w:rPr>
        <w:t xml:space="preserve"> en concepto de recursos para realización de jornada médica en coordinación con la 3ª Brigada de Infantería y Asuntos Civiles de los Estados Unidos de Norteamérica. Comuníquese. </w:t>
      </w:r>
      <w:r w:rsidRPr="003C16CE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3C16CE">
        <w:rPr>
          <w:rFonts w:ascii="Arial" w:eastAsia="Arial" w:hAnsi="Arial" w:cs="Arial"/>
          <w:color w:val="00000A"/>
          <w:sz w:val="24"/>
        </w:rPr>
        <w:t xml:space="preserve"> El Concejo Municipal de San Rafael Oriente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CONSIDERANDO</w:t>
      </w:r>
      <w:r w:rsidRPr="003C16CE">
        <w:rPr>
          <w:rFonts w:ascii="Arial" w:eastAsia="Arial" w:hAnsi="Arial" w:cs="Arial"/>
          <w:color w:val="00000A"/>
          <w:sz w:val="24"/>
        </w:rPr>
        <w:t xml:space="preserve"> la demanda interpuesta por el Sr.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Selvin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Armando Mojarás en contra de este Concejo Municipal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3C16CE">
        <w:rPr>
          <w:rFonts w:ascii="Arial" w:eastAsia="Arial" w:hAnsi="Arial" w:cs="Arial"/>
          <w:color w:val="00000A"/>
          <w:sz w:val="24"/>
        </w:rPr>
        <w:t xml:space="preserve"> en uso de las facultades legales y por mayoría de votación se ACUERDA: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i).-</w:t>
      </w:r>
      <w:r w:rsidRPr="003C16CE">
        <w:rPr>
          <w:rFonts w:ascii="Arial" w:eastAsia="Arial" w:hAnsi="Arial" w:cs="Arial"/>
          <w:color w:val="00000A"/>
          <w:sz w:val="24"/>
        </w:rPr>
        <w:t xml:space="preserve"> Autorizar al Señor José Reynaldo Villegas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para que otorgue un Poder General Judicial a la Lic. Karina del Rosario Chávez García la cual asumirá la representación del Concejo en el juicio de nulidad de despido presentado bajo referencia 08/2016 </w:t>
      </w:r>
      <w:r w:rsidRPr="003C16CE">
        <w:rPr>
          <w:rFonts w:ascii="Arial" w:eastAsia="Arial" w:hAnsi="Arial" w:cs="Arial"/>
          <w:b/>
          <w:bCs/>
          <w:color w:val="00000A"/>
          <w:sz w:val="24"/>
        </w:rPr>
        <w:t>ii).-</w:t>
      </w:r>
      <w:r w:rsidRPr="003C16CE">
        <w:rPr>
          <w:rFonts w:ascii="Arial" w:eastAsia="Arial" w:hAnsi="Arial" w:cs="Arial"/>
          <w:color w:val="00000A"/>
          <w:sz w:val="24"/>
        </w:rPr>
        <w:t xml:space="preserve"> Las señoras Sonia Del Carmen Salvador de Cruz cuarto regidora propietario, Olga Yaneth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de Osorio sexto regidora propietario y  María </w:t>
      </w:r>
      <w:proofErr w:type="spellStart"/>
      <w:r w:rsidRPr="003C16CE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3C16CE">
        <w:rPr>
          <w:rFonts w:ascii="Arial" w:eastAsia="Arial" w:hAnsi="Arial" w:cs="Arial"/>
          <w:color w:val="00000A"/>
          <w:sz w:val="24"/>
        </w:rPr>
        <w:t xml:space="preserve"> García Chávez segundo regidora suplente pertenecientes a la fracción de GANA manifiestan que no quieren ser representadas en el mencionado caso. Certifíquese y Comuníquese. 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Arial" w:hAnsi="Arial" w:cs="Arial"/>
          <w:i/>
          <w:iCs/>
          <w:color w:val="00000A"/>
          <w:sz w:val="24"/>
        </w:rPr>
      </w:pPr>
      <w:r w:rsidRPr="003C16CE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1, 2, 3 y 5 por no estar de acuerdo. Se hace constar que en la presente acta salva su voto el Ingeniero Carlos Ernesto Rodríguez Chávez, quinto regidor propietario en el acuerdo Número: 3 por no estar de acuerdo. Se hace constar que en la presente </w:t>
      </w:r>
      <w:r w:rsidRPr="003C16CE">
        <w:rPr>
          <w:rFonts w:ascii="Arial" w:eastAsia="Arial" w:hAnsi="Arial" w:cs="Arial"/>
          <w:i/>
          <w:iCs/>
          <w:color w:val="00000A"/>
          <w:sz w:val="24"/>
        </w:rPr>
        <w:lastRenderedPageBreak/>
        <w:t xml:space="preserve">acta salva su voto la señora Olga Yaneth </w:t>
      </w:r>
      <w:proofErr w:type="spellStart"/>
      <w:r w:rsidRPr="003C16CE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3C16CE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1, 2, 3 y 5 por no estar de acuerdo. </w:t>
      </w:r>
      <w:r w:rsidRPr="003C16CE">
        <w:rPr>
          <w:rFonts w:ascii="Arial" w:eastAsia="Arial" w:hAnsi="Arial" w:cs="Arial"/>
          <w:color w:val="00000A"/>
          <w:sz w:val="24"/>
        </w:rPr>
        <w:t>Y no habiendo más que hacer constar se da por terminada la presente acta que firmamos.</w:t>
      </w:r>
      <w:r w:rsidR="000C0A14">
        <w:rPr>
          <w:rFonts w:ascii="Arial" w:eastAsia="Arial" w:hAnsi="Arial" w:cs="Arial"/>
          <w:color w:val="00000A"/>
          <w:sz w:val="24"/>
        </w:rPr>
        <w:t xml:space="preserve"> 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3C16CE" w:rsidRPr="003C16CE" w:rsidRDefault="003C16CE" w:rsidP="003C16CE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         Síndico  Municipal.-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_____________________________ Sr. Juan Carlos Avilés López en sustitución      Ing. Manuel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3C16CE" w:rsidRPr="003C16CE" w:rsidRDefault="003C16CE" w:rsidP="003C16CE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proofErr w:type="gramStart"/>
      <w:r w:rsidRPr="003C16CE">
        <w:rPr>
          <w:rFonts w:ascii="Arial" w:eastAsia="Arial" w:hAnsi="Arial" w:cs="Arial"/>
          <w:color w:val="00000A"/>
          <w:sz w:val="20"/>
          <w:szCs w:val="20"/>
        </w:rPr>
        <w:t>del</w:t>
      </w:r>
      <w:proofErr w:type="gram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Lic. Leopoldo Paredes Flores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              2º. Regidor propietario.-</w:t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Lic. Leopoldo Paredes Flores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Asume como1º. Regidor suplente.-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2a. Regidora  suplente.-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3C16CE" w:rsidRPr="003C16CE" w:rsidRDefault="003C16CE" w:rsidP="003C16CE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  <w:r w:rsidRPr="003C16CE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3C16CE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3C16CE" w:rsidRPr="003C16CE" w:rsidRDefault="003C16CE" w:rsidP="003C16CE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3C16CE" w:rsidRPr="003C16CE" w:rsidRDefault="003C16CE" w:rsidP="003C16CE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3C16CE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3C16CE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3C16CE" w:rsidRPr="003C16CE" w:rsidRDefault="003C16CE" w:rsidP="000C0A14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4"/>
          <w:szCs w:val="24"/>
        </w:rPr>
      </w:pPr>
      <w:r w:rsidRPr="003C16CE">
        <w:rPr>
          <w:rFonts w:ascii="Arial" w:eastAsia="Arial" w:hAnsi="Arial" w:cs="Arial"/>
          <w:color w:val="00000A"/>
          <w:sz w:val="20"/>
          <w:szCs w:val="20"/>
        </w:rPr>
        <w:t>Secretario Municipal</w:t>
      </w:r>
      <w:r w:rsidRPr="003C16CE">
        <w:rPr>
          <w:rFonts w:ascii="Arial" w:eastAsia="Arial" w:hAnsi="Arial" w:cs="Arial"/>
          <w:color w:val="00000A"/>
          <w:sz w:val="24"/>
        </w:rPr>
        <w:t>. -</w:t>
      </w:r>
      <w:bookmarkStart w:id="0" w:name="_GoBack"/>
      <w:bookmarkEnd w:id="0"/>
    </w:p>
    <w:sectPr w:rsidR="003C16CE" w:rsidRPr="003C1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CE"/>
    <w:rsid w:val="000C0A14"/>
    <w:rsid w:val="003C16CE"/>
    <w:rsid w:val="007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E388F4-EC45-490B-B3BE-FCC145CB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2</cp:revision>
  <dcterms:created xsi:type="dcterms:W3CDTF">2018-10-10T21:44:00Z</dcterms:created>
  <dcterms:modified xsi:type="dcterms:W3CDTF">2018-10-10T21:48:00Z</dcterms:modified>
</cp:coreProperties>
</file>