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7DF" w:rsidRPr="000D07DF" w:rsidRDefault="000D07DF" w:rsidP="000D07DF">
      <w:pPr>
        <w:spacing w:after="200" w:line="360" w:lineRule="auto"/>
        <w:jc w:val="both"/>
        <w:rPr>
          <w:rFonts w:ascii="Arial" w:eastAsia="Calibri" w:hAnsi="Arial" w:cs="Arial"/>
          <w:sz w:val="24"/>
          <w:szCs w:val="24"/>
        </w:rPr>
      </w:pPr>
      <w:r w:rsidRPr="000D07DF">
        <w:rPr>
          <w:rFonts w:ascii="Arial" w:eastAsia="Calibri" w:hAnsi="Arial" w:cs="Arial"/>
          <w:b/>
          <w:sz w:val="24"/>
          <w:szCs w:val="24"/>
          <w:u w:val="single"/>
        </w:rPr>
        <w:t>ACTA NUMERO DIECISEIS:</w:t>
      </w:r>
      <w:r w:rsidRPr="000D07DF">
        <w:rPr>
          <w:rFonts w:ascii="Arial" w:eastAsia="Calibri" w:hAnsi="Arial" w:cs="Arial"/>
          <w:b/>
          <w:sz w:val="24"/>
          <w:szCs w:val="24"/>
        </w:rPr>
        <w:t xml:space="preserve"> </w:t>
      </w:r>
      <w:r w:rsidRPr="000D07DF">
        <w:rPr>
          <w:rFonts w:ascii="Arial" w:eastAsia="Calibri" w:hAnsi="Arial" w:cs="Arial"/>
          <w:sz w:val="24"/>
          <w:szCs w:val="24"/>
        </w:rPr>
        <w:t xml:space="preserve">En sesión ordinaria celebrada por la Municipalidad de la ciudad de San Rafael Oriente, Departamento de San Miguel, a las </w:t>
      </w:r>
      <w:r w:rsidRPr="000D07DF">
        <w:rPr>
          <w:rFonts w:ascii="Arial" w:eastAsia="Calibri" w:hAnsi="Arial" w:cs="Arial"/>
          <w:b/>
          <w:sz w:val="24"/>
          <w:szCs w:val="24"/>
        </w:rPr>
        <w:t xml:space="preserve">quince horas y treinta minutos </w:t>
      </w:r>
      <w:r w:rsidRPr="000D07DF">
        <w:rPr>
          <w:rFonts w:ascii="Arial" w:eastAsia="Calibri" w:hAnsi="Arial" w:cs="Arial"/>
          <w:sz w:val="24"/>
          <w:szCs w:val="24"/>
        </w:rPr>
        <w:t xml:space="preserve">del día </w:t>
      </w:r>
      <w:r w:rsidRPr="000D07DF">
        <w:rPr>
          <w:rFonts w:ascii="Arial" w:eastAsia="Calibri" w:hAnsi="Arial" w:cs="Arial"/>
          <w:b/>
          <w:sz w:val="24"/>
          <w:szCs w:val="24"/>
        </w:rPr>
        <w:t>cinco de octubre del año Dos Mil Quince</w:t>
      </w:r>
      <w:r w:rsidRPr="000D07DF">
        <w:rPr>
          <w:rFonts w:ascii="Arial" w:eastAsia="Calibri" w:hAnsi="Arial" w:cs="Arial"/>
          <w:sz w:val="24"/>
          <w:szCs w:val="24"/>
        </w:rPr>
        <w:t xml:space="preserve">. Convocada y presidida por el señor Alcalde José Reynaldo Villegas </w:t>
      </w:r>
      <w:proofErr w:type="spellStart"/>
      <w:r w:rsidRPr="000D07DF">
        <w:rPr>
          <w:rFonts w:ascii="Arial" w:eastAsia="Calibri" w:hAnsi="Arial" w:cs="Arial"/>
          <w:sz w:val="24"/>
          <w:szCs w:val="24"/>
        </w:rPr>
        <w:t>Iglecias</w:t>
      </w:r>
      <w:proofErr w:type="spellEnd"/>
      <w:r w:rsidRPr="000D07DF">
        <w:rPr>
          <w:rFonts w:ascii="Arial" w:eastAsia="Calibri" w:hAnsi="Arial" w:cs="Arial"/>
          <w:sz w:val="24"/>
          <w:szCs w:val="24"/>
        </w:rPr>
        <w:t xml:space="preserve">, con la asistencia de los demás miembros que la integran Síndico </w:t>
      </w:r>
      <w:proofErr w:type="spellStart"/>
      <w:r w:rsidRPr="000D07DF">
        <w:rPr>
          <w:rFonts w:ascii="Arial" w:eastAsia="Calibri" w:hAnsi="Arial" w:cs="Arial"/>
          <w:sz w:val="24"/>
          <w:szCs w:val="24"/>
        </w:rPr>
        <w:t>Lely</w:t>
      </w:r>
      <w:proofErr w:type="spellEnd"/>
      <w:r w:rsidRPr="000D07DF">
        <w:rPr>
          <w:rFonts w:ascii="Arial" w:eastAsia="Calibri" w:hAnsi="Arial" w:cs="Arial"/>
          <w:sz w:val="24"/>
          <w:szCs w:val="24"/>
        </w:rPr>
        <w:t xml:space="preserve"> Esperanza Díaz Manzanares, regidores del primero al sexto respectivamente señores: Leopoldo Paredes Flores, Manuel </w:t>
      </w:r>
      <w:proofErr w:type="spellStart"/>
      <w:r w:rsidRPr="000D07DF">
        <w:rPr>
          <w:rFonts w:ascii="Arial" w:eastAsia="Calibri" w:hAnsi="Arial" w:cs="Arial"/>
          <w:sz w:val="24"/>
          <w:szCs w:val="24"/>
        </w:rPr>
        <w:t>Estarlín</w:t>
      </w:r>
      <w:proofErr w:type="spellEnd"/>
      <w:r w:rsidRPr="000D07DF">
        <w:rPr>
          <w:rFonts w:ascii="Arial" w:eastAsia="Calibri" w:hAnsi="Arial" w:cs="Arial"/>
          <w:sz w:val="24"/>
          <w:szCs w:val="24"/>
        </w:rPr>
        <w:t xml:space="preserve"> Penado Soriano, </w:t>
      </w:r>
      <w:proofErr w:type="spellStart"/>
      <w:r w:rsidRPr="000D07DF">
        <w:rPr>
          <w:rFonts w:ascii="Arial" w:eastAsia="Calibri" w:hAnsi="Arial" w:cs="Arial"/>
          <w:sz w:val="24"/>
          <w:szCs w:val="24"/>
        </w:rPr>
        <w:t>Arnobio</w:t>
      </w:r>
      <w:proofErr w:type="spellEnd"/>
      <w:r w:rsidRPr="000D07DF">
        <w:rPr>
          <w:rFonts w:ascii="Arial" w:eastAsia="Calibri" w:hAnsi="Arial" w:cs="Arial"/>
          <w:sz w:val="24"/>
          <w:szCs w:val="24"/>
        </w:rPr>
        <w:t xml:space="preserve"> Moraga, Sonia Del Carmen Salvador de Cruz, Carlos Ernesto Rodríguez Chávez, Olga Yaneth </w:t>
      </w:r>
      <w:proofErr w:type="spellStart"/>
      <w:r w:rsidRPr="000D07DF">
        <w:rPr>
          <w:rFonts w:ascii="Arial" w:eastAsia="Calibri" w:hAnsi="Arial" w:cs="Arial"/>
          <w:sz w:val="24"/>
          <w:szCs w:val="24"/>
        </w:rPr>
        <w:t>Menjívar</w:t>
      </w:r>
      <w:proofErr w:type="spellEnd"/>
      <w:r w:rsidRPr="000D07DF">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0D07DF">
        <w:rPr>
          <w:rFonts w:ascii="Arial" w:eastAsia="Calibri" w:hAnsi="Arial" w:cs="Arial"/>
          <w:sz w:val="24"/>
          <w:szCs w:val="24"/>
        </w:rPr>
        <w:t>Melany</w:t>
      </w:r>
      <w:proofErr w:type="spellEnd"/>
      <w:r w:rsidRPr="000D07DF">
        <w:rPr>
          <w:rFonts w:ascii="Arial" w:eastAsia="Calibri" w:hAnsi="Arial" w:cs="Arial"/>
          <w:sz w:val="24"/>
          <w:szCs w:val="24"/>
        </w:rPr>
        <w:t xml:space="preserve"> García Chávez, Ana Ruth Gómez Díaz, Arely Del Carmen Flores Vasconcelos, y el secretario de actuaciones </w:t>
      </w:r>
      <w:proofErr w:type="spellStart"/>
      <w:r w:rsidRPr="000D07DF">
        <w:rPr>
          <w:rFonts w:ascii="Arial" w:eastAsia="Calibri" w:hAnsi="Arial" w:cs="Arial"/>
          <w:sz w:val="24"/>
          <w:szCs w:val="24"/>
        </w:rPr>
        <w:t>Ronys</w:t>
      </w:r>
      <w:proofErr w:type="spellEnd"/>
      <w:r w:rsidRPr="000D07DF">
        <w:rPr>
          <w:rFonts w:ascii="Arial" w:eastAsia="Calibri" w:hAnsi="Arial" w:cs="Arial"/>
          <w:sz w:val="24"/>
          <w:szCs w:val="24"/>
        </w:rPr>
        <w:t xml:space="preserve"> </w:t>
      </w:r>
      <w:proofErr w:type="spellStart"/>
      <w:r w:rsidRPr="000D07DF">
        <w:rPr>
          <w:rFonts w:ascii="Arial" w:eastAsia="Calibri" w:hAnsi="Arial" w:cs="Arial"/>
          <w:sz w:val="24"/>
          <w:szCs w:val="24"/>
        </w:rPr>
        <w:t>Jasiri</w:t>
      </w:r>
      <w:proofErr w:type="spellEnd"/>
      <w:r w:rsidRPr="000D07DF">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0D07DF">
        <w:rPr>
          <w:rFonts w:ascii="Arial" w:eastAsia="Calibri" w:hAnsi="Arial" w:cs="Arial"/>
          <w:b/>
          <w:sz w:val="24"/>
          <w:szCs w:val="24"/>
          <w:u w:val="single"/>
        </w:rPr>
        <w:t>ACUERDO NUMERO UNO:</w:t>
      </w:r>
      <w:r w:rsidRPr="000D07DF">
        <w:rPr>
          <w:rFonts w:ascii="Arial" w:eastAsia="Calibri" w:hAnsi="Arial" w:cs="Arial"/>
          <w:sz w:val="24"/>
          <w:szCs w:val="24"/>
        </w:rPr>
        <w:t xml:space="preserve"> Este Concejo Municipal en uso de las facultades que le confiere el Código Municipal y por votación unánime </w:t>
      </w:r>
      <w:r w:rsidRPr="000D07DF">
        <w:rPr>
          <w:rFonts w:ascii="Arial" w:eastAsia="Calibri" w:hAnsi="Arial" w:cs="Arial"/>
          <w:b/>
          <w:sz w:val="24"/>
          <w:szCs w:val="24"/>
        </w:rPr>
        <w:t>ACUERDA:</w:t>
      </w:r>
      <w:r w:rsidRPr="000D07DF">
        <w:rPr>
          <w:rFonts w:ascii="Arial" w:eastAsia="Calibri" w:hAnsi="Arial" w:cs="Arial"/>
          <w:sz w:val="24"/>
          <w:szCs w:val="24"/>
        </w:rPr>
        <w:t xml:space="preserve"> priorizar la inversión de los </w:t>
      </w:r>
      <w:r w:rsidRPr="000D07DF">
        <w:rPr>
          <w:rFonts w:ascii="Arial" w:eastAsia="Calibri" w:hAnsi="Arial" w:cs="Arial"/>
          <w:b/>
          <w:sz w:val="24"/>
          <w:szCs w:val="24"/>
        </w:rPr>
        <w:t>FONDOS 75% FODES</w:t>
      </w:r>
      <w:r w:rsidRPr="000D07DF">
        <w:rPr>
          <w:rFonts w:ascii="Arial" w:eastAsia="Calibri" w:hAnsi="Arial" w:cs="Arial"/>
          <w:sz w:val="24"/>
          <w:szCs w:val="24"/>
        </w:rPr>
        <w:t xml:space="preserve"> para la reparación de la calle que conduce al llano. Comuníquese. </w:t>
      </w:r>
      <w:r w:rsidRPr="000D07DF">
        <w:rPr>
          <w:rFonts w:ascii="Arial" w:eastAsia="Calibri" w:hAnsi="Arial" w:cs="Arial"/>
          <w:b/>
          <w:sz w:val="24"/>
          <w:szCs w:val="24"/>
          <w:u w:val="single"/>
        </w:rPr>
        <w:t>ACUERDO NÚMERO DOS:</w:t>
      </w:r>
      <w:r w:rsidRPr="000D07DF">
        <w:rPr>
          <w:rFonts w:ascii="Arial" w:eastAsia="Calibri" w:hAnsi="Arial" w:cs="Arial"/>
          <w:b/>
          <w:sz w:val="24"/>
          <w:szCs w:val="24"/>
        </w:rPr>
        <w:t xml:space="preserve"> </w:t>
      </w:r>
      <w:r w:rsidRPr="000D07DF">
        <w:rPr>
          <w:rFonts w:ascii="Arial" w:eastAsia="Calibri" w:hAnsi="Arial" w:cs="Arial"/>
          <w:sz w:val="24"/>
          <w:szCs w:val="24"/>
        </w:rPr>
        <w:t xml:space="preserve">Este Concejo Municipal en uso de las facultades que le confiere el Código Municipal y por votación unánime </w:t>
      </w:r>
      <w:r w:rsidRPr="000D07DF">
        <w:rPr>
          <w:rFonts w:ascii="Arial" w:eastAsia="Calibri" w:hAnsi="Arial" w:cs="Arial"/>
          <w:b/>
          <w:sz w:val="24"/>
          <w:szCs w:val="24"/>
        </w:rPr>
        <w:t>ACUERDA:</w:t>
      </w:r>
      <w:r w:rsidRPr="000D07DF">
        <w:rPr>
          <w:rFonts w:ascii="Arial" w:eastAsia="Calibri" w:hAnsi="Arial" w:cs="Arial"/>
          <w:sz w:val="24"/>
          <w:szCs w:val="24"/>
        </w:rPr>
        <w:t xml:space="preserve"> Autorizar a la Tesorera Municipal para que de la cuenta perteneciente a los </w:t>
      </w:r>
      <w:r w:rsidRPr="000D07DF">
        <w:rPr>
          <w:rFonts w:ascii="Arial" w:eastAsia="Calibri" w:hAnsi="Arial" w:cs="Arial"/>
          <w:b/>
          <w:sz w:val="24"/>
          <w:szCs w:val="24"/>
        </w:rPr>
        <w:t>FONDOS PROPIOS</w:t>
      </w:r>
      <w:r w:rsidRPr="000D07DF">
        <w:rPr>
          <w:rFonts w:ascii="Arial" w:eastAsia="Calibri" w:hAnsi="Arial" w:cs="Arial"/>
          <w:sz w:val="24"/>
          <w:szCs w:val="24"/>
        </w:rPr>
        <w:t xml:space="preserve"> erogue la cantidad de </w:t>
      </w:r>
      <w:r w:rsidRPr="000D07DF">
        <w:rPr>
          <w:rFonts w:ascii="Arial" w:eastAsia="Calibri" w:hAnsi="Arial" w:cs="Arial"/>
          <w:b/>
          <w:sz w:val="24"/>
          <w:szCs w:val="24"/>
        </w:rPr>
        <w:t>SEISCIENTOS 61/100 DOLARES</w:t>
      </w:r>
      <w:r w:rsidRPr="000D07DF">
        <w:rPr>
          <w:rFonts w:ascii="Arial" w:eastAsia="Calibri" w:hAnsi="Arial" w:cs="Arial"/>
          <w:sz w:val="24"/>
          <w:szCs w:val="24"/>
        </w:rPr>
        <w:t xml:space="preserve"> (</w:t>
      </w:r>
      <w:r w:rsidRPr="000D07DF">
        <w:rPr>
          <w:rFonts w:ascii="Arial" w:eastAsia="Calibri" w:hAnsi="Arial" w:cs="Arial"/>
          <w:b/>
          <w:sz w:val="24"/>
          <w:szCs w:val="24"/>
        </w:rPr>
        <w:t xml:space="preserve">$600.61) </w:t>
      </w:r>
      <w:r w:rsidRPr="000D07DF">
        <w:rPr>
          <w:rFonts w:ascii="Arial" w:eastAsia="Calibri" w:hAnsi="Arial" w:cs="Arial"/>
          <w:sz w:val="24"/>
          <w:szCs w:val="24"/>
        </w:rPr>
        <w:t xml:space="preserve">en concepto compra de herbicidas y servicios de mano de obra destinados para eliminación de hierbas indeseables, en el cementerio municipal con motivo de acercarse una fecha importante y de gran estima social como lo es el día de los difuntos. Comuníquese. </w:t>
      </w:r>
      <w:r w:rsidRPr="000D07DF">
        <w:rPr>
          <w:rFonts w:ascii="Arial" w:eastAsia="Calibri" w:hAnsi="Arial" w:cs="Arial"/>
          <w:b/>
          <w:sz w:val="24"/>
          <w:szCs w:val="24"/>
          <w:u w:val="single"/>
        </w:rPr>
        <w:t>ACUERDO NÚMERO TRES:</w:t>
      </w:r>
      <w:r w:rsidRPr="000D07DF">
        <w:rPr>
          <w:rFonts w:ascii="Arial" w:eastAsia="Calibri" w:hAnsi="Arial" w:cs="Arial"/>
          <w:sz w:val="24"/>
          <w:szCs w:val="24"/>
        </w:rPr>
        <w:t xml:space="preserve"> Este Concejo Municipal en uso de las facultades que le confiere el Código Municipal y siendo conocedores de que la máquina de cortar grama con que se contaba ha finalizado su vida útil, por tanto y por votación unánime se </w:t>
      </w:r>
      <w:r w:rsidRPr="000D07DF">
        <w:rPr>
          <w:rFonts w:ascii="Arial" w:eastAsia="Calibri" w:hAnsi="Arial" w:cs="Arial"/>
          <w:b/>
          <w:sz w:val="24"/>
          <w:szCs w:val="24"/>
        </w:rPr>
        <w:t>ACUERDA</w:t>
      </w:r>
      <w:r w:rsidRPr="000D07DF">
        <w:rPr>
          <w:rFonts w:ascii="Arial" w:eastAsia="Calibri" w:hAnsi="Arial" w:cs="Arial"/>
          <w:sz w:val="24"/>
          <w:szCs w:val="24"/>
        </w:rPr>
        <w:t xml:space="preserve">: Autorizar al Jefe de la UACI para que adquiera una maquina cortadora de grama, se autoriza a la Tesorera Municipal para que de la cuenta correspondiente al 75% FODES erogue la cantidad </w:t>
      </w:r>
      <w:r w:rsidRPr="000D07DF">
        <w:rPr>
          <w:rFonts w:ascii="Arial" w:eastAsia="Calibri" w:hAnsi="Arial" w:cs="Arial"/>
          <w:sz w:val="24"/>
          <w:szCs w:val="24"/>
        </w:rPr>
        <w:lastRenderedPageBreak/>
        <w:t xml:space="preserve">de cuatrocientos setenta y cinco dólares exactos en concepto de la adquisición de una maquina cortadora de grama, erogar a nombre de COMERCIAL RENE, S.A. DE C.V. Comuníquese. </w:t>
      </w:r>
      <w:r w:rsidRPr="000D07DF">
        <w:rPr>
          <w:rFonts w:ascii="Arial" w:eastAsia="Calibri" w:hAnsi="Arial" w:cs="Arial"/>
          <w:b/>
          <w:sz w:val="24"/>
          <w:szCs w:val="24"/>
          <w:u w:val="single"/>
        </w:rPr>
        <w:t>ACUERDO NÚMERO CUATRO:</w:t>
      </w:r>
      <w:r w:rsidRPr="000D07DF">
        <w:rPr>
          <w:rFonts w:ascii="Arial" w:eastAsia="Calibri" w:hAnsi="Arial" w:cs="Arial"/>
          <w:sz w:val="24"/>
          <w:szCs w:val="24"/>
        </w:rPr>
        <w:t xml:space="preserve"> Este Concejo Municipal en uso de las facultades que le confiere el numeral 6 articulo 31 del Código Municipal y por votación unánime </w:t>
      </w:r>
      <w:r w:rsidRPr="000D07DF">
        <w:rPr>
          <w:rFonts w:ascii="Arial" w:eastAsia="Calibri" w:hAnsi="Arial" w:cs="Arial"/>
          <w:b/>
          <w:sz w:val="24"/>
          <w:szCs w:val="24"/>
        </w:rPr>
        <w:t>ACUERDA:</w:t>
      </w:r>
      <w:r w:rsidRPr="000D07DF">
        <w:rPr>
          <w:rFonts w:ascii="Arial" w:eastAsia="Calibri" w:hAnsi="Arial" w:cs="Arial"/>
          <w:sz w:val="24"/>
          <w:szCs w:val="24"/>
        </w:rPr>
        <w:t xml:space="preserve"> </w:t>
      </w:r>
      <w:r w:rsidRPr="000D07DF">
        <w:rPr>
          <w:rFonts w:ascii="Arial" w:eastAsia="Calibri" w:hAnsi="Arial" w:cs="Arial"/>
          <w:b/>
          <w:sz w:val="24"/>
          <w:szCs w:val="24"/>
        </w:rPr>
        <w:t>I).-</w:t>
      </w:r>
      <w:r w:rsidRPr="000D07DF">
        <w:rPr>
          <w:rFonts w:ascii="Arial" w:eastAsia="Calibri" w:hAnsi="Arial" w:cs="Arial"/>
          <w:sz w:val="24"/>
          <w:szCs w:val="24"/>
        </w:rPr>
        <w:t xml:space="preserve"> Aprobar la solicitud de la Encargada de la Unidad Ambiental para realizar en conjunto con la Iglesia Luterana una caminata en contra de la tala de árboles y protección del medio ambiente a realizarse el día 9 de octubre del corriente año. </w:t>
      </w:r>
      <w:r w:rsidRPr="000D07DF">
        <w:rPr>
          <w:rFonts w:ascii="Arial" w:eastAsia="Calibri" w:hAnsi="Arial" w:cs="Arial"/>
          <w:b/>
          <w:sz w:val="24"/>
          <w:szCs w:val="24"/>
        </w:rPr>
        <w:t xml:space="preserve">II).- </w:t>
      </w:r>
      <w:r w:rsidRPr="000D07DF">
        <w:rPr>
          <w:rFonts w:ascii="Arial" w:eastAsia="Calibri" w:hAnsi="Arial" w:cs="Arial"/>
          <w:sz w:val="24"/>
          <w:szCs w:val="24"/>
        </w:rPr>
        <w:t xml:space="preserve">Se autoriza al Jefe de la UACI para que gestione lo solicitado. </w:t>
      </w:r>
      <w:r w:rsidRPr="000D07DF">
        <w:rPr>
          <w:rFonts w:ascii="Arial" w:eastAsia="Calibri" w:hAnsi="Arial" w:cs="Arial"/>
          <w:b/>
          <w:sz w:val="24"/>
          <w:szCs w:val="24"/>
        </w:rPr>
        <w:t>III).-</w:t>
      </w:r>
      <w:r w:rsidRPr="000D07DF">
        <w:rPr>
          <w:rFonts w:ascii="Arial" w:eastAsia="Calibri" w:hAnsi="Arial" w:cs="Arial"/>
          <w:sz w:val="24"/>
          <w:szCs w:val="24"/>
        </w:rPr>
        <w:t xml:space="preserve"> Se autoriza a la Tesorera Municipal para que de la cuenta perteneciente a los </w:t>
      </w:r>
      <w:r w:rsidRPr="000D07DF">
        <w:rPr>
          <w:rFonts w:ascii="Arial" w:eastAsia="Calibri" w:hAnsi="Arial" w:cs="Arial"/>
          <w:b/>
          <w:sz w:val="24"/>
          <w:szCs w:val="24"/>
        </w:rPr>
        <w:t xml:space="preserve">FONDOS PROPIOS </w:t>
      </w:r>
      <w:r w:rsidRPr="000D07DF">
        <w:rPr>
          <w:rFonts w:ascii="Arial" w:eastAsia="Calibri" w:hAnsi="Arial" w:cs="Arial"/>
          <w:sz w:val="24"/>
          <w:szCs w:val="24"/>
        </w:rPr>
        <w:t xml:space="preserve">erogue la cantidad de </w:t>
      </w:r>
      <w:r w:rsidRPr="000D07DF">
        <w:rPr>
          <w:rFonts w:ascii="Arial" w:eastAsia="Calibri" w:hAnsi="Arial" w:cs="Arial"/>
          <w:b/>
          <w:sz w:val="24"/>
          <w:szCs w:val="24"/>
        </w:rPr>
        <w:t xml:space="preserve">TRESCIENTOS NOVENTA Y SIETE 20/100 DOLARES ($397.20) </w:t>
      </w:r>
      <w:r w:rsidRPr="000D07DF">
        <w:rPr>
          <w:rFonts w:ascii="Arial" w:eastAsia="Calibri" w:hAnsi="Arial" w:cs="Arial"/>
          <w:sz w:val="24"/>
          <w:szCs w:val="24"/>
        </w:rPr>
        <w:t xml:space="preserve">en concepto del suministro de refrigerios y arreglos florales. Comuníquese.  </w:t>
      </w:r>
      <w:r w:rsidRPr="000D07DF">
        <w:rPr>
          <w:rFonts w:ascii="Arial" w:eastAsia="Calibri" w:hAnsi="Arial" w:cs="Arial"/>
          <w:b/>
          <w:sz w:val="24"/>
          <w:szCs w:val="24"/>
          <w:u w:val="single"/>
        </w:rPr>
        <w:t>ACUERDO NUMERO CINCO:</w:t>
      </w:r>
      <w:r w:rsidRPr="000D07DF">
        <w:rPr>
          <w:rFonts w:ascii="Arial" w:eastAsia="Calibri" w:hAnsi="Arial" w:cs="Arial"/>
          <w:b/>
          <w:sz w:val="24"/>
          <w:szCs w:val="24"/>
        </w:rPr>
        <w:t xml:space="preserve"> </w:t>
      </w:r>
      <w:r w:rsidRPr="000D07DF">
        <w:rPr>
          <w:rFonts w:ascii="Arial" w:eastAsia="Calibri" w:hAnsi="Arial" w:cs="Arial"/>
          <w:sz w:val="24"/>
          <w:szCs w:val="24"/>
        </w:rPr>
        <w:t xml:space="preserve">Este Concejo Municipal en uso de las facultades que le confiere el Código Municipal y por votación unánime ACUERDA: </w:t>
      </w:r>
      <w:r w:rsidRPr="000D07DF">
        <w:rPr>
          <w:rFonts w:ascii="Arial" w:eastAsia="Calibri" w:hAnsi="Arial" w:cs="Arial"/>
          <w:b/>
          <w:sz w:val="24"/>
          <w:szCs w:val="24"/>
        </w:rPr>
        <w:t>I).-</w:t>
      </w:r>
      <w:r w:rsidRPr="000D07DF">
        <w:rPr>
          <w:rFonts w:ascii="Arial" w:eastAsia="Calibri" w:hAnsi="Arial" w:cs="Arial"/>
          <w:sz w:val="24"/>
          <w:szCs w:val="24"/>
        </w:rPr>
        <w:t xml:space="preserve"> Autorizar al Contador para liquidar proyectos y cuentas bancarias que están con saldos negativos de la administración anterior. </w:t>
      </w:r>
      <w:r w:rsidRPr="000D07DF">
        <w:rPr>
          <w:rFonts w:ascii="Arial" w:eastAsia="Calibri" w:hAnsi="Arial" w:cs="Arial"/>
          <w:b/>
          <w:sz w:val="24"/>
          <w:szCs w:val="24"/>
        </w:rPr>
        <w:t>II).-</w:t>
      </w:r>
      <w:r w:rsidRPr="000D07DF">
        <w:rPr>
          <w:rFonts w:ascii="Arial" w:eastAsia="Calibri" w:hAnsi="Arial" w:cs="Arial"/>
          <w:sz w:val="24"/>
          <w:szCs w:val="24"/>
        </w:rPr>
        <w:t xml:space="preserve"> Autorizar la siguiente reprogramación al Presupuesto Municipal Vigente: </w:t>
      </w:r>
    </w:p>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Partidas del Fondo Municipal que se afectan:</w:t>
      </w:r>
    </w:p>
    <w:tbl>
      <w:tblPr>
        <w:tblStyle w:val="Tablaconcuadrcula"/>
        <w:tblW w:w="0" w:type="auto"/>
        <w:tblInd w:w="108" w:type="dxa"/>
        <w:tblLook w:val="04A0" w:firstRow="1" w:lastRow="0" w:firstColumn="1" w:lastColumn="0" w:noHBand="0" w:noVBand="1"/>
      </w:tblPr>
      <w:tblGrid>
        <w:gridCol w:w="1804"/>
        <w:gridCol w:w="4440"/>
        <w:gridCol w:w="1192"/>
        <w:gridCol w:w="1284"/>
      </w:tblGrid>
      <w:tr w:rsidR="000D07DF" w:rsidRPr="000D07DF" w:rsidTr="00CE42FE">
        <w:tc>
          <w:tcPr>
            <w:tcW w:w="1697"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Código presupuestario</w:t>
            </w:r>
          </w:p>
        </w:tc>
        <w:tc>
          <w:tcPr>
            <w:tcW w:w="4952"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Concepto</w:t>
            </w:r>
          </w:p>
        </w:tc>
        <w:tc>
          <w:tcPr>
            <w:tcW w:w="1245"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Línea de trabajo</w:t>
            </w:r>
          </w:p>
        </w:tc>
        <w:tc>
          <w:tcPr>
            <w:tcW w:w="1284"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Cantidad</w:t>
            </w: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546</w:t>
            </w:r>
          </w:p>
        </w:tc>
        <w:tc>
          <w:tcPr>
            <w:tcW w:w="4952"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TRATAMIENTOS DE DESECHOS</w:t>
            </w:r>
          </w:p>
        </w:tc>
        <w:tc>
          <w:tcPr>
            <w:tcW w:w="1245" w:type="dxa"/>
            <w:vAlign w:val="center"/>
          </w:tcPr>
          <w:p w:rsidR="000D07DF" w:rsidRPr="000D07DF" w:rsidRDefault="000D07DF" w:rsidP="000D07DF">
            <w:pPr>
              <w:spacing w:after="200" w:line="276" w:lineRule="auto"/>
              <w:rPr>
                <w:rFonts w:ascii="Arial" w:eastAsia="Calibri" w:hAnsi="Arial" w:cs="Arial"/>
                <w:sz w:val="24"/>
                <w:szCs w:val="24"/>
              </w:rPr>
            </w:pPr>
          </w:p>
        </w:tc>
        <w:tc>
          <w:tcPr>
            <w:tcW w:w="1284" w:type="dxa"/>
            <w:vAlign w:val="center"/>
          </w:tcPr>
          <w:p w:rsidR="000D07DF" w:rsidRPr="000D07DF" w:rsidRDefault="000D07DF" w:rsidP="000D07DF">
            <w:pPr>
              <w:spacing w:after="200" w:line="276" w:lineRule="auto"/>
              <w:rPr>
                <w:rFonts w:ascii="Arial" w:eastAsia="Calibri" w:hAnsi="Arial" w:cs="Arial"/>
                <w:sz w:val="24"/>
                <w:szCs w:val="24"/>
              </w:rPr>
            </w:pP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54603</w:t>
            </w:r>
          </w:p>
        </w:tc>
        <w:tc>
          <w:tcPr>
            <w:tcW w:w="4952"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Recolección de desechos</w:t>
            </w:r>
          </w:p>
        </w:tc>
        <w:tc>
          <w:tcPr>
            <w:tcW w:w="1245"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0101</w:t>
            </w:r>
          </w:p>
        </w:tc>
        <w:tc>
          <w:tcPr>
            <w:tcW w:w="1284"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$2,537.50</w:t>
            </w: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TOTAL</w:t>
            </w:r>
          </w:p>
        </w:tc>
        <w:tc>
          <w:tcPr>
            <w:tcW w:w="4952"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45"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84"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$2,537.50</w:t>
            </w:r>
          </w:p>
        </w:tc>
      </w:tr>
    </w:tbl>
    <w:p w:rsidR="000D07DF" w:rsidRPr="000D07DF" w:rsidRDefault="000D07DF" w:rsidP="000D07DF">
      <w:pPr>
        <w:spacing w:after="200" w:line="276" w:lineRule="auto"/>
        <w:rPr>
          <w:rFonts w:ascii="Arial" w:eastAsia="Calibri" w:hAnsi="Arial" w:cs="Arial"/>
          <w:sz w:val="24"/>
          <w:szCs w:val="24"/>
        </w:rPr>
      </w:pPr>
    </w:p>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Partidas del Fondo Municipal que se aumentan:</w:t>
      </w:r>
    </w:p>
    <w:tbl>
      <w:tblPr>
        <w:tblStyle w:val="Tablaconcuadrcula"/>
        <w:tblW w:w="0" w:type="auto"/>
        <w:tblInd w:w="108" w:type="dxa"/>
        <w:tblLook w:val="04A0" w:firstRow="1" w:lastRow="0" w:firstColumn="1" w:lastColumn="0" w:noHBand="0" w:noVBand="1"/>
      </w:tblPr>
      <w:tblGrid>
        <w:gridCol w:w="1804"/>
        <w:gridCol w:w="4447"/>
        <w:gridCol w:w="1181"/>
        <w:gridCol w:w="1288"/>
      </w:tblGrid>
      <w:tr w:rsidR="000D07DF" w:rsidRPr="000D07DF" w:rsidTr="00CE42FE">
        <w:tc>
          <w:tcPr>
            <w:tcW w:w="1699"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Código presupuestario</w:t>
            </w:r>
          </w:p>
        </w:tc>
        <w:tc>
          <w:tcPr>
            <w:tcW w:w="4949"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Concepto</w:t>
            </w:r>
          </w:p>
        </w:tc>
        <w:tc>
          <w:tcPr>
            <w:tcW w:w="1241"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Línea de trabajo</w:t>
            </w:r>
          </w:p>
        </w:tc>
        <w:tc>
          <w:tcPr>
            <w:tcW w:w="1289"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Cantidad</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541</w:t>
            </w:r>
          </w:p>
        </w:tc>
        <w:tc>
          <w:tcPr>
            <w:tcW w:w="494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BIENES DE USO Y CONSUMO</w:t>
            </w:r>
          </w:p>
        </w:tc>
        <w:tc>
          <w:tcPr>
            <w:tcW w:w="1241"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89" w:type="dxa"/>
            <w:vAlign w:val="center"/>
          </w:tcPr>
          <w:p w:rsidR="000D07DF" w:rsidRPr="000D07DF" w:rsidRDefault="000D07DF" w:rsidP="000D07DF">
            <w:pPr>
              <w:spacing w:after="200" w:line="276" w:lineRule="auto"/>
              <w:rPr>
                <w:rFonts w:ascii="Arial" w:eastAsia="Calibri" w:hAnsi="Arial" w:cs="Arial"/>
                <w:b/>
                <w:sz w:val="24"/>
                <w:szCs w:val="24"/>
              </w:rPr>
            </w:pP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54109</w:t>
            </w:r>
          </w:p>
        </w:tc>
        <w:tc>
          <w:tcPr>
            <w:tcW w:w="494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Llantas y neumáticos</w:t>
            </w:r>
          </w:p>
        </w:tc>
        <w:tc>
          <w:tcPr>
            <w:tcW w:w="1241"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0201</w:t>
            </w:r>
          </w:p>
        </w:tc>
        <w:tc>
          <w:tcPr>
            <w:tcW w:w="128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$6.00</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lastRenderedPageBreak/>
              <w:t>543</w:t>
            </w:r>
          </w:p>
        </w:tc>
        <w:tc>
          <w:tcPr>
            <w:tcW w:w="494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SERVICIOS GENERALES Y ARRENDAMIENTOS</w:t>
            </w:r>
          </w:p>
        </w:tc>
        <w:tc>
          <w:tcPr>
            <w:tcW w:w="1241" w:type="dxa"/>
            <w:vAlign w:val="center"/>
          </w:tcPr>
          <w:p w:rsidR="000D07DF" w:rsidRPr="000D07DF" w:rsidRDefault="000D07DF" w:rsidP="000D07DF">
            <w:pPr>
              <w:spacing w:after="200" w:line="276" w:lineRule="auto"/>
              <w:rPr>
                <w:rFonts w:ascii="Arial" w:eastAsia="Calibri" w:hAnsi="Arial" w:cs="Arial"/>
                <w:sz w:val="24"/>
                <w:szCs w:val="24"/>
              </w:rPr>
            </w:pPr>
          </w:p>
        </w:tc>
        <w:tc>
          <w:tcPr>
            <w:tcW w:w="1289" w:type="dxa"/>
            <w:vAlign w:val="center"/>
          </w:tcPr>
          <w:p w:rsidR="000D07DF" w:rsidRPr="000D07DF" w:rsidRDefault="000D07DF" w:rsidP="000D07DF">
            <w:pPr>
              <w:spacing w:after="200" w:line="276" w:lineRule="auto"/>
              <w:rPr>
                <w:rFonts w:ascii="Arial" w:eastAsia="Calibri" w:hAnsi="Arial" w:cs="Arial"/>
                <w:sz w:val="24"/>
                <w:szCs w:val="24"/>
              </w:rPr>
            </w:pP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54304</w:t>
            </w:r>
          </w:p>
        </w:tc>
        <w:tc>
          <w:tcPr>
            <w:tcW w:w="494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Transportes, fletes y almacenamiento</w:t>
            </w:r>
          </w:p>
        </w:tc>
        <w:tc>
          <w:tcPr>
            <w:tcW w:w="1241"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0201</w:t>
            </w:r>
          </w:p>
        </w:tc>
        <w:tc>
          <w:tcPr>
            <w:tcW w:w="128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$2,316.00</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54304</w:t>
            </w:r>
          </w:p>
        </w:tc>
        <w:tc>
          <w:tcPr>
            <w:tcW w:w="494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Transportes, fletes y almacenamiento</w:t>
            </w:r>
          </w:p>
        </w:tc>
        <w:tc>
          <w:tcPr>
            <w:tcW w:w="1241"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0101</w:t>
            </w:r>
          </w:p>
        </w:tc>
        <w:tc>
          <w:tcPr>
            <w:tcW w:w="128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$178.00</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54307</w:t>
            </w:r>
          </w:p>
        </w:tc>
        <w:tc>
          <w:tcPr>
            <w:tcW w:w="494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Servicios de limpieza y fumigación</w:t>
            </w:r>
          </w:p>
        </w:tc>
        <w:tc>
          <w:tcPr>
            <w:tcW w:w="1241"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0101</w:t>
            </w:r>
          </w:p>
        </w:tc>
        <w:tc>
          <w:tcPr>
            <w:tcW w:w="128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$20.00</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54119</w:t>
            </w:r>
          </w:p>
        </w:tc>
        <w:tc>
          <w:tcPr>
            <w:tcW w:w="494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Materiales eléctricos</w:t>
            </w:r>
          </w:p>
        </w:tc>
        <w:tc>
          <w:tcPr>
            <w:tcW w:w="1241"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0201</w:t>
            </w:r>
          </w:p>
        </w:tc>
        <w:tc>
          <w:tcPr>
            <w:tcW w:w="128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$17.50</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TOTAL</w:t>
            </w:r>
          </w:p>
        </w:tc>
        <w:tc>
          <w:tcPr>
            <w:tcW w:w="4949"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41"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8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$2,537.50</w:t>
            </w:r>
          </w:p>
        </w:tc>
      </w:tr>
    </w:tbl>
    <w:p w:rsidR="000D07DF" w:rsidRPr="000D07DF" w:rsidRDefault="000D07DF" w:rsidP="000D07DF">
      <w:pPr>
        <w:spacing w:after="200" w:line="276" w:lineRule="auto"/>
        <w:rPr>
          <w:rFonts w:ascii="Arial" w:eastAsia="Calibri" w:hAnsi="Arial" w:cs="Arial"/>
          <w:sz w:val="24"/>
          <w:szCs w:val="24"/>
        </w:rPr>
      </w:pPr>
    </w:p>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 xml:space="preserve">Partidas del </w:t>
      </w:r>
      <w:proofErr w:type="spellStart"/>
      <w:r w:rsidRPr="000D07DF">
        <w:rPr>
          <w:rFonts w:ascii="Arial" w:eastAsia="Calibri" w:hAnsi="Arial" w:cs="Arial"/>
          <w:sz w:val="24"/>
          <w:szCs w:val="24"/>
        </w:rPr>
        <w:t>Fodes</w:t>
      </w:r>
      <w:proofErr w:type="spellEnd"/>
      <w:r w:rsidRPr="000D07DF">
        <w:rPr>
          <w:rFonts w:ascii="Arial" w:eastAsia="Calibri" w:hAnsi="Arial" w:cs="Arial"/>
          <w:sz w:val="24"/>
          <w:szCs w:val="24"/>
        </w:rPr>
        <w:t xml:space="preserve"> 25% que se afectan:</w:t>
      </w:r>
    </w:p>
    <w:tbl>
      <w:tblPr>
        <w:tblStyle w:val="Tablaconcuadrcula"/>
        <w:tblW w:w="0" w:type="auto"/>
        <w:tblInd w:w="108" w:type="dxa"/>
        <w:tblLook w:val="04A0" w:firstRow="1" w:lastRow="0" w:firstColumn="1" w:lastColumn="0" w:noHBand="0" w:noVBand="1"/>
      </w:tblPr>
      <w:tblGrid>
        <w:gridCol w:w="1804"/>
        <w:gridCol w:w="4470"/>
        <w:gridCol w:w="1195"/>
        <w:gridCol w:w="1251"/>
      </w:tblGrid>
      <w:tr w:rsidR="000D07DF" w:rsidRPr="000D07DF" w:rsidTr="00CE42FE">
        <w:tc>
          <w:tcPr>
            <w:tcW w:w="1697"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Código presupuestario</w:t>
            </w:r>
          </w:p>
        </w:tc>
        <w:tc>
          <w:tcPr>
            <w:tcW w:w="4967"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Concepto</w:t>
            </w:r>
          </w:p>
        </w:tc>
        <w:tc>
          <w:tcPr>
            <w:tcW w:w="1247"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Línea de trabajo</w:t>
            </w:r>
          </w:p>
        </w:tc>
        <w:tc>
          <w:tcPr>
            <w:tcW w:w="1267"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Cantidad</w:t>
            </w: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611</w:t>
            </w:r>
          </w:p>
        </w:tc>
        <w:tc>
          <w:tcPr>
            <w:tcW w:w="4967"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TRATAMIENTOS DE DESECHOS</w:t>
            </w:r>
          </w:p>
        </w:tc>
        <w:tc>
          <w:tcPr>
            <w:tcW w:w="1247" w:type="dxa"/>
            <w:vAlign w:val="center"/>
          </w:tcPr>
          <w:p w:rsidR="000D07DF" w:rsidRPr="000D07DF" w:rsidRDefault="000D07DF" w:rsidP="000D07DF">
            <w:pPr>
              <w:spacing w:after="200" w:line="276" w:lineRule="auto"/>
              <w:rPr>
                <w:rFonts w:ascii="Arial" w:eastAsia="Calibri" w:hAnsi="Arial" w:cs="Arial"/>
                <w:sz w:val="24"/>
                <w:szCs w:val="24"/>
              </w:rPr>
            </w:pPr>
          </w:p>
        </w:tc>
        <w:tc>
          <w:tcPr>
            <w:tcW w:w="1267" w:type="dxa"/>
            <w:vAlign w:val="center"/>
          </w:tcPr>
          <w:p w:rsidR="000D07DF" w:rsidRPr="000D07DF" w:rsidRDefault="000D07DF" w:rsidP="000D07DF">
            <w:pPr>
              <w:spacing w:after="200" w:line="276" w:lineRule="auto"/>
              <w:rPr>
                <w:rFonts w:ascii="Arial" w:eastAsia="Calibri" w:hAnsi="Arial" w:cs="Arial"/>
                <w:sz w:val="24"/>
                <w:szCs w:val="24"/>
              </w:rPr>
            </w:pP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61102</w:t>
            </w:r>
          </w:p>
        </w:tc>
        <w:tc>
          <w:tcPr>
            <w:tcW w:w="4967"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 xml:space="preserve">Maquinaria y Equipos </w:t>
            </w:r>
          </w:p>
        </w:tc>
        <w:tc>
          <w:tcPr>
            <w:tcW w:w="1247"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0101</w:t>
            </w:r>
          </w:p>
        </w:tc>
        <w:tc>
          <w:tcPr>
            <w:tcW w:w="1267"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$270.00</w:t>
            </w: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TOTAL</w:t>
            </w:r>
          </w:p>
        </w:tc>
        <w:tc>
          <w:tcPr>
            <w:tcW w:w="4967"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47"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67"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$270.00</w:t>
            </w:r>
          </w:p>
        </w:tc>
      </w:tr>
    </w:tbl>
    <w:p w:rsidR="000D07DF" w:rsidRPr="000D07DF" w:rsidRDefault="000D07DF" w:rsidP="000D07DF">
      <w:pPr>
        <w:spacing w:after="200" w:line="276" w:lineRule="auto"/>
        <w:rPr>
          <w:rFonts w:ascii="Arial" w:eastAsia="Calibri" w:hAnsi="Arial" w:cs="Arial"/>
          <w:sz w:val="24"/>
          <w:szCs w:val="24"/>
        </w:rPr>
      </w:pPr>
    </w:p>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 xml:space="preserve">Partidas del </w:t>
      </w:r>
      <w:proofErr w:type="spellStart"/>
      <w:r w:rsidRPr="000D07DF">
        <w:rPr>
          <w:rFonts w:ascii="Arial" w:eastAsia="Calibri" w:hAnsi="Arial" w:cs="Arial"/>
          <w:sz w:val="24"/>
          <w:szCs w:val="24"/>
        </w:rPr>
        <w:t>Fodes</w:t>
      </w:r>
      <w:proofErr w:type="spellEnd"/>
      <w:r w:rsidRPr="000D07DF">
        <w:rPr>
          <w:rFonts w:ascii="Arial" w:eastAsia="Calibri" w:hAnsi="Arial" w:cs="Arial"/>
          <w:sz w:val="24"/>
          <w:szCs w:val="24"/>
        </w:rPr>
        <w:t xml:space="preserve"> 25% que se aumenta:</w:t>
      </w:r>
    </w:p>
    <w:tbl>
      <w:tblPr>
        <w:tblStyle w:val="Tablaconcuadrcula"/>
        <w:tblW w:w="0" w:type="auto"/>
        <w:tblInd w:w="108" w:type="dxa"/>
        <w:tblLook w:val="04A0" w:firstRow="1" w:lastRow="0" w:firstColumn="1" w:lastColumn="0" w:noHBand="0" w:noVBand="1"/>
      </w:tblPr>
      <w:tblGrid>
        <w:gridCol w:w="1804"/>
        <w:gridCol w:w="4475"/>
        <w:gridCol w:w="1183"/>
        <w:gridCol w:w="1258"/>
      </w:tblGrid>
      <w:tr w:rsidR="000D07DF" w:rsidRPr="000D07DF" w:rsidTr="00CE42FE">
        <w:tc>
          <w:tcPr>
            <w:tcW w:w="1699"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Código presupuestario</w:t>
            </w:r>
          </w:p>
        </w:tc>
        <w:tc>
          <w:tcPr>
            <w:tcW w:w="4960"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Concepto</w:t>
            </w:r>
          </w:p>
        </w:tc>
        <w:tc>
          <w:tcPr>
            <w:tcW w:w="1241"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Línea de trabajo</w:t>
            </w:r>
          </w:p>
        </w:tc>
        <w:tc>
          <w:tcPr>
            <w:tcW w:w="1278"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Cantidad</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513</w:t>
            </w:r>
          </w:p>
        </w:tc>
        <w:tc>
          <w:tcPr>
            <w:tcW w:w="4960"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REMUNERACIONES EXTRAORDINARIAS</w:t>
            </w:r>
          </w:p>
        </w:tc>
        <w:tc>
          <w:tcPr>
            <w:tcW w:w="1241" w:type="dxa"/>
            <w:vAlign w:val="center"/>
          </w:tcPr>
          <w:p w:rsidR="000D07DF" w:rsidRPr="000D07DF" w:rsidRDefault="000D07DF" w:rsidP="000D07DF">
            <w:pPr>
              <w:spacing w:after="200" w:line="276" w:lineRule="auto"/>
              <w:rPr>
                <w:rFonts w:ascii="Arial" w:eastAsia="Calibri" w:hAnsi="Arial" w:cs="Arial"/>
                <w:sz w:val="24"/>
                <w:szCs w:val="24"/>
              </w:rPr>
            </w:pPr>
          </w:p>
        </w:tc>
        <w:tc>
          <w:tcPr>
            <w:tcW w:w="1278" w:type="dxa"/>
            <w:vAlign w:val="center"/>
          </w:tcPr>
          <w:p w:rsidR="000D07DF" w:rsidRPr="000D07DF" w:rsidRDefault="000D07DF" w:rsidP="000D07DF">
            <w:pPr>
              <w:spacing w:after="200" w:line="276" w:lineRule="auto"/>
              <w:rPr>
                <w:rFonts w:ascii="Arial" w:eastAsia="Calibri" w:hAnsi="Arial" w:cs="Arial"/>
                <w:sz w:val="24"/>
                <w:szCs w:val="24"/>
              </w:rPr>
            </w:pP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51402</w:t>
            </w:r>
          </w:p>
        </w:tc>
        <w:tc>
          <w:tcPr>
            <w:tcW w:w="4960"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Por remuneraciones eventuales</w:t>
            </w:r>
          </w:p>
        </w:tc>
        <w:tc>
          <w:tcPr>
            <w:tcW w:w="1241"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0101</w:t>
            </w:r>
          </w:p>
        </w:tc>
        <w:tc>
          <w:tcPr>
            <w:tcW w:w="1278"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$270.00</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TOTAL</w:t>
            </w:r>
          </w:p>
        </w:tc>
        <w:tc>
          <w:tcPr>
            <w:tcW w:w="4960"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41"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78"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$270.00</w:t>
            </w:r>
          </w:p>
        </w:tc>
      </w:tr>
    </w:tbl>
    <w:p w:rsidR="000D07DF" w:rsidRPr="000D07DF" w:rsidRDefault="000D07DF" w:rsidP="000D07DF">
      <w:pPr>
        <w:spacing w:after="200" w:line="276" w:lineRule="auto"/>
        <w:rPr>
          <w:rFonts w:ascii="Arial" w:eastAsia="Calibri" w:hAnsi="Arial" w:cs="Arial"/>
          <w:sz w:val="24"/>
          <w:szCs w:val="24"/>
        </w:rPr>
      </w:pPr>
    </w:p>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 xml:space="preserve">Partidas del </w:t>
      </w:r>
      <w:proofErr w:type="spellStart"/>
      <w:r w:rsidRPr="000D07DF">
        <w:rPr>
          <w:rFonts w:ascii="Arial" w:eastAsia="Calibri" w:hAnsi="Arial" w:cs="Arial"/>
          <w:sz w:val="24"/>
          <w:szCs w:val="24"/>
        </w:rPr>
        <w:t>Fodes</w:t>
      </w:r>
      <w:proofErr w:type="spellEnd"/>
      <w:r w:rsidRPr="000D07DF">
        <w:rPr>
          <w:rFonts w:ascii="Arial" w:eastAsia="Calibri" w:hAnsi="Arial" w:cs="Arial"/>
          <w:sz w:val="24"/>
          <w:szCs w:val="24"/>
        </w:rPr>
        <w:t xml:space="preserve"> 75% que se afectan:</w:t>
      </w:r>
    </w:p>
    <w:tbl>
      <w:tblPr>
        <w:tblStyle w:val="Tablaconcuadrcula"/>
        <w:tblW w:w="0" w:type="auto"/>
        <w:tblInd w:w="108" w:type="dxa"/>
        <w:tblLook w:val="04A0" w:firstRow="1" w:lastRow="0" w:firstColumn="1" w:lastColumn="0" w:noHBand="0" w:noVBand="1"/>
      </w:tblPr>
      <w:tblGrid>
        <w:gridCol w:w="1804"/>
        <w:gridCol w:w="4341"/>
        <w:gridCol w:w="1157"/>
        <w:gridCol w:w="1418"/>
      </w:tblGrid>
      <w:tr w:rsidR="000D07DF" w:rsidRPr="000D07DF" w:rsidTr="00CE42FE">
        <w:tc>
          <w:tcPr>
            <w:tcW w:w="1697"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Código presupuestario</w:t>
            </w:r>
          </w:p>
        </w:tc>
        <w:tc>
          <w:tcPr>
            <w:tcW w:w="4841"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Concepto</w:t>
            </w:r>
          </w:p>
        </w:tc>
        <w:tc>
          <w:tcPr>
            <w:tcW w:w="1222"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Línea de trabajo</w:t>
            </w:r>
          </w:p>
        </w:tc>
        <w:tc>
          <w:tcPr>
            <w:tcW w:w="1418"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Cantidad</w:t>
            </w: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lastRenderedPageBreak/>
              <w:t>616</w:t>
            </w:r>
          </w:p>
        </w:tc>
        <w:tc>
          <w:tcPr>
            <w:tcW w:w="4841"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INFRAESTRUCTURAS</w:t>
            </w:r>
          </w:p>
        </w:tc>
        <w:tc>
          <w:tcPr>
            <w:tcW w:w="1222" w:type="dxa"/>
            <w:vAlign w:val="center"/>
          </w:tcPr>
          <w:p w:rsidR="000D07DF" w:rsidRPr="000D07DF" w:rsidRDefault="000D07DF" w:rsidP="000D07DF">
            <w:pPr>
              <w:spacing w:after="200" w:line="276" w:lineRule="auto"/>
              <w:rPr>
                <w:rFonts w:ascii="Arial" w:eastAsia="Calibri" w:hAnsi="Arial" w:cs="Arial"/>
                <w:sz w:val="24"/>
                <w:szCs w:val="24"/>
              </w:rPr>
            </w:pPr>
          </w:p>
        </w:tc>
        <w:tc>
          <w:tcPr>
            <w:tcW w:w="1418" w:type="dxa"/>
            <w:vAlign w:val="center"/>
          </w:tcPr>
          <w:p w:rsidR="000D07DF" w:rsidRPr="000D07DF" w:rsidRDefault="000D07DF" w:rsidP="000D07DF">
            <w:pPr>
              <w:spacing w:after="200" w:line="276" w:lineRule="auto"/>
              <w:rPr>
                <w:rFonts w:ascii="Arial" w:eastAsia="Calibri" w:hAnsi="Arial" w:cs="Arial"/>
                <w:sz w:val="24"/>
                <w:szCs w:val="24"/>
              </w:rPr>
            </w:pP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61601</w:t>
            </w:r>
          </w:p>
        </w:tc>
        <w:tc>
          <w:tcPr>
            <w:tcW w:w="4841"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Viales</w:t>
            </w:r>
          </w:p>
        </w:tc>
        <w:tc>
          <w:tcPr>
            <w:tcW w:w="1222"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0302</w:t>
            </w:r>
          </w:p>
        </w:tc>
        <w:tc>
          <w:tcPr>
            <w:tcW w:w="1418"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$17,000.00</w:t>
            </w: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54201</w:t>
            </w:r>
          </w:p>
        </w:tc>
        <w:tc>
          <w:tcPr>
            <w:tcW w:w="4841"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 xml:space="preserve">Servicios de energía eléctrica </w:t>
            </w:r>
          </w:p>
        </w:tc>
        <w:tc>
          <w:tcPr>
            <w:tcW w:w="1222"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0302</w:t>
            </w:r>
          </w:p>
        </w:tc>
        <w:tc>
          <w:tcPr>
            <w:tcW w:w="1418"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$9,000.00</w:t>
            </w:r>
          </w:p>
        </w:tc>
      </w:tr>
      <w:tr w:rsidR="000D07DF" w:rsidRPr="000D07DF" w:rsidTr="00CE42FE">
        <w:trPr>
          <w:trHeight w:val="283"/>
        </w:trPr>
        <w:tc>
          <w:tcPr>
            <w:tcW w:w="1697"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TOTAL</w:t>
            </w:r>
          </w:p>
        </w:tc>
        <w:tc>
          <w:tcPr>
            <w:tcW w:w="4841"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22" w:type="dxa"/>
            <w:vAlign w:val="center"/>
          </w:tcPr>
          <w:p w:rsidR="000D07DF" w:rsidRPr="000D07DF" w:rsidRDefault="000D07DF" w:rsidP="000D07DF">
            <w:pPr>
              <w:spacing w:after="200" w:line="276" w:lineRule="auto"/>
              <w:rPr>
                <w:rFonts w:ascii="Arial" w:eastAsia="Calibri" w:hAnsi="Arial" w:cs="Arial"/>
                <w:b/>
                <w:sz w:val="24"/>
                <w:szCs w:val="24"/>
              </w:rPr>
            </w:pPr>
          </w:p>
        </w:tc>
        <w:tc>
          <w:tcPr>
            <w:tcW w:w="1418"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$26,000.00</w:t>
            </w:r>
          </w:p>
        </w:tc>
      </w:tr>
    </w:tbl>
    <w:p w:rsidR="000D07DF" w:rsidRPr="000D07DF" w:rsidRDefault="000D07DF" w:rsidP="000D07DF">
      <w:pPr>
        <w:spacing w:after="200" w:line="276" w:lineRule="auto"/>
        <w:rPr>
          <w:rFonts w:ascii="Arial" w:eastAsia="Calibri" w:hAnsi="Arial" w:cs="Arial"/>
          <w:sz w:val="24"/>
          <w:szCs w:val="24"/>
        </w:rPr>
      </w:pPr>
    </w:p>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 xml:space="preserve">Partidas del </w:t>
      </w:r>
      <w:proofErr w:type="spellStart"/>
      <w:r w:rsidRPr="000D07DF">
        <w:rPr>
          <w:rFonts w:ascii="Arial" w:eastAsia="Calibri" w:hAnsi="Arial" w:cs="Arial"/>
          <w:sz w:val="24"/>
          <w:szCs w:val="24"/>
        </w:rPr>
        <w:t>Fodes</w:t>
      </w:r>
      <w:proofErr w:type="spellEnd"/>
      <w:r w:rsidRPr="000D07DF">
        <w:rPr>
          <w:rFonts w:ascii="Arial" w:eastAsia="Calibri" w:hAnsi="Arial" w:cs="Arial"/>
          <w:sz w:val="24"/>
          <w:szCs w:val="24"/>
        </w:rPr>
        <w:t xml:space="preserve"> 75% que se aumenta:</w:t>
      </w:r>
    </w:p>
    <w:tbl>
      <w:tblPr>
        <w:tblStyle w:val="Tablaconcuadrcula"/>
        <w:tblW w:w="0" w:type="auto"/>
        <w:tblInd w:w="108" w:type="dxa"/>
        <w:tblLook w:val="04A0" w:firstRow="1" w:lastRow="0" w:firstColumn="1" w:lastColumn="0" w:noHBand="0" w:noVBand="1"/>
      </w:tblPr>
      <w:tblGrid>
        <w:gridCol w:w="1804"/>
        <w:gridCol w:w="4328"/>
        <w:gridCol w:w="1170"/>
        <w:gridCol w:w="1418"/>
      </w:tblGrid>
      <w:tr w:rsidR="000D07DF" w:rsidRPr="000D07DF" w:rsidTr="00CE42FE">
        <w:tc>
          <w:tcPr>
            <w:tcW w:w="1699"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Código presupuestario</w:t>
            </w:r>
          </w:p>
        </w:tc>
        <w:tc>
          <w:tcPr>
            <w:tcW w:w="4833"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Concepto</w:t>
            </w:r>
          </w:p>
        </w:tc>
        <w:tc>
          <w:tcPr>
            <w:tcW w:w="1228"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Línea de trabajo</w:t>
            </w:r>
          </w:p>
        </w:tc>
        <w:tc>
          <w:tcPr>
            <w:tcW w:w="1418" w:type="dxa"/>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Cantidad</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563</w:t>
            </w:r>
          </w:p>
        </w:tc>
        <w:tc>
          <w:tcPr>
            <w:tcW w:w="4833"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TRANSFERENCIAS CORRIENTES AL SECTOR PUBLICO</w:t>
            </w:r>
          </w:p>
        </w:tc>
        <w:tc>
          <w:tcPr>
            <w:tcW w:w="1228" w:type="dxa"/>
            <w:vAlign w:val="center"/>
          </w:tcPr>
          <w:p w:rsidR="000D07DF" w:rsidRPr="000D07DF" w:rsidRDefault="000D07DF" w:rsidP="000D07DF">
            <w:pPr>
              <w:spacing w:after="200" w:line="276" w:lineRule="auto"/>
              <w:rPr>
                <w:rFonts w:ascii="Arial" w:eastAsia="Calibri" w:hAnsi="Arial" w:cs="Arial"/>
                <w:sz w:val="24"/>
                <w:szCs w:val="24"/>
              </w:rPr>
            </w:pPr>
          </w:p>
        </w:tc>
        <w:tc>
          <w:tcPr>
            <w:tcW w:w="1418" w:type="dxa"/>
            <w:vAlign w:val="center"/>
          </w:tcPr>
          <w:p w:rsidR="000D07DF" w:rsidRPr="000D07DF" w:rsidRDefault="000D07DF" w:rsidP="000D07DF">
            <w:pPr>
              <w:spacing w:after="200" w:line="276" w:lineRule="auto"/>
              <w:rPr>
                <w:rFonts w:ascii="Arial" w:eastAsia="Calibri" w:hAnsi="Arial" w:cs="Arial"/>
                <w:sz w:val="24"/>
                <w:szCs w:val="24"/>
              </w:rPr>
            </w:pP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56304</w:t>
            </w:r>
          </w:p>
        </w:tc>
        <w:tc>
          <w:tcPr>
            <w:tcW w:w="4833"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A personas naturales</w:t>
            </w:r>
          </w:p>
        </w:tc>
        <w:tc>
          <w:tcPr>
            <w:tcW w:w="1228"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0302</w:t>
            </w:r>
          </w:p>
        </w:tc>
        <w:tc>
          <w:tcPr>
            <w:tcW w:w="1418"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$25,000.00</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61199</w:t>
            </w:r>
          </w:p>
        </w:tc>
        <w:tc>
          <w:tcPr>
            <w:tcW w:w="4833"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Bienes muebles diversos</w:t>
            </w:r>
          </w:p>
        </w:tc>
        <w:tc>
          <w:tcPr>
            <w:tcW w:w="1228"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0302</w:t>
            </w:r>
          </w:p>
        </w:tc>
        <w:tc>
          <w:tcPr>
            <w:tcW w:w="1418" w:type="dxa"/>
            <w:vAlign w:val="center"/>
          </w:tcPr>
          <w:p w:rsidR="000D07DF" w:rsidRPr="000D07DF" w:rsidRDefault="000D07DF" w:rsidP="000D07DF">
            <w:pPr>
              <w:spacing w:after="200" w:line="276" w:lineRule="auto"/>
              <w:rPr>
                <w:rFonts w:ascii="Arial" w:eastAsia="Calibri" w:hAnsi="Arial" w:cs="Arial"/>
                <w:sz w:val="24"/>
                <w:szCs w:val="24"/>
              </w:rPr>
            </w:pPr>
            <w:r w:rsidRPr="000D07DF">
              <w:rPr>
                <w:rFonts w:ascii="Arial" w:eastAsia="Calibri" w:hAnsi="Arial" w:cs="Arial"/>
                <w:sz w:val="24"/>
                <w:szCs w:val="24"/>
              </w:rPr>
              <w:t>$1,000.00</w:t>
            </w:r>
          </w:p>
        </w:tc>
      </w:tr>
      <w:tr w:rsidR="000D07DF" w:rsidRPr="000D07DF" w:rsidTr="00CE42FE">
        <w:trPr>
          <w:trHeight w:val="340"/>
        </w:trPr>
        <w:tc>
          <w:tcPr>
            <w:tcW w:w="1699"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TOTAL</w:t>
            </w:r>
          </w:p>
        </w:tc>
        <w:tc>
          <w:tcPr>
            <w:tcW w:w="4833" w:type="dxa"/>
            <w:vAlign w:val="center"/>
          </w:tcPr>
          <w:p w:rsidR="000D07DF" w:rsidRPr="000D07DF" w:rsidRDefault="000D07DF" w:rsidP="000D07DF">
            <w:pPr>
              <w:spacing w:after="200" w:line="276" w:lineRule="auto"/>
              <w:rPr>
                <w:rFonts w:ascii="Arial" w:eastAsia="Calibri" w:hAnsi="Arial" w:cs="Arial"/>
                <w:b/>
                <w:sz w:val="24"/>
                <w:szCs w:val="24"/>
              </w:rPr>
            </w:pPr>
          </w:p>
        </w:tc>
        <w:tc>
          <w:tcPr>
            <w:tcW w:w="1228" w:type="dxa"/>
            <w:vAlign w:val="center"/>
          </w:tcPr>
          <w:p w:rsidR="000D07DF" w:rsidRPr="000D07DF" w:rsidRDefault="000D07DF" w:rsidP="000D07DF">
            <w:pPr>
              <w:spacing w:after="200" w:line="276" w:lineRule="auto"/>
              <w:rPr>
                <w:rFonts w:ascii="Arial" w:eastAsia="Calibri" w:hAnsi="Arial" w:cs="Arial"/>
                <w:b/>
                <w:sz w:val="24"/>
                <w:szCs w:val="24"/>
              </w:rPr>
            </w:pPr>
          </w:p>
        </w:tc>
        <w:tc>
          <w:tcPr>
            <w:tcW w:w="1418" w:type="dxa"/>
            <w:vAlign w:val="center"/>
          </w:tcPr>
          <w:p w:rsidR="000D07DF" w:rsidRPr="000D07DF" w:rsidRDefault="000D07DF" w:rsidP="000D07DF">
            <w:pPr>
              <w:spacing w:after="200" w:line="276" w:lineRule="auto"/>
              <w:rPr>
                <w:rFonts w:ascii="Arial" w:eastAsia="Calibri" w:hAnsi="Arial" w:cs="Arial"/>
                <w:b/>
                <w:sz w:val="24"/>
                <w:szCs w:val="24"/>
              </w:rPr>
            </w:pPr>
            <w:r w:rsidRPr="000D07DF">
              <w:rPr>
                <w:rFonts w:ascii="Arial" w:eastAsia="Calibri" w:hAnsi="Arial" w:cs="Arial"/>
                <w:b/>
                <w:sz w:val="24"/>
                <w:szCs w:val="24"/>
              </w:rPr>
              <w:t>$26,000.00</w:t>
            </w:r>
          </w:p>
        </w:tc>
      </w:tr>
    </w:tbl>
    <w:p w:rsidR="000D07DF" w:rsidRPr="000D07DF" w:rsidRDefault="000D07DF" w:rsidP="000D07DF">
      <w:pPr>
        <w:spacing w:after="200" w:line="276" w:lineRule="auto"/>
        <w:rPr>
          <w:rFonts w:ascii="Calibri" w:eastAsia="Calibri" w:hAnsi="Calibri" w:cs="Times New Roman"/>
        </w:rPr>
      </w:pPr>
    </w:p>
    <w:p w:rsidR="000D07DF" w:rsidRPr="000D07DF" w:rsidRDefault="000D07DF" w:rsidP="000D07DF">
      <w:pPr>
        <w:spacing w:after="200" w:line="360" w:lineRule="auto"/>
        <w:jc w:val="both"/>
        <w:rPr>
          <w:rFonts w:ascii="Arial" w:eastAsia="Calibri" w:hAnsi="Arial" w:cs="Arial"/>
          <w:sz w:val="24"/>
          <w:szCs w:val="24"/>
        </w:rPr>
      </w:pPr>
      <w:r w:rsidRPr="000D07DF">
        <w:rPr>
          <w:rFonts w:ascii="Arial" w:eastAsia="Calibri" w:hAnsi="Arial" w:cs="Arial"/>
          <w:b/>
          <w:sz w:val="24"/>
          <w:szCs w:val="24"/>
          <w:u w:val="single"/>
        </w:rPr>
        <w:t>ACUERDO NÚMERO SEIS:</w:t>
      </w:r>
      <w:r w:rsidRPr="000D07DF">
        <w:rPr>
          <w:rFonts w:ascii="Arial" w:eastAsia="Calibri" w:hAnsi="Arial" w:cs="Arial"/>
          <w:b/>
          <w:sz w:val="24"/>
          <w:szCs w:val="24"/>
        </w:rPr>
        <w:t xml:space="preserve"> </w:t>
      </w:r>
      <w:r w:rsidRPr="000D07DF">
        <w:rPr>
          <w:rFonts w:ascii="Arial" w:eastAsia="Calibri" w:hAnsi="Arial" w:cs="Arial"/>
          <w:sz w:val="24"/>
          <w:szCs w:val="24"/>
        </w:rPr>
        <w:t xml:space="preserve">El suscrito Concejo Municipal de conformidad a las facultades legales que le confiere el Código Municipal por votación unánime se </w:t>
      </w:r>
      <w:r w:rsidRPr="000D07DF">
        <w:rPr>
          <w:rFonts w:ascii="Arial" w:eastAsia="Calibri" w:hAnsi="Arial" w:cs="Arial"/>
          <w:b/>
          <w:sz w:val="24"/>
          <w:szCs w:val="24"/>
        </w:rPr>
        <w:t>ACUERDA</w:t>
      </w:r>
      <w:r w:rsidRPr="000D07DF">
        <w:rPr>
          <w:rFonts w:ascii="Arial" w:eastAsia="Calibri" w:hAnsi="Arial" w:cs="Arial"/>
          <w:sz w:val="24"/>
          <w:szCs w:val="24"/>
        </w:rPr>
        <w:t xml:space="preserve">: Autorizar a la Tesorera Municipal para que de la cuenta </w:t>
      </w:r>
      <w:r w:rsidRPr="000D07DF">
        <w:rPr>
          <w:rFonts w:ascii="Arial" w:eastAsia="Calibri" w:hAnsi="Arial" w:cs="Arial"/>
          <w:b/>
          <w:sz w:val="24"/>
          <w:szCs w:val="24"/>
        </w:rPr>
        <w:t>00160136764</w:t>
      </w:r>
      <w:r w:rsidRPr="000D07DF">
        <w:rPr>
          <w:rFonts w:ascii="Arial" w:eastAsia="Calibri" w:hAnsi="Arial" w:cs="Arial"/>
          <w:sz w:val="24"/>
          <w:szCs w:val="24"/>
        </w:rPr>
        <w:t xml:space="preserve"> perteneciente al 25% FODES del Banco Hipotecario agencia Usulután, erogue la cantidad de </w:t>
      </w:r>
      <w:r w:rsidRPr="000D07DF">
        <w:rPr>
          <w:rFonts w:ascii="Arial" w:eastAsia="Calibri" w:hAnsi="Arial" w:cs="Arial"/>
          <w:b/>
          <w:sz w:val="24"/>
          <w:szCs w:val="24"/>
        </w:rPr>
        <w:t>DOSCIENTOS NOVENTA Y SEIS CON 40/100 CENTAVOS ($296.40)</w:t>
      </w:r>
      <w:r w:rsidRPr="000D07DF">
        <w:rPr>
          <w:rFonts w:ascii="Arial" w:eastAsia="Calibri" w:hAnsi="Arial" w:cs="Arial"/>
          <w:sz w:val="24"/>
          <w:szCs w:val="24"/>
        </w:rPr>
        <w:t xml:space="preserve"> en concepto del suministro de combustible para los vehículos de esta institución, erogar a nombre de </w:t>
      </w:r>
      <w:r w:rsidRPr="000D07DF">
        <w:rPr>
          <w:rFonts w:ascii="Arial" w:eastAsia="Calibri" w:hAnsi="Arial" w:cs="Arial"/>
          <w:b/>
          <w:sz w:val="24"/>
          <w:szCs w:val="24"/>
        </w:rPr>
        <w:t>Edgar Antonio Avilés Alvarenga</w:t>
      </w:r>
      <w:r w:rsidRPr="000D07DF">
        <w:rPr>
          <w:rFonts w:ascii="Arial" w:eastAsia="Calibri" w:hAnsi="Arial" w:cs="Arial"/>
          <w:sz w:val="24"/>
          <w:szCs w:val="24"/>
        </w:rPr>
        <w:t xml:space="preserve">, propietario de la ESTACION DE SERVICIO “AVILES”: Comuníquese. </w:t>
      </w:r>
      <w:r w:rsidRPr="000D07DF">
        <w:rPr>
          <w:rFonts w:ascii="Arial" w:eastAsia="Calibri" w:hAnsi="Arial" w:cs="Arial"/>
          <w:b/>
          <w:sz w:val="24"/>
          <w:szCs w:val="24"/>
          <w:u w:val="single"/>
        </w:rPr>
        <w:t>ACUERDO NÚMERO SIETE:</w:t>
      </w:r>
      <w:r w:rsidRPr="000D07DF">
        <w:rPr>
          <w:rFonts w:ascii="Arial" w:eastAsia="Calibri" w:hAnsi="Arial" w:cs="Arial"/>
          <w:b/>
          <w:sz w:val="24"/>
          <w:szCs w:val="24"/>
        </w:rPr>
        <w:t xml:space="preserve"> </w:t>
      </w:r>
      <w:r w:rsidRPr="000D07DF">
        <w:rPr>
          <w:rFonts w:ascii="Arial" w:eastAsia="Calibri" w:hAnsi="Arial" w:cs="Arial"/>
          <w:sz w:val="24"/>
          <w:szCs w:val="24"/>
        </w:rPr>
        <w:t xml:space="preserve">Este concejo Municipal en uso de las facultades que le confiere el Código Municipal y por votación unánime  </w:t>
      </w:r>
      <w:r w:rsidRPr="000D07DF">
        <w:rPr>
          <w:rFonts w:ascii="Arial" w:eastAsia="Calibri" w:hAnsi="Arial" w:cs="Arial"/>
          <w:b/>
          <w:sz w:val="24"/>
          <w:szCs w:val="24"/>
        </w:rPr>
        <w:t>ACUERDA:</w:t>
      </w:r>
      <w:r w:rsidRPr="000D07DF">
        <w:rPr>
          <w:rFonts w:ascii="Arial" w:eastAsia="Calibri" w:hAnsi="Arial" w:cs="Arial"/>
          <w:sz w:val="24"/>
          <w:szCs w:val="24"/>
        </w:rPr>
        <w:t xml:space="preserve"> Autorizar a la Tesorera Municipal para que de la cuenta perteneciente al 75% FODES, erogue la cantidad de </w:t>
      </w:r>
      <w:r w:rsidRPr="000D07DF">
        <w:rPr>
          <w:rFonts w:ascii="Arial" w:eastAsia="Calibri" w:hAnsi="Arial" w:cs="Arial"/>
          <w:b/>
          <w:sz w:val="24"/>
          <w:szCs w:val="24"/>
        </w:rPr>
        <w:t>DOS MIL CIENTO OCHENTA Y OCHO 04/100 DOLARES ($2,188.04)</w:t>
      </w:r>
      <w:r w:rsidRPr="000D07DF">
        <w:rPr>
          <w:rFonts w:ascii="Arial" w:eastAsia="Calibri" w:hAnsi="Arial" w:cs="Arial"/>
          <w:sz w:val="24"/>
          <w:szCs w:val="24"/>
        </w:rPr>
        <w:t xml:space="preserve"> para cancelar en SOCINUS S.E.M. de C.V. por desechos sólidos dispuestos en el mes de Septiembre. Comuníquese. </w:t>
      </w:r>
      <w:r w:rsidRPr="000D07DF">
        <w:rPr>
          <w:rFonts w:ascii="Arial" w:eastAsia="Calibri" w:hAnsi="Arial" w:cs="Arial"/>
          <w:b/>
          <w:sz w:val="24"/>
          <w:szCs w:val="24"/>
          <w:u w:val="single"/>
        </w:rPr>
        <w:t>ACUERDO NUMERO OCHO:</w:t>
      </w:r>
      <w:r w:rsidRPr="000D07DF">
        <w:rPr>
          <w:rFonts w:ascii="Arial" w:eastAsia="Calibri" w:hAnsi="Arial" w:cs="Arial"/>
          <w:bCs/>
          <w:sz w:val="24"/>
          <w:szCs w:val="24"/>
        </w:rPr>
        <w:t xml:space="preserve"> El Suscrito Concejo Municipal </w:t>
      </w:r>
      <w:r w:rsidRPr="000D07DF">
        <w:rPr>
          <w:rFonts w:ascii="Arial" w:eastAsia="Calibri" w:hAnsi="Arial" w:cs="Arial"/>
          <w:bCs/>
          <w:sz w:val="24"/>
          <w:szCs w:val="24"/>
        </w:rPr>
        <w:lastRenderedPageBreak/>
        <w:t xml:space="preserve">teniendo el conocimiento que es de vital importancia mantener entretenidos a los contribuyentes mientras esperan sus diligencias </w:t>
      </w:r>
      <w:r w:rsidRPr="000D07DF">
        <w:rPr>
          <w:rFonts w:ascii="Arial" w:eastAsia="Calibri" w:hAnsi="Arial" w:cs="Arial"/>
          <w:b/>
          <w:bCs/>
          <w:sz w:val="24"/>
          <w:szCs w:val="24"/>
        </w:rPr>
        <w:t>POR TANTO</w:t>
      </w:r>
      <w:r w:rsidRPr="000D07DF">
        <w:rPr>
          <w:rFonts w:ascii="Arial" w:eastAsia="Calibri" w:hAnsi="Arial" w:cs="Arial"/>
          <w:bCs/>
          <w:sz w:val="24"/>
          <w:szCs w:val="24"/>
        </w:rPr>
        <w:t xml:space="preserve"> en uso de sus facultades de autonomía por mayoría de votación se </w:t>
      </w:r>
      <w:r w:rsidRPr="000D07DF">
        <w:rPr>
          <w:rFonts w:ascii="Arial" w:eastAsia="Calibri" w:hAnsi="Arial" w:cs="Arial"/>
          <w:b/>
          <w:bCs/>
          <w:sz w:val="24"/>
          <w:szCs w:val="24"/>
        </w:rPr>
        <w:t>ACUERDA:</w:t>
      </w:r>
      <w:r w:rsidRPr="000D07DF">
        <w:rPr>
          <w:rFonts w:ascii="Arial" w:eastAsia="Calibri" w:hAnsi="Arial" w:cs="Arial"/>
          <w:bCs/>
          <w:sz w:val="24"/>
          <w:szCs w:val="24"/>
        </w:rPr>
        <w:t xml:space="preserve"> Autorizar a la Tesorera Municipal para que de la cuenta número </w:t>
      </w:r>
      <w:r w:rsidRPr="000D07DF">
        <w:rPr>
          <w:rFonts w:ascii="Arial" w:eastAsia="Calibri" w:hAnsi="Arial" w:cs="Arial"/>
          <w:b/>
          <w:sz w:val="24"/>
          <w:szCs w:val="24"/>
        </w:rPr>
        <w:t>00160143221</w:t>
      </w:r>
      <w:r w:rsidRPr="000D07DF">
        <w:rPr>
          <w:rFonts w:ascii="Arial" w:eastAsia="Calibri" w:hAnsi="Arial" w:cs="Arial"/>
          <w:bCs/>
          <w:sz w:val="24"/>
          <w:szCs w:val="24"/>
        </w:rPr>
        <w:t xml:space="preserve">, perteneciente a los </w:t>
      </w:r>
      <w:r w:rsidRPr="000D07DF">
        <w:rPr>
          <w:rFonts w:ascii="Arial" w:eastAsia="Calibri" w:hAnsi="Arial" w:cs="Arial"/>
          <w:b/>
          <w:bCs/>
          <w:sz w:val="24"/>
          <w:szCs w:val="24"/>
        </w:rPr>
        <w:t>FONDOS PROPIOS</w:t>
      </w:r>
      <w:r w:rsidRPr="000D07DF">
        <w:rPr>
          <w:rFonts w:ascii="Arial" w:eastAsia="Calibri" w:hAnsi="Arial" w:cs="Arial"/>
          <w:bCs/>
          <w:sz w:val="24"/>
          <w:szCs w:val="24"/>
        </w:rPr>
        <w:t xml:space="preserve">, en el Banco de Hipotecario, </w:t>
      </w:r>
      <w:r w:rsidRPr="000D07DF">
        <w:rPr>
          <w:rFonts w:ascii="Arial" w:eastAsia="Calibri" w:hAnsi="Arial" w:cs="Arial"/>
          <w:b/>
          <w:bCs/>
          <w:sz w:val="24"/>
          <w:szCs w:val="24"/>
        </w:rPr>
        <w:t>AGENCIA USULUTAN</w:t>
      </w:r>
      <w:r w:rsidRPr="000D07DF">
        <w:rPr>
          <w:rFonts w:ascii="Arial" w:eastAsia="Calibri" w:hAnsi="Arial" w:cs="Arial"/>
          <w:bCs/>
          <w:sz w:val="24"/>
          <w:szCs w:val="24"/>
        </w:rPr>
        <w:t xml:space="preserve">, erogue la cantidad de </w:t>
      </w:r>
      <w:r w:rsidRPr="000D07DF">
        <w:rPr>
          <w:rFonts w:ascii="Arial" w:eastAsia="Calibri" w:hAnsi="Arial" w:cs="Arial"/>
          <w:b/>
          <w:bCs/>
          <w:sz w:val="24"/>
          <w:szCs w:val="24"/>
        </w:rPr>
        <w:t>VEINTIUN DOLARES CON CUARENTA Y SEIS CENTAVOS ($21.46)</w:t>
      </w:r>
      <w:r w:rsidRPr="000D07DF">
        <w:rPr>
          <w:rFonts w:ascii="Arial" w:eastAsia="Calibri" w:hAnsi="Arial" w:cs="Arial"/>
          <w:bCs/>
          <w:sz w:val="24"/>
          <w:szCs w:val="24"/>
        </w:rPr>
        <w:t xml:space="preserve"> por el servicio en el periodo del mes de Septiembre del corriente año; erogar a nombre </w:t>
      </w:r>
      <w:r w:rsidRPr="000D07DF">
        <w:rPr>
          <w:rFonts w:ascii="Arial" w:eastAsia="Calibri" w:hAnsi="Arial" w:cs="Arial"/>
          <w:b/>
          <w:bCs/>
          <w:sz w:val="24"/>
          <w:szCs w:val="24"/>
        </w:rPr>
        <w:t>TELEMOVIL EL SALVADOR, S.A DE C.V</w:t>
      </w:r>
      <w:r w:rsidRPr="000D07DF">
        <w:rPr>
          <w:rFonts w:ascii="Arial" w:eastAsia="Calibri" w:hAnsi="Arial" w:cs="Arial"/>
          <w:bCs/>
          <w:sz w:val="24"/>
          <w:szCs w:val="24"/>
        </w:rPr>
        <w:t xml:space="preserve"> Comuníquese. </w:t>
      </w:r>
      <w:r w:rsidRPr="000D07DF">
        <w:rPr>
          <w:rFonts w:ascii="Arial" w:eastAsia="Calibri" w:hAnsi="Arial" w:cs="Arial"/>
          <w:b/>
          <w:sz w:val="24"/>
          <w:szCs w:val="24"/>
          <w:u w:val="single"/>
        </w:rPr>
        <w:t>ACUERDO NUMERO NUEVE:</w:t>
      </w:r>
      <w:r w:rsidRPr="000D07DF">
        <w:rPr>
          <w:rFonts w:ascii="Arial" w:eastAsia="Calibri" w:hAnsi="Arial" w:cs="Arial"/>
          <w:b/>
          <w:sz w:val="24"/>
          <w:szCs w:val="24"/>
        </w:rPr>
        <w:t xml:space="preserve"> </w:t>
      </w:r>
      <w:r w:rsidRPr="000D07DF">
        <w:rPr>
          <w:rFonts w:ascii="Arial" w:eastAsia="Calibri" w:hAnsi="Arial" w:cs="Arial"/>
          <w:sz w:val="24"/>
          <w:szCs w:val="24"/>
        </w:rPr>
        <w:t>Este</w:t>
      </w:r>
      <w:r w:rsidRPr="000D07DF">
        <w:rPr>
          <w:rFonts w:ascii="Arial" w:eastAsia="Calibri" w:hAnsi="Arial" w:cs="Arial"/>
          <w:sz w:val="24"/>
        </w:rPr>
        <w:t xml:space="preserve"> Concejo Municipal en uso de las facultades conferidas por el Código Municipal y por mayoría de votación </w:t>
      </w:r>
      <w:r w:rsidRPr="000D07DF">
        <w:rPr>
          <w:rFonts w:ascii="Arial" w:eastAsia="Calibri" w:hAnsi="Arial" w:cs="Arial"/>
          <w:b/>
          <w:sz w:val="24"/>
        </w:rPr>
        <w:t>ACUERDA</w:t>
      </w:r>
      <w:r w:rsidRPr="000D07DF">
        <w:rPr>
          <w:rFonts w:ascii="Arial" w:eastAsia="Calibri" w:hAnsi="Arial" w:cs="Arial"/>
          <w:sz w:val="24"/>
        </w:rPr>
        <w:t xml:space="preserve">: Autorizar a la Tesorera Municipal para erogar a nombre del señor </w:t>
      </w:r>
      <w:r w:rsidRPr="000D07DF">
        <w:rPr>
          <w:rFonts w:ascii="Arial" w:eastAsia="Calibri" w:hAnsi="Arial" w:cs="Arial"/>
          <w:b/>
          <w:sz w:val="24"/>
        </w:rPr>
        <w:t>MANUEL DE JESUS MARTINEZ CHAVEZ</w:t>
      </w:r>
      <w:r w:rsidRPr="000D07DF">
        <w:rPr>
          <w:rFonts w:ascii="Arial" w:eastAsia="Calibri" w:hAnsi="Arial" w:cs="Arial"/>
          <w:sz w:val="24"/>
        </w:rPr>
        <w:t xml:space="preserve">, la cantidad de </w:t>
      </w:r>
      <w:r w:rsidRPr="000D07DF">
        <w:rPr>
          <w:rFonts w:ascii="Arial" w:eastAsia="Calibri" w:hAnsi="Arial" w:cs="Arial"/>
          <w:b/>
          <w:sz w:val="24"/>
        </w:rPr>
        <w:t>OCHENTA Y OCHO 88/100 DÓLARES, ($88.88)</w:t>
      </w:r>
      <w:r w:rsidRPr="000D07DF">
        <w:rPr>
          <w:rFonts w:ascii="Arial" w:eastAsia="Calibri" w:hAnsi="Arial" w:cs="Arial"/>
          <w:sz w:val="24"/>
        </w:rPr>
        <w:t xml:space="preserve"> de la cuenta perteneciente al FONDO MUNICIPAL, en concepto de pago por servicio de sonido utilizado en actividad de inauguración de proyectos de pavimentación con mezcla asfáltica en 6ta ave. Sur entre calle Morazán y B° San Juan, 2da ave.  Sur del B° San Juan y Final Av. Gerardo Barrios frente a Instituto Nacional John F. Kennedy. Comuníquese. </w:t>
      </w:r>
      <w:r w:rsidRPr="000D07DF">
        <w:rPr>
          <w:rFonts w:ascii="Arial" w:eastAsia="Calibri" w:hAnsi="Arial" w:cs="Arial"/>
          <w:b/>
          <w:sz w:val="24"/>
          <w:szCs w:val="24"/>
          <w:u w:val="single"/>
        </w:rPr>
        <w:t>ACUERDO NÚMERO DIEZ:</w:t>
      </w:r>
      <w:r w:rsidRPr="000D07DF">
        <w:rPr>
          <w:rFonts w:ascii="Arial" w:eastAsia="Calibri" w:hAnsi="Arial" w:cs="Arial"/>
          <w:b/>
          <w:sz w:val="24"/>
          <w:szCs w:val="24"/>
        </w:rPr>
        <w:t xml:space="preserve"> </w:t>
      </w:r>
      <w:r w:rsidRPr="000D07DF">
        <w:rPr>
          <w:rFonts w:ascii="Arial" w:eastAsia="Calibri" w:hAnsi="Arial" w:cs="Arial"/>
          <w:sz w:val="24"/>
          <w:szCs w:val="24"/>
        </w:rPr>
        <w:t xml:space="preserve">El Suscrito Concejo Municipal conociendo de los gastos administrativos que se realizan en esta Institución </w:t>
      </w:r>
      <w:r w:rsidRPr="000D07DF">
        <w:rPr>
          <w:rFonts w:ascii="Arial" w:eastAsia="Calibri" w:hAnsi="Arial" w:cs="Arial"/>
          <w:b/>
          <w:sz w:val="24"/>
          <w:szCs w:val="24"/>
        </w:rPr>
        <w:t>POR TANTO</w:t>
      </w:r>
      <w:r w:rsidRPr="000D07DF">
        <w:rPr>
          <w:rFonts w:ascii="Arial" w:eastAsia="Calibri" w:hAnsi="Arial" w:cs="Arial"/>
          <w:sz w:val="24"/>
          <w:szCs w:val="24"/>
        </w:rPr>
        <w:t xml:space="preserve"> en uso de las facultades y amparado al artículo número 91 del Código Municipal por votación unánime se </w:t>
      </w:r>
      <w:r w:rsidRPr="000D07DF">
        <w:rPr>
          <w:rFonts w:ascii="Arial" w:eastAsia="Calibri" w:hAnsi="Arial" w:cs="Arial"/>
          <w:b/>
          <w:sz w:val="24"/>
          <w:szCs w:val="24"/>
        </w:rPr>
        <w:t>ACUERDA:</w:t>
      </w:r>
      <w:r w:rsidRPr="000D07DF">
        <w:rPr>
          <w:rFonts w:ascii="Arial" w:eastAsia="Calibri" w:hAnsi="Arial" w:cs="Arial"/>
          <w:sz w:val="24"/>
          <w:szCs w:val="24"/>
        </w:rPr>
        <w:t xml:space="preserve"> Autorizar a la Tesorera Municipal para que de la cuenta </w:t>
      </w:r>
      <w:r w:rsidRPr="000D07DF">
        <w:rPr>
          <w:rFonts w:ascii="Arial" w:eastAsia="Calibri" w:hAnsi="Arial" w:cs="Arial"/>
          <w:b/>
          <w:sz w:val="24"/>
          <w:szCs w:val="24"/>
        </w:rPr>
        <w:t>00160143221</w:t>
      </w:r>
      <w:r w:rsidRPr="000D07DF">
        <w:rPr>
          <w:rFonts w:ascii="Arial" w:eastAsia="Calibri" w:hAnsi="Arial" w:cs="Arial"/>
          <w:sz w:val="24"/>
          <w:szCs w:val="24"/>
        </w:rPr>
        <w:t xml:space="preserve"> perteneciente a los </w:t>
      </w:r>
      <w:r w:rsidRPr="000D07DF">
        <w:rPr>
          <w:rFonts w:ascii="Arial" w:eastAsia="Calibri" w:hAnsi="Arial" w:cs="Arial"/>
          <w:b/>
          <w:sz w:val="24"/>
          <w:szCs w:val="24"/>
        </w:rPr>
        <w:t>FONDOS PROPIOS</w:t>
      </w:r>
      <w:r w:rsidRPr="000D07DF">
        <w:rPr>
          <w:rFonts w:ascii="Arial" w:eastAsia="Calibri" w:hAnsi="Arial" w:cs="Arial"/>
          <w:sz w:val="24"/>
          <w:szCs w:val="24"/>
        </w:rPr>
        <w:t xml:space="preserve"> del Banco Hipotecario agencia Usulután</w:t>
      </w:r>
      <w:r w:rsidRPr="000D07DF">
        <w:rPr>
          <w:rFonts w:ascii="Arial" w:eastAsia="Calibri" w:hAnsi="Arial" w:cs="Arial"/>
          <w:sz w:val="24"/>
          <w:szCs w:val="24"/>
          <w:lang w:val="es-ES"/>
        </w:rPr>
        <w:t xml:space="preserve">, erogue la cantidad de </w:t>
      </w:r>
      <w:r w:rsidRPr="000D07DF">
        <w:rPr>
          <w:rFonts w:ascii="Arial" w:eastAsia="Calibri" w:hAnsi="Arial" w:cs="Arial"/>
          <w:b/>
          <w:sz w:val="24"/>
          <w:szCs w:val="24"/>
          <w:lang w:val="es-ES"/>
        </w:rPr>
        <w:t>DOSCIENTOS DOCE 25/100 DOLARES ($212.25)</w:t>
      </w:r>
      <w:r w:rsidRPr="000D07DF">
        <w:rPr>
          <w:rFonts w:ascii="Arial" w:eastAsia="Calibri" w:hAnsi="Arial" w:cs="Arial"/>
          <w:sz w:val="24"/>
          <w:szCs w:val="24"/>
        </w:rPr>
        <w:t xml:space="preserve"> en concepto del pago por el suministro de agua embotellada para esta Institución, erogar a nombre de </w:t>
      </w:r>
      <w:r w:rsidRPr="000D07DF">
        <w:rPr>
          <w:rFonts w:ascii="Arial" w:eastAsia="Calibri" w:hAnsi="Arial" w:cs="Arial"/>
          <w:b/>
          <w:sz w:val="24"/>
          <w:szCs w:val="24"/>
        </w:rPr>
        <w:t>CETEXSAL S.A DE CV.</w:t>
      </w:r>
      <w:r w:rsidRPr="000D07DF">
        <w:rPr>
          <w:rFonts w:ascii="Arial" w:eastAsia="Calibri" w:hAnsi="Arial" w:cs="Arial"/>
          <w:sz w:val="24"/>
          <w:szCs w:val="24"/>
        </w:rPr>
        <w:t xml:space="preserve"> Comuníquese; </w:t>
      </w:r>
      <w:r w:rsidRPr="000D07DF">
        <w:rPr>
          <w:rFonts w:ascii="Arial" w:eastAsia="Calibri" w:hAnsi="Arial" w:cs="Arial"/>
          <w:b/>
          <w:sz w:val="24"/>
          <w:szCs w:val="24"/>
          <w:u w:val="single"/>
        </w:rPr>
        <w:t>ACUERDO NUMERO ONCE:</w:t>
      </w:r>
      <w:r w:rsidRPr="000D07DF">
        <w:rPr>
          <w:rFonts w:ascii="Arial" w:eastAsia="Calibri" w:hAnsi="Arial" w:cs="Arial"/>
          <w:sz w:val="24"/>
          <w:szCs w:val="24"/>
        </w:rPr>
        <w:t xml:space="preserve"> Este concejo municipal en uso de las facultades que le confiere el código municipal y por mayoría de votación ACUERDA: Autorizar a la Tesorera Municipal para que realice la trasferencia de </w:t>
      </w:r>
      <w:r w:rsidRPr="000D07DF">
        <w:rPr>
          <w:rFonts w:ascii="Arial" w:eastAsia="Calibri" w:hAnsi="Arial" w:cs="Arial"/>
          <w:b/>
          <w:sz w:val="24"/>
          <w:szCs w:val="24"/>
        </w:rPr>
        <w:t>ONCE MIL OCHOCIENTOS  VEINTCUATRO DOLARES EXACTOS ($11,824.00)</w:t>
      </w:r>
      <w:r w:rsidRPr="000D07DF">
        <w:rPr>
          <w:rFonts w:ascii="Arial" w:eastAsia="Calibri" w:hAnsi="Arial" w:cs="Arial"/>
          <w:sz w:val="24"/>
          <w:szCs w:val="24"/>
        </w:rPr>
        <w:t xml:space="preserve"> de la cuenta del 75% FODES hacia la cuenta N° 100000-16001341 del banco </w:t>
      </w:r>
      <w:proofErr w:type="spellStart"/>
      <w:r w:rsidRPr="000D07DF">
        <w:rPr>
          <w:rFonts w:ascii="Arial" w:eastAsia="Calibri" w:hAnsi="Arial" w:cs="Arial"/>
          <w:sz w:val="24"/>
          <w:szCs w:val="24"/>
        </w:rPr>
        <w:t>Promerica</w:t>
      </w:r>
      <w:proofErr w:type="spellEnd"/>
      <w:r w:rsidRPr="000D07DF">
        <w:rPr>
          <w:rFonts w:ascii="Arial" w:eastAsia="Calibri" w:hAnsi="Arial" w:cs="Arial"/>
          <w:sz w:val="24"/>
          <w:szCs w:val="24"/>
        </w:rPr>
        <w:t xml:space="preserve"> agencia Usulután correspondiente al proyecto </w:t>
      </w:r>
      <w:r w:rsidRPr="000D07DF">
        <w:rPr>
          <w:rFonts w:ascii="Arial" w:eastAsia="Calibri" w:hAnsi="Arial" w:cs="Arial"/>
          <w:b/>
          <w:sz w:val="24"/>
          <w:szCs w:val="24"/>
        </w:rPr>
        <w:t xml:space="preserve">“FOMENTO AL DEPORTE Y PREVENCION A LA VIOLENCIA DE JULIO A </w:t>
      </w:r>
      <w:r w:rsidRPr="000D07DF">
        <w:rPr>
          <w:rFonts w:ascii="Arial" w:eastAsia="Calibri" w:hAnsi="Arial" w:cs="Arial"/>
          <w:b/>
          <w:sz w:val="24"/>
          <w:szCs w:val="24"/>
        </w:rPr>
        <w:lastRenderedPageBreak/>
        <w:t xml:space="preserve">DICIEMBRE DE 2015, MUNICIPIO DE SAN RAFAEL ORIENTE, DEPARTAMENTO DE SAN MIGUEL”. </w:t>
      </w:r>
      <w:r w:rsidRPr="000D07DF">
        <w:rPr>
          <w:rFonts w:ascii="Arial" w:eastAsia="Calibri" w:hAnsi="Arial" w:cs="Arial"/>
          <w:sz w:val="24"/>
          <w:szCs w:val="24"/>
        </w:rPr>
        <w:t>En cantidades acordes a la disponibilidad de fondos.</w:t>
      </w:r>
      <w:r w:rsidRPr="000D07DF">
        <w:rPr>
          <w:rFonts w:ascii="Arial" w:eastAsia="Calibri" w:hAnsi="Arial" w:cs="Arial"/>
          <w:b/>
          <w:sz w:val="24"/>
          <w:szCs w:val="24"/>
        </w:rPr>
        <w:t xml:space="preserve"> </w:t>
      </w:r>
      <w:r w:rsidRPr="000D07DF">
        <w:rPr>
          <w:rFonts w:ascii="Arial" w:eastAsia="Calibri" w:hAnsi="Arial" w:cs="Arial"/>
          <w:sz w:val="24"/>
          <w:szCs w:val="24"/>
        </w:rPr>
        <w:t xml:space="preserve">Comuníquese. </w:t>
      </w:r>
      <w:r w:rsidRPr="000D07DF">
        <w:rPr>
          <w:rFonts w:ascii="Arial" w:eastAsia="Calibri" w:hAnsi="Arial" w:cs="Arial"/>
          <w:b/>
          <w:sz w:val="24"/>
          <w:szCs w:val="24"/>
          <w:u w:val="single"/>
        </w:rPr>
        <w:t>ACUERDO NUMERO DOCE:</w:t>
      </w:r>
      <w:r w:rsidRPr="000D07DF">
        <w:rPr>
          <w:rFonts w:ascii="Arial" w:eastAsia="Calibri" w:hAnsi="Arial" w:cs="Arial"/>
          <w:b/>
          <w:sz w:val="24"/>
          <w:szCs w:val="24"/>
        </w:rPr>
        <w:t xml:space="preserve"> </w:t>
      </w:r>
      <w:r w:rsidRPr="000D07DF">
        <w:rPr>
          <w:rFonts w:ascii="Arial" w:eastAsia="Calibri" w:hAnsi="Arial" w:cs="Arial"/>
          <w:sz w:val="24"/>
          <w:szCs w:val="24"/>
        </w:rPr>
        <w:t>Este</w:t>
      </w:r>
      <w:r w:rsidRPr="000D07DF">
        <w:rPr>
          <w:rFonts w:ascii="Arial" w:eastAsia="Calibri" w:hAnsi="Arial" w:cs="Arial"/>
          <w:b/>
          <w:sz w:val="24"/>
          <w:szCs w:val="24"/>
        </w:rPr>
        <w:t xml:space="preserve"> </w:t>
      </w:r>
      <w:r w:rsidRPr="000D07DF">
        <w:rPr>
          <w:rFonts w:ascii="Arial" w:eastAsia="Calibri" w:hAnsi="Arial" w:cs="Arial"/>
          <w:sz w:val="24"/>
          <w:szCs w:val="24"/>
        </w:rPr>
        <w:t>Concejo</w:t>
      </w:r>
      <w:r w:rsidRPr="000D07DF">
        <w:rPr>
          <w:rFonts w:ascii="Arial" w:eastAsia="Calibri" w:hAnsi="Arial" w:cs="Arial"/>
          <w:b/>
          <w:sz w:val="24"/>
          <w:szCs w:val="24"/>
        </w:rPr>
        <w:t xml:space="preserve"> </w:t>
      </w:r>
      <w:r w:rsidRPr="000D07DF">
        <w:rPr>
          <w:rFonts w:ascii="Arial" w:eastAsia="Calibri" w:hAnsi="Arial" w:cs="Arial"/>
          <w:sz w:val="24"/>
          <w:szCs w:val="24"/>
        </w:rPr>
        <w:t xml:space="preserve">Municipal en uso de las facultades que le confiere el Código Municipal y por mayoría de votación </w:t>
      </w:r>
      <w:r w:rsidRPr="000D07DF">
        <w:rPr>
          <w:rFonts w:ascii="Arial" w:eastAsia="Calibri" w:hAnsi="Arial" w:cs="Arial"/>
          <w:b/>
          <w:sz w:val="24"/>
          <w:szCs w:val="24"/>
        </w:rPr>
        <w:t>ACUERDA:</w:t>
      </w:r>
      <w:r w:rsidRPr="000D07DF">
        <w:rPr>
          <w:rFonts w:ascii="Arial" w:eastAsia="Calibri" w:hAnsi="Arial" w:cs="Arial"/>
          <w:sz w:val="24"/>
          <w:szCs w:val="24"/>
        </w:rPr>
        <w:t xml:space="preserve"> priorizar la contratación de tres alfabetizadores, para que en conjunto con el Ministerio de Educación se pueda declarar el municipio libre de analfabetismo, se autoriza al Alcalde Municipal para que firme el convenio de cooperación con el MINED. Comuníquese. </w:t>
      </w:r>
      <w:r w:rsidRPr="000D07DF">
        <w:rPr>
          <w:rFonts w:ascii="Arial" w:eastAsia="Calibri" w:hAnsi="Arial" w:cs="Arial"/>
          <w:b/>
          <w:sz w:val="24"/>
          <w:szCs w:val="24"/>
          <w:u w:val="single"/>
        </w:rPr>
        <w:t>ACUERDO NÚMERO TRECE:</w:t>
      </w:r>
      <w:r w:rsidRPr="000D07DF">
        <w:rPr>
          <w:rFonts w:ascii="Arial" w:eastAsia="Calibri" w:hAnsi="Arial" w:cs="Arial"/>
          <w:b/>
          <w:sz w:val="24"/>
          <w:szCs w:val="24"/>
        </w:rPr>
        <w:t xml:space="preserve"> </w:t>
      </w:r>
      <w:r w:rsidRPr="000D07DF">
        <w:rPr>
          <w:rFonts w:ascii="Arial" w:eastAsia="Calibri" w:hAnsi="Arial" w:cs="Arial"/>
          <w:sz w:val="24"/>
          <w:szCs w:val="24"/>
        </w:rPr>
        <w:t>Este concejo Municipal en uso de sus facultades de conformidad al literal C del Art. 2 y literal C del Art. 40 de la Ley de Adquisiciones y Contrataciones de la Administración Pública (</w:t>
      </w:r>
      <w:r w:rsidRPr="000D07DF">
        <w:rPr>
          <w:rFonts w:ascii="Arial" w:eastAsia="Calibri" w:hAnsi="Arial" w:cs="Arial"/>
          <w:b/>
          <w:sz w:val="24"/>
          <w:szCs w:val="24"/>
        </w:rPr>
        <w:t>LACAP</w:t>
      </w:r>
      <w:r w:rsidRPr="000D07DF">
        <w:rPr>
          <w:rFonts w:ascii="Arial" w:eastAsia="Calibri" w:hAnsi="Arial" w:cs="Arial"/>
          <w:sz w:val="24"/>
          <w:szCs w:val="24"/>
        </w:rPr>
        <w:t xml:space="preserve">)  y teniendo a la vista el perfil presentado por el Jefe de la UACI, relativo al proyecto denominado: </w:t>
      </w:r>
      <w:r w:rsidRPr="000D07DF">
        <w:rPr>
          <w:rFonts w:ascii="Arial" w:eastAsia="Calibri" w:hAnsi="Arial" w:cs="Arial"/>
          <w:b/>
          <w:sz w:val="24"/>
          <w:szCs w:val="24"/>
        </w:rPr>
        <w:t xml:space="preserve">“CELEBRACION DE LAS FIESTAS PATRONALES 2015 EN HONOR A SAN RAFAEL ARCANGEL”: </w:t>
      </w:r>
      <w:r w:rsidRPr="000D07DF">
        <w:rPr>
          <w:rFonts w:ascii="Arial" w:eastAsia="Calibri" w:hAnsi="Arial" w:cs="Arial"/>
          <w:sz w:val="24"/>
          <w:szCs w:val="24"/>
        </w:rPr>
        <w:t xml:space="preserve">este gobierno local en uso de las facultades de autonomía amparado al artículo número 91 del Código Municipal por mayoría de votación </w:t>
      </w:r>
      <w:r w:rsidRPr="000D07DF">
        <w:rPr>
          <w:rFonts w:ascii="Arial" w:eastAsia="Calibri" w:hAnsi="Arial" w:cs="Arial"/>
          <w:b/>
          <w:sz w:val="24"/>
          <w:szCs w:val="24"/>
        </w:rPr>
        <w:t xml:space="preserve">ACUERDA: I).- </w:t>
      </w:r>
      <w:r w:rsidRPr="000D07DF">
        <w:rPr>
          <w:rFonts w:ascii="Arial" w:eastAsia="Calibri" w:hAnsi="Arial" w:cs="Arial"/>
          <w:sz w:val="24"/>
          <w:szCs w:val="24"/>
        </w:rPr>
        <w:t xml:space="preserve">Validar y aprobar en su totalidad el perfil del proyecto presentado </w:t>
      </w:r>
      <w:r w:rsidRPr="000D07DF">
        <w:rPr>
          <w:rFonts w:ascii="Arial" w:eastAsia="Calibri" w:hAnsi="Arial" w:cs="Arial"/>
          <w:b/>
          <w:sz w:val="24"/>
          <w:szCs w:val="24"/>
        </w:rPr>
        <w:t xml:space="preserve">II).- </w:t>
      </w:r>
      <w:r w:rsidRPr="000D07DF">
        <w:rPr>
          <w:rFonts w:ascii="Arial" w:eastAsia="Calibri" w:hAnsi="Arial" w:cs="Arial"/>
          <w:sz w:val="24"/>
          <w:szCs w:val="24"/>
        </w:rPr>
        <w:t xml:space="preserve">Autorizar al jefe de la UACI y tesorería, para que lo ejecuten por la cantidad de: </w:t>
      </w:r>
      <w:r w:rsidRPr="000D07DF">
        <w:rPr>
          <w:rFonts w:ascii="Arial" w:eastAsia="Calibri" w:hAnsi="Arial" w:cs="Arial"/>
          <w:b/>
          <w:sz w:val="24"/>
          <w:szCs w:val="24"/>
        </w:rPr>
        <w:t>TREINTA Y NUEVE MIL DOCIENTOS QUINCE DOLARES EXACTOS ($39,215.00)</w:t>
      </w:r>
      <w:r w:rsidRPr="000D07DF">
        <w:rPr>
          <w:rFonts w:ascii="Arial" w:eastAsia="Calibri" w:hAnsi="Arial" w:cs="Arial"/>
          <w:sz w:val="24"/>
          <w:szCs w:val="24"/>
        </w:rPr>
        <w:t xml:space="preserve"> en concepto del pago por el suministro de bienes y servicios de contrataciones de grupos musicales y discomóviles, compra de pólvora, publicidad, ayuda a los comités de los barrios e instituciones del municipio, jaripeo, evento de elección y coronación de la reina,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w:t>
      </w:r>
      <w:r w:rsidRPr="000D07DF">
        <w:rPr>
          <w:rFonts w:ascii="Arial" w:eastAsia="Calibri" w:hAnsi="Arial" w:cs="Arial"/>
          <w:b/>
          <w:sz w:val="24"/>
          <w:szCs w:val="24"/>
        </w:rPr>
        <w:t xml:space="preserve">III).- </w:t>
      </w:r>
      <w:r w:rsidRPr="000D07DF">
        <w:rPr>
          <w:rFonts w:ascii="Arial" w:eastAsia="Calibri" w:hAnsi="Arial" w:cs="Arial"/>
          <w:sz w:val="24"/>
          <w:szCs w:val="24"/>
        </w:rPr>
        <w:t xml:space="preserve">Autorizar a la Tesorera Municipal Johana </w:t>
      </w:r>
      <w:proofErr w:type="spellStart"/>
      <w:r w:rsidRPr="000D07DF">
        <w:rPr>
          <w:rFonts w:ascii="Arial" w:eastAsia="Calibri" w:hAnsi="Arial" w:cs="Arial"/>
          <w:sz w:val="24"/>
          <w:szCs w:val="24"/>
        </w:rPr>
        <w:t>Jeraldine</w:t>
      </w:r>
      <w:proofErr w:type="spellEnd"/>
      <w:r w:rsidRPr="000D07DF">
        <w:rPr>
          <w:rFonts w:ascii="Arial" w:eastAsia="Calibri" w:hAnsi="Arial" w:cs="Arial"/>
          <w:sz w:val="24"/>
          <w:szCs w:val="24"/>
        </w:rPr>
        <w:t xml:space="preserve"> Díaz Sura y a los refrendarios de Cheques: José Reynaldo Villegas </w:t>
      </w:r>
      <w:proofErr w:type="spellStart"/>
      <w:r w:rsidRPr="000D07DF">
        <w:rPr>
          <w:rFonts w:ascii="Arial" w:eastAsia="Calibri" w:hAnsi="Arial" w:cs="Arial"/>
          <w:sz w:val="24"/>
          <w:szCs w:val="24"/>
        </w:rPr>
        <w:t>Iglecias</w:t>
      </w:r>
      <w:proofErr w:type="spellEnd"/>
      <w:r w:rsidRPr="000D07DF">
        <w:rPr>
          <w:rFonts w:ascii="Arial" w:eastAsia="Calibri" w:hAnsi="Arial" w:cs="Arial"/>
          <w:sz w:val="24"/>
          <w:szCs w:val="24"/>
        </w:rPr>
        <w:t xml:space="preserve">, Alcalde Municipal y Leopoldo Paredes Flores, Primer regidor Propietario, para que de los Fondos del </w:t>
      </w:r>
      <w:r w:rsidRPr="000D07DF">
        <w:rPr>
          <w:rFonts w:ascii="Arial" w:eastAsia="Calibri" w:hAnsi="Arial" w:cs="Arial"/>
          <w:b/>
          <w:sz w:val="24"/>
          <w:szCs w:val="24"/>
        </w:rPr>
        <w:t>75% FODES</w:t>
      </w:r>
      <w:r w:rsidRPr="000D07DF">
        <w:rPr>
          <w:rFonts w:ascii="Arial" w:eastAsia="Calibri" w:hAnsi="Arial" w:cs="Arial"/>
          <w:sz w:val="24"/>
          <w:szCs w:val="24"/>
        </w:rPr>
        <w:t xml:space="preserve">, erogue la cantidad de </w:t>
      </w:r>
      <w:r w:rsidRPr="000D07DF">
        <w:rPr>
          <w:rFonts w:ascii="Arial" w:eastAsia="Calibri" w:hAnsi="Arial" w:cs="Arial"/>
          <w:b/>
          <w:sz w:val="24"/>
          <w:szCs w:val="24"/>
        </w:rPr>
        <w:t>OCHO MIL OCHOCIENTOS DOLARES EXACTOS ($8,800.00),</w:t>
      </w:r>
      <w:r w:rsidRPr="000D07DF">
        <w:rPr>
          <w:rFonts w:ascii="Arial" w:eastAsia="Calibri" w:hAnsi="Arial" w:cs="Arial"/>
          <w:sz w:val="24"/>
          <w:szCs w:val="24"/>
        </w:rPr>
        <w:t xml:space="preserve"> los cuales servirán para la </w:t>
      </w:r>
      <w:r w:rsidRPr="000D07DF">
        <w:rPr>
          <w:rFonts w:ascii="Arial" w:eastAsia="Calibri" w:hAnsi="Arial" w:cs="Arial"/>
          <w:b/>
          <w:sz w:val="24"/>
          <w:szCs w:val="24"/>
          <w:u w:val="single"/>
        </w:rPr>
        <w:t xml:space="preserve">apertura de una cuenta corriente </w:t>
      </w:r>
      <w:r w:rsidRPr="000D07DF">
        <w:rPr>
          <w:rFonts w:ascii="Arial" w:eastAsia="Calibri" w:hAnsi="Arial" w:cs="Arial"/>
          <w:sz w:val="24"/>
          <w:szCs w:val="24"/>
          <w:u w:val="single"/>
        </w:rPr>
        <w:t xml:space="preserve">en el Banco Hipotecario, </w:t>
      </w:r>
      <w:r w:rsidRPr="000D07DF">
        <w:rPr>
          <w:rFonts w:ascii="Arial" w:eastAsia="Calibri" w:hAnsi="Arial" w:cs="Arial"/>
          <w:b/>
          <w:sz w:val="24"/>
          <w:szCs w:val="24"/>
          <w:u w:val="single"/>
        </w:rPr>
        <w:t>AGENCIA USULUTÁN</w:t>
      </w:r>
      <w:r w:rsidRPr="000D07DF">
        <w:rPr>
          <w:rFonts w:ascii="Arial" w:eastAsia="Calibri" w:hAnsi="Arial" w:cs="Arial"/>
          <w:sz w:val="24"/>
          <w:szCs w:val="24"/>
          <w:u w:val="single"/>
        </w:rPr>
        <w:t>,</w:t>
      </w:r>
      <w:r w:rsidRPr="000D07DF">
        <w:rPr>
          <w:rFonts w:ascii="Arial" w:eastAsia="Calibri" w:hAnsi="Arial" w:cs="Arial"/>
          <w:sz w:val="24"/>
          <w:szCs w:val="24"/>
        </w:rPr>
        <w:t xml:space="preserve"> a nombre de </w:t>
      </w:r>
      <w:r w:rsidRPr="000D07DF">
        <w:rPr>
          <w:rFonts w:ascii="Arial" w:eastAsia="Calibri" w:hAnsi="Arial" w:cs="Arial"/>
          <w:b/>
          <w:sz w:val="24"/>
          <w:szCs w:val="24"/>
        </w:rPr>
        <w:t xml:space="preserve">“CELEBRACION DE LAS </w:t>
      </w:r>
      <w:r w:rsidRPr="000D07DF">
        <w:rPr>
          <w:rFonts w:ascii="Arial" w:eastAsia="Calibri" w:hAnsi="Arial" w:cs="Arial"/>
          <w:b/>
          <w:sz w:val="24"/>
          <w:szCs w:val="24"/>
        </w:rPr>
        <w:lastRenderedPageBreak/>
        <w:t xml:space="preserve">FIESTAS PATRONALES 2015 EN HONOR A SAN RAFAEL ARCANGEL”, </w:t>
      </w:r>
      <w:r w:rsidRPr="000D07DF">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w:t>
      </w:r>
      <w:r w:rsidRPr="000D07DF">
        <w:rPr>
          <w:rFonts w:ascii="Arial" w:eastAsia="Calibri" w:hAnsi="Arial" w:cs="Arial"/>
          <w:b/>
          <w:sz w:val="24"/>
          <w:szCs w:val="24"/>
        </w:rPr>
        <w:t xml:space="preserve">IV).- </w:t>
      </w:r>
      <w:r w:rsidRPr="000D07DF">
        <w:rPr>
          <w:rFonts w:ascii="Arial" w:eastAsia="Calibri" w:hAnsi="Arial" w:cs="Arial"/>
          <w:sz w:val="24"/>
          <w:szCs w:val="24"/>
        </w:rPr>
        <w:t xml:space="preserve">Se autoriza al jefe a la Tesorera Municipal para que según la disponibilidad de fondos, complemente el total del monto del perfil. Comuníquese y Certifíquese. </w:t>
      </w:r>
      <w:r w:rsidRPr="000D07DF">
        <w:rPr>
          <w:rFonts w:ascii="Arial" w:eastAsia="Calibri" w:hAnsi="Arial" w:cs="Arial"/>
          <w:b/>
          <w:sz w:val="24"/>
          <w:szCs w:val="24"/>
          <w:u w:val="single"/>
        </w:rPr>
        <w:t>ACUERDO NÚMERO CATORCE:</w:t>
      </w:r>
      <w:r w:rsidRPr="000D07DF">
        <w:rPr>
          <w:rFonts w:ascii="Arial" w:eastAsia="Calibri" w:hAnsi="Arial" w:cs="Arial"/>
          <w:b/>
          <w:sz w:val="24"/>
          <w:szCs w:val="24"/>
        </w:rPr>
        <w:t xml:space="preserve"> </w:t>
      </w:r>
      <w:r w:rsidRPr="000D07DF">
        <w:rPr>
          <w:rFonts w:ascii="Arial" w:eastAsia="Calibri" w:hAnsi="Arial" w:cs="Arial"/>
          <w:sz w:val="24"/>
          <w:szCs w:val="24"/>
        </w:rPr>
        <w:t>EL CONCEJO MUNICIPAL CONSIDERANDO: I).- Que el Gobierno de El Salvador y el Banco internacional de Reconstrucción y Fomento (BIRF) han suscrito convenio de préstamo No. 7916-SV, denominado Proyecto de Fortalecimiento de los Gobiernos Locales (PFGL), y aprobado por Decreto Legislativo    N° 455 de fecha 26 de agosto de 2010 y publicado en el Diario Oficial 174, tomo No 388 de fecha 20 de septiembre de 2010.</w:t>
      </w:r>
    </w:p>
    <w:p w:rsidR="000D07DF" w:rsidRPr="000D07DF" w:rsidRDefault="000D07DF" w:rsidP="000D07DF">
      <w:pPr>
        <w:spacing w:after="200" w:line="276" w:lineRule="auto"/>
        <w:jc w:val="both"/>
        <w:rPr>
          <w:rFonts w:ascii="Arial" w:eastAsia="Calibri" w:hAnsi="Arial" w:cs="Arial"/>
          <w:sz w:val="24"/>
          <w:szCs w:val="24"/>
        </w:rPr>
      </w:pPr>
      <w:r w:rsidRPr="000D07DF">
        <w:rPr>
          <w:rFonts w:ascii="Arial" w:eastAsia="Calibri" w:hAnsi="Arial" w:cs="Arial"/>
          <w:sz w:val="24"/>
          <w:szCs w:val="24"/>
        </w:rPr>
        <w:t xml:space="preserve">II).- Que la municipalidad de San Rafael Oriente firmó un convenio de entendimiento con la Secretaría para Asuntos Estratégicos de la Presidencia de la  República  para  </w:t>
      </w:r>
      <w:proofErr w:type="gramStart"/>
      <w:r w:rsidRPr="000D07DF">
        <w:rPr>
          <w:rFonts w:ascii="Arial" w:eastAsia="Calibri" w:hAnsi="Arial" w:cs="Arial"/>
          <w:sz w:val="24"/>
          <w:szCs w:val="24"/>
        </w:rPr>
        <w:t>!</w:t>
      </w:r>
      <w:proofErr w:type="gramEnd"/>
      <w:r w:rsidRPr="000D07DF">
        <w:rPr>
          <w:rFonts w:ascii="Arial" w:eastAsia="Calibri" w:hAnsi="Arial" w:cs="Arial"/>
          <w:sz w:val="24"/>
          <w:szCs w:val="24"/>
        </w:rPr>
        <w:t>a implementación del proyecto de fortalecimiento de !os gobiernos locales;</w:t>
      </w:r>
    </w:p>
    <w:p w:rsidR="000D07DF" w:rsidRPr="000D07DF" w:rsidRDefault="000D07DF" w:rsidP="000D07DF">
      <w:pPr>
        <w:spacing w:after="200" w:line="276" w:lineRule="auto"/>
        <w:jc w:val="both"/>
        <w:rPr>
          <w:rFonts w:ascii="Arial" w:eastAsia="Calibri" w:hAnsi="Arial" w:cs="Arial"/>
          <w:sz w:val="24"/>
          <w:szCs w:val="24"/>
        </w:rPr>
      </w:pPr>
      <w:r w:rsidRPr="000D07DF">
        <w:rPr>
          <w:rFonts w:ascii="Arial" w:eastAsia="Calibri" w:hAnsi="Arial" w:cs="Arial"/>
          <w:noProof/>
          <w:sz w:val="24"/>
          <w:szCs w:val="24"/>
          <w:lang w:eastAsia="es-SV"/>
        </w:rPr>
        <w:t xml:space="preserve">III).- </w:t>
      </w:r>
      <w:r w:rsidRPr="000D07DF">
        <w:rPr>
          <w:rFonts w:ascii="Arial" w:eastAsia="Calibri" w:hAnsi="Arial" w:cs="Arial"/>
          <w:sz w:val="24"/>
          <w:szCs w:val="24"/>
        </w:rPr>
        <w:t>Que en dicho convenio se expresó una lista de potenciales Sub-Proyectos de Asistencia Técnica aceptables para el BIRF, en el Sub-componente 2.5 Fortalecimiento institucional local para la gestión de riesgos.</w:t>
      </w:r>
    </w:p>
    <w:p w:rsidR="000D07DF" w:rsidRPr="000D07DF" w:rsidRDefault="000D07DF" w:rsidP="000D07DF">
      <w:pPr>
        <w:spacing w:after="200" w:line="276" w:lineRule="auto"/>
        <w:jc w:val="both"/>
        <w:rPr>
          <w:rFonts w:ascii="Arial" w:eastAsia="Calibri" w:hAnsi="Arial" w:cs="Arial"/>
          <w:sz w:val="24"/>
          <w:szCs w:val="24"/>
        </w:rPr>
      </w:pPr>
      <w:r w:rsidRPr="000D07DF">
        <w:rPr>
          <w:rFonts w:ascii="Arial" w:eastAsia="Calibri" w:hAnsi="Arial" w:cs="Arial"/>
          <w:sz w:val="24"/>
          <w:szCs w:val="24"/>
        </w:rPr>
        <w:t>IV):- Que como una de las actividades prioritarias del subcomponente 2.5, es la formulación e implementación del Plan Municipal de Riesgo de Desastres.</w:t>
      </w:r>
    </w:p>
    <w:p w:rsidR="000D07DF" w:rsidRPr="000D07DF" w:rsidRDefault="000D07DF" w:rsidP="000D07DF">
      <w:pPr>
        <w:spacing w:after="200" w:line="276" w:lineRule="auto"/>
        <w:jc w:val="both"/>
        <w:rPr>
          <w:rFonts w:ascii="Arial" w:eastAsia="Calibri" w:hAnsi="Arial" w:cs="Arial"/>
          <w:sz w:val="24"/>
          <w:szCs w:val="24"/>
        </w:rPr>
      </w:pPr>
      <w:r w:rsidRPr="000D07DF">
        <w:rPr>
          <w:rFonts w:ascii="Arial" w:eastAsia="Calibri" w:hAnsi="Arial" w:cs="Arial"/>
          <w:sz w:val="24"/>
          <w:szCs w:val="24"/>
        </w:rPr>
        <w:t>V).- Que para continuar con el proceso de adquisición de bienes ante el FISDL, es necesario elaborar y aprobar la adenda al perfil de Gestión de Riesgo.</w:t>
      </w:r>
    </w:p>
    <w:p w:rsidR="000D07DF" w:rsidRPr="000D07DF" w:rsidRDefault="000D07DF" w:rsidP="000D07DF">
      <w:pPr>
        <w:spacing w:after="200" w:line="360" w:lineRule="auto"/>
        <w:jc w:val="both"/>
        <w:rPr>
          <w:rFonts w:ascii="Arial" w:eastAsia="Calibri" w:hAnsi="Arial" w:cs="Arial"/>
          <w:sz w:val="24"/>
          <w:szCs w:val="24"/>
          <w:u w:val="single"/>
        </w:rPr>
      </w:pPr>
      <w:r w:rsidRPr="000D07DF">
        <w:rPr>
          <w:rFonts w:ascii="Arial" w:eastAsia="Calibri" w:hAnsi="Arial" w:cs="Arial"/>
          <w:b/>
          <w:sz w:val="24"/>
          <w:szCs w:val="24"/>
        </w:rPr>
        <w:t>POR TANTO</w:t>
      </w:r>
      <w:r w:rsidRPr="000D07DF">
        <w:rPr>
          <w:rFonts w:ascii="Arial" w:eastAsia="Calibri" w:hAnsi="Arial" w:cs="Arial"/>
          <w:sz w:val="24"/>
          <w:szCs w:val="24"/>
        </w:rPr>
        <w:t xml:space="preserve">, el Concejo Municipal en uso de sus facultades que le confiere el Código Municipal de conformidad a los artículos 30 numeral 4, 34 y 35 por unanimidad </w:t>
      </w:r>
      <w:r w:rsidRPr="000D07DF">
        <w:rPr>
          <w:rFonts w:ascii="Arial" w:eastAsia="Calibri" w:hAnsi="Arial" w:cs="Arial"/>
          <w:b/>
          <w:sz w:val="24"/>
          <w:szCs w:val="24"/>
        </w:rPr>
        <w:t>ACUERDA:</w:t>
      </w:r>
      <w:r w:rsidRPr="000D07DF">
        <w:rPr>
          <w:rFonts w:ascii="Arial" w:eastAsia="Calibri" w:hAnsi="Arial" w:cs="Arial"/>
          <w:sz w:val="24"/>
          <w:szCs w:val="24"/>
        </w:rPr>
        <w:t xml:space="preserve"> Aprobar la adenda al perfil de Gestión de Riesgo de la municipalidad de San Rafael Oriente con sus respectivas especificaciones técnicas de los bienes plasmados en ella, de acuerdo a lo establecido en el Manual operativo del proyecto PFGL. Certifíquese y Comuníquese. </w:t>
      </w:r>
      <w:r w:rsidRPr="000D07DF">
        <w:rPr>
          <w:rFonts w:ascii="Arial" w:eastAsia="Calibri" w:hAnsi="Arial" w:cs="Arial"/>
          <w:b/>
          <w:sz w:val="24"/>
          <w:szCs w:val="24"/>
          <w:u w:val="single"/>
        </w:rPr>
        <w:t>ACUERDO NÚMERO QUINCE:</w:t>
      </w:r>
      <w:r w:rsidRPr="000D07DF">
        <w:rPr>
          <w:rFonts w:ascii="Arial" w:eastAsia="Calibri" w:hAnsi="Arial" w:cs="Arial"/>
          <w:sz w:val="24"/>
          <w:szCs w:val="24"/>
        </w:rPr>
        <w:t xml:space="preserve"> El Concejo Municipal en uso de las facultades que le confiere el Código Municipal y por mayoría de votación </w:t>
      </w:r>
      <w:r w:rsidRPr="000D07DF">
        <w:rPr>
          <w:rFonts w:ascii="Arial" w:eastAsia="Calibri" w:hAnsi="Arial" w:cs="Arial"/>
          <w:b/>
          <w:sz w:val="24"/>
          <w:szCs w:val="24"/>
        </w:rPr>
        <w:t>ACUERDA:</w:t>
      </w:r>
      <w:r w:rsidRPr="000D07DF">
        <w:rPr>
          <w:rFonts w:ascii="Arial" w:eastAsia="Calibri" w:hAnsi="Arial" w:cs="Arial"/>
          <w:sz w:val="24"/>
          <w:szCs w:val="24"/>
        </w:rPr>
        <w:t xml:space="preserve"> Autorizar a la Tesorera Municipal Johana </w:t>
      </w:r>
      <w:proofErr w:type="spellStart"/>
      <w:r w:rsidRPr="000D07DF">
        <w:rPr>
          <w:rFonts w:ascii="Arial" w:eastAsia="Calibri" w:hAnsi="Arial" w:cs="Arial"/>
          <w:sz w:val="24"/>
          <w:szCs w:val="24"/>
        </w:rPr>
        <w:t>Jeraldine</w:t>
      </w:r>
      <w:proofErr w:type="spellEnd"/>
      <w:r w:rsidRPr="000D07DF">
        <w:rPr>
          <w:rFonts w:ascii="Arial" w:eastAsia="Calibri" w:hAnsi="Arial" w:cs="Arial"/>
          <w:sz w:val="24"/>
          <w:szCs w:val="24"/>
        </w:rPr>
        <w:t xml:space="preserve"> Díaz Sura y a los refrendarios de Cheques: José Reynaldo Villegas </w:t>
      </w:r>
      <w:proofErr w:type="spellStart"/>
      <w:r w:rsidRPr="000D07DF">
        <w:rPr>
          <w:rFonts w:ascii="Arial" w:eastAsia="Calibri" w:hAnsi="Arial" w:cs="Arial"/>
          <w:sz w:val="24"/>
          <w:szCs w:val="24"/>
        </w:rPr>
        <w:t>Iglecias</w:t>
      </w:r>
      <w:proofErr w:type="spellEnd"/>
      <w:r w:rsidRPr="000D07DF">
        <w:rPr>
          <w:rFonts w:ascii="Arial" w:eastAsia="Calibri" w:hAnsi="Arial" w:cs="Arial"/>
          <w:sz w:val="24"/>
          <w:szCs w:val="24"/>
        </w:rPr>
        <w:t xml:space="preserve">, Alcalde Municipal y Leopoldo Paredes Flores, Primer regidor Propietario, </w:t>
      </w:r>
      <w:r w:rsidRPr="000D07DF">
        <w:rPr>
          <w:rFonts w:ascii="Arial" w:eastAsia="Calibri" w:hAnsi="Arial" w:cs="Arial"/>
          <w:sz w:val="24"/>
          <w:szCs w:val="24"/>
        </w:rPr>
        <w:lastRenderedPageBreak/>
        <w:t xml:space="preserve">para que </w:t>
      </w:r>
      <w:r w:rsidRPr="000D07DF">
        <w:rPr>
          <w:rFonts w:ascii="Arial" w:eastAsia="Calibri" w:hAnsi="Arial" w:cs="Arial"/>
          <w:b/>
          <w:sz w:val="24"/>
          <w:szCs w:val="24"/>
          <w:u w:val="single"/>
        </w:rPr>
        <w:t xml:space="preserve">ACTIVEN las cuentas de ahorro siguientes: A) 01160455400 con el monto de CINCO MIL DOSCIENTOS CUATRO CON TREINTA Y OCHO CENTAVOS ($5,204.38) y B) 01160456686 con el monto de CUARENTA Y OCHO MIL OCHOCIENTOS DIEZ CON VEINTISEIS CENTAVOS ($48,810.26) </w:t>
      </w:r>
      <w:r w:rsidRPr="000D07DF">
        <w:rPr>
          <w:rFonts w:ascii="Arial" w:eastAsia="Calibri" w:hAnsi="Arial" w:cs="Arial"/>
          <w:sz w:val="24"/>
          <w:szCs w:val="24"/>
          <w:u w:val="single"/>
        </w:rPr>
        <w:t xml:space="preserve">en el Banco Hipotecario, </w:t>
      </w:r>
      <w:r w:rsidRPr="000D07DF">
        <w:rPr>
          <w:rFonts w:ascii="Arial" w:eastAsia="Calibri" w:hAnsi="Arial" w:cs="Arial"/>
          <w:b/>
          <w:sz w:val="24"/>
          <w:szCs w:val="24"/>
          <w:u w:val="single"/>
        </w:rPr>
        <w:t>AGENCIA USULUTÁN</w:t>
      </w:r>
      <w:r w:rsidRPr="000D07DF">
        <w:rPr>
          <w:rFonts w:ascii="Arial" w:eastAsia="Calibri" w:hAnsi="Arial" w:cs="Arial"/>
          <w:sz w:val="24"/>
          <w:szCs w:val="24"/>
          <w:u w:val="single"/>
        </w:rPr>
        <w:t>.</w:t>
      </w:r>
      <w:r w:rsidRPr="000D07DF">
        <w:rPr>
          <w:rFonts w:ascii="Arial" w:eastAsia="Calibri" w:hAnsi="Arial" w:cs="Arial"/>
          <w:sz w:val="24"/>
          <w:szCs w:val="24"/>
        </w:rPr>
        <w:t xml:space="preserve"> Comuníquese.</w:t>
      </w:r>
      <w:r w:rsidRPr="000D07DF">
        <w:rPr>
          <w:rFonts w:ascii="Arial" w:eastAsia="Calibri" w:hAnsi="Arial" w:cs="Arial"/>
          <w:sz w:val="24"/>
          <w:szCs w:val="24"/>
          <w:u w:val="single"/>
        </w:rPr>
        <w:t xml:space="preserve"> </w:t>
      </w:r>
    </w:p>
    <w:p w:rsidR="000D07DF" w:rsidRPr="000D07DF" w:rsidRDefault="000D07DF" w:rsidP="000D07DF">
      <w:pPr>
        <w:spacing w:after="200" w:line="360" w:lineRule="auto"/>
        <w:jc w:val="both"/>
        <w:rPr>
          <w:rFonts w:ascii="Arial" w:eastAsia="Calibri" w:hAnsi="Arial" w:cs="Arial"/>
          <w:sz w:val="24"/>
          <w:szCs w:val="24"/>
        </w:rPr>
      </w:pPr>
      <w:r w:rsidRPr="000D07DF">
        <w:rPr>
          <w:rFonts w:ascii="Arial" w:eastAsia="Calibri" w:hAnsi="Arial" w:cs="Arial"/>
          <w:i/>
          <w:sz w:val="24"/>
          <w:szCs w:val="24"/>
        </w:rPr>
        <w:t xml:space="preserve">Se hace constar que en la presente acta salva su voto la señora Sonia Del Carmen Salvador de Cruz, cuarto regidor propietario en los acuerdos Números 8, 9, 11, 12 y 13 por no estar de acuerdo. Se hace constar que en la presente acta salva su voto el Ingeniero Carlos Ernesto Rodríguez Chávez, quinto regidor propietario en el acuerdo  11 por no estar de acuerdo. Se hace constar que en la presente acta salva su voto la señora Olga Yaneth </w:t>
      </w:r>
      <w:proofErr w:type="spellStart"/>
      <w:r w:rsidRPr="000D07DF">
        <w:rPr>
          <w:rFonts w:ascii="Arial" w:eastAsia="Calibri" w:hAnsi="Arial" w:cs="Arial"/>
          <w:i/>
          <w:sz w:val="24"/>
          <w:szCs w:val="24"/>
        </w:rPr>
        <w:t>Menjívar</w:t>
      </w:r>
      <w:proofErr w:type="spellEnd"/>
      <w:r w:rsidRPr="000D07DF">
        <w:rPr>
          <w:rFonts w:ascii="Arial" w:eastAsia="Calibri" w:hAnsi="Arial" w:cs="Arial"/>
          <w:i/>
          <w:sz w:val="24"/>
          <w:szCs w:val="24"/>
        </w:rPr>
        <w:t xml:space="preserve"> de Osorio, sexto regidor propietario en los acuerdos Números 8, 9, 11, 12 y 13 por no estar de acuerdo.  </w:t>
      </w:r>
      <w:r w:rsidRPr="000D07DF">
        <w:rPr>
          <w:rFonts w:ascii="Arial" w:eastAsia="Calibri" w:hAnsi="Arial" w:cs="Arial"/>
          <w:sz w:val="24"/>
          <w:szCs w:val="24"/>
        </w:rPr>
        <w:t xml:space="preserve">Y no habiendo más que hacer constar se da por terminada la presente acta que firmamos. </w:t>
      </w:r>
    </w:p>
    <w:p w:rsidR="000D07DF" w:rsidRDefault="000D07DF" w:rsidP="000D07DF">
      <w:pPr>
        <w:spacing w:after="200" w:line="276" w:lineRule="auto"/>
        <w:rPr>
          <w:rFonts w:ascii="Arial" w:eastAsia="Calibri" w:hAnsi="Arial" w:cs="Times New Roman"/>
          <w:sz w:val="24"/>
        </w:rPr>
      </w:pPr>
    </w:p>
    <w:p w:rsidR="00D13AFF" w:rsidRPr="000D07DF" w:rsidRDefault="00D13AFF" w:rsidP="000D07DF">
      <w:pPr>
        <w:spacing w:after="200" w:line="276" w:lineRule="auto"/>
        <w:rPr>
          <w:rFonts w:ascii="Arial" w:eastAsia="Calibri" w:hAnsi="Arial" w:cs="Times New Roman"/>
          <w:sz w:val="24"/>
        </w:rPr>
      </w:pPr>
      <w:bookmarkStart w:id="0" w:name="_GoBack"/>
      <w:bookmarkEnd w:id="0"/>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t xml:space="preserve">F_____________________________         </w:t>
      </w:r>
      <w:proofErr w:type="spellStart"/>
      <w:r w:rsidRPr="000D07DF">
        <w:rPr>
          <w:rFonts w:ascii="Arial" w:eastAsia="Calibri" w:hAnsi="Arial" w:cs="Arial"/>
        </w:rPr>
        <w:t>F</w:t>
      </w:r>
      <w:proofErr w:type="spellEnd"/>
      <w:r w:rsidRPr="000D07DF">
        <w:rPr>
          <w:rFonts w:ascii="Arial" w:eastAsia="Calibri" w:hAnsi="Arial" w:cs="Arial"/>
        </w:rPr>
        <w:t>_____________________________</w:t>
      </w:r>
    </w:p>
    <w:p w:rsidR="000D07DF" w:rsidRPr="000D07DF" w:rsidRDefault="000D07DF" w:rsidP="000D07DF">
      <w:pPr>
        <w:tabs>
          <w:tab w:val="left" w:pos="3206"/>
          <w:tab w:val="center" w:pos="4844"/>
        </w:tabs>
        <w:spacing w:after="0" w:line="360" w:lineRule="auto"/>
        <w:rPr>
          <w:rFonts w:ascii="Arial" w:eastAsia="Calibri" w:hAnsi="Arial" w:cs="Arial"/>
        </w:rPr>
      </w:pPr>
      <w:r w:rsidRPr="000D07DF">
        <w:rPr>
          <w:rFonts w:ascii="Arial" w:eastAsia="Calibri" w:hAnsi="Arial" w:cs="Arial"/>
        </w:rPr>
        <w:t xml:space="preserve">    Sr. José Reynaldo Villegas </w:t>
      </w:r>
      <w:proofErr w:type="spellStart"/>
      <w:r w:rsidRPr="000D07DF">
        <w:rPr>
          <w:rFonts w:ascii="Arial" w:eastAsia="Calibri" w:hAnsi="Arial" w:cs="Arial"/>
        </w:rPr>
        <w:t>Iglecias</w:t>
      </w:r>
      <w:proofErr w:type="spellEnd"/>
      <w:r w:rsidRPr="000D07DF">
        <w:rPr>
          <w:rFonts w:ascii="Arial" w:eastAsia="Calibri" w:hAnsi="Arial" w:cs="Arial"/>
        </w:rPr>
        <w:t xml:space="preserve"> </w:t>
      </w:r>
      <w:r w:rsidRPr="000D07DF">
        <w:rPr>
          <w:rFonts w:ascii="Arial" w:eastAsia="Calibri" w:hAnsi="Arial" w:cs="Arial"/>
        </w:rPr>
        <w:tab/>
        <w:t xml:space="preserve">        Profa. </w:t>
      </w:r>
      <w:proofErr w:type="spellStart"/>
      <w:r w:rsidRPr="000D07DF">
        <w:rPr>
          <w:rFonts w:ascii="Arial" w:eastAsia="Calibri" w:hAnsi="Arial" w:cs="Arial"/>
        </w:rPr>
        <w:t>Lely</w:t>
      </w:r>
      <w:proofErr w:type="spellEnd"/>
      <w:r w:rsidRPr="000D07DF">
        <w:rPr>
          <w:rFonts w:ascii="Arial" w:eastAsia="Calibri" w:hAnsi="Arial" w:cs="Arial"/>
        </w:rPr>
        <w:t xml:space="preserve"> Esperanza Díaz Manzanares</w:t>
      </w:r>
    </w:p>
    <w:p w:rsidR="000D07DF" w:rsidRPr="000D07DF" w:rsidRDefault="000D07DF" w:rsidP="000D07DF">
      <w:pPr>
        <w:spacing w:after="0" w:line="360" w:lineRule="auto"/>
        <w:ind w:firstLine="708"/>
        <w:jc w:val="both"/>
        <w:rPr>
          <w:rFonts w:ascii="Arial" w:eastAsia="Calibri" w:hAnsi="Arial" w:cs="Arial"/>
        </w:rPr>
      </w:pPr>
      <w:r w:rsidRPr="000D07DF">
        <w:rPr>
          <w:rFonts w:ascii="Arial" w:eastAsia="Calibri" w:hAnsi="Arial" w:cs="Arial"/>
        </w:rPr>
        <w:t>Alcalde Municipal.-</w:t>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t>Síndico  Municipal.-</w:t>
      </w:r>
      <w:r w:rsidRPr="000D07DF">
        <w:rPr>
          <w:rFonts w:ascii="Arial" w:eastAsia="Calibri" w:hAnsi="Arial" w:cs="Arial"/>
        </w:rPr>
        <w:tab/>
      </w:r>
      <w:r w:rsidRPr="000D07DF">
        <w:rPr>
          <w:rFonts w:ascii="Arial" w:eastAsia="Calibri" w:hAnsi="Arial" w:cs="Arial"/>
        </w:rPr>
        <w:tab/>
      </w:r>
    </w:p>
    <w:p w:rsidR="000D07DF" w:rsidRPr="000D07DF" w:rsidRDefault="000D07DF" w:rsidP="000D07DF">
      <w:pPr>
        <w:spacing w:after="0" w:line="360" w:lineRule="auto"/>
        <w:jc w:val="both"/>
        <w:rPr>
          <w:rFonts w:ascii="Arial" w:eastAsia="Calibri" w:hAnsi="Arial" w:cs="Arial"/>
        </w:rPr>
      </w:pPr>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t>F</w:t>
      </w:r>
      <w:r w:rsidR="00D13AFF">
        <w:rPr>
          <w:rFonts w:ascii="Arial" w:eastAsia="Calibri" w:hAnsi="Arial" w:cs="Arial"/>
        </w:rPr>
        <w:t xml:space="preserve">______________________________         </w:t>
      </w:r>
      <w:proofErr w:type="spellStart"/>
      <w:r w:rsidRPr="000D07DF">
        <w:rPr>
          <w:rFonts w:ascii="Arial" w:eastAsia="Calibri" w:hAnsi="Arial" w:cs="Arial"/>
        </w:rPr>
        <w:t>F</w:t>
      </w:r>
      <w:proofErr w:type="spellEnd"/>
      <w:r w:rsidRPr="000D07DF">
        <w:rPr>
          <w:rFonts w:ascii="Arial" w:eastAsia="Calibri" w:hAnsi="Arial" w:cs="Arial"/>
        </w:rPr>
        <w:t>_____________________________</w:t>
      </w:r>
    </w:p>
    <w:p w:rsidR="000D07DF" w:rsidRPr="000D07DF" w:rsidRDefault="000D07DF" w:rsidP="000D07DF">
      <w:pPr>
        <w:spacing w:after="0" w:line="360" w:lineRule="auto"/>
        <w:rPr>
          <w:rFonts w:ascii="Arial" w:eastAsia="Calibri" w:hAnsi="Arial" w:cs="Arial"/>
        </w:rPr>
      </w:pPr>
      <w:r w:rsidRPr="000D07DF">
        <w:rPr>
          <w:rFonts w:ascii="Arial" w:eastAsia="Calibri" w:hAnsi="Arial" w:cs="Arial"/>
        </w:rPr>
        <w:t xml:space="preserve">      Lic. Leopoldo Paredes Flores</w:t>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t xml:space="preserve">  Ing. Manuel </w:t>
      </w:r>
      <w:proofErr w:type="spellStart"/>
      <w:r w:rsidRPr="000D07DF">
        <w:rPr>
          <w:rFonts w:ascii="Arial" w:eastAsia="Calibri" w:hAnsi="Arial" w:cs="Arial"/>
        </w:rPr>
        <w:t>Estarlín</w:t>
      </w:r>
      <w:proofErr w:type="spellEnd"/>
      <w:r w:rsidRPr="000D07DF">
        <w:rPr>
          <w:rFonts w:ascii="Arial" w:eastAsia="Calibri" w:hAnsi="Arial" w:cs="Arial"/>
        </w:rPr>
        <w:t xml:space="preserve"> Penado Soriano</w:t>
      </w:r>
    </w:p>
    <w:p w:rsidR="000D07DF" w:rsidRPr="000D07DF" w:rsidRDefault="000D07DF" w:rsidP="000D07DF">
      <w:pPr>
        <w:spacing w:after="0" w:line="360" w:lineRule="auto"/>
        <w:ind w:firstLine="708"/>
        <w:jc w:val="both"/>
        <w:rPr>
          <w:rFonts w:ascii="Arial" w:eastAsia="Calibri" w:hAnsi="Arial" w:cs="Arial"/>
        </w:rPr>
      </w:pPr>
      <w:r w:rsidRPr="000D07DF">
        <w:rPr>
          <w:rFonts w:ascii="Arial" w:eastAsia="Calibri" w:hAnsi="Arial" w:cs="Arial"/>
        </w:rPr>
        <w:t>1º. Regidor propietario.-</w:t>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t>2º. Regidor propietario.-</w:t>
      </w:r>
    </w:p>
    <w:p w:rsidR="000D07DF" w:rsidRPr="000D07DF" w:rsidRDefault="000D07DF" w:rsidP="000D07DF">
      <w:pPr>
        <w:spacing w:after="0" w:line="360" w:lineRule="auto"/>
        <w:jc w:val="both"/>
        <w:rPr>
          <w:rFonts w:ascii="Arial" w:eastAsia="Calibri" w:hAnsi="Arial" w:cs="Arial"/>
        </w:rPr>
      </w:pPr>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t>F___________________________</w:t>
      </w:r>
      <w:r w:rsidRPr="000D07DF">
        <w:rPr>
          <w:rFonts w:ascii="Arial" w:eastAsia="Calibri" w:hAnsi="Arial" w:cs="Arial"/>
        </w:rPr>
        <w:tab/>
        <w:t xml:space="preserve">      </w:t>
      </w:r>
      <w:r w:rsidR="00D13AFF">
        <w:rPr>
          <w:rFonts w:ascii="Arial" w:eastAsia="Calibri" w:hAnsi="Arial" w:cs="Arial"/>
        </w:rPr>
        <w:t xml:space="preserve">              </w:t>
      </w:r>
      <w:proofErr w:type="spellStart"/>
      <w:r w:rsidRPr="000D07DF">
        <w:rPr>
          <w:rFonts w:ascii="Arial" w:eastAsia="Calibri" w:hAnsi="Arial" w:cs="Arial"/>
        </w:rPr>
        <w:t>F</w:t>
      </w:r>
      <w:proofErr w:type="spellEnd"/>
      <w:r w:rsidRPr="000D07DF">
        <w:rPr>
          <w:rFonts w:ascii="Arial" w:eastAsia="Calibri" w:hAnsi="Arial" w:cs="Arial"/>
        </w:rPr>
        <w:t>________________________________</w:t>
      </w:r>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t xml:space="preserve">              Sr. </w:t>
      </w:r>
      <w:proofErr w:type="spellStart"/>
      <w:r w:rsidRPr="000D07DF">
        <w:rPr>
          <w:rFonts w:ascii="Arial" w:eastAsia="Calibri" w:hAnsi="Arial" w:cs="Arial"/>
        </w:rPr>
        <w:t>Arnobio</w:t>
      </w:r>
      <w:proofErr w:type="spellEnd"/>
      <w:r w:rsidRPr="000D07DF">
        <w:rPr>
          <w:rFonts w:ascii="Arial" w:eastAsia="Calibri" w:hAnsi="Arial" w:cs="Arial"/>
        </w:rPr>
        <w:t xml:space="preserve"> Moraga</w:t>
      </w:r>
      <w:r w:rsidRPr="000D07DF">
        <w:rPr>
          <w:rFonts w:ascii="Arial" w:eastAsia="Calibri" w:hAnsi="Arial" w:cs="Arial"/>
        </w:rPr>
        <w:tab/>
      </w:r>
      <w:r w:rsidRPr="000D07DF">
        <w:rPr>
          <w:rFonts w:ascii="Arial" w:eastAsia="Calibri" w:hAnsi="Arial" w:cs="Arial"/>
        </w:rPr>
        <w:tab/>
        <w:t xml:space="preserve">      </w:t>
      </w:r>
      <w:r w:rsidR="00D13AFF">
        <w:rPr>
          <w:rFonts w:ascii="Arial" w:eastAsia="Calibri" w:hAnsi="Arial" w:cs="Arial"/>
        </w:rPr>
        <w:t xml:space="preserve">             </w:t>
      </w:r>
      <w:r w:rsidRPr="000D07DF">
        <w:rPr>
          <w:rFonts w:ascii="Arial" w:eastAsia="Calibri" w:hAnsi="Arial" w:cs="Arial"/>
        </w:rPr>
        <w:t>Sra. Sonia Del Carmen Salvador de Cruz</w:t>
      </w:r>
    </w:p>
    <w:p w:rsidR="000D07DF" w:rsidRPr="000D07DF" w:rsidRDefault="000D07DF" w:rsidP="000D07DF">
      <w:pPr>
        <w:spacing w:after="0" w:line="360" w:lineRule="auto"/>
        <w:ind w:firstLine="708"/>
        <w:jc w:val="both"/>
        <w:rPr>
          <w:rFonts w:ascii="Arial" w:eastAsia="Calibri" w:hAnsi="Arial" w:cs="Arial"/>
        </w:rPr>
      </w:pPr>
      <w:r w:rsidRPr="000D07DF">
        <w:rPr>
          <w:rFonts w:ascii="Arial" w:eastAsia="Calibri" w:hAnsi="Arial" w:cs="Arial"/>
        </w:rPr>
        <w:t>3er. Regidor propietario.-</w:t>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t>4º. Regidora propietario.-</w:t>
      </w:r>
      <w:r w:rsidRPr="000D07DF">
        <w:rPr>
          <w:rFonts w:ascii="Arial" w:eastAsia="Calibri" w:hAnsi="Arial" w:cs="Arial"/>
        </w:rPr>
        <w:tab/>
      </w:r>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t xml:space="preserve"> </w:t>
      </w:r>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t>F_____________________________</w:t>
      </w:r>
      <w:r w:rsidRPr="000D07DF">
        <w:rPr>
          <w:rFonts w:ascii="Arial" w:eastAsia="Calibri" w:hAnsi="Arial" w:cs="Arial"/>
        </w:rPr>
        <w:tab/>
      </w:r>
      <w:r w:rsidRPr="000D07DF">
        <w:rPr>
          <w:rFonts w:ascii="Arial" w:eastAsia="Calibri" w:hAnsi="Arial" w:cs="Arial"/>
        </w:rPr>
        <w:tab/>
      </w:r>
      <w:proofErr w:type="spellStart"/>
      <w:r w:rsidRPr="000D07DF">
        <w:rPr>
          <w:rFonts w:ascii="Arial" w:eastAsia="Calibri" w:hAnsi="Arial" w:cs="Arial"/>
        </w:rPr>
        <w:t>F</w:t>
      </w:r>
      <w:proofErr w:type="spellEnd"/>
      <w:r w:rsidRPr="000D07DF">
        <w:rPr>
          <w:rFonts w:ascii="Arial" w:eastAsia="Calibri" w:hAnsi="Arial" w:cs="Arial"/>
        </w:rPr>
        <w:t>_____________________________</w:t>
      </w:r>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t>Ing. Carlos Ernesto Rodríguez Chávez</w:t>
      </w:r>
      <w:r w:rsidRPr="000D07DF">
        <w:rPr>
          <w:rFonts w:ascii="Arial" w:eastAsia="Calibri" w:hAnsi="Arial" w:cs="Arial"/>
        </w:rPr>
        <w:tab/>
      </w:r>
      <w:r w:rsidRPr="000D07DF">
        <w:rPr>
          <w:rFonts w:ascii="Arial" w:eastAsia="Calibri" w:hAnsi="Arial" w:cs="Arial"/>
        </w:rPr>
        <w:tab/>
        <w:t xml:space="preserve">Sra. Olga Yaneth </w:t>
      </w:r>
      <w:proofErr w:type="spellStart"/>
      <w:r w:rsidRPr="000D07DF">
        <w:rPr>
          <w:rFonts w:ascii="Arial" w:eastAsia="Calibri" w:hAnsi="Arial" w:cs="Arial"/>
        </w:rPr>
        <w:t>Menjívar</w:t>
      </w:r>
      <w:proofErr w:type="spellEnd"/>
      <w:r w:rsidRPr="000D07DF">
        <w:rPr>
          <w:rFonts w:ascii="Arial" w:eastAsia="Calibri" w:hAnsi="Arial" w:cs="Arial"/>
        </w:rPr>
        <w:t xml:space="preserve"> de Osorio</w:t>
      </w:r>
    </w:p>
    <w:p w:rsidR="000D07DF" w:rsidRPr="000D07DF" w:rsidRDefault="000D07DF" w:rsidP="000D07DF">
      <w:pPr>
        <w:spacing w:after="0" w:line="360" w:lineRule="auto"/>
        <w:ind w:firstLine="708"/>
        <w:jc w:val="both"/>
        <w:rPr>
          <w:rFonts w:ascii="Arial" w:eastAsia="Calibri" w:hAnsi="Arial" w:cs="Arial"/>
        </w:rPr>
      </w:pPr>
      <w:r w:rsidRPr="000D07DF">
        <w:rPr>
          <w:rFonts w:ascii="Arial" w:eastAsia="Calibri" w:hAnsi="Arial" w:cs="Arial"/>
        </w:rPr>
        <w:t>5º.  Regidor  propietario.-</w:t>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t>6º. Regidora propietario.-</w:t>
      </w:r>
    </w:p>
    <w:p w:rsidR="000D07DF" w:rsidRPr="000D07DF" w:rsidRDefault="000D07DF" w:rsidP="000D07DF">
      <w:pPr>
        <w:spacing w:after="0" w:line="360" w:lineRule="auto"/>
        <w:jc w:val="both"/>
        <w:rPr>
          <w:rFonts w:ascii="Arial" w:eastAsia="Calibri" w:hAnsi="Arial" w:cs="Arial"/>
        </w:rPr>
      </w:pPr>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lastRenderedPageBreak/>
        <w:t>F_____________________________</w:t>
      </w:r>
      <w:r w:rsidRPr="000D07DF">
        <w:rPr>
          <w:rFonts w:ascii="Arial" w:eastAsia="Calibri" w:hAnsi="Arial" w:cs="Arial"/>
        </w:rPr>
        <w:tab/>
      </w:r>
      <w:r w:rsidRPr="000D07DF">
        <w:rPr>
          <w:rFonts w:ascii="Arial" w:eastAsia="Calibri" w:hAnsi="Arial" w:cs="Arial"/>
        </w:rPr>
        <w:tab/>
      </w:r>
      <w:proofErr w:type="spellStart"/>
      <w:r w:rsidRPr="000D07DF">
        <w:rPr>
          <w:rFonts w:ascii="Arial" w:eastAsia="Calibri" w:hAnsi="Arial" w:cs="Arial"/>
        </w:rPr>
        <w:t>F</w:t>
      </w:r>
      <w:proofErr w:type="spellEnd"/>
      <w:r w:rsidRPr="000D07DF">
        <w:rPr>
          <w:rFonts w:ascii="Arial" w:eastAsia="Calibri" w:hAnsi="Arial" w:cs="Arial"/>
        </w:rPr>
        <w:t>_____________________________</w:t>
      </w:r>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t xml:space="preserve">      Sr. Juan Carlos Avilés López</w:t>
      </w:r>
      <w:r w:rsidRPr="000D07DF">
        <w:rPr>
          <w:rFonts w:ascii="Arial" w:eastAsia="Calibri" w:hAnsi="Arial" w:cs="Arial"/>
        </w:rPr>
        <w:tab/>
      </w:r>
      <w:r w:rsidRPr="000D07DF">
        <w:rPr>
          <w:rFonts w:ascii="Arial" w:eastAsia="Calibri" w:hAnsi="Arial" w:cs="Arial"/>
        </w:rPr>
        <w:tab/>
        <w:t xml:space="preserve">             Sra. María </w:t>
      </w:r>
      <w:proofErr w:type="spellStart"/>
      <w:r w:rsidRPr="000D07DF">
        <w:rPr>
          <w:rFonts w:ascii="Arial" w:eastAsia="Calibri" w:hAnsi="Arial" w:cs="Arial"/>
        </w:rPr>
        <w:t>Melany</w:t>
      </w:r>
      <w:proofErr w:type="spellEnd"/>
      <w:r w:rsidRPr="000D07DF">
        <w:rPr>
          <w:rFonts w:ascii="Arial" w:eastAsia="Calibri" w:hAnsi="Arial" w:cs="Arial"/>
        </w:rPr>
        <w:t xml:space="preserve"> García Chávez</w:t>
      </w:r>
    </w:p>
    <w:p w:rsidR="000D07DF" w:rsidRPr="000D07DF" w:rsidRDefault="000D07DF" w:rsidP="000D07DF">
      <w:pPr>
        <w:spacing w:after="0" w:line="360" w:lineRule="auto"/>
        <w:ind w:firstLine="708"/>
        <w:jc w:val="both"/>
        <w:rPr>
          <w:rFonts w:ascii="Arial" w:eastAsia="Calibri" w:hAnsi="Arial" w:cs="Arial"/>
        </w:rPr>
      </w:pPr>
      <w:r w:rsidRPr="000D07DF">
        <w:rPr>
          <w:rFonts w:ascii="Arial" w:eastAsia="Calibri" w:hAnsi="Arial" w:cs="Arial"/>
        </w:rPr>
        <w:t>1º. Regidor suplente.-</w:t>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t>2a. Regidora  suplente.-</w:t>
      </w:r>
      <w:r w:rsidRPr="000D07DF">
        <w:rPr>
          <w:rFonts w:ascii="Arial" w:eastAsia="Calibri" w:hAnsi="Arial" w:cs="Arial"/>
        </w:rPr>
        <w:tab/>
      </w:r>
    </w:p>
    <w:p w:rsidR="000D07DF" w:rsidRPr="000D07DF" w:rsidRDefault="000D07DF" w:rsidP="000D07DF">
      <w:pPr>
        <w:spacing w:after="0" w:line="360" w:lineRule="auto"/>
        <w:jc w:val="both"/>
        <w:rPr>
          <w:rFonts w:ascii="Arial" w:eastAsia="Calibri" w:hAnsi="Arial" w:cs="Arial"/>
        </w:rPr>
      </w:pPr>
    </w:p>
    <w:p w:rsidR="000D07DF" w:rsidRPr="000D07DF" w:rsidRDefault="000D07DF" w:rsidP="000D07DF">
      <w:pPr>
        <w:spacing w:after="0" w:line="360" w:lineRule="auto"/>
        <w:jc w:val="both"/>
        <w:rPr>
          <w:rFonts w:ascii="Arial" w:eastAsia="Calibri" w:hAnsi="Arial" w:cs="Arial"/>
        </w:rPr>
      </w:pPr>
      <w:r w:rsidRPr="000D07DF">
        <w:rPr>
          <w:rFonts w:ascii="Arial" w:eastAsia="Calibri" w:hAnsi="Arial" w:cs="Arial"/>
        </w:rPr>
        <w:t xml:space="preserve">F_________________________  </w:t>
      </w:r>
      <w:r w:rsidRPr="000D07DF">
        <w:rPr>
          <w:rFonts w:ascii="Arial" w:eastAsia="Calibri" w:hAnsi="Arial" w:cs="Arial"/>
        </w:rPr>
        <w:tab/>
        <w:t xml:space="preserve">   </w:t>
      </w:r>
      <w:proofErr w:type="spellStart"/>
      <w:r w:rsidRPr="000D07DF">
        <w:rPr>
          <w:rFonts w:ascii="Arial" w:eastAsia="Calibri" w:hAnsi="Arial" w:cs="Arial"/>
        </w:rPr>
        <w:t>F</w:t>
      </w:r>
      <w:proofErr w:type="spellEnd"/>
      <w:r w:rsidRPr="000D07DF">
        <w:rPr>
          <w:rFonts w:ascii="Arial" w:eastAsia="Calibri" w:hAnsi="Arial" w:cs="Arial"/>
        </w:rPr>
        <w:t>_________________________________</w:t>
      </w:r>
    </w:p>
    <w:p w:rsidR="000D07DF" w:rsidRPr="000D07DF" w:rsidRDefault="000D07DF" w:rsidP="000D07DF">
      <w:pPr>
        <w:spacing w:after="0" w:line="360" w:lineRule="auto"/>
        <w:rPr>
          <w:rFonts w:ascii="Arial" w:eastAsia="Calibri" w:hAnsi="Arial" w:cs="Arial"/>
        </w:rPr>
      </w:pPr>
      <w:r w:rsidRPr="000D07DF">
        <w:rPr>
          <w:rFonts w:ascii="Arial" w:eastAsia="Calibri" w:hAnsi="Arial" w:cs="Arial"/>
        </w:rPr>
        <w:t xml:space="preserve">      Srta. Ana Ruth Gómez Díaz</w:t>
      </w:r>
      <w:r w:rsidRPr="000D07DF">
        <w:rPr>
          <w:rFonts w:ascii="Arial" w:eastAsia="Calibri" w:hAnsi="Arial" w:cs="Arial"/>
        </w:rPr>
        <w:tab/>
      </w:r>
      <w:r w:rsidRPr="000D07DF">
        <w:rPr>
          <w:rFonts w:ascii="Arial" w:eastAsia="Calibri" w:hAnsi="Arial" w:cs="Arial"/>
        </w:rPr>
        <w:tab/>
        <w:t xml:space="preserve">    Lic. Arely Del Carmen Flores Vasconcelos</w:t>
      </w:r>
    </w:p>
    <w:p w:rsidR="000D07DF" w:rsidRPr="000D07DF" w:rsidRDefault="000D07DF" w:rsidP="000D07DF">
      <w:pPr>
        <w:spacing w:after="0" w:line="360" w:lineRule="auto"/>
        <w:ind w:firstLine="708"/>
        <w:jc w:val="both"/>
        <w:rPr>
          <w:rFonts w:ascii="Arial" w:eastAsia="Calibri" w:hAnsi="Arial" w:cs="Arial"/>
        </w:rPr>
      </w:pPr>
      <w:r w:rsidRPr="000D07DF">
        <w:rPr>
          <w:rFonts w:ascii="Arial" w:eastAsia="Calibri" w:hAnsi="Arial" w:cs="Arial"/>
        </w:rPr>
        <w:t xml:space="preserve">3ª. Regidora suplente.-    </w:t>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r>
      <w:r w:rsidRPr="000D07DF">
        <w:rPr>
          <w:rFonts w:ascii="Arial" w:eastAsia="Calibri" w:hAnsi="Arial" w:cs="Arial"/>
        </w:rPr>
        <w:tab/>
        <w:t>4a. Regidora  suplente.-</w:t>
      </w:r>
      <w:r w:rsidRPr="000D07DF">
        <w:rPr>
          <w:rFonts w:ascii="Arial" w:eastAsia="Calibri" w:hAnsi="Arial" w:cs="Arial"/>
        </w:rPr>
        <w:tab/>
      </w:r>
    </w:p>
    <w:p w:rsidR="000D07DF" w:rsidRPr="000D07DF" w:rsidRDefault="000D07DF" w:rsidP="000D07DF">
      <w:pPr>
        <w:spacing w:after="0" w:line="360" w:lineRule="auto"/>
        <w:ind w:firstLine="708"/>
        <w:jc w:val="both"/>
        <w:rPr>
          <w:rFonts w:ascii="Arial" w:eastAsia="Calibri" w:hAnsi="Arial" w:cs="Arial"/>
        </w:rPr>
      </w:pPr>
    </w:p>
    <w:p w:rsidR="000D07DF" w:rsidRPr="000D07DF" w:rsidRDefault="000D07DF" w:rsidP="000D07DF">
      <w:pPr>
        <w:spacing w:after="0" w:line="360" w:lineRule="auto"/>
        <w:ind w:firstLine="708"/>
        <w:jc w:val="both"/>
        <w:rPr>
          <w:rFonts w:ascii="Arial" w:eastAsia="Calibri" w:hAnsi="Arial" w:cs="Arial"/>
        </w:rPr>
      </w:pPr>
    </w:p>
    <w:p w:rsidR="000D07DF" w:rsidRPr="000D07DF" w:rsidRDefault="000D07DF" w:rsidP="000D07DF">
      <w:pPr>
        <w:spacing w:after="0" w:line="360" w:lineRule="auto"/>
        <w:jc w:val="center"/>
        <w:rPr>
          <w:rFonts w:ascii="Arial" w:eastAsia="Calibri" w:hAnsi="Arial" w:cs="Arial"/>
        </w:rPr>
      </w:pPr>
      <w:r w:rsidRPr="000D07DF">
        <w:rPr>
          <w:rFonts w:ascii="Arial" w:eastAsia="Calibri" w:hAnsi="Arial" w:cs="Arial"/>
        </w:rPr>
        <w:t xml:space="preserve">      F____________________</w:t>
      </w:r>
    </w:p>
    <w:p w:rsidR="000D07DF" w:rsidRPr="000D07DF" w:rsidRDefault="000D07DF" w:rsidP="000D07DF">
      <w:pPr>
        <w:spacing w:after="0" w:line="360" w:lineRule="auto"/>
        <w:ind w:firstLine="708"/>
        <w:jc w:val="center"/>
        <w:rPr>
          <w:rFonts w:ascii="Arial" w:eastAsia="Calibri" w:hAnsi="Arial" w:cs="Arial"/>
        </w:rPr>
      </w:pPr>
      <w:r w:rsidRPr="000D07DF">
        <w:rPr>
          <w:rFonts w:ascii="Arial" w:eastAsia="Calibri" w:hAnsi="Arial" w:cs="Arial"/>
        </w:rPr>
        <w:t xml:space="preserve">Ing. </w:t>
      </w:r>
      <w:proofErr w:type="spellStart"/>
      <w:r w:rsidRPr="000D07DF">
        <w:rPr>
          <w:rFonts w:ascii="Arial" w:eastAsia="Calibri" w:hAnsi="Arial" w:cs="Arial"/>
        </w:rPr>
        <w:t>Ronys</w:t>
      </w:r>
      <w:proofErr w:type="spellEnd"/>
      <w:r w:rsidRPr="000D07DF">
        <w:rPr>
          <w:rFonts w:ascii="Arial" w:eastAsia="Calibri" w:hAnsi="Arial" w:cs="Arial"/>
        </w:rPr>
        <w:t xml:space="preserve"> </w:t>
      </w:r>
      <w:proofErr w:type="spellStart"/>
      <w:r w:rsidRPr="000D07DF">
        <w:rPr>
          <w:rFonts w:ascii="Arial" w:eastAsia="Calibri" w:hAnsi="Arial" w:cs="Arial"/>
        </w:rPr>
        <w:t>Jasiri</w:t>
      </w:r>
      <w:proofErr w:type="spellEnd"/>
      <w:r w:rsidRPr="000D07DF">
        <w:rPr>
          <w:rFonts w:ascii="Arial" w:eastAsia="Calibri" w:hAnsi="Arial" w:cs="Arial"/>
        </w:rPr>
        <w:t xml:space="preserve"> Avalos</w:t>
      </w:r>
    </w:p>
    <w:p w:rsidR="000D07DF" w:rsidRPr="000D07DF" w:rsidRDefault="000D07DF" w:rsidP="000D07DF">
      <w:pPr>
        <w:spacing w:after="0" w:line="360" w:lineRule="auto"/>
        <w:ind w:firstLine="708"/>
        <w:jc w:val="center"/>
        <w:rPr>
          <w:rFonts w:ascii="Arial" w:eastAsia="Calibri" w:hAnsi="Arial" w:cs="Arial"/>
          <w:sz w:val="24"/>
          <w:szCs w:val="24"/>
        </w:rPr>
      </w:pPr>
      <w:r w:rsidRPr="000D07DF">
        <w:rPr>
          <w:rFonts w:ascii="Arial" w:eastAsia="Calibri" w:hAnsi="Arial" w:cs="Arial"/>
          <w:sz w:val="24"/>
          <w:szCs w:val="24"/>
        </w:rPr>
        <w:t>Secretario Municipal.-</w:t>
      </w:r>
    </w:p>
    <w:p w:rsidR="000D07DF" w:rsidRPr="000D07DF" w:rsidRDefault="000D07DF" w:rsidP="000D07DF">
      <w:pPr>
        <w:spacing w:after="0" w:line="360" w:lineRule="auto"/>
        <w:jc w:val="both"/>
        <w:rPr>
          <w:rFonts w:ascii="Arial" w:eastAsia="Calibri" w:hAnsi="Arial" w:cs="Arial"/>
          <w:sz w:val="24"/>
          <w:szCs w:val="24"/>
        </w:rPr>
      </w:pPr>
    </w:p>
    <w:p w:rsidR="000D07DF" w:rsidRPr="000D07DF" w:rsidRDefault="000D07DF" w:rsidP="000D07DF">
      <w:pPr>
        <w:spacing w:after="0" w:line="360" w:lineRule="auto"/>
        <w:jc w:val="both"/>
        <w:rPr>
          <w:rFonts w:ascii="Arial" w:eastAsia="Calibri" w:hAnsi="Arial" w:cs="Arial"/>
          <w:sz w:val="24"/>
          <w:szCs w:val="24"/>
        </w:rPr>
      </w:pP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DF"/>
    <w:rsid w:val="000D07DF"/>
    <w:rsid w:val="001A6298"/>
    <w:rsid w:val="00B276E4"/>
    <w:rsid w:val="00D13A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FAE4F-7DA6-4723-AAE3-A03E2DF7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07D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2386</Words>
  <Characters>13123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2018-10-09T19:24:00Z</dcterms:created>
  <dcterms:modified xsi:type="dcterms:W3CDTF">2018-10-09T19:46:00Z</dcterms:modified>
</cp:coreProperties>
</file>