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5A7DB" w14:textId="77777777" w:rsidR="00BF7E12" w:rsidRDefault="00BF7E12" w:rsidP="00BF7E12">
      <w:pPr>
        <w:outlineLvl w:val="0"/>
        <w:rPr>
          <w:rFonts w:ascii="Times New Roman" w:hAnsi="Times New Roman" w:cs="Times New Roman"/>
          <w:b/>
        </w:rPr>
      </w:pPr>
      <w:r>
        <w:rPr>
          <w:noProof/>
          <w:lang w:val="es-SV" w:eastAsia="es-SV"/>
        </w:rPr>
        <w:drawing>
          <wp:anchor distT="0" distB="0" distL="114300" distR="114300" simplePos="0" relativeHeight="251659264" behindDoc="1" locked="0" layoutInCell="1" allowOverlap="1" wp14:anchorId="71DAE95A" wp14:editId="76370F9D">
            <wp:simplePos x="0" y="0"/>
            <wp:positionH relativeFrom="margin">
              <wp:align>center</wp:align>
            </wp:positionH>
            <wp:positionV relativeFrom="paragraph">
              <wp:posOffset>-946785</wp:posOffset>
            </wp:positionV>
            <wp:extent cx="1181100" cy="1464945"/>
            <wp:effectExtent l="0" t="0" r="0" b="1905"/>
            <wp:wrapNone/>
            <wp:docPr id="4" name="Imagen 4"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CRETA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464945"/>
                    </a:xfrm>
                    <a:prstGeom prst="rect">
                      <a:avLst/>
                    </a:prstGeom>
                    <a:noFill/>
                  </pic:spPr>
                </pic:pic>
              </a:graphicData>
            </a:graphic>
            <wp14:sizeRelH relativeFrom="page">
              <wp14:pctWidth>0</wp14:pctWidth>
            </wp14:sizeRelH>
            <wp14:sizeRelV relativeFrom="page">
              <wp14:pctHeight>0</wp14:pctHeight>
            </wp14:sizeRelV>
          </wp:anchor>
        </w:drawing>
      </w:r>
    </w:p>
    <w:p w14:paraId="078553B4" w14:textId="77777777" w:rsidR="00BF7E12" w:rsidRDefault="00BF7E12" w:rsidP="00BF7E12">
      <w:pPr>
        <w:outlineLvl w:val="0"/>
        <w:rPr>
          <w:rFonts w:ascii="Times New Roman" w:hAnsi="Times New Roman" w:cs="Times New Roman"/>
          <w:b/>
        </w:rPr>
      </w:pPr>
    </w:p>
    <w:p w14:paraId="20E8DD62" w14:textId="77777777" w:rsidR="00BF7E12" w:rsidRDefault="00BF7E12" w:rsidP="00BF7E12">
      <w:pPr>
        <w:outlineLvl w:val="0"/>
        <w:rPr>
          <w:rFonts w:ascii="Times New Roman" w:hAnsi="Times New Roman" w:cs="Times New Roman"/>
          <w:b/>
        </w:rPr>
      </w:pPr>
    </w:p>
    <w:p w14:paraId="2081CCE6" w14:textId="46D5C52A" w:rsidR="00BF7E12" w:rsidRDefault="00C90A4B" w:rsidP="00BF7E12">
      <w:pPr>
        <w:outlineLvl w:val="0"/>
        <w:rPr>
          <w:rFonts w:ascii="Times New Roman" w:hAnsi="Times New Roman" w:cs="Times New Roman"/>
          <w:b/>
        </w:rPr>
      </w:pPr>
      <w:r>
        <w:rPr>
          <w:rFonts w:ascii="Times New Roman" w:hAnsi="Times New Roman" w:cs="Times New Roman"/>
          <w:b/>
        </w:rPr>
        <w:t>DECRETO N° 1-202</w:t>
      </w:r>
      <w:r w:rsidR="0053054E">
        <w:rPr>
          <w:rFonts w:ascii="Times New Roman" w:hAnsi="Times New Roman" w:cs="Times New Roman"/>
          <w:b/>
        </w:rPr>
        <w:t>1</w:t>
      </w:r>
    </w:p>
    <w:p w14:paraId="2E9E544B" w14:textId="77777777" w:rsidR="00BF7E12" w:rsidRDefault="00BF7E12" w:rsidP="00BF7E12">
      <w:pPr>
        <w:rPr>
          <w:rFonts w:ascii="Times New Roman" w:hAnsi="Times New Roman" w:cs="Times New Roman"/>
          <w:b/>
        </w:rPr>
      </w:pPr>
    </w:p>
    <w:p w14:paraId="0B1498B1" w14:textId="77777777" w:rsidR="00BF7E12" w:rsidRDefault="00BF7E12" w:rsidP="00BF7E12">
      <w:pPr>
        <w:jc w:val="both"/>
        <w:rPr>
          <w:rFonts w:ascii="Times New Roman" w:hAnsi="Times New Roman" w:cs="Times New Roman"/>
        </w:rPr>
      </w:pPr>
      <w:r>
        <w:rPr>
          <w:rFonts w:ascii="Times New Roman" w:hAnsi="Times New Roman" w:cs="Times New Roman"/>
          <w:b/>
        </w:rPr>
        <w:t>EL CONCEJO MUNICIPAL DE ZACATECOLUCA DEL DEPARTAMENTO DE LA PAZ</w:t>
      </w:r>
      <w:r>
        <w:rPr>
          <w:rFonts w:ascii="Times New Roman" w:hAnsi="Times New Roman" w:cs="Times New Roman"/>
        </w:rPr>
        <w:t>, en uso de las facultades que le confieren los artículos: 86, 203, 204 ordinal 2º de la Constitución de la República; 1, 3 numeral 2, 30 nume</w:t>
      </w:r>
      <w:bookmarkStart w:id="0" w:name="_GoBack"/>
      <w:bookmarkEnd w:id="0"/>
      <w:r>
        <w:rPr>
          <w:rFonts w:ascii="Times New Roman" w:hAnsi="Times New Roman" w:cs="Times New Roman"/>
        </w:rPr>
        <w:t>ral 7, 72, 73, 74, 75, 76 y 77 del Código Municipal;</w:t>
      </w:r>
    </w:p>
    <w:p w14:paraId="303270CE" w14:textId="77777777" w:rsidR="00BF7E12" w:rsidRDefault="00BF7E12" w:rsidP="00BF7E12">
      <w:pPr>
        <w:tabs>
          <w:tab w:val="left" w:pos="2260"/>
        </w:tabs>
        <w:rPr>
          <w:rFonts w:ascii="Times New Roman" w:hAnsi="Times New Roman" w:cs="Times New Roman"/>
        </w:rPr>
      </w:pPr>
      <w:r>
        <w:rPr>
          <w:rFonts w:ascii="Times New Roman" w:hAnsi="Times New Roman" w:cs="Times New Roman"/>
        </w:rPr>
        <w:tab/>
      </w:r>
    </w:p>
    <w:p w14:paraId="1A1E52A6" w14:textId="77777777" w:rsidR="00BF7E12" w:rsidRDefault="00BF7E12" w:rsidP="00BF7E12">
      <w:pPr>
        <w:rPr>
          <w:rFonts w:ascii="Times New Roman" w:hAnsi="Times New Roman" w:cs="Times New Roman"/>
          <w:b/>
          <w:snapToGrid w:val="0"/>
        </w:rPr>
      </w:pPr>
      <w:r>
        <w:rPr>
          <w:rFonts w:ascii="Times New Roman" w:hAnsi="Times New Roman" w:cs="Times New Roman"/>
          <w:b/>
          <w:snapToGrid w:val="0"/>
        </w:rPr>
        <w:t xml:space="preserve">DECRETA </w:t>
      </w:r>
      <w:r>
        <w:rPr>
          <w:rFonts w:ascii="Times New Roman" w:hAnsi="Times New Roman" w:cs="Times New Roman"/>
          <w:snapToGrid w:val="0"/>
        </w:rPr>
        <w:t>la siguiente:</w:t>
      </w:r>
    </w:p>
    <w:p w14:paraId="18556C8B" w14:textId="77777777" w:rsidR="00BF7E12" w:rsidRDefault="00BF7E12" w:rsidP="00BF7E12">
      <w:pPr>
        <w:rPr>
          <w:rFonts w:ascii="Times New Roman" w:hAnsi="Times New Roman" w:cs="Times New Roman"/>
          <w:b/>
          <w:snapToGrid w:val="0"/>
        </w:rPr>
      </w:pPr>
    </w:p>
    <w:p w14:paraId="2031D9DA" w14:textId="77777777"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 xml:space="preserve">ORDENANZA DE PRESUPUESTO DE INGRESOS Y EGRESOS </w:t>
      </w:r>
    </w:p>
    <w:p w14:paraId="337F535E" w14:textId="3219A249"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w:t>
      </w:r>
      <w:r w:rsidR="00C90A4B">
        <w:rPr>
          <w:rFonts w:ascii="Times New Roman" w:hAnsi="Times New Roman" w:cs="Times New Roman"/>
          <w:b/>
          <w:snapToGrid w:val="0"/>
        </w:rPr>
        <w:t>L MUNICIPIO DE ZACATECOLUCA 202</w:t>
      </w:r>
      <w:r w:rsidR="0053054E">
        <w:rPr>
          <w:rFonts w:ascii="Times New Roman" w:hAnsi="Times New Roman" w:cs="Times New Roman"/>
          <w:b/>
          <w:snapToGrid w:val="0"/>
        </w:rPr>
        <w:t>1</w:t>
      </w:r>
    </w:p>
    <w:p w14:paraId="36AE0874" w14:textId="77777777" w:rsidR="00BF7E12" w:rsidRDefault="00BF7E12" w:rsidP="00BF7E12">
      <w:pPr>
        <w:rPr>
          <w:rFonts w:ascii="Times New Roman" w:hAnsi="Times New Roman" w:cs="Times New Roman"/>
          <w:b/>
          <w:snapToGrid w:val="0"/>
        </w:rPr>
      </w:pPr>
    </w:p>
    <w:p w14:paraId="4D8712AC" w14:textId="7C8FC327" w:rsidR="00BF7E12" w:rsidRDefault="00BF7E12" w:rsidP="00BF7E12">
      <w:pPr>
        <w:pStyle w:val="Textoindependiente"/>
        <w:ind w:firstLine="708"/>
        <w:rPr>
          <w:rFonts w:ascii="Times New Roman" w:hAnsi="Times New Roman" w:cs="Times New Roman"/>
          <w:b w:val="0"/>
          <w:snapToGrid/>
          <w:color w:val="auto"/>
        </w:rPr>
      </w:pPr>
      <w:r>
        <w:rPr>
          <w:rFonts w:ascii="Times New Roman" w:hAnsi="Times New Roman" w:cs="Times New Roman"/>
          <w:color w:val="auto"/>
        </w:rPr>
        <w:t xml:space="preserve">Art. 1.- </w:t>
      </w:r>
      <w:r>
        <w:rPr>
          <w:rFonts w:ascii="Times New Roman" w:hAnsi="Times New Roman" w:cs="Times New Roman"/>
          <w:b w:val="0"/>
          <w:color w:val="auto"/>
        </w:rPr>
        <w:t xml:space="preserve">Apruébese el Presupuesto de Ingresos y Egresos del Municipio de Zacatecoluca con sus Disposiciones Generales, para el ejercicio que inicia el uno de enero y finaliza el treinta y uno de diciembre del año dos mil </w:t>
      </w:r>
      <w:r w:rsidR="0053054E">
        <w:rPr>
          <w:rFonts w:ascii="Times New Roman" w:hAnsi="Times New Roman" w:cs="Times New Roman"/>
          <w:b w:val="0"/>
          <w:color w:val="auto"/>
        </w:rPr>
        <w:t>veintiuno</w:t>
      </w:r>
      <w:r>
        <w:rPr>
          <w:rFonts w:ascii="Times New Roman" w:hAnsi="Times New Roman" w:cs="Times New Roman"/>
          <w:b w:val="0"/>
          <w:color w:val="auto"/>
        </w:rPr>
        <w:t>.</w:t>
      </w:r>
    </w:p>
    <w:p w14:paraId="51E423BB" w14:textId="77777777" w:rsidR="00BF7E12" w:rsidRDefault="00BF7E12" w:rsidP="00BF7E12">
      <w:pPr>
        <w:rPr>
          <w:rFonts w:ascii="Times New Roman" w:hAnsi="Times New Roman" w:cs="Times New Roman"/>
          <w:snapToGrid w:val="0"/>
        </w:rPr>
      </w:pPr>
    </w:p>
    <w:p w14:paraId="383B8F35" w14:textId="553A4252" w:rsidR="00BF7E12" w:rsidRDefault="00BF7E12" w:rsidP="00BF7E12">
      <w:pPr>
        <w:pStyle w:val="Textoindependiente"/>
        <w:ind w:firstLine="708"/>
        <w:rPr>
          <w:rFonts w:ascii="Times New Roman" w:hAnsi="Times New Roman" w:cs="Times New Roman"/>
          <w:b w:val="0"/>
          <w:color w:val="auto"/>
        </w:rPr>
      </w:pPr>
      <w:r>
        <w:rPr>
          <w:rFonts w:ascii="Times New Roman" w:hAnsi="Times New Roman" w:cs="Times New Roman"/>
          <w:color w:val="auto"/>
        </w:rPr>
        <w:t>Art. 2.-</w:t>
      </w:r>
      <w:r>
        <w:rPr>
          <w:rFonts w:ascii="Times New Roman" w:hAnsi="Times New Roman" w:cs="Times New Roman"/>
          <w:b w:val="0"/>
          <w:color w:val="auto"/>
        </w:rPr>
        <w:t xml:space="preserve"> El presente Presupuesto se aplicará bajo la modalidad de ÁREAS DE GESTIÓN, siguiendo las reglas aplicables de la Contabilidad Gubernamental, bajo el Sistema de Administración Financiera Municipal (SAFIM), impulsado por el Ministerio de Hacienda en las </w:t>
      </w:r>
      <w:r w:rsidR="0053054E">
        <w:rPr>
          <w:rFonts w:ascii="Times New Roman" w:hAnsi="Times New Roman" w:cs="Times New Roman"/>
          <w:b w:val="0"/>
          <w:color w:val="auto"/>
        </w:rPr>
        <w:t>M</w:t>
      </w:r>
      <w:r>
        <w:rPr>
          <w:rFonts w:ascii="Times New Roman" w:hAnsi="Times New Roman" w:cs="Times New Roman"/>
          <w:b w:val="0"/>
          <w:color w:val="auto"/>
        </w:rPr>
        <w:t>unicipalidades del País; y se estructura de la siguiente forma:</w:t>
      </w:r>
    </w:p>
    <w:p w14:paraId="1F6DDC38" w14:textId="77777777" w:rsidR="003F2D70" w:rsidRDefault="003F2D70" w:rsidP="00BF7E12">
      <w:pPr>
        <w:pStyle w:val="Textoindependiente"/>
        <w:ind w:firstLine="708"/>
        <w:rPr>
          <w:rFonts w:ascii="Times New Roman" w:hAnsi="Times New Roman" w:cs="Times New Roman"/>
          <w:b w:val="0"/>
          <w:color w:val="auto"/>
        </w:rPr>
      </w:pPr>
    </w:p>
    <w:tbl>
      <w:tblPr>
        <w:tblStyle w:val="TableNormal"/>
        <w:tblW w:w="9348" w:type="dxa"/>
        <w:jc w:val="center"/>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Look w:val="01E0" w:firstRow="1" w:lastRow="1" w:firstColumn="1" w:lastColumn="1" w:noHBand="0" w:noVBand="0"/>
      </w:tblPr>
      <w:tblGrid>
        <w:gridCol w:w="819"/>
        <w:gridCol w:w="4526"/>
        <w:gridCol w:w="2018"/>
        <w:gridCol w:w="1985"/>
      </w:tblGrid>
      <w:tr w:rsidR="007929C0" w14:paraId="5F7B8CC2" w14:textId="77777777" w:rsidTr="005863D0">
        <w:trPr>
          <w:trHeight w:val="434"/>
          <w:jc w:val="center"/>
        </w:trPr>
        <w:tc>
          <w:tcPr>
            <w:tcW w:w="819" w:type="dxa"/>
            <w:tcBorders>
              <w:top w:val="single" w:sz="6" w:space="0" w:color="000000"/>
              <w:left w:val="single" w:sz="6" w:space="0" w:color="000000"/>
              <w:bottom w:val="double" w:sz="2" w:space="0" w:color="000000"/>
              <w:right w:val="single" w:sz="6" w:space="0" w:color="000000"/>
            </w:tcBorders>
          </w:tcPr>
          <w:p w14:paraId="5FF1A8A9" w14:textId="77777777" w:rsidR="007929C0" w:rsidRPr="005863D0" w:rsidRDefault="007929C0" w:rsidP="007D7635">
            <w:pPr>
              <w:pStyle w:val="TableParagraph"/>
              <w:ind w:left="121" w:right="95" w:firstLine="57"/>
              <w:rPr>
                <w:b/>
                <w:sz w:val="18"/>
              </w:rPr>
            </w:pPr>
            <w:r w:rsidRPr="005863D0">
              <w:rPr>
                <w:b/>
                <w:w w:val="105"/>
                <w:sz w:val="18"/>
              </w:rPr>
              <w:t>COD. PRES.</w:t>
            </w:r>
          </w:p>
        </w:tc>
        <w:tc>
          <w:tcPr>
            <w:tcW w:w="4526" w:type="dxa"/>
            <w:tcBorders>
              <w:top w:val="single" w:sz="6" w:space="0" w:color="000000"/>
              <w:left w:val="single" w:sz="6" w:space="0" w:color="000000"/>
              <w:bottom w:val="double" w:sz="2" w:space="0" w:color="000000"/>
              <w:right w:val="single" w:sz="6" w:space="0" w:color="000000"/>
            </w:tcBorders>
          </w:tcPr>
          <w:p w14:paraId="54E05560" w14:textId="77777777" w:rsidR="007929C0" w:rsidRPr="005863D0" w:rsidRDefault="007929C0" w:rsidP="007D7635">
            <w:pPr>
              <w:pStyle w:val="TableParagraph"/>
              <w:spacing w:before="129"/>
              <w:ind w:left="1616" w:right="1542"/>
              <w:jc w:val="center"/>
              <w:rPr>
                <w:b/>
                <w:sz w:val="18"/>
              </w:rPr>
            </w:pPr>
            <w:r w:rsidRPr="005863D0">
              <w:rPr>
                <w:b/>
                <w:w w:val="105"/>
                <w:sz w:val="18"/>
              </w:rPr>
              <w:t>DESCRIPCION</w:t>
            </w:r>
          </w:p>
        </w:tc>
        <w:tc>
          <w:tcPr>
            <w:tcW w:w="2018" w:type="dxa"/>
            <w:tcBorders>
              <w:top w:val="single" w:sz="6" w:space="0" w:color="000000"/>
              <w:left w:val="single" w:sz="6" w:space="0" w:color="000000"/>
              <w:bottom w:val="double" w:sz="2" w:space="0" w:color="000000"/>
              <w:right w:val="single" w:sz="6" w:space="0" w:color="000000"/>
            </w:tcBorders>
          </w:tcPr>
          <w:p w14:paraId="3D3838FD" w14:textId="77777777" w:rsidR="007929C0" w:rsidRPr="005863D0" w:rsidRDefault="005863D0" w:rsidP="005863D0">
            <w:pPr>
              <w:pStyle w:val="TableParagraph"/>
              <w:spacing w:before="129"/>
              <w:ind w:right="771"/>
              <w:rPr>
                <w:b/>
                <w:sz w:val="18"/>
              </w:rPr>
            </w:pPr>
            <w:r>
              <w:rPr>
                <w:b/>
                <w:w w:val="105"/>
                <w:sz w:val="18"/>
              </w:rPr>
              <w:t xml:space="preserve">          </w:t>
            </w:r>
            <w:r w:rsidR="007929C0" w:rsidRPr="005863D0">
              <w:rPr>
                <w:b/>
                <w:w w:val="105"/>
                <w:sz w:val="18"/>
              </w:rPr>
              <w:t>VALOR</w:t>
            </w:r>
          </w:p>
        </w:tc>
        <w:tc>
          <w:tcPr>
            <w:tcW w:w="1985" w:type="dxa"/>
            <w:tcBorders>
              <w:top w:val="single" w:sz="6" w:space="0" w:color="000000"/>
              <w:left w:val="single" w:sz="6" w:space="0" w:color="000000"/>
              <w:bottom w:val="double" w:sz="2" w:space="0" w:color="000000"/>
              <w:right w:val="single" w:sz="6" w:space="0" w:color="000000"/>
            </w:tcBorders>
          </w:tcPr>
          <w:p w14:paraId="30EF1814" w14:textId="77777777" w:rsidR="007929C0" w:rsidRDefault="005863D0" w:rsidP="005863D0">
            <w:pPr>
              <w:pStyle w:val="TableParagraph"/>
              <w:spacing w:before="129"/>
              <w:ind w:right="700"/>
              <w:rPr>
                <w:b/>
                <w:sz w:val="18"/>
              </w:rPr>
            </w:pPr>
            <w:r>
              <w:rPr>
                <w:b/>
                <w:w w:val="105"/>
                <w:sz w:val="18"/>
              </w:rPr>
              <w:t xml:space="preserve">           </w:t>
            </w:r>
            <w:r w:rsidR="007929C0">
              <w:rPr>
                <w:b/>
                <w:w w:val="105"/>
                <w:sz w:val="18"/>
              </w:rPr>
              <w:t>TOTAL</w:t>
            </w:r>
          </w:p>
        </w:tc>
      </w:tr>
      <w:tr w:rsidR="007929C0" w14:paraId="0406D758" w14:textId="77777777" w:rsidTr="005863D0">
        <w:trPr>
          <w:trHeight w:val="343"/>
          <w:jc w:val="center"/>
        </w:trPr>
        <w:tc>
          <w:tcPr>
            <w:tcW w:w="5345" w:type="dxa"/>
            <w:gridSpan w:val="2"/>
          </w:tcPr>
          <w:p w14:paraId="21D3D1FC" w14:textId="77777777" w:rsidR="007929C0" w:rsidRDefault="007929C0" w:rsidP="007D7635">
            <w:pPr>
              <w:pStyle w:val="TableParagraph"/>
              <w:spacing w:before="115"/>
              <w:ind w:left="35"/>
              <w:rPr>
                <w:b/>
                <w:sz w:val="18"/>
              </w:rPr>
            </w:pPr>
            <w:r>
              <w:rPr>
                <w:b/>
                <w:w w:val="105"/>
                <w:sz w:val="18"/>
                <w:u w:val="single"/>
              </w:rPr>
              <w:t>INGRESOS</w:t>
            </w:r>
          </w:p>
        </w:tc>
        <w:tc>
          <w:tcPr>
            <w:tcW w:w="2018" w:type="dxa"/>
          </w:tcPr>
          <w:p w14:paraId="562B6C6A" w14:textId="77777777" w:rsidR="007929C0" w:rsidRDefault="007929C0" w:rsidP="007D7635">
            <w:pPr>
              <w:pStyle w:val="TableParagraph"/>
              <w:rPr>
                <w:rFonts w:ascii="Times New Roman"/>
                <w:sz w:val="18"/>
              </w:rPr>
            </w:pPr>
          </w:p>
        </w:tc>
        <w:tc>
          <w:tcPr>
            <w:tcW w:w="1985" w:type="dxa"/>
          </w:tcPr>
          <w:p w14:paraId="5AEAFD5E" w14:textId="77777777" w:rsidR="007929C0" w:rsidRDefault="007929C0" w:rsidP="007D7635">
            <w:pPr>
              <w:pStyle w:val="TableParagraph"/>
              <w:rPr>
                <w:rFonts w:ascii="Times New Roman"/>
                <w:sz w:val="18"/>
              </w:rPr>
            </w:pPr>
          </w:p>
        </w:tc>
      </w:tr>
      <w:tr w:rsidR="007929C0" w14:paraId="1F38E34A" w14:textId="77777777" w:rsidTr="005863D0">
        <w:trPr>
          <w:trHeight w:val="286"/>
          <w:jc w:val="center"/>
        </w:trPr>
        <w:tc>
          <w:tcPr>
            <w:tcW w:w="819" w:type="dxa"/>
          </w:tcPr>
          <w:p w14:paraId="157FF66E" w14:textId="77777777" w:rsidR="007929C0" w:rsidRDefault="007929C0" w:rsidP="007D7635">
            <w:pPr>
              <w:pStyle w:val="TableParagraph"/>
              <w:spacing w:before="58"/>
              <w:ind w:left="35"/>
              <w:rPr>
                <w:b/>
                <w:sz w:val="18"/>
              </w:rPr>
            </w:pPr>
            <w:r>
              <w:rPr>
                <w:b/>
                <w:w w:val="105"/>
                <w:sz w:val="18"/>
              </w:rPr>
              <w:t>11</w:t>
            </w:r>
          </w:p>
        </w:tc>
        <w:tc>
          <w:tcPr>
            <w:tcW w:w="4526" w:type="dxa"/>
          </w:tcPr>
          <w:p w14:paraId="691D9AEC" w14:textId="77777777" w:rsidR="007929C0" w:rsidRDefault="007929C0" w:rsidP="007D7635">
            <w:pPr>
              <w:pStyle w:val="TableParagraph"/>
              <w:spacing w:before="58"/>
              <w:ind w:left="35"/>
              <w:rPr>
                <w:b/>
                <w:sz w:val="18"/>
              </w:rPr>
            </w:pPr>
            <w:r>
              <w:rPr>
                <w:b/>
                <w:w w:val="105"/>
                <w:sz w:val="18"/>
              </w:rPr>
              <w:t>IMPUESTOS</w:t>
            </w:r>
          </w:p>
        </w:tc>
        <w:tc>
          <w:tcPr>
            <w:tcW w:w="2018" w:type="dxa"/>
          </w:tcPr>
          <w:p w14:paraId="2FCD3C15" w14:textId="77777777" w:rsidR="007929C0" w:rsidRDefault="007929C0" w:rsidP="007D7635">
            <w:pPr>
              <w:pStyle w:val="TableParagraph"/>
              <w:rPr>
                <w:rFonts w:ascii="Times New Roman"/>
                <w:sz w:val="18"/>
              </w:rPr>
            </w:pPr>
          </w:p>
        </w:tc>
        <w:tc>
          <w:tcPr>
            <w:tcW w:w="1985" w:type="dxa"/>
          </w:tcPr>
          <w:p w14:paraId="6F86BE21" w14:textId="20CF5C27" w:rsidR="007929C0" w:rsidRDefault="005863D0" w:rsidP="007D7635">
            <w:pPr>
              <w:pStyle w:val="TableParagraph"/>
              <w:tabs>
                <w:tab w:val="left" w:pos="1127"/>
              </w:tabs>
              <w:spacing w:before="58"/>
              <w:ind w:left="93"/>
              <w:rPr>
                <w:sz w:val="18"/>
              </w:rPr>
            </w:pPr>
            <w:r>
              <w:rPr>
                <w:w w:val="105"/>
                <w:sz w:val="18"/>
              </w:rPr>
              <w:t xml:space="preserve">$        </w:t>
            </w:r>
            <w:r w:rsidR="008C61F0">
              <w:rPr>
                <w:w w:val="105"/>
                <w:sz w:val="18"/>
              </w:rPr>
              <w:t>795,934.49</w:t>
            </w:r>
          </w:p>
        </w:tc>
      </w:tr>
      <w:tr w:rsidR="007929C0" w14:paraId="5638CB78" w14:textId="77777777" w:rsidTr="005863D0">
        <w:trPr>
          <w:trHeight w:val="286"/>
          <w:jc w:val="center"/>
        </w:trPr>
        <w:tc>
          <w:tcPr>
            <w:tcW w:w="819" w:type="dxa"/>
          </w:tcPr>
          <w:p w14:paraId="6474458D" w14:textId="77777777" w:rsidR="007929C0" w:rsidRDefault="007929C0" w:rsidP="007D7635">
            <w:pPr>
              <w:pStyle w:val="TableParagraph"/>
              <w:spacing w:before="57"/>
              <w:ind w:left="35"/>
              <w:rPr>
                <w:sz w:val="18"/>
              </w:rPr>
            </w:pPr>
            <w:r>
              <w:rPr>
                <w:w w:val="105"/>
                <w:sz w:val="18"/>
              </w:rPr>
              <w:t>118</w:t>
            </w:r>
          </w:p>
        </w:tc>
        <w:tc>
          <w:tcPr>
            <w:tcW w:w="4526" w:type="dxa"/>
          </w:tcPr>
          <w:p w14:paraId="5B9D30DA" w14:textId="77777777" w:rsidR="007929C0" w:rsidRDefault="007929C0" w:rsidP="007D7635">
            <w:pPr>
              <w:pStyle w:val="TableParagraph"/>
              <w:spacing w:before="57"/>
              <w:ind w:left="35"/>
              <w:rPr>
                <w:sz w:val="18"/>
              </w:rPr>
            </w:pPr>
            <w:proofErr w:type="spellStart"/>
            <w:r>
              <w:rPr>
                <w:w w:val="105"/>
                <w:sz w:val="18"/>
              </w:rPr>
              <w:t>Impuestos</w:t>
            </w:r>
            <w:proofErr w:type="spellEnd"/>
            <w:r>
              <w:rPr>
                <w:w w:val="105"/>
                <w:sz w:val="18"/>
              </w:rPr>
              <w:t xml:space="preserve"> </w:t>
            </w:r>
            <w:proofErr w:type="spellStart"/>
            <w:r>
              <w:rPr>
                <w:w w:val="105"/>
                <w:sz w:val="18"/>
              </w:rPr>
              <w:t>Municipales</w:t>
            </w:r>
            <w:proofErr w:type="spellEnd"/>
          </w:p>
        </w:tc>
        <w:tc>
          <w:tcPr>
            <w:tcW w:w="2018" w:type="dxa"/>
            <w:tcBorders>
              <w:bottom w:val="single" w:sz="6" w:space="0" w:color="000000"/>
            </w:tcBorders>
          </w:tcPr>
          <w:p w14:paraId="3867F3FC" w14:textId="390D5D91" w:rsidR="007929C0" w:rsidRDefault="005863D0" w:rsidP="007D7635">
            <w:pPr>
              <w:pStyle w:val="TableParagraph"/>
              <w:tabs>
                <w:tab w:val="left" w:pos="1299"/>
              </w:tabs>
              <w:spacing w:before="57"/>
              <w:ind w:left="93"/>
              <w:rPr>
                <w:sz w:val="18"/>
              </w:rPr>
            </w:pPr>
            <w:r>
              <w:rPr>
                <w:w w:val="105"/>
                <w:sz w:val="18"/>
              </w:rPr>
              <w:t xml:space="preserve">$            </w:t>
            </w:r>
            <w:r w:rsidR="008C61F0">
              <w:rPr>
                <w:w w:val="105"/>
                <w:sz w:val="18"/>
              </w:rPr>
              <w:t>795,934.49</w:t>
            </w:r>
          </w:p>
        </w:tc>
        <w:tc>
          <w:tcPr>
            <w:tcW w:w="1985" w:type="dxa"/>
          </w:tcPr>
          <w:p w14:paraId="0707EDC1" w14:textId="77777777" w:rsidR="007929C0" w:rsidRDefault="007929C0" w:rsidP="007D7635">
            <w:pPr>
              <w:pStyle w:val="TableParagraph"/>
              <w:rPr>
                <w:rFonts w:ascii="Times New Roman"/>
                <w:sz w:val="18"/>
              </w:rPr>
            </w:pPr>
          </w:p>
        </w:tc>
      </w:tr>
      <w:tr w:rsidR="007929C0" w14:paraId="69B99938" w14:textId="77777777" w:rsidTr="005863D0">
        <w:trPr>
          <w:trHeight w:val="286"/>
          <w:jc w:val="center"/>
        </w:trPr>
        <w:tc>
          <w:tcPr>
            <w:tcW w:w="819" w:type="dxa"/>
          </w:tcPr>
          <w:p w14:paraId="5BE2A9F0" w14:textId="77777777" w:rsidR="007929C0" w:rsidRDefault="007929C0" w:rsidP="007D7635">
            <w:pPr>
              <w:pStyle w:val="TableParagraph"/>
              <w:spacing w:before="57"/>
              <w:ind w:left="35"/>
              <w:rPr>
                <w:b/>
                <w:sz w:val="18"/>
              </w:rPr>
            </w:pPr>
            <w:r>
              <w:rPr>
                <w:b/>
                <w:w w:val="105"/>
                <w:sz w:val="18"/>
              </w:rPr>
              <w:t>12</w:t>
            </w:r>
          </w:p>
        </w:tc>
        <w:tc>
          <w:tcPr>
            <w:tcW w:w="4526" w:type="dxa"/>
          </w:tcPr>
          <w:p w14:paraId="219E32E2" w14:textId="77777777" w:rsidR="007929C0" w:rsidRDefault="007929C0" w:rsidP="007D7635">
            <w:pPr>
              <w:pStyle w:val="TableParagraph"/>
              <w:spacing w:before="57"/>
              <w:ind w:left="35"/>
              <w:rPr>
                <w:b/>
                <w:sz w:val="18"/>
              </w:rPr>
            </w:pPr>
            <w:r>
              <w:rPr>
                <w:b/>
                <w:w w:val="105"/>
                <w:sz w:val="18"/>
              </w:rPr>
              <w:t>TASAS Y DERECHOS</w:t>
            </w:r>
          </w:p>
        </w:tc>
        <w:tc>
          <w:tcPr>
            <w:tcW w:w="2018" w:type="dxa"/>
            <w:tcBorders>
              <w:top w:val="single" w:sz="6" w:space="0" w:color="000000"/>
            </w:tcBorders>
          </w:tcPr>
          <w:p w14:paraId="4D12C1A5" w14:textId="77777777" w:rsidR="007929C0" w:rsidRDefault="007929C0" w:rsidP="007D7635">
            <w:pPr>
              <w:pStyle w:val="TableParagraph"/>
              <w:rPr>
                <w:rFonts w:ascii="Times New Roman"/>
                <w:sz w:val="18"/>
              </w:rPr>
            </w:pPr>
          </w:p>
        </w:tc>
        <w:tc>
          <w:tcPr>
            <w:tcW w:w="1985" w:type="dxa"/>
          </w:tcPr>
          <w:p w14:paraId="639BC3F6" w14:textId="5C99AC47" w:rsidR="007929C0" w:rsidRDefault="005863D0" w:rsidP="007D7635">
            <w:pPr>
              <w:pStyle w:val="TableParagraph"/>
              <w:tabs>
                <w:tab w:val="left" w:pos="969"/>
              </w:tabs>
              <w:spacing w:before="57"/>
              <w:ind w:left="93"/>
              <w:rPr>
                <w:sz w:val="18"/>
              </w:rPr>
            </w:pPr>
            <w:r>
              <w:rPr>
                <w:w w:val="105"/>
                <w:sz w:val="18"/>
              </w:rPr>
              <w:t xml:space="preserve">$      </w:t>
            </w:r>
            <w:r w:rsidR="007929C0">
              <w:rPr>
                <w:w w:val="105"/>
                <w:sz w:val="18"/>
              </w:rPr>
              <w:t>3,3</w:t>
            </w:r>
            <w:r w:rsidR="008C61F0">
              <w:rPr>
                <w:w w:val="105"/>
                <w:sz w:val="18"/>
              </w:rPr>
              <w:t>91,136.34</w:t>
            </w:r>
          </w:p>
        </w:tc>
      </w:tr>
      <w:tr w:rsidR="007929C0" w14:paraId="3251F378" w14:textId="77777777" w:rsidTr="005863D0">
        <w:trPr>
          <w:trHeight w:val="286"/>
          <w:jc w:val="center"/>
        </w:trPr>
        <w:tc>
          <w:tcPr>
            <w:tcW w:w="819" w:type="dxa"/>
          </w:tcPr>
          <w:p w14:paraId="1037E5EB" w14:textId="77777777" w:rsidR="007929C0" w:rsidRDefault="007929C0" w:rsidP="007D7635">
            <w:pPr>
              <w:pStyle w:val="TableParagraph"/>
              <w:spacing w:before="58"/>
              <w:ind w:left="35"/>
              <w:rPr>
                <w:sz w:val="18"/>
              </w:rPr>
            </w:pPr>
            <w:r>
              <w:rPr>
                <w:w w:val="105"/>
                <w:sz w:val="18"/>
              </w:rPr>
              <w:t>121</w:t>
            </w:r>
          </w:p>
        </w:tc>
        <w:tc>
          <w:tcPr>
            <w:tcW w:w="4526" w:type="dxa"/>
          </w:tcPr>
          <w:p w14:paraId="4B7C236A" w14:textId="77777777" w:rsidR="007929C0" w:rsidRDefault="007929C0" w:rsidP="007D7635">
            <w:pPr>
              <w:pStyle w:val="TableParagraph"/>
              <w:spacing w:before="58"/>
              <w:ind w:left="35"/>
              <w:rPr>
                <w:sz w:val="18"/>
              </w:rPr>
            </w:pPr>
            <w:proofErr w:type="spellStart"/>
            <w:r>
              <w:rPr>
                <w:w w:val="105"/>
                <w:sz w:val="18"/>
              </w:rPr>
              <w:t>Tasas</w:t>
            </w:r>
            <w:proofErr w:type="spellEnd"/>
          </w:p>
        </w:tc>
        <w:tc>
          <w:tcPr>
            <w:tcW w:w="2018" w:type="dxa"/>
            <w:tcBorders>
              <w:bottom w:val="single" w:sz="6" w:space="0" w:color="000000"/>
            </w:tcBorders>
          </w:tcPr>
          <w:p w14:paraId="74677870" w14:textId="0C7E7434" w:rsidR="007929C0" w:rsidRDefault="005863D0" w:rsidP="007D7635">
            <w:pPr>
              <w:pStyle w:val="TableParagraph"/>
              <w:tabs>
                <w:tab w:val="left" w:pos="1141"/>
              </w:tabs>
              <w:spacing w:before="58"/>
              <w:ind w:left="93"/>
              <w:rPr>
                <w:sz w:val="18"/>
              </w:rPr>
            </w:pPr>
            <w:r>
              <w:rPr>
                <w:w w:val="105"/>
                <w:sz w:val="18"/>
              </w:rPr>
              <w:t xml:space="preserve">$         </w:t>
            </w:r>
            <w:r w:rsidR="007929C0">
              <w:rPr>
                <w:w w:val="105"/>
                <w:sz w:val="18"/>
              </w:rPr>
              <w:t>3,</w:t>
            </w:r>
            <w:r w:rsidR="008C61F0">
              <w:rPr>
                <w:w w:val="105"/>
                <w:sz w:val="18"/>
              </w:rPr>
              <w:t>391,136.34</w:t>
            </w:r>
          </w:p>
        </w:tc>
        <w:tc>
          <w:tcPr>
            <w:tcW w:w="1985" w:type="dxa"/>
          </w:tcPr>
          <w:p w14:paraId="40846636" w14:textId="77777777" w:rsidR="007929C0" w:rsidRDefault="007929C0" w:rsidP="007D7635">
            <w:pPr>
              <w:pStyle w:val="TableParagraph"/>
              <w:rPr>
                <w:rFonts w:ascii="Times New Roman"/>
                <w:sz w:val="18"/>
              </w:rPr>
            </w:pPr>
          </w:p>
        </w:tc>
      </w:tr>
      <w:tr w:rsidR="007929C0" w14:paraId="417B8F4A" w14:textId="77777777" w:rsidTr="005863D0">
        <w:trPr>
          <w:trHeight w:val="286"/>
          <w:jc w:val="center"/>
        </w:trPr>
        <w:tc>
          <w:tcPr>
            <w:tcW w:w="819" w:type="dxa"/>
          </w:tcPr>
          <w:p w14:paraId="0CF611DF" w14:textId="77777777" w:rsidR="007929C0" w:rsidRDefault="007929C0" w:rsidP="007D7635">
            <w:pPr>
              <w:pStyle w:val="TableParagraph"/>
              <w:spacing w:before="57"/>
              <w:ind w:left="35"/>
              <w:rPr>
                <w:b/>
                <w:sz w:val="18"/>
              </w:rPr>
            </w:pPr>
            <w:r>
              <w:rPr>
                <w:b/>
                <w:w w:val="105"/>
                <w:sz w:val="18"/>
              </w:rPr>
              <w:t>15</w:t>
            </w:r>
          </w:p>
        </w:tc>
        <w:tc>
          <w:tcPr>
            <w:tcW w:w="4526" w:type="dxa"/>
          </w:tcPr>
          <w:p w14:paraId="5718523B" w14:textId="77777777" w:rsidR="007929C0" w:rsidRDefault="007929C0" w:rsidP="007D7635">
            <w:pPr>
              <w:pStyle w:val="TableParagraph"/>
              <w:spacing w:before="57"/>
              <w:ind w:left="35"/>
              <w:rPr>
                <w:b/>
                <w:sz w:val="18"/>
              </w:rPr>
            </w:pPr>
            <w:r>
              <w:rPr>
                <w:b/>
                <w:w w:val="105"/>
                <w:sz w:val="18"/>
              </w:rPr>
              <w:t>INGRESOS FINANCIEROS Y OTROS</w:t>
            </w:r>
          </w:p>
        </w:tc>
        <w:tc>
          <w:tcPr>
            <w:tcW w:w="2018" w:type="dxa"/>
            <w:tcBorders>
              <w:top w:val="single" w:sz="6" w:space="0" w:color="000000"/>
            </w:tcBorders>
          </w:tcPr>
          <w:p w14:paraId="5B178071" w14:textId="77777777" w:rsidR="007929C0" w:rsidRDefault="007929C0" w:rsidP="007D7635">
            <w:pPr>
              <w:pStyle w:val="TableParagraph"/>
              <w:rPr>
                <w:rFonts w:ascii="Times New Roman"/>
                <w:sz w:val="18"/>
              </w:rPr>
            </w:pPr>
          </w:p>
        </w:tc>
        <w:tc>
          <w:tcPr>
            <w:tcW w:w="1985" w:type="dxa"/>
          </w:tcPr>
          <w:p w14:paraId="2FA7552E" w14:textId="61A35104" w:rsidR="007929C0" w:rsidRDefault="005863D0" w:rsidP="007D7635">
            <w:pPr>
              <w:pStyle w:val="TableParagraph"/>
              <w:tabs>
                <w:tab w:val="left" w:pos="1228"/>
              </w:tabs>
              <w:spacing w:before="57"/>
              <w:ind w:left="93"/>
              <w:rPr>
                <w:sz w:val="18"/>
              </w:rPr>
            </w:pPr>
            <w:r>
              <w:rPr>
                <w:w w:val="105"/>
                <w:sz w:val="18"/>
              </w:rPr>
              <w:t xml:space="preserve">$           </w:t>
            </w:r>
            <w:r w:rsidR="007929C0">
              <w:rPr>
                <w:w w:val="105"/>
                <w:sz w:val="18"/>
              </w:rPr>
              <w:t>41,</w:t>
            </w:r>
            <w:r w:rsidR="008C61F0">
              <w:rPr>
                <w:w w:val="105"/>
                <w:sz w:val="18"/>
              </w:rPr>
              <w:t>006.41</w:t>
            </w:r>
          </w:p>
        </w:tc>
      </w:tr>
      <w:tr w:rsidR="007929C0" w14:paraId="26217FD8" w14:textId="77777777" w:rsidTr="005863D0">
        <w:trPr>
          <w:trHeight w:val="286"/>
          <w:jc w:val="center"/>
        </w:trPr>
        <w:tc>
          <w:tcPr>
            <w:tcW w:w="819" w:type="dxa"/>
          </w:tcPr>
          <w:p w14:paraId="3C34F1F5" w14:textId="77777777" w:rsidR="007929C0" w:rsidRDefault="007929C0" w:rsidP="007D7635">
            <w:pPr>
              <w:pStyle w:val="TableParagraph"/>
              <w:spacing w:before="57"/>
              <w:ind w:left="35"/>
              <w:rPr>
                <w:sz w:val="18"/>
              </w:rPr>
            </w:pPr>
            <w:r>
              <w:rPr>
                <w:w w:val="105"/>
                <w:sz w:val="18"/>
              </w:rPr>
              <w:t>153</w:t>
            </w:r>
          </w:p>
        </w:tc>
        <w:tc>
          <w:tcPr>
            <w:tcW w:w="4526" w:type="dxa"/>
          </w:tcPr>
          <w:p w14:paraId="5633294E" w14:textId="77777777" w:rsidR="007929C0" w:rsidRPr="007D7635" w:rsidRDefault="007929C0" w:rsidP="007D7635">
            <w:pPr>
              <w:pStyle w:val="TableParagraph"/>
              <w:spacing w:before="57"/>
              <w:ind w:left="35"/>
              <w:rPr>
                <w:sz w:val="18"/>
                <w:lang w:val="es-US"/>
              </w:rPr>
            </w:pPr>
            <w:r w:rsidRPr="007D7635">
              <w:rPr>
                <w:w w:val="105"/>
                <w:sz w:val="18"/>
                <w:lang w:val="es-US"/>
              </w:rPr>
              <w:t>Multas e Intereses por Mora</w:t>
            </w:r>
          </w:p>
        </w:tc>
        <w:tc>
          <w:tcPr>
            <w:tcW w:w="2018" w:type="dxa"/>
          </w:tcPr>
          <w:p w14:paraId="03C4855C" w14:textId="2EB4C4CC" w:rsidR="007929C0" w:rsidRDefault="005863D0" w:rsidP="007D7635">
            <w:pPr>
              <w:pStyle w:val="TableParagraph"/>
              <w:tabs>
                <w:tab w:val="left" w:pos="1400"/>
              </w:tabs>
              <w:spacing w:before="57"/>
              <w:ind w:left="93"/>
              <w:rPr>
                <w:sz w:val="18"/>
              </w:rPr>
            </w:pPr>
            <w:r>
              <w:rPr>
                <w:w w:val="105"/>
                <w:sz w:val="18"/>
              </w:rPr>
              <w:t xml:space="preserve">$             </w:t>
            </w:r>
            <w:r w:rsidR="007929C0">
              <w:rPr>
                <w:w w:val="105"/>
                <w:sz w:val="18"/>
              </w:rPr>
              <w:t>41,</w:t>
            </w:r>
            <w:r w:rsidR="008C61F0">
              <w:rPr>
                <w:w w:val="105"/>
                <w:sz w:val="18"/>
              </w:rPr>
              <w:t>006.41</w:t>
            </w:r>
          </w:p>
        </w:tc>
        <w:tc>
          <w:tcPr>
            <w:tcW w:w="1985" w:type="dxa"/>
          </w:tcPr>
          <w:p w14:paraId="253CBCBE" w14:textId="77777777" w:rsidR="007929C0" w:rsidRDefault="007929C0" w:rsidP="007D7635">
            <w:pPr>
              <w:pStyle w:val="TableParagraph"/>
              <w:rPr>
                <w:rFonts w:ascii="Times New Roman"/>
                <w:sz w:val="18"/>
              </w:rPr>
            </w:pPr>
          </w:p>
        </w:tc>
      </w:tr>
      <w:tr w:rsidR="007929C0" w14:paraId="4B428A3A" w14:textId="77777777" w:rsidTr="005863D0">
        <w:trPr>
          <w:trHeight w:val="315"/>
          <w:jc w:val="center"/>
        </w:trPr>
        <w:tc>
          <w:tcPr>
            <w:tcW w:w="819" w:type="dxa"/>
          </w:tcPr>
          <w:p w14:paraId="6E324B7F" w14:textId="77777777" w:rsidR="007929C0" w:rsidRDefault="007929C0" w:rsidP="007D7635">
            <w:pPr>
              <w:pStyle w:val="TableParagraph"/>
              <w:spacing w:before="58"/>
              <w:ind w:left="35"/>
              <w:rPr>
                <w:sz w:val="18"/>
              </w:rPr>
            </w:pPr>
            <w:r>
              <w:rPr>
                <w:w w:val="105"/>
                <w:sz w:val="18"/>
              </w:rPr>
              <w:t>157</w:t>
            </w:r>
          </w:p>
        </w:tc>
        <w:tc>
          <w:tcPr>
            <w:tcW w:w="4526" w:type="dxa"/>
          </w:tcPr>
          <w:p w14:paraId="1A8732A9" w14:textId="77777777" w:rsidR="007929C0" w:rsidRDefault="007929C0" w:rsidP="007D7635">
            <w:pPr>
              <w:pStyle w:val="TableParagraph"/>
              <w:spacing w:before="58"/>
              <w:ind w:left="35"/>
              <w:rPr>
                <w:b/>
                <w:sz w:val="18"/>
              </w:rPr>
            </w:pPr>
            <w:proofErr w:type="spellStart"/>
            <w:r>
              <w:rPr>
                <w:b/>
                <w:w w:val="105"/>
                <w:sz w:val="18"/>
              </w:rPr>
              <w:t>Rentabilidad</w:t>
            </w:r>
            <w:proofErr w:type="spellEnd"/>
            <w:r>
              <w:rPr>
                <w:b/>
                <w:w w:val="105"/>
                <w:sz w:val="18"/>
              </w:rPr>
              <w:t xml:space="preserve"> de </w:t>
            </w:r>
            <w:proofErr w:type="spellStart"/>
            <w:r>
              <w:rPr>
                <w:b/>
                <w:w w:val="105"/>
                <w:sz w:val="18"/>
              </w:rPr>
              <w:t>cuentas</w:t>
            </w:r>
            <w:proofErr w:type="spellEnd"/>
            <w:r>
              <w:rPr>
                <w:b/>
                <w:w w:val="105"/>
                <w:sz w:val="18"/>
              </w:rPr>
              <w:t xml:space="preserve"> </w:t>
            </w:r>
            <w:proofErr w:type="spellStart"/>
            <w:r>
              <w:rPr>
                <w:b/>
                <w:w w:val="105"/>
                <w:sz w:val="18"/>
              </w:rPr>
              <w:t>bancarias</w:t>
            </w:r>
            <w:proofErr w:type="spellEnd"/>
          </w:p>
        </w:tc>
        <w:tc>
          <w:tcPr>
            <w:tcW w:w="2018" w:type="dxa"/>
          </w:tcPr>
          <w:p w14:paraId="4FAF4A0C" w14:textId="77777777" w:rsidR="007929C0" w:rsidRDefault="005863D0" w:rsidP="007D7635">
            <w:pPr>
              <w:pStyle w:val="TableParagraph"/>
              <w:tabs>
                <w:tab w:val="left" w:pos="1960"/>
              </w:tabs>
              <w:spacing w:before="58"/>
              <w:ind w:left="93"/>
              <w:rPr>
                <w:sz w:val="18"/>
              </w:rPr>
            </w:pPr>
            <w:r>
              <w:rPr>
                <w:w w:val="105"/>
                <w:sz w:val="18"/>
              </w:rPr>
              <w:t xml:space="preserve">$ </w:t>
            </w:r>
            <w:r w:rsidR="007929C0">
              <w:rPr>
                <w:w w:val="105"/>
                <w:sz w:val="18"/>
              </w:rPr>
              <w:t>-</w:t>
            </w:r>
          </w:p>
        </w:tc>
        <w:tc>
          <w:tcPr>
            <w:tcW w:w="1985" w:type="dxa"/>
          </w:tcPr>
          <w:p w14:paraId="12B8813C" w14:textId="77777777" w:rsidR="007929C0" w:rsidRDefault="007929C0" w:rsidP="007D7635">
            <w:pPr>
              <w:pStyle w:val="TableParagraph"/>
              <w:rPr>
                <w:rFonts w:ascii="Times New Roman"/>
                <w:sz w:val="18"/>
              </w:rPr>
            </w:pPr>
          </w:p>
        </w:tc>
      </w:tr>
      <w:tr w:rsidR="007929C0" w14:paraId="1E76F6DD" w14:textId="77777777" w:rsidTr="005863D0">
        <w:trPr>
          <w:trHeight w:val="286"/>
          <w:jc w:val="center"/>
        </w:trPr>
        <w:tc>
          <w:tcPr>
            <w:tcW w:w="819" w:type="dxa"/>
          </w:tcPr>
          <w:p w14:paraId="52BDAC16" w14:textId="77777777" w:rsidR="007929C0" w:rsidRDefault="007929C0" w:rsidP="007D7635">
            <w:pPr>
              <w:pStyle w:val="TableParagraph"/>
              <w:spacing w:before="58"/>
              <w:ind w:left="35"/>
              <w:rPr>
                <w:b/>
                <w:sz w:val="18"/>
              </w:rPr>
            </w:pPr>
            <w:r>
              <w:rPr>
                <w:b/>
                <w:w w:val="105"/>
                <w:sz w:val="18"/>
              </w:rPr>
              <w:t>16</w:t>
            </w:r>
          </w:p>
        </w:tc>
        <w:tc>
          <w:tcPr>
            <w:tcW w:w="4526" w:type="dxa"/>
          </w:tcPr>
          <w:p w14:paraId="517F99BD" w14:textId="77777777" w:rsidR="007929C0" w:rsidRDefault="007929C0" w:rsidP="007D7635">
            <w:pPr>
              <w:pStyle w:val="TableParagraph"/>
              <w:spacing w:before="58"/>
              <w:ind w:left="35"/>
              <w:rPr>
                <w:b/>
                <w:sz w:val="18"/>
              </w:rPr>
            </w:pPr>
            <w:r>
              <w:rPr>
                <w:b/>
                <w:w w:val="105"/>
                <w:sz w:val="18"/>
              </w:rPr>
              <w:t>TRANSFERENCIAS CORRIENTES</w:t>
            </w:r>
          </w:p>
        </w:tc>
        <w:tc>
          <w:tcPr>
            <w:tcW w:w="2018" w:type="dxa"/>
          </w:tcPr>
          <w:p w14:paraId="2739C805" w14:textId="77777777" w:rsidR="007929C0" w:rsidRDefault="007929C0" w:rsidP="007D7635">
            <w:pPr>
              <w:pStyle w:val="TableParagraph"/>
              <w:rPr>
                <w:rFonts w:ascii="Times New Roman"/>
                <w:sz w:val="18"/>
              </w:rPr>
            </w:pPr>
          </w:p>
        </w:tc>
        <w:tc>
          <w:tcPr>
            <w:tcW w:w="1985" w:type="dxa"/>
          </w:tcPr>
          <w:p w14:paraId="6EBB31EB" w14:textId="075BDA99" w:rsidR="007929C0" w:rsidRDefault="005863D0" w:rsidP="007D7635">
            <w:pPr>
              <w:pStyle w:val="TableParagraph"/>
              <w:tabs>
                <w:tab w:val="left" w:pos="1127"/>
              </w:tabs>
              <w:spacing w:before="58"/>
              <w:ind w:left="93"/>
              <w:rPr>
                <w:sz w:val="18"/>
              </w:rPr>
            </w:pPr>
            <w:r>
              <w:rPr>
                <w:w w:val="105"/>
                <w:sz w:val="18"/>
              </w:rPr>
              <w:t xml:space="preserve">$         </w:t>
            </w:r>
            <w:r w:rsidR="008C61F0">
              <w:rPr>
                <w:w w:val="105"/>
                <w:sz w:val="18"/>
              </w:rPr>
              <w:t>936,667.97</w:t>
            </w:r>
          </w:p>
        </w:tc>
      </w:tr>
      <w:tr w:rsidR="007929C0" w14:paraId="26B75138" w14:textId="77777777" w:rsidTr="005863D0">
        <w:trPr>
          <w:trHeight w:val="286"/>
          <w:jc w:val="center"/>
        </w:trPr>
        <w:tc>
          <w:tcPr>
            <w:tcW w:w="819" w:type="dxa"/>
          </w:tcPr>
          <w:p w14:paraId="54E944BD" w14:textId="77777777" w:rsidR="007929C0" w:rsidRDefault="007929C0" w:rsidP="007D7635">
            <w:pPr>
              <w:pStyle w:val="TableParagraph"/>
              <w:spacing w:before="57"/>
              <w:ind w:left="35"/>
              <w:rPr>
                <w:sz w:val="18"/>
              </w:rPr>
            </w:pPr>
            <w:r>
              <w:rPr>
                <w:w w:val="105"/>
                <w:sz w:val="18"/>
              </w:rPr>
              <w:t>162</w:t>
            </w:r>
          </w:p>
        </w:tc>
        <w:tc>
          <w:tcPr>
            <w:tcW w:w="4526" w:type="dxa"/>
          </w:tcPr>
          <w:p w14:paraId="13FEF94E" w14:textId="77777777" w:rsidR="007929C0" w:rsidRPr="007D7635" w:rsidRDefault="007929C0" w:rsidP="007D7635">
            <w:pPr>
              <w:pStyle w:val="TableParagraph"/>
              <w:spacing w:before="57"/>
              <w:ind w:left="35"/>
              <w:rPr>
                <w:sz w:val="18"/>
                <w:lang w:val="es-US"/>
              </w:rPr>
            </w:pPr>
            <w:r w:rsidRPr="007D7635">
              <w:rPr>
                <w:w w:val="105"/>
                <w:sz w:val="18"/>
                <w:lang w:val="es-US"/>
              </w:rPr>
              <w:t>Transferencias corrientes del sector público</w:t>
            </w:r>
          </w:p>
        </w:tc>
        <w:tc>
          <w:tcPr>
            <w:tcW w:w="2018" w:type="dxa"/>
            <w:tcBorders>
              <w:bottom w:val="single" w:sz="6" w:space="0" w:color="000000"/>
            </w:tcBorders>
          </w:tcPr>
          <w:p w14:paraId="37AED55E" w14:textId="742DE70C" w:rsidR="007929C0" w:rsidRDefault="005863D0" w:rsidP="007D7635">
            <w:pPr>
              <w:pStyle w:val="TableParagraph"/>
              <w:tabs>
                <w:tab w:val="left" w:pos="1299"/>
              </w:tabs>
              <w:spacing w:before="57"/>
              <w:ind w:left="93"/>
              <w:rPr>
                <w:sz w:val="18"/>
              </w:rPr>
            </w:pPr>
            <w:r>
              <w:rPr>
                <w:w w:val="105"/>
                <w:sz w:val="18"/>
              </w:rPr>
              <w:t xml:space="preserve">$         </w:t>
            </w:r>
            <w:r w:rsidR="008C61F0">
              <w:rPr>
                <w:w w:val="105"/>
                <w:sz w:val="18"/>
              </w:rPr>
              <w:t>936,667.97</w:t>
            </w:r>
          </w:p>
        </w:tc>
        <w:tc>
          <w:tcPr>
            <w:tcW w:w="1985" w:type="dxa"/>
          </w:tcPr>
          <w:p w14:paraId="493C3B2F" w14:textId="77777777" w:rsidR="007929C0" w:rsidRDefault="007929C0" w:rsidP="007D7635">
            <w:pPr>
              <w:pStyle w:val="TableParagraph"/>
              <w:rPr>
                <w:rFonts w:ascii="Times New Roman"/>
                <w:sz w:val="18"/>
              </w:rPr>
            </w:pPr>
          </w:p>
        </w:tc>
      </w:tr>
      <w:tr w:rsidR="007929C0" w14:paraId="1B5F1415" w14:textId="77777777" w:rsidTr="005863D0">
        <w:trPr>
          <w:trHeight w:val="286"/>
          <w:jc w:val="center"/>
        </w:trPr>
        <w:tc>
          <w:tcPr>
            <w:tcW w:w="819" w:type="dxa"/>
          </w:tcPr>
          <w:p w14:paraId="61B38E55" w14:textId="77777777" w:rsidR="007929C0" w:rsidRDefault="007929C0" w:rsidP="007D7635">
            <w:pPr>
              <w:pStyle w:val="TableParagraph"/>
              <w:spacing w:before="58"/>
              <w:ind w:left="35"/>
              <w:rPr>
                <w:sz w:val="18"/>
              </w:rPr>
            </w:pPr>
            <w:r>
              <w:rPr>
                <w:w w:val="105"/>
                <w:sz w:val="18"/>
              </w:rPr>
              <w:t>163</w:t>
            </w:r>
          </w:p>
        </w:tc>
        <w:tc>
          <w:tcPr>
            <w:tcW w:w="4526" w:type="dxa"/>
          </w:tcPr>
          <w:p w14:paraId="40684D89" w14:textId="77777777" w:rsidR="007929C0" w:rsidRPr="007D7635" w:rsidRDefault="007929C0" w:rsidP="007D7635">
            <w:pPr>
              <w:pStyle w:val="TableParagraph"/>
              <w:spacing w:before="58"/>
              <w:ind w:left="35"/>
              <w:rPr>
                <w:b/>
                <w:sz w:val="18"/>
                <w:lang w:val="es-US"/>
              </w:rPr>
            </w:pPr>
            <w:proofErr w:type="spellStart"/>
            <w:r w:rsidRPr="007D7635">
              <w:rPr>
                <w:b/>
                <w:w w:val="105"/>
                <w:sz w:val="18"/>
                <w:lang w:val="es-US"/>
              </w:rPr>
              <w:t>Tranferencias</w:t>
            </w:r>
            <w:proofErr w:type="spellEnd"/>
            <w:r w:rsidRPr="007D7635">
              <w:rPr>
                <w:b/>
                <w:w w:val="105"/>
                <w:sz w:val="18"/>
                <w:lang w:val="es-US"/>
              </w:rPr>
              <w:t xml:space="preserve"> corrientes del sector privado</w:t>
            </w:r>
          </w:p>
        </w:tc>
        <w:tc>
          <w:tcPr>
            <w:tcW w:w="2018" w:type="dxa"/>
            <w:tcBorders>
              <w:top w:val="single" w:sz="6" w:space="0" w:color="000000"/>
            </w:tcBorders>
          </w:tcPr>
          <w:p w14:paraId="7C7367DE" w14:textId="77777777" w:rsidR="007929C0" w:rsidRDefault="005863D0" w:rsidP="007D7635">
            <w:pPr>
              <w:pStyle w:val="TableParagraph"/>
              <w:tabs>
                <w:tab w:val="left" w:pos="1960"/>
              </w:tabs>
              <w:spacing w:before="58"/>
              <w:ind w:left="93"/>
              <w:rPr>
                <w:sz w:val="18"/>
              </w:rPr>
            </w:pPr>
            <w:r>
              <w:rPr>
                <w:w w:val="105"/>
                <w:sz w:val="18"/>
              </w:rPr>
              <w:t xml:space="preserve">$ </w:t>
            </w:r>
            <w:r w:rsidR="007929C0">
              <w:rPr>
                <w:w w:val="105"/>
                <w:sz w:val="18"/>
              </w:rPr>
              <w:t>-</w:t>
            </w:r>
          </w:p>
        </w:tc>
        <w:tc>
          <w:tcPr>
            <w:tcW w:w="1985" w:type="dxa"/>
          </w:tcPr>
          <w:p w14:paraId="7264AD73" w14:textId="77777777" w:rsidR="007929C0" w:rsidRDefault="007929C0" w:rsidP="007D7635">
            <w:pPr>
              <w:pStyle w:val="TableParagraph"/>
              <w:rPr>
                <w:rFonts w:ascii="Times New Roman"/>
                <w:sz w:val="18"/>
              </w:rPr>
            </w:pPr>
          </w:p>
        </w:tc>
      </w:tr>
      <w:tr w:rsidR="007929C0" w14:paraId="273A69DF" w14:textId="77777777" w:rsidTr="005863D0">
        <w:trPr>
          <w:trHeight w:val="286"/>
          <w:jc w:val="center"/>
        </w:trPr>
        <w:tc>
          <w:tcPr>
            <w:tcW w:w="819" w:type="dxa"/>
          </w:tcPr>
          <w:p w14:paraId="2992347C" w14:textId="77777777" w:rsidR="007929C0" w:rsidRDefault="007929C0" w:rsidP="007D7635">
            <w:pPr>
              <w:pStyle w:val="TableParagraph"/>
              <w:spacing w:before="58"/>
              <w:ind w:left="35"/>
              <w:rPr>
                <w:b/>
                <w:sz w:val="18"/>
              </w:rPr>
            </w:pPr>
            <w:r>
              <w:rPr>
                <w:b/>
                <w:w w:val="105"/>
                <w:sz w:val="18"/>
              </w:rPr>
              <w:t>22</w:t>
            </w:r>
          </w:p>
        </w:tc>
        <w:tc>
          <w:tcPr>
            <w:tcW w:w="4526" w:type="dxa"/>
          </w:tcPr>
          <w:p w14:paraId="68F43E21" w14:textId="77777777" w:rsidR="007929C0" w:rsidRDefault="007929C0" w:rsidP="007D7635">
            <w:pPr>
              <w:pStyle w:val="TableParagraph"/>
              <w:spacing w:before="58"/>
              <w:ind w:left="35"/>
              <w:rPr>
                <w:b/>
                <w:sz w:val="18"/>
              </w:rPr>
            </w:pPr>
            <w:r>
              <w:rPr>
                <w:b/>
                <w:w w:val="105"/>
                <w:sz w:val="18"/>
              </w:rPr>
              <w:t>TRANSFERENCIAS DE CAPITAL</w:t>
            </w:r>
          </w:p>
        </w:tc>
        <w:tc>
          <w:tcPr>
            <w:tcW w:w="2018" w:type="dxa"/>
          </w:tcPr>
          <w:p w14:paraId="7D0063F5" w14:textId="77777777" w:rsidR="007929C0" w:rsidRDefault="007929C0" w:rsidP="007D7635">
            <w:pPr>
              <w:pStyle w:val="TableParagraph"/>
              <w:rPr>
                <w:rFonts w:ascii="Times New Roman"/>
                <w:sz w:val="18"/>
              </w:rPr>
            </w:pPr>
          </w:p>
        </w:tc>
        <w:tc>
          <w:tcPr>
            <w:tcW w:w="1985" w:type="dxa"/>
          </w:tcPr>
          <w:p w14:paraId="1307A465" w14:textId="2A7D9778" w:rsidR="007929C0" w:rsidRDefault="005863D0" w:rsidP="007D7635">
            <w:pPr>
              <w:pStyle w:val="TableParagraph"/>
              <w:tabs>
                <w:tab w:val="left" w:pos="969"/>
              </w:tabs>
              <w:spacing w:before="58"/>
              <w:ind w:left="93"/>
              <w:rPr>
                <w:sz w:val="18"/>
              </w:rPr>
            </w:pPr>
            <w:r>
              <w:rPr>
                <w:w w:val="105"/>
                <w:sz w:val="18"/>
              </w:rPr>
              <w:t xml:space="preserve">$      </w:t>
            </w:r>
            <w:r w:rsidR="007929C0">
              <w:rPr>
                <w:w w:val="105"/>
                <w:sz w:val="18"/>
              </w:rPr>
              <w:t>4,</w:t>
            </w:r>
            <w:r w:rsidR="008C61F0">
              <w:rPr>
                <w:w w:val="105"/>
                <w:sz w:val="18"/>
              </w:rPr>
              <w:t>118,582.95</w:t>
            </w:r>
          </w:p>
        </w:tc>
      </w:tr>
      <w:tr w:rsidR="007929C0" w14:paraId="0708C731" w14:textId="77777777" w:rsidTr="005863D0">
        <w:trPr>
          <w:trHeight w:val="286"/>
          <w:jc w:val="center"/>
        </w:trPr>
        <w:tc>
          <w:tcPr>
            <w:tcW w:w="819" w:type="dxa"/>
          </w:tcPr>
          <w:p w14:paraId="06FC45D0" w14:textId="77777777" w:rsidR="007929C0" w:rsidRDefault="007929C0" w:rsidP="007D7635">
            <w:pPr>
              <w:pStyle w:val="TableParagraph"/>
              <w:spacing w:before="57"/>
              <w:ind w:left="35"/>
              <w:rPr>
                <w:sz w:val="18"/>
              </w:rPr>
            </w:pPr>
            <w:r>
              <w:rPr>
                <w:w w:val="105"/>
                <w:sz w:val="18"/>
              </w:rPr>
              <w:t>222</w:t>
            </w:r>
          </w:p>
        </w:tc>
        <w:tc>
          <w:tcPr>
            <w:tcW w:w="4526" w:type="dxa"/>
          </w:tcPr>
          <w:p w14:paraId="170F0013" w14:textId="77777777" w:rsidR="007929C0" w:rsidRPr="007D7635" w:rsidRDefault="007929C0" w:rsidP="007D7635">
            <w:pPr>
              <w:pStyle w:val="TableParagraph"/>
              <w:spacing w:before="57"/>
              <w:ind w:left="35"/>
              <w:rPr>
                <w:sz w:val="18"/>
                <w:lang w:val="es-US"/>
              </w:rPr>
            </w:pPr>
            <w:r w:rsidRPr="007D7635">
              <w:rPr>
                <w:w w:val="105"/>
                <w:sz w:val="18"/>
                <w:lang w:val="es-US"/>
              </w:rPr>
              <w:t>Transferencias de capital del sector público</w:t>
            </w:r>
          </w:p>
        </w:tc>
        <w:tc>
          <w:tcPr>
            <w:tcW w:w="2018" w:type="dxa"/>
            <w:tcBorders>
              <w:bottom w:val="single" w:sz="6" w:space="0" w:color="000000"/>
            </w:tcBorders>
          </w:tcPr>
          <w:p w14:paraId="3582A5A1" w14:textId="26F78D4A" w:rsidR="007929C0" w:rsidRDefault="005863D0" w:rsidP="007D7635">
            <w:pPr>
              <w:pStyle w:val="TableParagraph"/>
              <w:tabs>
                <w:tab w:val="left" w:pos="1141"/>
              </w:tabs>
              <w:spacing w:before="57"/>
              <w:ind w:left="93"/>
              <w:rPr>
                <w:sz w:val="18"/>
              </w:rPr>
            </w:pPr>
            <w:r>
              <w:rPr>
                <w:w w:val="105"/>
                <w:sz w:val="18"/>
              </w:rPr>
              <w:t xml:space="preserve">$        </w:t>
            </w:r>
            <w:r w:rsidR="007929C0">
              <w:rPr>
                <w:w w:val="105"/>
                <w:sz w:val="18"/>
              </w:rPr>
              <w:t>4,</w:t>
            </w:r>
            <w:r w:rsidR="008C61F0">
              <w:rPr>
                <w:w w:val="105"/>
                <w:sz w:val="18"/>
              </w:rPr>
              <w:t>118,5</w:t>
            </w:r>
            <w:r w:rsidR="00FA69BC">
              <w:rPr>
                <w:w w:val="105"/>
                <w:sz w:val="18"/>
              </w:rPr>
              <w:t>82</w:t>
            </w:r>
            <w:r w:rsidR="008C61F0">
              <w:rPr>
                <w:w w:val="105"/>
                <w:sz w:val="18"/>
              </w:rPr>
              <w:t>.95</w:t>
            </w:r>
          </w:p>
        </w:tc>
        <w:tc>
          <w:tcPr>
            <w:tcW w:w="1985" w:type="dxa"/>
          </w:tcPr>
          <w:p w14:paraId="7018EB53" w14:textId="77777777" w:rsidR="007929C0" w:rsidRDefault="007929C0" w:rsidP="007D7635">
            <w:pPr>
              <w:pStyle w:val="TableParagraph"/>
              <w:rPr>
                <w:rFonts w:ascii="Times New Roman"/>
                <w:sz w:val="18"/>
              </w:rPr>
            </w:pPr>
          </w:p>
        </w:tc>
      </w:tr>
      <w:tr w:rsidR="007929C0" w14:paraId="79E8C61D" w14:textId="77777777" w:rsidTr="005863D0">
        <w:trPr>
          <w:trHeight w:val="286"/>
          <w:jc w:val="center"/>
        </w:trPr>
        <w:tc>
          <w:tcPr>
            <w:tcW w:w="819" w:type="dxa"/>
          </w:tcPr>
          <w:p w14:paraId="76CE55F9" w14:textId="77777777" w:rsidR="007929C0" w:rsidRDefault="007929C0" w:rsidP="007D7635">
            <w:pPr>
              <w:pStyle w:val="TableParagraph"/>
              <w:spacing w:before="58"/>
              <w:ind w:left="35"/>
              <w:rPr>
                <w:sz w:val="18"/>
              </w:rPr>
            </w:pPr>
            <w:r>
              <w:rPr>
                <w:w w:val="105"/>
                <w:sz w:val="18"/>
              </w:rPr>
              <w:t>222</w:t>
            </w:r>
          </w:p>
        </w:tc>
        <w:tc>
          <w:tcPr>
            <w:tcW w:w="4526" w:type="dxa"/>
          </w:tcPr>
          <w:p w14:paraId="64C533FB" w14:textId="77777777" w:rsidR="007929C0" w:rsidRPr="007D7635" w:rsidRDefault="007929C0" w:rsidP="007D7635">
            <w:pPr>
              <w:pStyle w:val="TableParagraph"/>
              <w:spacing w:before="58"/>
              <w:ind w:left="35"/>
              <w:rPr>
                <w:sz w:val="18"/>
                <w:lang w:val="es-US"/>
              </w:rPr>
            </w:pPr>
            <w:r w:rsidRPr="007D7635">
              <w:rPr>
                <w:w w:val="105"/>
                <w:sz w:val="18"/>
                <w:lang w:val="es-US"/>
              </w:rPr>
              <w:t>Transferencias de capital del sector público</w:t>
            </w:r>
          </w:p>
        </w:tc>
        <w:tc>
          <w:tcPr>
            <w:tcW w:w="2018" w:type="dxa"/>
            <w:tcBorders>
              <w:top w:val="single" w:sz="6" w:space="0" w:color="000000"/>
            </w:tcBorders>
          </w:tcPr>
          <w:p w14:paraId="7C680E34" w14:textId="77777777" w:rsidR="007929C0" w:rsidRPr="007D7635" w:rsidRDefault="007929C0" w:rsidP="007D7635">
            <w:pPr>
              <w:pStyle w:val="TableParagraph"/>
              <w:rPr>
                <w:rFonts w:ascii="Times New Roman"/>
                <w:sz w:val="18"/>
                <w:lang w:val="es-US"/>
              </w:rPr>
            </w:pPr>
          </w:p>
        </w:tc>
        <w:tc>
          <w:tcPr>
            <w:tcW w:w="1985" w:type="dxa"/>
          </w:tcPr>
          <w:p w14:paraId="3EF5E1EB" w14:textId="77777777" w:rsidR="007929C0" w:rsidRPr="007D7635" w:rsidRDefault="007929C0" w:rsidP="007D7635">
            <w:pPr>
              <w:pStyle w:val="TableParagraph"/>
              <w:rPr>
                <w:rFonts w:ascii="Times New Roman"/>
                <w:sz w:val="18"/>
                <w:lang w:val="es-US"/>
              </w:rPr>
            </w:pPr>
          </w:p>
        </w:tc>
      </w:tr>
      <w:tr w:rsidR="007929C0" w14:paraId="79C15565" w14:textId="77777777" w:rsidTr="005863D0">
        <w:trPr>
          <w:trHeight w:val="286"/>
          <w:jc w:val="center"/>
        </w:trPr>
        <w:tc>
          <w:tcPr>
            <w:tcW w:w="819" w:type="dxa"/>
          </w:tcPr>
          <w:p w14:paraId="72054D41" w14:textId="77777777" w:rsidR="007929C0" w:rsidRDefault="007929C0" w:rsidP="007D7635">
            <w:pPr>
              <w:pStyle w:val="TableParagraph"/>
              <w:spacing w:before="58"/>
              <w:ind w:left="35"/>
              <w:rPr>
                <w:b/>
                <w:sz w:val="18"/>
              </w:rPr>
            </w:pPr>
            <w:r>
              <w:rPr>
                <w:b/>
                <w:w w:val="105"/>
                <w:sz w:val="18"/>
              </w:rPr>
              <w:t>32</w:t>
            </w:r>
          </w:p>
        </w:tc>
        <w:tc>
          <w:tcPr>
            <w:tcW w:w="4526" w:type="dxa"/>
          </w:tcPr>
          <w:p w14:paraId="5071A73B" w14:textId="52B2F168" w:rsidR="007929C0" w:rsidRDefault="007929C0" w:rsidP="007D7635">
            <w:pPr>
              <w:pStyle w:val="TableParagraph"/>
              <w:spacing w:before="58"/>
              <w:ind w:left="35"/>
              <w:rPr>
                <w:b/>
                <w:sz w:val="18"/>
              </w:rPr>
            </w:pPr>
            <w:r>
              <w:rPr>
                <w:b/>
                <w:w w:val="105"/>
                <w:sz w:val="18"/>
              </w:rPr>
              <w:t>SALDO DE A</w:t>
            </w:r>
            <w:r w:rsidR="00ED0CC4">
              <w:rPr>
                <w:b/>
                <w:w w:val="105"/>
                <w:sz w:val="18"/>
              </w:rPr>
              <w:t>Ñ</w:t>
            </w:r>
            <w:r>
              <w:rPr>
                <w:b/>
                <w:w w:val="105"/>
                <w:sz w:val="18"/>
              </w:rPr>
              <w:t>OS ANTERIORES</w:t>
            </w:r>
          </w:p>
        </w:tc>
        <w:tc>
          <w:tcPr>
            <w:tcW w:w="2018" w:type="dxa"/>
          </w:tcPr>
          <w:p w14:paraId="33295C93" w14:textId="77777777" w:rsidR="007929C0" w:rsidRDefault="007929C0" w:rsidP="007D7635">
            <w:pPr>
              <w:pStyle w:val="TableParagraph"/>
              <w:rPr>
                <w:rFonts w:ascii="Times New Roman"/>
                <w:sz w:val="18"/>
              </w:rPr>
            </w:pPr>
          </w:p>
        </w:tc>
        <w:tc>
          <w:tcPr>
            <w:tcW w:w="1985" w:type="dxa"/>
          </w:tcPr>
          <w:p w14:paraId="54D13A95" w14:textId="0AE07FAC" w:rsidR="007929C0" w:rsidRDefault="005863D0" w:rsidP="007D7635">
            <w:pPr>
              <w:pStyle w:val="TableParagraph"/>
              <w:tabs>
                <w:tab w:val="left" w:pos="969"/>
              </w:tabs>
              <w:spacing w:before="58"/>
              <w:ind w:left="93"/>
              <w:rPr>
                <w:sz w:val="18"/>
              </w:rPr>
            </w:pPr>
            <w:r>
              <w:rPr>
                <w:w w:val="105"/>
                <w:sz w:val="18"/>
              </w:rPr>
              <w:t xml:space="preserve">$      </w:t>
            </w:r>
            <w:r w:rsidR="008C61F0">
              <w:rPr>
                <w:w w:val="105"/>
                <w:sz w:val="18"/>
              </w:rPr>
              <w:t>7,823,485.55</w:t>
            </w:r>
          </w:p>
        </w:tc>
      </w:tr>
      <w:tr w:rsidR="007929C0" w14:paraId="550D0CD7" w14:textId="77777777" w:rsidTr="005863D0">
        <w:trPr>
          <w:trHeight w:val="286"/>
          <w:jc w:val="center"/>
        </w:trPr>
        <w:tc>
          <w:tcPr>
            <w:tcW w:w="819" w:type="dxa"/>
          </w:tcPr>
          <w:p w14:paraId="08F5F9C8" w14:textId="77777777" w:rsidR="007929C0" w:rsidRDefault="007929C0" w:rsidP="007D7635">
            <w:pPr>
              <w:pStyle w:val="TableParagraph"/>
              <w:spacing w:before="57"/>
              <w:ind w:left="35"/>
              <w:rPr>
                <w:sz w:val="18"/>
              </w:rPr>
            </w:pPr>
            <w:r>
              <w:rPr>
                <w:w w:val="105"/>
                <w:sz w:val="18"/>
              </w:rPr>
              <w:t>321</w:t>
            </w:r>
          </w:p>
        </w:tc>
        <w:tc>
          <w:tcPr>
            <w:tcW w:w="4526" w:type="dxa"/>
          </w:tcPr>
          <w:p w14:paraId="5F7C2B52" w14:textId="77777777" w:rsidR="007929C0" w:rsidRPr="007D7635" w:rsidRDefault="007929C0" w:rsidP="007D7635">
            <w:pPr>
              <w:pStyle w:val="TableParagraph"/>
              <w:spacing w:before="57"/>
              <w:ind w:left="35"/>
              <w:rPr>
                <w:sz w:val="18"/>
                <w:lang w:val="es-US"/>
              </w:rPr>
            </w:pPr>
            <w:r w:rsidRPr="007D7635">
              <w:rPr>
                <w:w w:val="105"/>
                <w:sz w:val="18"/>
                <w:lang w:val="es-US"/>
              </w:rPr>
              <w:t>Saldo de bancos y caja</w:t>
            </w:r>
          </w:p>
        </w:tc>
        <w:tc>
          <w:tcPr>
            <w:tcW w:w="2018" w:type="dxa"/>
          </w:tcPr>
          <w:p w14:paraId="3996D570" w14:textId="604F1C70" w:rsidR="007929C0" w:rsidRDefault="005863D0" w:rsidP="007D7635">
            <w:pPr>
              <w:pStyle w:val="TableParagraph"/>
              <w:tabs>
                <w:tab w:val="left" w:pos="1141"/>
              </w:tabs>
              <w:spacing w:before="57"/>
              <w:ind w:left="93"/>
              <w:rPr>
                <w:sz w:val="18"/>
              </w:rPr>
            </w:pPr>
            <w:r>
              <w:rPr>
                <w:w w:val="105"/>
                <w:sz w:val="18"/>
              </w:rPr>
              <w:t xml:space="preserve">$         </w:t>
            </w:r>
            <w:r w:rsidR="008C61F0">
              <w:rPr>
                <w:w w:val="105"/>
                <w:sz w:val="18"/>
              </w:rPr>
              <w:t>6,278.475.36</w:t>
            </w:r>
          </w:p>
        </w:tc>
        <w:tc>
          <w:tcPr>
            <w:tcW w:w="1985" w:type="dxa"/>
          </w:tcPr>
          <w:p w14:paraId="6A86EBB2" w14:textId="77777777" w:rsidR="007929C0" w:rsidRDefault="007929C0" w:rsidP="007D7635">
            <w:pPr>
              <w:pStyle w:val="TableParagraph"/>
              <w:rPr>
                <w:rFonts w:ascii="Times New Roman"/>
                <w:sz w:val="18"/>
              </w:rPr>
            </w:pPr>
          </w:p>
        </w:tc>
      </w:tr>
      <w:tr w:rsidR="007929C0" w14:paraId="27C93318" w14:textId="77777777" w:rsidTr="005863D0">
        <w:trPr>
          <w:trHeight w:val="286"/>
          <w:jc w:val="center"/>
        </w:trPr>
        <w:tc>
          <w:tcPr>
            <w:tcW w:w="819" w:type="dxa"/>
          </w:tcPr>
          <w:p w14:paraId="70B273A3" w14:textId="77777777" w:rsidR="007929C0" w:rsidRDefault="007929C0" w:rsidP="007D7635">
            <w:pPr>
              <w:pStyle w:val="TableParagraph"/>
              <w:spacing w:before="58"/>
              <w:ind w:left="35"/>
              <w:rPr>
                <w:sz w:val="18"/>
              </w:rPr>
            </w:pPr>
            <w:r>
              <w:rPr>
                <w:w w:val="105"/>
                <w:sz w:val="18"/>
              </w:rPr>
              <w:t>322</w:t>
            </w:r>
          </w:p>
        </w:tc>
        <w:tc>
          <w:tcPr>
            <w:tcW w:w="4526" w:type="dxa"/>
            <w:tcBorders>
              <w:bottom w:val="single" w:sz="6" w:space="0" w:color="000000"/>
            </w:tcBorders>
          </w:tcPr>
          <w:p w14:paraId="090B24C3" w14:textId="77777777" w:rsidR="007929C0" w:rsidRPr="007D7635" w:rsidRDefault="007929C0" w:rsidP="007D7635">
            <w:pPr>
              <w:pStyle w:val="TableParagraph"/>
              <w:spacing w:before="58"/>
              <w:ind w:left="35"/>
              <w:rPr>
                <w:sz w:val="18"/>
                <w:lang w:val="es-US"/>
              </w:rPr>
            </w:pPr>
            <w:r w:rsidRPr="007D7635">
              <w:rPr>
                <w:w w:val="105"/>
                <w:sz w:val="18"/>
                <w:lang w:val="es-US"/>
              </w:rPr>
              <w:t>Cuentas por cobrar de años anteriores</w:t>
            </w:r>
          </w:p>
        </w:tc>
        <w:tc>
          <w:tcPr>
            <w:tcW w:w="2018" w:type="dxa"/>
            <w:tcBorders>
              <w:bottom w:val="single" w:sz="6" w:space="0" w:color="000000"/>
            </w:tcBorders>
          </w:tcPr>
          <w:p w14:paraId="0B8DF9BA" w14:textId="58F8C20D" w:rsidR="007929C0" w:rsidRDefault="007929C0" w:rsidP="007D7635">
            <w:pPr>
              <w:pStyle w:val="TableParagraph"/>
              <w:tabs>
                <w:tab w:val="left" w:pos="1141"/>
              </w:tabs>
              <w:spacing w:before="58"/>
              <w:ind w:left="93"/>
              <w:rPr>
                <w:sz w:val="18"/>
              </w:rPr>
            </w:pPr>
            <w:r>
              <w:rPr>
                <w:w w:val="105"/>
                <w:sz w:val="18"/>
              </w:rPr>
              <w:t>$</w:t>
            </w:r>
            <w:r w:rsidR="005863D0">
              <w:rPr>
                <w:w w:val="105"/>
                <w:sz w:val="18"/>
              </w:rPr>
              <w:t xml:space="preserve">         </w:t>
            </w:r>
            <w:r>
              <w:rPr>
                <w:w w:val="105"/>
                <w:sz w:val="18"/>
              </w:rPr>
              <w:t>1,</w:t>
            </w:r>
            <w:r w:rsidR="008C61F0">
              <w:rPr>
                <w:w w:val="105"/>
                <w:sz w:val="18"/>
              </w:rPr>
              <w:t>545,010.19</w:t>
            </w:r>
          </w:p>
        </w:tc>
        <w:tc>
          <w:tcPr>
            <w:tcW w:w="1985" w:type="dxa"/>
          </w:tcPr>
          <w:p w14:paraId="60B2007A" w14:textId="77777777" w:rsidR="007929C0" w:rsidRDefault="007929C0" w:rsidP="007D7635">
            <w:pPr>
              <w:pStyle w:val="TableParagraph"/>
              <w:rPr>
                <w:rFonts w:ascii="Times New Roman"/>
                <w:sz w:val="18"/>
              </w:rPr>
            </w:pPr>
          </w:p>
        </w:tc>
      </w:tr>
      <w:tr w:rsidR="007929C0" w14:paraId="61122BB5" w14:textId="77777777" w:rsidTr="005863D0">
        <w:trPr>
          <w:trHeight w:val="286"/>
          <w:jc w:val="center"/>
        </w:trPr>
        <w:tc>
          <w:tcPr>
            <w:tcW w:w="819" w:type="dxa"/>
            <w:tcBorders>
              <w:bottom w:val="single" w:sz="6" w:space="0" w:color="000000"/>
              <w:right w:val="single" w:sz="6" w:space="0" w:color="000000"/>
            </w:tcBorders>
          </w:tcPr>
          <w:p w14:paraId="6CB9F356" w14:textId="77777777" w:rsidR="007929C0" w:rsidRDefault="007929C0" w:rsidP="007D7635">
            <w:pPr>
              <w:pStyle w:val="TableParagraph"/>
              <w:spacing w:before="58"/>
              <w:ind w:left="35"/>
              <w:rPr>
                <w:sz w:val="18"/>
              </w:rPr>
            </w:pPr>
            <w:r>
              <w:rPr>
                <w:w w:val="105"/>
                <w:sz w:val="18"/>
              </w:rPr>
              <w:lastRenderedPageBreak/>
              <w:t>31</w:t>
            </w:r>
          </w:p>
        </w:tc>
        <w:tc>
          <w:tcPr>
            <w:tcW w:w="4526" w:type="dxa"/>
            <w:tcBorders>
              <w:top w:val="single" w:sz="6" w:space="0" w:color="000000"/>
              <w:left w:val="single" w:sz="6" w:space="0" w:color="000000"/>
              <w:bottom w:val="single" w:sz="6" w:space="0" w:color="000000"/>
              <w:right w:val="single" w:sz="6" w:space="0" w:color="000000"/>
            </w:tcBorders>
          </w:tcPr>
          <w:p w14:paraId="34B91F5B" w14:textId="77777777" w:rsidR="007929C0" w:rsidRDefault="007929C0" w:rsidP="007D7635">
            <w:pPr>
              <w:pStyle w:val="TableParagraph"/>
              <w:spacing w:before="58"/>
              <w:ind w:left="35"/>
              <w:rPr>
                <w:b/>
                <w:sz w:val="18"/>
              </w:rPr>
            </w:pPr>
            <w:r>
              <w:rPr>
                <w:b/>
                <w:w w:val="105"/>
                <w:sz w:val="18"/>
              </w:rPr>
              <w:t>CONTRATACION DE EMPREST.INTERNO</w:t>
            </w:r>
          </w:p>
        </w:tc>
        <w:tc>
          <w:tcPr>
            <w:tcW w:w="2018" w:type="dxa"/>
            <w:tcBorders>
              <w:top w:val="single" w:sz="6" w:space="0" w:color="000000"/>
              <w:left w:val="single" w:sz="6" w:space="0" w:color="000000"/>
            </w:tcBorders>
          </w:tcPr>
          <w:p w14:paraId="3CF4BC4D" w14:textId="77777777" w:rsidR="007929C0" w:rsidRDefault="007929C0" w:rsidP="007D7635">
            <w:pPr>
              <w:pStyle w:val="TableParagraph"/>
              <w:rPr>
                <w:rFonts w:ascii="Times New Roman"/>
                <w:sz w:val="18"/>
              </w:rPr>
            </w:pPr>
          </w:p>
        </w:tc>
        <w:tc>
          <w:tcPr>
            <w:tcW w:w="1985" w:type="dxa"/>
          </w:tcPr>
          <w:p w14:paraId="13E8B270" w14:textId="2A632FAA" w:rsidR="007929C0" w:rsidRDefault="005863D0" w:rsidP="007D7635">
            <w:pPr>
              <w:pStyle w:val="TableParagraph"/>
              <w:tabs>
                <w:tab w:val="left" w:pos="1788"/>
              </w:tabs>
              <w:spacing w:before="58"/>
              <w:ind w:left="93"/>
              <w:rPr>
                <w:sz w:val="18"/>
              </w:rPr>
            </w:pPr>
            <w:r>
              <w:rPr>
                <w:w w:val="105"/>
                <w:sz w:val="18"/>
              </w:rPr>
              <w:t xml:space="preserve">$ </w:t>
            </w:r>
            <w:r w:rsidR="008C61F0">
              <w:rPr>
                <w:w w:val="105"/>
                <w:sz w:val="18"/>
              </w:rPr>
              <w:t xml:space="preserve">           69,282.38</w:t>
            </w:r>
          </w:p>
        </w:tc>
      </w:tr>
      <w:tr w:rsidR="007929C0" w14:paraId="174B78F8" w14:textId="77777777" w:rsidTr="005863D0">
        <w:trPr>
          <w:trHeight w:val="286"/>
          <w:jc w:val="center"/>
        </w:trPr>
        <w:tc>
          <w:tcPr>
            <w:tcW w:w="819" w:type="dxa"/>
            <w:tcBorders>
              <w:top w:val="single" w:sz="6" w:space="0" w:color="000000"/>
              <w:left w:val="single" w:sz="6" w:space="0" w:color="000000"/>
              <w:bottom w:val="single" w:sz="6" w:space="0" w:color="000000"/>
              <w:right w:val="single" w:sz="6" w:space="0" w:color="000000"/>
            </w:tcBorders>
          </w:tcPr>
          <w:p w14:paraId="1123A15D" w14:textId="77777777" w:rsidR="007929C0" w:rsidRDefault="007929C0" w:rsidP="007D7635">
            <w:pPr>
              <w:pStyle w:val="TableParagraph"/>
              <w:spacing w:before="57"/>
              <w:ind w:left="35"/>
              <w:rPr>
                <w:b/>
                <w:sz w:val="18"/>
              </w:rPr>
            </w:pPr>
            <w:r>
              <w:rPr>
                <w:b/>
                <w:w w:val="105"/>
                <w:sz w:val="18"/>
              </w:rPr>
              <w:t>313</w:t>
            </w:r>
          </w:p>
        </w:tc>
        <w:tc>
          <w:tcPr>
            <w:tcW w:w="4526" w:type="dxa"/>
            <w:tcBorders>
              <w:top w:val="single" w:sz="6" w:space="0" w:color="000000"/>
              <w:left w:val="single" w:sz="6" w:space="0" w:color="000000"/>
              <w:bottom w:val="single" w:sz="6" w:space="0" w:color="000000"/>
              <w:right w:val="single" w:sz="6" w:space="0" w:color="000000"/>
            </w:tcBorders>
          </w:tcPr>
          <w:p w14:paraId="1EF221C3" w14:textId="77777777" w:rsidR="007929C0" w:rsidRDefault="007929C0" w:rsidP="007D7635">
            <w:pPr>
              <w:pStyle w:val="TableParagraph"/>
              <w:spacing w:before="57"/>
              <w:ind w:left="35"/>
              <w:rPr>
                <w:sz w:val="18"/>
              </w:rPr>
            </w:pPr>
            <w:r>
              <w:rPr>
                <w:w w:val="105"/>
                <w:sz w:val="18"/>
              </w:rPr>
              <w:t>DE EMPRESA PRIVADAS FINANCIERAS</w:t>
            </w:r>
          </w:p>
        </w:tc>
        <w:tc>
          <w:tcPr>
            <w:tcW w:w="2018" w:type="dxa"/>
            <w:tcBorders>
              <w:left w:val="single" w:sz="6" w:space="0" w:color="000000"/>
            </w:tcBorders>
          </w:tcPr>
          <w:p w14:paraId="4A05F96D" w14:textId="26D0B271" w:rsidR="007929C0" w:rsidRDefault="005863D0" w:rsidP="007D7635">
            <w:pPr>
              <w:pStyle w:val="TableParagraph"/>
              <w:tabs>
                <w:tab w:val="left" w:pos="1960"/>
              </w:tabs>
              <w:spacing w:before="57"/>
              <w:ind w:left="93"/>
              <w:rPr>
                <w:sz w:val="18"/>
              </w:rPr>
            </w:pPr>
            <w:r>
              <w:rPr>
                <w:w w:val="105"/>
                <w:sz w:val="18"/>
              </w:rPr>
              <w:t xml:space="preserve">$ </w:t>
            </w:r>
            <w:r w:rsidR="008C61F0">
              <w:rPr>
                <w:w w:val="105"/>
                <w:sz w:val="18"/>
              </w:rPr>
              <w:t xml:space="preserve">            69,282.38</w:t>
            </w:r>
          </w:p>
        </w:tc>
        <w:tc>
          <w:tcPr>
            <w:tcW w:w="1985" w:type="dxa"/>
            <w:tcBorders>
              <w:bottom w:val="single" w:sz="6" w:space="0" w:color="000000"/>
            </w:tcBorders>
          </w:tcPr>
          <w:p w14:paraId="623E9E4A" w14:textId="77777777" w:rsidR="007929C0" w:rsidRDefault="007929C0" w:rsidP="007D7635">
            <w:pPr>
              <w:pStyle w:val="TableParagraph"/>
              <w:rPr>
                <w:rFonts w:ascii="Times New Roman"/>
                <w:sz w:val="18"/>
              </w:rPr>
            </w:pPr>
          </w:p>
        </w:tc>
      </w:tr>
      <w:tr w:rsidR="007929C0" w14:paraId="6B196A63" w14:textId="77777777" w:rsidTr="005863D0">
        <w:trPr>
          <w:trHeight w:val="286"/>
          <w:jc w:val="center"/>
        </w:trPr>
        <w:tc>
          <w:tcPr>
            <w:tcW w:w="819" w:type="dxa"/>
            <w:tcBorders>
              <w:top w:val="single" w:sz="6" w:space="0" w:color="000000"/>
            </w:tcBorders>
          </w:tcPr>
          <w:p w14:paraId="456C6DC7" w14:textId="77777777" w:rsidR="007929C0" w:rsidRDefault="007929C0" w:rsidP="007D7635">
            <w:pPr>
              <w:pStyle w:val="TableParagraph"/>
              <w:rPr>
                <w:rFonts w:ascii="Times New Roman"/>
                <w:sz w:val="18"/>
              </w:rPr>
            </w:pPr>
          </w:p>
        </w:tc>
        <w:tc>
          <w:tcPr>
            <w:tcW w:w="4526" w:type="dxa"/>
            <w:tcBorders>
              <w:top w:val="single" w:sz="6" w:space="0" w:color="000000"/>
            </w:tcBorders>
          </w:tcPr>
          <w:p w14:paraId="6BBC4129" w14:textId="77777777" w:rsidR="007929C0" w:rsidRDefault="007929C0" w:rsidP="007D7635">
            <w:pPr>
              <w:pStyle w:val="TableParagraph"/>
              <w:spacing w:before="58"/>
              <w:ind w:left="35"/>
              <w:rPr>
                <w:b/>
                <w:sz w:val="18"/>
              </w:rPr>
            </w:pPr>
            <w:r>
              <w:rPr>
                <w:b/>
                <w:w w:val="105"/>
                <w:sz w:val="18"/>
              </w:rPr>
              <w:t>TOTAL DE INGRESOS</w:t>
            </w:r>
          </w:p>
        </w:tc>
        <w:tc>
          <w:tcPr>
            <w:tcW w:w="2018" w:type="dxa"/>
          </w:tcPr>
          <w:p w14:paraId="301CA1E1" w14:textId="77777777" w:rsidR="007929C0" w:rsidRDefault="007929C0" w:rsidP="007D7635">
            <w:pPr>
              <w:pStyle w:val="TableParagraph"/>
              <w:rPr>
                <w:rFonts w:ascii="Times New Roman"/>
                <w:sz w:val="18"/>
              </w:rPr>
            </w:pPr>
          </w:p>
        </w:tc>
        <w:tc>
          <w:tcPr>
            <w:tcW w:w="1985" w:type="dxa"/>
            <w:tcBorders>
              <w:top w:val="single" w:sz="6" w:space="0" w:color="000000"/>
              <w:bottom w:val="double" w:sz="2" w:space="0" w:color="000000"/>
            </w:tcBorders>
          </w:tcPr>
          <w:p w14:paraId="557B0270" w14:textId="65FF8258" w:rsidR="007929C0" w:rsidRDefault="005863D0" w:rsidP="007D7635">
            <w:pPr>
              <w:pStyle w:val="TableParagraph"/>
              <w:tabs>
                <w:tab w:val="left" w:pos="868"/>
              </w:tabs>
              <w:spacing w:before="58"/>
              <w:ind w:left="93"/>
              <w:rPr>
                <w:sz w:val="18"/>
              </w:rPr>
            </w:pPr>
            <w:r>
              <w:rPr>
                <w:w w:val="105"/>
                <w:sz w:val="18"/>
              </w:rPr>
              <w:t xml:space="preserve">$     </w:t>
            </w:r>
            <w:r w:rsidR="008C61F0">
              <w:rPr>
                <w:w w:val="105"/>
                <w:sz w:val="18"/>
              </w:rPr>
              <w:t>17,176,096.09</w:t>
            </w:r>
          </w:p>
        </w:tc>
      </w:tr>
      <w:tr w:rsidR="007929C0" w14:paraId="79253711" w14:textId="77777777" w:rsidTr="005863D0">
        <w:trPr>
          <w:trHeight w:val="286"/>
          <w:jc w:val="center"/>
        </w:trPr>
        <w:tc>
          <w:tcPr>
            <w:tcW w:w="5345" w:type="dxa"/>
            <w:gridSpan w:val="2"/>
          </w:tcPr>
          <w:p w14:paraId="491340CA" w14:textId="77777777" w:rsidR="007929C0" w:rsidRDefault="007929C0" w:rsidP="007D7635">
            <w:pPr>
              <w:pStyle w:val="TableParagraph"/>
              <w:spacing w:before="57"/>
              <w:ind w:left="35"/>
              <w:rPr>
                <w:b/>
                <w:sz w:val="18"/>
              </w:rPr>
            </w:pPr>
            <w:r>
              <w:rPr>
                <w:b/>
                <w:w w:val="105"/>
                <w:sz w:val="18"/>
                <w:u w:val="single"/>
              </w:rPr>
              <w:t>EGRESOS</w:t>
            </w:r>
          </w:p>
        </w:tc>
        <w:tc>
          <w:tcPr>
            <w:tcW w:w="2018" w:type="dxa"/>
          </w:tcPr>
          <w:p w14:paraId="02A963B9" w14:textId="77777777" w:rsidR="007929C0" w:rsidRDefault="007929C0" w:rsidP="007D7635">
            <w:pPr>
              <w:pStyle w:val="TableParagraph"/>
              <w:rPr>
                <w:rFonts w:ascii="Times New Roman"/>
                <w:sz w:val="18"/>
              </w:rPr>
            </w:pPr>
          </w:p>
        </w:tc>
        <w:tc>
          <w:tcPr>
            <w:tcW w:w="1985" w:type="dxa"/>
          </w:tcPr>
          <w:p w14:paraId="3763579F" w14:textId="77777777" w:rsidR="007929C0" w:rsidRDefault="007929C0" w:rsidP="007D7635">
            <w:pPr>
              <w:pStyle w:val="TableParagraph"/>
              <w:rPr>
                <w:rFonts w:ascii="Times New Roman"/>
                <w:sz w:val="18"/>
              </w:rPr>
            </w:pPr>
          </w:p>
        </w:tc>
      </w:tr>
      <w:tr w:rsidR="007929C0" w14:paraId="2192B1F4" w14:textId="77777777" w:rsidTr="005863D0">
        <w:trPr>
          <w:trHeight w:val="286"/>
          <w:jc w:val="center"/>
        </w:trPr>
        <w:tc>
          <w:tcPr>
            <w:tcW w:w="819" w:type="dxa"/>
          </w:tcPr>
          <w:p w14:paraId="23BE82E2" w14:textId="77777777" w:rsidR="007929C0" w:rsidRDefault="007929C0" w:rsidP="007D7635">
            <w:pPr>
              <w:pStyle w:val="TableParagraph"/>
              <w:spacing w:before="58"/>
              <w:ind w:left="35"/>
              <w:rPr>
                <w:sz w:val="18"/>
              </w:rPr>
            </w:pPr>
            <w:r>
              <w:rPr>
                <w:w w:val="105"/>
                <w:sz w:val="18"/>
              </w:rPr>
              <w:t>51</w:t>
            </w:r>
          </w:p>
        </w:tc>
        <w:tc>
          <w:tcPr>
            <w:tcW w:w="4526" w:type="dxa"/>
          </w:tcPr>
          <w:p w14:paraId="5EAFEDBE" w14:textId="77777777" w:rsidR="007929C0" w:rsidRDefault="007929C0" w:rsidP="007D7635">
            <w:pPr>
              <w:pStyle w:val="TableParagraph"/>
              <w:spacing w:before="58"/>
              <w:ind w:left="35"/>
              <w:rPr>
                <w:sz w:val="18"/>
              </w:rPr>
            </w:pPr>
            <w:r>
              <w:rPr>
                <w:w w:val="105"/>
                <w:sz w:val="18"/>
              </w:rPr>
              <w:t>REMUNERACIONES</w:t>
            </w:r>
          </w:p>
        </w:tc>
        <w:tc>
          <w:tcPr>
            <w:tcW w:w="2018" w:type="dxa"/>
          </w:tcPr>
          <w:p w14:paraId="1E408378" w14:textId="08F8A61F" w:rsidR="007929C0" w:rsidRDefault="005863D0" w:rsidP="007D7635">
            <w:pPr>
              <w:pStyle w:val="TableParagraph"/>
              <w:tabs>
                <w:tab w:val="left" w:pos="1141"/>
              </w:tabs>
              <w:spacing w:before="58"/>
              <w:ind w:left="93"/>
              <w:rPr>
                <w:sz w:val="18"/>
              </w:rPr>
            </w:pPr>
            <w:r>
              <w:rPr>
                <w:w w:val="105"/>
                <w:sz w:val="18"/>
              </w:rPr>
              <w:t xml:space="preserve">$          </w:t>
            </w:r>
            <w:r w:rsidR="008C61F0">
              <w:rPr>
                <w:w w:val="105"/>
                <w:sz w:val="18"/>
              </w:rPr>
              <w:t>4,840,414.43</w:t>
            </w:r>
          </w:p>
        </w:tc>
        <w:tc>
          <w:tcPr>
            <w:tcW w:w="1985" w:type="dxa"/>
          </w:tcPr>
          <w:p w14:paraId="2C004639" w14:textId="77777777" w:rsidR="007929C0" w:rsidRDefault="007929C0" w:rsidP="007D7635">
            <w:pPr>
              <w:pStyle w:val="TableParagraph"/>
              <w:rPr>
                <w:rFonts w:ascii="Times New Roman"/>
                <w:sz w:val="18"/>
              </w:rPr>
            </w:pPr>
          </w:p>
        </w:tc>
      </w:tr>
      <w:tr w:rsidR="007929C0" w14:paraId="664C004F" w14:textId="77777777" w:rsidTr="005863D0">
        <w:trPr>
          <w:trHeight w:val="286"/>
          <w:jc w:val="center"/>
        </w:trPr>
        <w:tc>
          <w:tcPr>
            <w:tcW w:w="819" w:type="dxa"/>
          </w:tcPr>
          <w:p w14:paraId="13C1AECA" w14:textId="77777777" w:rsidR="007929C0" w:rsidRDefault="007929C0" w:rsidP="007D7635">
            <w:pPr>
              <w:pStyle w:val="TableParagraph"/>
              <w:spacing w:before="57"/>
              <w:ind w:left="35"/>
              <w:rPr>
                <w:sz w:val="18"/>
              </w:rPr>
            </w:pPr>
            <w:r>
              <w:rPr>
                <w:w w:val="105"/>
                <w:sz w:val="18"/>
              </w:rPr>
              <w:t>54</w:t>
            </w:r>
          </w:p>
        </w:tc>
        <w:tc>
          <w:tcPr>
            <w:tcW w:w="4526" w:type="dxa"/>
          </w:tcPr>
          <w:p w14:paraId="085B4A5C" w14:textId="77777777" w:rsidR="007929C0" w:rsidRPr="007D7635" w:rsidRDefault="007929C0" w:rsidP="007D7635">
            <w:pPr>
              <w:pStyle w:val="TableParagraph"/>
              <w:spacing w:before="57"/>
              <w:ind w:left="35"/>
              <w:rPr>
                <w:sz w:val="18"/>
                <w:lang w:val="es-US"/>
              </w:rPr>
            </w:pPr>
            <w:r w:rsidRPr="007D7635">
              <w:rPr>
                <w:w w:val="105"/>
                <w:sz w:val="18"/>
                <w:lang w:val="es-US"/>
              </w:rPr>
              <w:t>ADQUISICIONES DE BIENES Y SERVICIOS</w:t>
            </w:r>
          </w:p>
        </w:tc>
        <w:tc>
          <w:tcPr>
            <w:tcW w:w="2018" w:type="dxa"/>
          </w:tcPr>
          <w:p w14:paraId="31407022" w14:textId="3DE032CF" w:rsidR="007929C0" w:rsidRDefault="005863D0" w:rsidP="007D7635">
            <w:pPr>
              <w:pStyle w:val="TableParagraph"/>
              <w:tabs>
                <w:tab w:val="left" w:pos="1141"/>
              </w:tabs>
              <w:spacing w:before="57"/>
              <w:ind w:left="93"/>
              <w:rPr>
                <w:sz w:val="18"/>
              </w:rPr>
            </w:pPr>
            <w:r>
              <w:rPr>
                <w:w w:val="105"/>
                <w:sz w:val="18"/>
              </w:rPr>
              <w:t xml:space="preserve">$          </w:t>
            </w:r>
            <w:r w:rsidR="008C61F0">
              <w:rPr>
                <w:w w:val="105"/>
                <w:sz w:val="18"/>
              </w:rPr>
              <w:t>6,710,171.91</w:t>
            </w:r>
          </w:p>
        </w:tc>
        <w:tc>
          <w:tcPr>
            <w:tcW w:w="1985" w:type="dxa"/>
          </w:tcPr>
          <w:p w14:paraId="101A917C" w14:textId="77777777" w:rsidR="007929C0" w:rsidRDefault="007929C0" w:rsidP="007D7635">
            <w:pPr>
              <w:pStyle w:val="TableParagraph"/>
              <w:rPr>
                <w:rFonts w:ascii="Times New Roman"/>
                <w:sz w:val="18"/>
              </w:rPr>
            </w:pPr>
          </w:p>
        </w:tc>
      </w:tr>
      <w:tr w:rsidR="007929C0" w14:paraId="7A964C95" w14:textId="77777777" w:rsidTr="005863D0">
        <w:trPr>
          <w:trHeight w:val="286"/>
          <w:jc w:val="center"/>
        </w:trPr>
        <w:tc>
          <w:tcPr>
            <w:tcW w:w="819" w:type="dxa"/>
          </w:tcPr>
          <w:p w14:paraId="0CB4D4BB" w14:textId="77777777" w:rsidR="007929C0" w:rsidRDefault="007929C0" w:rsidP="007D7635">
            <w:pPr>
              <w:pStyle w:val="TableParagraph"/>
              <w:spacing w:before="57"/>
              <w:ind w:left="35"/>
              <w:rPr>
                <w:sz w:val="18"/>
              </w:rPr>
            </w:pPr>
            <w:r>
              <w:rPr>
                <w:w w:val="105"/>
                <w:sz w:val="18"/>
              </w:rPr>
              <w:t>55</w:t>
            </w:r>
          </w:p>
        </w:tc>
        <w:tc>
          <w:tcPr>
            <w:tcW w:w="4526" w:type="dxa"/>
          </w:tcPr>
          <w:p w14:paraId="1051D158" w14:textId="77777777" w:rsidR="007929C0" w:rsidRDefault="007929C0" w:rsidP="007D7635">
            <w:pPr>
              <w:pStyle w:val="TableParagraph"/>
              <w:spacing w:before="57"/>
              <w:ind w:left="35"/>
              <w:rPr>
                <w:sz w:val="18"/>
              </w:rPr>
            </w:pPr>
            <w:r>
              <w:rPr>
                <w:w w:val="105"/>
                <w:sz w:val="18"/>
              </w:rPr>
              <w:t>GASTOS FINANCIEROS Y OTROS</w:t>
            </w:r>
          </w:p>
        </w:tc>
        <w:tc>
          <w:tcPr>
            <w:tcW w:w="2018" w:type="dxa"/>
          </w:tcPr>
          <w:p w14:paraId="2DD8D46B" w14:textId="42E69F29" w:rsidR="007929C0" w:rsidRDefault="005863D0" w:rsidP="007D7635">
            <w:pPr>
              <w:pStyle w:val="TableParagraph"/>
              <w:tabs>
                <w:tab w:val="left" w:pos="1299"/>
              </w:tabs>
              <w:spacing w:before="57"/>
              <w:ind w:left="93"/>
              <w:rPr>
                <w:sz w:val="18"/>
              </w:rPr>
            </w:pPr>
            <w:r>
              <w:rPr>
                <w:w w:val="105"/>
                <w:sz w:val="18"/>
              </w:rPr>
              <w:t xml:space="preserve">$          </w:t>
            </w:r>
            <w:r w:rsidR="008C61F0">
              <w:rPr>
                <w:w w:val="105"/>
                <w:sz w:val="18"/>
              </w:rPr>
              <w:t>1,044,904.52</w:t>
            </w:r>
          </w:p>
        </w:tc>
        <w:tc>
          <w:tcPr>
            <w:tcW w:w="1985" w:type="dxa"/>
          </w:tcPr>
          <w:p w14:paraId="7259D03B" w14:textId="77777777" w:rsidR="007929C0" w:rsidRDefault="007929C0" w:rsidP="007D7635">
            <w:pPr>
              <w:pStyle w:val="TableParagraph"/>
              <w:rPr>
                <w:rFonts w:ascii="Times New Roman"/>
                <w:sz w:val="18"/>
              </w:rPr>
            </w:pPr>
          </w:p>
        </w:tc>
      </w:tr>
      <w:tr w:rsidR="007929C0" w14:paraId="091FAA85" w14:textId="77777777" w:rsidTr="005863D0">
        <w:trPr>
          <w:trHeight w:val="286"/>
          <w:jc w:val="center"/>
        </w:trPr>
        <w:tc>
          <w:tcPr>
            <w:tcW w:w="819" w:type="dxa"/>
          </w:tcPr>
          <w:p w14:paraId="7304F8B8" w14:textId="77777777" w:rsidR="007929C0" w:rsidRDefault="007929C0" w:rsidP="007D7635">
            <w:pPr>
              <w:pStyle w:val="TableParagraph"/>
              <w:spacing w:before="58"/>
              <w:ind w:left="35"/>
              <w:rPr>
                <w:sz w:val="18"/>
              </w:rPr>
            </w:pPr>
            <w:r>
              <w:rPr>
                <w:w w:val="105"/>
                <w:sz w:val="18"/>
              </w:rPr>
              <w:t>56</w:t>
            </w:r>
          </w:p>
        </w:tc>
        <w:tc>
          <w:tcPr>
            <w:tcW w:w="4526" w:type="dxa"/>
          </w:tcPr>
          <w:p w14:paraId="20C6B025" w14:textId="77777777" w:rsidR="007929C0" w:rsidRDefault="007929C0" w:rsidP="007D7635">
            <w:pPr>
              <w:pStyle w:val="TableParagraph"/>
              <w:spacing w:before="58"/>
              <w:ind w:left="35"/>
              <w:rPr>
                <w:sz w:val="18"/>
              </w:rPr>
            </w:pPr>
            <w:r>
              <w:rPr>
                <w:w w:val="105"/>
                <w:sz w:val="18"/>
              </w:rPr>
              <w:t>TRANSFERENCIAS CORRIENTES</w:t>
            </w:r>
          </w:p>
        </w:tc>
        <w:tc>
          <w:tcPr>
            <w:tcW w:w="2018" w:type="dxa"/>
          </w:tcPr>
          <w:p w14:paraId="01603451" w14:textId="7DCC5DF0" w:rsidR="007929C0" w:rsidRDefault="005863D0" w:rsidP="007D7635">
            <w:pPr>
              <w:pStyle w:val="TableParagraph"/>
              <w:tabs>
                <w:tab w:val="left" w:pos="1299"/>
              </w:tabs>
              <w:spacing w:before="58"/>
              <w:ind w:left="93"/>
              <w:rPr>
                <w:sz w:val="18"/>
              </w:rPr>
            </w:pPr>
            <w:r>
              <w:rPr>
                <w:w w:val="105"/>
                <w:sz w:val="18"/>
              </w:rPr>
              <w:t xml:space="preserve">$             </w:t>
            </w:r>
            <w:r w:rsidR="008C61F0">
              <w:rPr>
                <w:w w:val="105"/>
                <w:sz w:val="18"/>
              </w:rPr>
              <w:t>193,599.85</w:t>
            </w:r>
          </w:p>
        </w:tc>
        <w:tc>
          <w:tcPr>
            <w:tcW w:w="1985" w:type="dxa"/>
          </w:tcPr>
          <w:p w14:paraId="62C3B5BB" w14:textId="77777777" w:rsidR="007929C0" w:rsidRDefault="007929C0" w:rsidP="007D7635">
            <w:pPr>
              <w:pStyle w:val="TableParagraph"/>
              <w:rPr>
                <w:rFonts w:ascii="Times New Roman"/>
                <w:sz w:val="18"/>
              </w:rPr>
            </w:pPr>
          </w:p>
        </w:tc>
      </w:tr>
      <w:tr w:rsidR="007929C0" w14:paraId="5057E59A" w14:textId="77777777" w:rsidTr="005863D0">
        <w:trPr>
          <w:trHeight w:val="286"/>
          <w:jc w:val="center"/>
        </w:trPr>
        <w:tc>
          <w:tcPr>
            <w:tcW w:w="819" w:type="dxa"/>
          </w:tcPr>
          <w:p w14:paraId="1EDD5841" w14:textId="77777777" w:rsidR="007929C0" w:rsidRDefault="007929C0" w:rsidP="007D7635">
            <w:pPr>
              <w:pStyle w:val="TableParagraph"/>
              <w:spacing w:before="57"/>
              <w:ind w:left="35"/>
              <w:rPr>
                <w:sz w:val="18"/>
              </w:rPr>
            </w:pPr>
            <w:r>
              <w:rPr>
                <w:w w:val="105"/>
                <w:sz w:val="18"/>
              </w:rPr>
              <w:t>61</w:t>
            </w:r>
          </w:p>
        </w:tc>
        <w:tc>
          <w:tcPr>
            <w:tcW w:w="4526" w:type="dxa"/>
          </w:tcPr>
          <w:p w14:paraId="2C8F8856" w14:textId="77777777" w:rsidR="007929C0" w:rsidRDefault="007929C0" w:rsidP="007D7635">
            <w:pPr>
              <w:pStyle w:val="TableParagraph"/>
              <w:spacing w:before="57"/>
              <w:ind w:left="35"/>
              <w:rPr>
                <w:sz w:val="18"/>
              </w:rPr>
            </w:pPr>
            <w:r>
              <w:rPr>
                <w:w w:val="105"/>
                <w:sz w:val="18"/>
              </w:rPr>
              <w:t>INVERSIONES EN ACTIVO FIJO</w:t>
            </w:r>
          </w:p>
        </w:tc>
        <w:tc>
          <w:tcPr>
            <w:tcW w:w="2018" w:type="dxa"/>
          </w:tcPr>
          <w:p w14:paraId="196E131A" w14:textId="490F8556" w:rsidR="007929C0" w:rsidRDefault="005863D0" w:rsidP="007D7635">
            <w:pPr>
              <w:pStyle w:val="TableParagraph"/>
              <w:tabs>
                <w:tab w:val="left" w:pos="1141"/>
              </w:tabs>
              <w:spacing w:before="57"/>
              <w:ind w:left="93"/>
              <w:rPr>
                <w:sz w:val="18"/>
              </w:rPr>
            </w:pPr>
            <w:r>
              <w:rPr>
                <w:w w:val="105"/>
                <w:sz w:val="18"/>
              </w:rPr>
              <w:t xml:space="preserve">$          </w:t>
            </w:r>
            <w:r w:rsidR="008C61F0">
              <w:rPr>
                <w:w w:val="105"/>
                <w:sz w:val="18"/>
              </w:rPr>
              <w:t>3,051,088.48</w:t>
            </w:r>
          </w:p>
        </w:tc>
        <w:tc>
          <w:tcPr>
            <w:tcW w:w="1985" w:type="dxa"/>
          </w:tcPr>
          <w:p w14:paraId="2EDF8757" w14:textId="77777777" w:rsidR="007929C0" w:rsidRDefault="007929C0" w:rsidP="007D7635">
            <w:pPr>
              <w:pStyle w:val="TableParagraph"/>
              <w:rPr>
                <w:rFonts w:ascii="Times New Roman"/>
                <w:sz w:val="18"/>
              </w:rPr>
            </w:pPr>
          </w:p>
        </w:tc>
      </w:tr>
      <w:tr w:rsidR="007929C0" w14:paraId="763895A8" w14:textId="77777777" w:rsidTr="005863D0">
        <w:trPr>
          <w:trHeight w:val="286"/>
          <w:jc w:val="center"/>
        </w:trPr>
        <w:tc>
          <w:tcPr>
            <w:tcW w:w="819" w:type="dxa"/>
          </w:tcPr>
          <w:p w14:paraId="57102C58" w14:textId="77777777" w:rsidR="007929C0" w:rsidRDefault="007929C0" w:rsidP="007D7635">
            <w:pPr>
              <w:pStyle w:val="TableParagraph"/>
              <w:spacing w:before="57"/>
              <w:ind w:left="35"/>
              <w:rPr>
                <w:sz w:val="18"/>
              </w:rPr>
            </w:pPr>
            <w:r>
              <w:rPr>
                <w:w w:val="105"/>
                <w:sz w:val="18"/>
              </w:rPr>
              <w:t>71</w:t>
            </w:r>
          </w:p>
        </w:tc>
        <w:tc>
          <w:tcPr>
            <w:tcW w:w="4526" w:type="dxa"/>
          </w:tcPr>
          <w:p w14:paraId="22821F49" w14:textId="77777777" w:rsidR="007929C0" w:rsidRDefault="007929C0" w:rsidP="007D7635">
            <w:pPr>
              <w:pStyle w:val="TableParagraph"/>
              <w:spacing w:before="57"/>
              <w:ind w:left="35"/>
              <w:rPr>
                <w:sz w:val="18"/>
              </w:rPr>
            </w:pPr>
            <w:r>
              <w:rPr>
                <w:w w:val="105"/>
                <w:sz w:val="18"/>
              </w:rPr>
              <w:t>AMORTIZ. DE ENDEUDAMIENTO PUBLICO</w:t>
            </w:r>
          </w:p>
        </w:tc>
        <w:tc>
          <w:tcPr>
            <w:tcW w:w="2018" w:type="dxa"/>
          </w:tcPr>
          <w:p w14:paraId="74F6FBE6" w14:textId="784DECEC" w:rsidR="007929C0" w:rsidRDefault="005863D0" w:rsidP="007D7635">
            <w:pPr>
              <w:pStyle w:val="TableParagraph"/>
              <w:tabs>
                <w:tab w:val="left" w:pos="1299"/>
              </w:tabs>
              <w:spacing w:before="57"/>
              <w:ind w:left="93"/>
              <w:rPr>
                <w:sz w:val="18"/>
              </w:rPr>
            </w:pPr>
            <w:r>
              <w:rPr>
                <w:w w:val="105"/>
                <w:sz w:val="18"/>
              </w:rPr>
              <w:t xml:space="preserve">$             </w:t>
            </w:r>
            <w:r w:rsidR="008C61F0">
              <w:rPr>
                <w:w w:val="105"/>
                <w:sz w:val="18"/>
              </w:rPr>
              <w:t>320,560.44</w:t>
            </w:r>
          </w:p>
        </w:tc>
        <w:tc>
          <w:tcPr>
            <w:tcW w:w="1985" w:type="dxa"/>
          </w:tcPr>
          <w:p w14:paraId="422A923A" w14:textId="77777777" w:rsidR="007929C0" w:rsidRDefault="007929C0" w:rsidP="007D7635">
            <w:pPr>
              <w:pStyle w:val="TableParagraph"/>
              <w:rPr>
                <w:rFonts w:ascii="Times New Roman"/>
                <w:sz w:val="18"/>
              </w:rPr>
            </w:pPr>
          </w:p>
        </w:tc>
      </w:tr>
      <w:tr w:rsidR="007929C0" w14:paraId="7EBBF3AA" w14:textId="77777777" w:rsidTr="005863D0">
        <w:trPr>
          <w:trHeight w:val="286"/>
          <w:jc w:val="center"/>
        </w:trPr>
        <w:tc>
          <w:tcPr>
            <w:tcW w:w="819" w:type="dxa"/>
          </w:tcPr>
          <w:p w14:paraId="73D23F05" w14:textId="77777777" w:rsidR="007929C0" w:rsidRDefault="007929C0" w:rsidP="007D7635">
            <w:pPr>
              <w:pStyle w:val="TableParagraph"/>
              <w:spacing w:before="58"/>
              <w:ind w:left="35"/>
              <w:rPr>
                <w:sz w:val="18"/>
              </w:rPr>
            </w:pPr>
            <w:r>
              <w:rPr>
                <w:w w:val="105"/>
                <w:sz w:val="18"/>
              </w:rPr>
              <w:t>72</w:t>
            </w:r>
          </w:p>
        </w:tc>
        <w:tc>
          <w:tcPr>
            <w:tcW w:w="4526" w:type="dxa"/>
          </w:tcPr>
          <w:p w14:paraId="63C89FB8" w14:textId="77777777" w:rsidR="007929C0" w:rsidRDefault="007929C0" w:rsidP="007D7635">
            <w:pPr>
              <w:pStyle w:val="TableParagraph"/>
              <w:spacing w:before="58"/>
              <w:ind w:left="35"/>
              <w:rPr>
                <w:sz w:val="18"/>
              </w:rPr>
            </w:pPr>
            <w:r>
              <w:rPr>
                <w:w w:val="105"/>
                <w:sz w:val="18"/>
              </w:rPr>
              <w:t>SALDOS AÑOS ANTERIORES</w:t>
            </w:r>
          </w:p>
        </w:tc>
        <w:tc>
          <w:tcPr>
            <w:tcW w:w="2018" w:type="dxa"/>
            <w:tcBorders>
              <w:bottom w:val="single" w:sz="6" w:space="0" w:color="000000"/>
            </w:tcBorders>
          </w:tcPr>
          <w:p w14:paraId="22A44E41" w14:textId="5FF7E331" w:rsidR="007929C0" w:rsidRDefault="005863D0" w:rsidP="007D7635">
            <w:pPr>
              <w:pStyle w:val="TableParagraph"/>
              <w:tabs>
                <w:tab w:val="left" w:pos="1299"/>
              </w:tabs>
              <w:spacing w:before="58"/>
              <w:ind w:left="93"/>
              <w:rPr>
                <w:sz w:val="18"/>
              </w:rPr>
            </w:pPr>
            <w:r>
              <w:rPr>
                <w:w w:val="105"/>
                <w:sz w:val="18"/>
              </w:rPr>
              <w:t xml:space="preserve">$           </w:t>
            </w:r>
            <w:r w:rsidR="008C61F0">
              <w:rPr>
                <w:w w:val="105"/>
                <w:sz w:val="18"/>
              </w:rPr>
              <w:t>1,015,</w:t>
            </w:r>
            <w:r w:rsidR="00FA69BC">
              <w:rPr>
                <w:w w:val="105"/>
                <w:sz w:val="18"/>
              </w:rPr>
              <w:t>356.46</w:t>
            </w:r>
          </w:p>
        </w:tc>
        <w:tc>
          <w:tcPr>
            <w:tcW w:w="1985" w:type="dxa"/>
          </w:tcPr>
          <w:p w14:paraId="145AE97C" w14:textId="77777777" w:rsidR="007929C0" w:rsidRDefault="007929C0" w:rsidP="007D7635">
            <w:pPr>
              <w:pStyle w:val="TableParagraph"/>
              <w:rPr>
                <w:rFonts w:ascii="Times New Roman"/>
                <w:sz w:val="18"/>
              </w:rPr>
            </w:pPr>
          </w:p>
        </w:tc>
      </w:tr>
      <w:tr w:rsidR="007929C0" w14:paraId="5B9AB063" w14:textId="77777777" w:rsidTr="005863D0">
        <w:trPr>
          <w:trHeight w:val="285"/>
          <w:jc w:val="center"/>
        </w:trPr>
        <w:tc>
          <w:tcPr>
            <w:tcW w:w="819" w:type="dxa"/>
          </w:tcPr>
          <w:p w14:paraId="0B7FB4C0" w14:textId="77777777" w:rsidR="007929C0" w:rsidRDefault="007929C0" w:rsidP="007D7635">
            <w:pPr>
              <w:pStyle w:val="TableParagraph"/>
              <w:rPr>
                <w:rFonts w:ascii="Times New Roman"/>
                <w:sz w:val="18"/>
              </w:rPr>
            </w:pPr>
          </w:p>
        </w:tc>
        <w:tc>
          <w:tcPr>
            <w:tcW w:w="4526" w:type="dxa"/>
          </w:tcPr>
          <w:p w14:paraId="3D45E41F" w14:textId="77777777" w:rsidR="007929C0" w:rsidRDefault="007929C0" w:rsidP="007D7635">
            <w:pPr>
              <w:pStyle w:val="TableParagraph"/>
              <w:spacing w:before="57"/>
              <w:ind w:left="35"/>
              <w:rPr>
                <w:b/>
                <w:sz w:val="18"/>
              </w:rPr>
            </w:pPr>
            <w:r>
              <w:rPr>
                <w:b/>
                <w:w w:val="105"/>
                <w:sz w:val="18"/>
              </w:rPr>
              <w:t>TOTAL DE EGRESOS</w:t>
            </w:r>
          </w:p>
        </w:tc>
        <w:tc>
          <w:tcPr>
            <w:tcW w:w="2018" w:type="dxa"/>
          </w:tcPr>
          <w:p w14:paraId="3D4D3FD8" w14:textId="77777777" w:rsidR="007929C0" w:rsidRDefault="007929C0" w:rsidP="007D7635">
            <w:pPr>
              <w:pStyle w:val="TableParagraph"/>
              <w:rPr>
                <w:rFonts w:ascii="Times New Roman"/>
                <w:sz w:val="18"/>
              </w:rPr>
            </w:pPr>
          </w:p>
        </w:tc>
        <w:tc>
          <w:tcPr>
            <w:tcW w:w="1985" w:type="dxa"/>
            <w:tcBorders>
              <w:top w:val="single" w:sz="6" w:space="0" w:color="000000"/>
              <w:bottom w:val="double" w:sz="2" w:space="0" w:color="000000"/>
            </w:tcBorders>
          </w:tcPr>
          <w:p w14:paraId="57971F5A" w14:textId="136A0837" w:rsidR="007929C0" w:rsidRDefault="005863D0" w:rsidP="007D7635">
            <w:pPr>
              <w:pStyle w:val="TableParagraph"/>
              <w:tabs>
                <w:tab w:val="left" w:pos="868"/>
              </w:tabs>
              <w:spacing w:before="57"/>
              <w:ind w:left="93"/>
              <w:rPr>
                <w:sz w:val="18"/>
              </w:rPr>
            </w:pPr>
            <w:r>
              <w:rPr>
                <w:w w:val="105"/>
                <w:sz w:val="18"/>
              </w:rPr>
              <w:t xml:space="preserve">$      </w:t>
            </w:r>
            <w:r w:rsidR="00FA69BC">
              <w:rPr>
                <w:w w:val="105"/>
                <w:sz w:val="18"/>
              </w:rPr>
              <w:t>17,176,096.09</w:t>
            </w:r>
          </w:p>
        </w:tc>
      </w:tr>
    </w:tbl>
    <w:p w14:paraId="586DA6FF" w14:textId="77777777" w:rsidR="00BF7E12" w:rsidRDefault="00BF7E12" w:rsidP="007929C0">
      <w:pPr>
        <w:pStyle w:val="Textoindependiente"/>
        <w:rPr>
          <w:rFonts w:ascii="Times New Roman" w:hAnsi="Times New Roman" w:cs="Times New Roman"/>
          <w:b w:val="0"/>
          <w:color w:val="auto"/>
        </w:rPr>
      </w:pPr>
    </w:p>
    <w:p w14:paraId="01AC6719" w14:textId="77777777" w:rsidR="00BF7E12" w:rsidRDefault="00BF7E12" w:rsidP="00BF7E12">
      <w:pPr>
        <w:jc w:val="center"/>
        <w:rPr>
          <w:rFonts w:ascii="Times New Roman" w:hAnsi="Times New Roman" w:cs="Times New Roman"/>
          <w:b/>
        </w:rPr>
      </w:pPr>
      <w:r>
        <w:rPr>
          <w:rFonts w:ascii="Times New Roman" w:hAnsi="Times New Roman" w:cs="Times New Roman"/>
          <w:b/>
        </w:rPr>
        <w:t>Disposiciones Fundamentales</w:t>
      </w:r>
    </w:p>
    <w:p w14:paraId="4DFBD11F" w14:textId="77777777" w:rsidR="00BF7E12" w:rsidRDefault="00BF7E12" w:rsidP="00BF7E12">
      <w:pPr>
        <w:jc w:val="center"/>
        <w:rPr>
          <w:rFonts w:ascii="Times New Roman" w:hAnsi="Times New Roman" w:cs="Times New Roman"/>
          <w:b/>
          <w:snapToGrid w:val="0"/>
        </w:rPr>
      </w:pPr>
    </w:p>
    <w:p w14:paraId="50925E17" w14:textId="77777777"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3.-</w:t>
      </w:r>
      <w:r>
        <w:rPr>
          <w:rFonts w:ascii="Times New Roman" w:hAnsi="Times New Roman" w:cs="Times New Roman"/>
          <w:snapToGrid w:val="0"/>
        </w:rPr>
        <w:t xml:space="preserve"> Las presentes disposiciones, constituyen las normas complementarias para ordenar y enmarcar la ejecución del Presupuesto Municipal, las cuales se aplicarán a las operaciones relacionadas con los ingresos y egresos de esta Municipalidad, y que estarán bajo la responsabilidad de las unidades designadas para tal propósito, actuando cada una dentro de su área de competencia.</w:t>
      </w:r>
    </w:p>
    <w:p w14:paraId="1A30824F" w14:textId="77777777" w:rsidR="00BF7E12" w:rsidRDefault="00BF7E12" w:rsidP="00BF7E12">
      <w:pPr>
        <w:jc w:val="both"/>
        <w:rPr>
          <w:rFonts w:ascii="Times New Roman" w:hAnsi="Times New Roman" w:cs="Times New Roman"/>
          <w:b/>
          <w:snapToGrid w:val="0"/>
        </w:rPr>
      </w:pPr>
    </w:p>
    <w:p w14:paraId="5203BE08"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4.-</w:t>
      </w:r>
      <w:r>
        <w:rPr>
          <w:rFonts w:ascii="Times New Roman" w:hAnsi="Times New Roman" w:cs="Times New Roman"/>
        </w:rPr>
        <w:t xml:space="preserve"> El registro y control de la ejecución del presente Presupuesto, se realizará a través del Sistema de Administración financiera Municipal (SAFIM), implementado por la Dirección General de Contabilidad Gubernamental del Ministerio de Hacienda, atendiendo la normativa y las disposiciones legales aplicables, para satisfacer las necesidades de información y documentación de las operaciones y facilitar el control que ejercerán tanto la Auditoría Interna, así como la Corte de Cuentas de la República.</w:t>
      </w:r>
    </w:p>
    <w:p w14:paraId="749E0E9F" w14:textId="77777777" w:rsidR="00BF7E12" w:rsidRDefault="00BF7E12" w:rsidP="00837C0E">
      <w:pPr>
        <w:rPr>
          <w:rFonts w:ascii="Times New Roman" w:hAnsi="Times New Roman" w:cs="Times New Roman"/>
          <w:b/>
        </w:rPr>
      </w:pPr>
    </w:p>
    <w:p w14:paraId="6EA3E22B" w14:textId="77777777" w:rsidR="00BF7E12" w:rsidRDefault="00BF7E12" w:rsidP="00BF7E12">
      <w:pPr>
        <w:jc w:val="center"/>
        <w:rPr>
          <w:rFonts w:ascii="Times New Roman" w:hAnsi="Times New Roman" w:cs="Times New Roman"/>
          <w:b/>
        </w:rPr>
      </w:pPr>
      <w:r>
        <w:rPr>
          <w:rFonts w:ascii="Times New Roman" w:hAnsi="Times New Roman" w:cs="Times New Roman"/>
          <w:b/>
        </w:rPr>
        <w:t>De la Ejecución del Presupuesto</w:t>
      </w:r>
    </w:p>
    <w:p w14:paraId="202887EE" w14:textId="77777777" w:rsidR="00BF7E12" w:rsidRDefault="00BF7E12" w:rsidP="00BF7E12">
      <w:pPr>
        <w:jc w:val="center"/>
        <w:rPr>
          <w:rFonts w:ascii="Times New Roman" w:hAnsi="Times New Roman" w:cs="Times New Roman"/>
          <w:b/>
        </w:rPr>
      </w:pPr>
    </w:p>
    <w:p w14:paraId="4DF37620"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5.-</w:t>
      </w:r>
      <w:r>
        <w:rPr>
          <w:rFonts w:ascii="Times New Roman" w:hAnsi="Times New Roman" w:cs="Times New Roman"/>
        </w:rPr>
        <w:t xml:space="preserve"> Las presentes Disposiciones Generales,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14:paraId="10077A1A" w14:textId="77777777" w:rsidR="00BF7E12" w:rsidRDefault="00BF7E12" w:rsidP="00837C0E">
      <w:pPr>
        <w:rPr>
          <w:rFonts w:ascii="Times New Roman" w:hAnsi="Times New Roman" w:cs="Times New Roman"/>
          <w:b/>
        </w:rPr>
      </w:pPr>
    </w:p>
    <w:p w14:paraId="09E3EE12" w14:textId="77777777" w:rsidR="00BF7E12" w:rsidRDefault="00BF7E12" w:rsidP="00BF7E12">
      <w:pPr>
        <w:jc w:val="center"/>
        <w:rPr>
          <w:rFonts w:ascii="Times New Roman" w:hAnsi="Times New Roman" w:cs="Times New Roman"/>
          <w:b/>
        </w:rPr>
      </w:pPr>
      <w:r>
        <w:rPr>
          <w:rFonts w:ascii="Times New Roman" w:hAnsi="Times New Roman" w:cs="Times New Roman"/>
          <w:b/>
        </w:rPr>
        <w:t>De los Créditos Presupuestos</w:t>
      </w:r>
    </w:p>
    <w:p w14:paraId="0830EBFA" w14:textId="77777777" w:rsidR="00BF7E12" w:rsidRDefault="00BF7E12" w:rsidP="00BF7E12">
      <w:pPr>
        <w:jc w:val="center"/>
        <w:rPr>
          <w:rFonts w:ascii="Times New Roman" w:hAnsi="Times New Roman" w:cs="Times New Roman"/>
          <w:b/>
        </w:rPr>
      </w:pPr>
    </w:p>
    <w:p w14:paraId="57D99B94"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6.- </w:t>
      </w:r>
      <w:r>
        <w:rPr>
          <w:rFonts w:ascii="Times New Roman" w:hAnsi="Times New Roman" w:cs="Times New Roman"/>
        </w:rPr>
        <w:t>Todo compromiso legalmente adquirido disminuye un crédito presupuesto, por tanto, no se podrá incurrir en gasto alguno sin afectar un crédito presupuesto; tampoco deberá autorizarse pagos a cuenta de una asignación que estuviere agotada.</w:t>
      </w:r>
    </w:p>
    <w:p w14:paraId="52325ABA" w14:textId="77777777" w:rsidR="00BF7E12" w:rsidRDefault="00BF7E12" w:rsidP="00BF7E12">
      <w:pPr>
        <w:jc w:val="both"/>
        <w:rPr>
          <w:rFonts w:ascii="Times New Roman" w:hAnsi="Times New Roman" w:cs="Times New Roman"/>
        </w:rPr>
      </w:pPr>
    </w:p>
    <w:p w14:paraId="70CF62DD" w14:textId="77777777" w:rsidR="00BF7E12" w:rsidRDefault="00BF7E12" w:rsidP="00BF7E12">
      <w:pPr>
        <w:jc w:val="center"/>
        <w:rPr>
          <w:rFonts w:ascii="Times New Roman" w:hAnsi="Times New Roman" w:cs="Times New Roman"/>
          <w:b/>
        </w:rPr>
      </w:pPr>
      <w:r>
        <w:rPr>
          <w:rFonts w:ascii="Times New Roman" w:hAnsi="Times New Roman" w:cs="Times New Roman"/>
          <w:b/>
        </w:rPr>
        <w:t xml:space="preserve">De </w:t>
      </w:r>
      <w:smartTag w:uri="urn:schemas-microsoft-com:office:smarttags" w:element="PersonName">
        <w:smartTagPr>
          <w:attr w:name="ProductID" w:val="la Administraci￳n"/>
        </w:smartTagPr>
        <w:r>
          <w:rPr>
            <w:rFonts w:ascii="Times New Roman" w:hAnsi="Times New Roman" w:cs="Times New Roman"/>
            <w:b/>
          </w:rPr>
          <w:t>la Administración</w:t>
        </w:r>
      </w:smartTag>
      <w:r>
        <w:rPr>
          <w:rFonts w:ascii="Times New Roman" w:hAnsi="Times New Roman" w:cs="Times New Roman"/>
          <w:b/>
        </w:rPr>
        <w:t xml:space="preserve"> de los Créditos Presupuestos</w:t>
      </w:r>
    </w:p>
    <w:p w14:paraId="5F10BB8F" w14:textId="77777777" w:rsidR="00BF7E12" w:rsidRDefault="00BF7E12" w:rsidP="00BF7E12">
      <w:pPr>
        <w:jc w:val="center"/>
        <w:rPr>
          <w:rFonts w:ascii="Times New Roman" w:hAnsi="Times New Roman" w:cs="Times New Roman"/>
          <w:b/>
        </w:rPr>
      </w:pPr>
    </w:p>
    <w:p w14:paraId="1FF83FC8"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7.-</w:t>
      </w:r>
      <w:r>
        <w:rPr>
          <w:rFonts w:ascii="Times New Roman" w:hAnsi="Times New Roman" w:cs="Times New Roman"/>
        </w:rPr>
        <w:t xml:space="preserve"> Los créditos presupuestos se administrarán con orden y economía, no deben comprometerse sino en la medida estrictamente necesaria, para obtener un funcionamiento ordenado y económico de la administración municipal.</w:t>
      </w:r>
    </w:p>
    <w:p w14:paraId="11B3A58A" w14:textId="77777777" w:rsidR="00BF7E12" w:rsidRDefault="00BF7E12" w:rsidP="00BF7E12">
      <w:pPr>
        <w:jc w:val="both"/>
        <w:rPr>
          <w:rFonts w:ascii="Times New Roman" w:hAnsi="Times New Roman" w:cs="Times New Roman"/>
        </w:rPr>
      </w:pPr>
    </w:p>
    <w:p w14:paraId="33E2565B" w14:textId="77777777" w:rsidR="00BF7E12" w:rsidRDefault="00BF7E12" w:rsidP="00837C0E">
      <w:pPr>
        <w:jc w:val="center"/>
        <w:rPr>
          <w:rFonts w:ascii="Times New Roman" w:hAnsi="Times New Roman" w:cs="Times New Roman"/>
          <w:b/>
        </w:rPr>
      </w:pPr>
      <w:r>
        <w:rPr>
          <w:rFonts w:ascii="Times New Roman" w:hAnsi="Times New Roman" w:cs="Times New Roman"/>
          <w:b/>
        </w:rPr>
        <w:t>De la Utilización de las Asignaciones</w:t>
      </w:r>
    </w:p>
    <w:p w14:paraId="0D17B5E1" w14:textId="77777777" w:rsidR="00BF7E12" w:rsidRDefault="00BF7E12" w:rsidP="00BF7E12">
      <w:pPr>
        <w:jc w:val="center"/>
        <w:rPr>
          <w:rFonts w:ascii="Times New Roman" w:hAnsi="Times New Roman" w:cs="Times New Roman"/>
          <w:b/>
        </w:rPr>
      </w:pPr>
    </w:p>
    <w:p w14:paraId="61A943E4" w14:textId="77777777" w:rsidR="00BF7E12" w:rsidRDefault="00BF7E12" w:rsidP="00837C0E">
      <w:pPr>
        <w:ind w:firstLine="708"/>
        <w:jc w:val="both"/>
        <w:rPr>
          <w:rFonts w:ascii="Times New Roman" w:hAnsi="Times New Roman" w:cs="Times New Roman"/>
        </w:rPr>
      </w:pPr>
      <w:r>
        <w:rPr>
          <w:rFonts w:ascii="Times New Roman" w:hAnsi="Times New Roman" w:cs="Times New Roman"/>
          <w:b/>
        </w:rPr>
        <w:t>Art. 8.-</w:t>
      </w:r>
      <w:r>
        <w:rPr>
          <w:rFonts w:ascii="Times New Roman" w:hAnsi="Times New Roman" w:cs="Times New Roman"/>
        </w:rPr>
        <w:t xml:space="preserve"> Las asignaciones deberán ser utilizadas en la forma en que las haya aprobado el Concejo Municipal. Cada asignación deberá estar disponible sólo durante el ejercicio fiscal a que corresponda, y se utilizará únicamente para los propósitos y hasta por la cantidad indicada, excepto cuando la asignación haya sido modificada por decretos o acuerdos legalmente aprobados. </w:t>
      </w:r>
    </w:p>
    <w:p w14:paraId="359E62C9" w14:textId="77777777" w:rsidR="00BF7E12" w:rsidRDefault="00BF7E12" w:rsidP="00837C0E">
      <w:pPr>
        <w:ind w:firstLine="708"/>
        <w:jc w:val="both"/>
        <w:rPr>
          <w:rFonts w:ascii="Times New Roman" w:hAnsi="Times New Roman" w:cs="Times New Roman"/>
        </w:rPr>
      </w:pPr>
      <w:r>
        <w:rPr>
          <w:rFonts w:ascii="Times New Roman" w:hAnsi="Times New Roman" w:cs="Times New Roman"/>
        </w:rPr>
        <w:t>A una asignación de carácter general no se podrá imputar gastos para los cuales exista en el Presupuesto una asignación de carácter específico, aun cuando esta última estuviere agotada.</w:t>
      </w:r>
    </w:p>
    <w:p w14:paraId="18409482" w14:textId="77777777" w:rsidR="00BF7E12" w:rsidRDefault="00BF7E12" w:rsidP="00837C0E">
      <w:pPr>
        <w:ind w:firstLine="708"/>
        <w:jc w:val="both"/>
        <w:rPr>
          <w:rFonts w:ascii="Times New Roman" w:hAnsi="Times New Roman" w:cs="Times New Roman"/>
        </w:rPr>
      </w:pPr>
      <w:r>
        <w:rPr>
          <w:rFonts w:ascii="Times New Roman" w:hAnsi="Times New Roman" w:cs="Times New Roman"/>
        </w:rPr>
        <w:t>Las reservas de crédito constituidas, estarán disponibles para los fines a que las mismas se refieran.</w:t>
      </w:r>
    </w:p>
    <w:p w14:paraId="008E10C1"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Para afectar una asignación o cuota que no tenga saldo disponible, deberá previamente ser reforzada en forma legal.</w:t>
      </w:r>
    </w:p>
    <w:p w14:paraId="65256133" w14:textId="77777777" w:rsidR="00BF7E12" w:rsidRDefault="00BF7E12" w:rsidP="00BF7E12">
      <w:pPr>
        <w:ind w:firstLine="708"/>
        <w:jc w:val="both"/>
        <w:rPr>
          <w:rFonts w:ascii="Times New Roman" w:hAnsi="Times New Roman" w:cs="Times New Roman"/>
        </w:rPr>
      </w:pPr>
    </w:p>
    <w:p w14:paraId="660EDE5B" w14:textId="77777777" w:rsidR="00BF7E12" w:rsidRDefault="00BF7E12" w:rsidP="00837C0E">
      <w:pPr>
        <w:ind w:firstLine="708"/>
        <w:jc w:val="center"/>
        <w:rPr>
          <w:rFonts w:ascii="Times New Roman" w:hAnsi="Times New Roman" w:cs="Times New Roman"/>
          <w:b/>
        </w:rPr>
      </w:pPr>
      <w:r>
        <w:rPr>
          <w:rFonts w:ascii="Times New Roman" w:hAnsi="Times New Roman" w:cs="Times New Roman"/>
          <w:b/>
        </w:rPr>
        <w:t>De las Reprogramaciones y Reformas</w:t>
      </w:r>
    </w:p>
    <w:p w14:paraId="637545E3" w14:textId="77777777" w:rsidR="00BF7E12" w:rsidRDefault="00BF7E12" w:rsidP="00BF7E12">
      <w:pPr>
        <w:ind w:firstLine="708"/>
        <w:jc w:val="both"/>
        <w:rPr>
          <w:rFonts w:ascii="Times New Roman" w:hAnsi="Times New Roman" w:cs="Times New Roman"/>
          <w:b/>
        </w:rPr>
      </w:pPr>
    </w:p>
    <w:p w14:paraId="250706D5"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9.- </w:t>
      </w:r>
      <w:r>
        <w:rPr>
          <w:rFonts w:ascii="Times New Roman" w:hAnsi="Times New Roman" w:cs="Times New Roman"/>
        </w:rPr>
        <w:t>Podrá realizarse reprogramaciones de un código a otro código presupuestario, en cualquiera de las fuentes de financiamiento, los cuales deberán autorizarse por medio de acuerdo del Concejo Municipal. No será necesario acuerdo municipal, en aquellos casos que la reprogramación sea en el mismo código, de un mes a otro.</w:t>
      </w:r>
    </w:p>
    <w:p w14:paraId="199DEC67" w14:textId="77777777" w:rsidR="00BF7E12" w:rsidRDefault="00BF7E12" w:rsidP="00BF7E12">
      <w:pPr>
        <w:ind w:firstLine="708"/>
        <w:jc w:val="both"/>
        <w:rPr>
          <w:rFonts w:ascii="Times New Roman" w:hAnsi="Times New Roman" w:cs="Times New Roman"/>
          <w:b/>
        </w:rPr>
      </w:pPr>
      <w:r>
        <w:rPr>
          <w:rFonts w:ascii="Times New Roman" w:hAnsi="Times New Roman" w:cs="Times New Roman"/>
        </w:rPr>
        <w:t>Todo aumento o disminución del monto del presente presupuesto, se autorizará por medio del Decreto correspondiente, con las formalidades que para ello establece el Código Municipal.</w:t>
      </w:r>
    </w:p>
    <w:p w14:paraId="5A82E8C8" w14:textId="77777777" w:rsidR="00BF7E12" w:rsidRDefault="00BF7E12" w:rsidP="00BF7E12">
      <w:pPr>
        <w:jc w:val="center"/>
        <w:rPr>
          <w:rFonts w:ascii="Times New Roman" w:hAnsi="Times New Roman" w:cs="Times New Roman"/>
          <w:b/>
        </w:rPr>
      </w:pPr>
    </w:p>
    <w:p w14:paraId="6B2937CA" w14:textId="77777777" w:rsidR="00BF7E12" w:rsidRDefault="00BF7E12" w:rsidP="00BF7E12">
      <w:pPr>
        <w:jc w:val="center"/>
        <w:rPr>
          <w:rFonts w:ascii="Times New Roman" w:hAnsi="Times New Roman" w:cs="Times New Roman"/>
          <w:b/>
        </w:rPr>
      </w:pPr>
      <w:r>
        <w:rPr>
          <w:rFonts w:ascii="Times New Roman" w:hAnsi="Times New Roman" w:cs="Times New Roman"/>
          <w:b/>
        </w:rPr>
        <w:t>De los Nombramientos de Funcionarios, Empleados y otros Compromisos</w:t>
      </w:r>
    </w:p>
    <w:p w14:paraId="274E393E" w14:textId="77777777" w:rsidR="00BF7E12" w:rsidRDefault="00BF7E12" w:rsidP="00BF7E12">
      <w:pPr>
        <w:jc w:val="center"/>
        <w:rPr>
          <w:rFonts w:ascii="Times New Roman" w:hAnsi="Times New Roman" w:cs="Times New Roman"/>
          <w:b/>
        </w:rPr>
      </w:pPr>
    </w:p>
    <w:p w14:paraId="7EF6D8E9" w14:textId="6C39B756" w:rsidR="00BF7E12" w:rsidRDefault="00BF7E12" w:rsidP="00837C0E">
      <w:pPr>
        <w:ind w:firstLine="708"/>
        <w:jc w:val="both"/>
        <w:rPr>
          <w:rFonts w:ascii="Times New Roman" w:hAnsi="Times New Roman" w:cs="Times New Roman"/>
        </w:rPr>
      </w:pPr>
      <w:r>
        <w:rPr>
          <w:rFonts w:ascii="Times New Roman" w:hAnsi="Times New Roman" w:cs="Times New Roman"/>
          <w:b/>
        </w:rPr>
        <w:t>Art. 10.-</w:t>
      </w:r>
      <w:r>
        <w:rPr>
          <w:rFonts w:ascii="Times New Roman" w:hAnsi="Times New Roman" w:cs="Times New Roman"/>
        </w:rPr>
        <w:t xml:space="preserve"> El Concejo Municipal o el Alcalde -en su caso- no podrá hacer nombramiento de funcionarios o empleados ni adquirir compromisos económicos, si no existe asignación presupuestaria que ampare el egreso o cuando </w:t>
      </w:r>
      <w:r w:rsidR="001455F6">
        <w:rPr>
          <w:rFonts w:ascii="Times New Roman" w:hAnsi="Times New Roman" w:cs="Times New Roman"/>
        </w:rPr>
        <w:t>e</w:t>
      </w:r>
      <w:r>
        <w:rPr>
          <w:rFonts w:ascii="Times New Roman" w:hAnsi="Times New Roman" w:cs="Times New Roman"/>
        </w:rPr>
        <w:t xml:space="preserve">sta fuere </w:t>
      </w:r>
      <w:r w:rsidR="00AC0BC5">
        <w:rPr>
          <w:rFonts w:ascii="Times New Roman" w:hAnsi="Times New Roman" w:cs="Times New Roman"/>
        </w:rPr>
        <w:t>insuficiente; tampoco</w:t>
      </w:r>
      <w:r>
        <w:rPr>
          <w:rFonts w:ascii="Times New Roman" w:hAnsi="Times New Roman" w:cs="Times New Roman"/>
        </w:rPr>
        <w:t xml:space="preserve"> podrá pagar con cargo a una asignación de egresos, que corresponda a otra clase de gastos. </w:t>
      </w:r>
    </w:p>
    <w:p w14:paraId="5EEC573B"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El pago de aguinaldo será el equivalente al 100% del salario del empleado asalariado.</w:t>
      </w:r>
    </w:p>
    <w:p w14:paraId="2BDB648D" w14:textId="77777777" w:rsidR="00BF7E12" w:rsidRDefault="00BF7E12" w:rsidP="00BF7E12">
      <w:pPr>
        <w:jc w:val="both"/>
        <w:rPr>
          <w:rFonts w:ascii="Times New Roman" w:hAnsi="Times New Roman" w:cs="Times New Roman"/>
        </w:rPr>
      </w:pPr>
    </w:p>
    <w:p w14:paraId="1AAD4134" w14:textId="77777777" w:rsidR="00BF7E12" w:rsidRDefault="00BF7E12" w:rsidP="00837C0E">
      <w:pPr>
        <w:ind w:firstLine="708"/>
        <w:jc w:val="both"/>
        <w:rPr>
          <w:rFonts w:ascii="Times New Roman" w:hAnsi="Times New Roman" w:cs="Times New Roman"/>
        </w:rPr>
      </w:pPr>
      <w:r>
        <w:rPr>
          <w:rFonts w:ascii="Times New Roman" w:hAnsi="Times New Roman" w:cs="Times New Roman"/>
        </w:rPr>
        <w:t>El pago de bonificación con motivo del día del empleado municipal, será establecida mediante acuerdo de Concejo Municipal; de igual manera, mediante acuerdo, podrá otorgar bonificaciones a empleados municipales, de Carrera o por la modalidad de Contrato, por la diligencia y aporte más allá del deber, en actividades relacionadas a la prestación de los servicios públicos.</w:t>
      </w:r>
    </w:p>
    <w:p w14:paraId="03AB226A" w14:textId="77777777" w:rsidR="00BF7E12" w:rsidRDefault="00BF7E12" w:rsidP="00BF7E12">
      <w:pPr>
        <w:jc w:val="center"/>
        <w:rPr>
          <w:rFonts w:ascii="Times New Roman" w:hAnsi="Times New Roman" w:cs="Times New Roman"/>
          <w:b/>
        </w:rPr>
      </w:pPr>
      <w:r>
        <w:rPr>
          <w:rFonts w:ascii="Times New Roman" w:hAnsi="Times New Roman" w:cs="Times New Roman"/>
          <w:b/>
        </w:rPr>
        <w:lastRenderedPageBreak/>
        <w:t>De los Sobrantes de Autorizaciones de Gastos</w:t>
      </w:r>
    </w:p>
    <w:p w14:paraId="5753EAAA" w14:textId="77777777" w:rsidR="00BF7E12" w:rsidRDefault="00BF7E12" w:rsidP="00BF7E12">
      <w:pPr>
        <w:jc w:val="center"/>
        <w:rPr>
          <w:rFonts w:ascii="Times New Roman" w:hAnsi="Times New Roman" w:cs="Times New Roman"/>
          <w:b/>
        </w:rPr>
      </w:pPr>
    </w:p>
    <w:p w14:paraId="495E5167"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11.-</w:t>
      </w:r>
      <w:r>
        <w:rPr>
          <w:rFonts w:ascii="Times New Roman" w:hAnsi="Times New Roman" w:cs="Times New Roman"/>
        </w:rPr>
        <w:t xml:space="preserve">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14:paraId="4265A77F" w14:textId="77777777" w:rsidR="00BF7E12" w:rsidRDefault="00BF7E12" w:rsidP="00BF7E12">
      <w:pPr>
        <w:jc w:val="both"/>
        <w:rPr>
          <w:rFonts w:ascii="Times New Roman" w:hAnsi="Times New Roman" w:cs="Times New Roman"/>
        </w:rPr>
      </w:pPr>
    </w:p>
    <w:p w14:paraId="50D78D20" w14:textId="77777777" w:rsidR="00BF7E12" w:rsidRDefault="00BF7E12" w:rsidP="00BF7E12">
      <w:pPr>
        <w:jc w:val="center"/>
        <w:rPr>
          <w:rFonts w:ascii="Times New Roman" w:hAnsi="Times New Roman" w:cs="Times New Roman"/>
          <w:b/>
        </w:rPr>
      </w:pPr>
      <w:r>
        <w:rPr>
          <w:rFonts w:ascii="Times New Roman" w:hAnsi="Times New Roman" w:cs="Times New Roman"/>
          <w:b/>
        </w:rPr>
        <w:t xml:space="preserve">De </w:t>
      </w:r>
      <w:smartTag w:uri="urn:schemas-microsoft-com:office:smarttags" w:element="PersonName">
        <w:smartTagPr>
          <w:attr w:name="ProductID" w:val="la Consignaci￳n"/>
        </w:smartTagPr>
        <w:r>
          <w:rPr>
            <w:rFonts w:ascii="Times New Roman" w:hAnsi="Times New Roman" w:cs="Times New Roman"/>
            <w:b/>
          </w:rPr>
          <w:t>la Consignación</w:t>
        </w:r>
      </w:smartTag>
      <w:r>
        <w:rPr>
          <w:rFonts w:ascii="Times New Roman" w:hAnsi="Times New Roman" w:cs="Times New Roman"/>
          <w:b/>
        </w:rPr>
        <w:t xml:space="preserve"> en el Ejercicio Siguiente de los Gastos Pendientes</w:t>
      </w:r>
    </w:p>
    <w:p w14:paraId="784DE43B" w14:textId="77777777" w:rsidR="00BF7E12" w:rsidRDefault="00BF7E12" w:rsidP="00BF7E12">
      <w:pPr>
        <w:jc w:val="center"/>
        <w:rPr>
          <w:rFonts w:ascii="Times New Roman" w:hAnsi="Times New Roman" w:cs="Times New Roman"/>
          <w:b/>
        </w:rPr>
      </w:pPr>
    </w:p>
    <w:p w14:paraId="5F39A2F1" w14:textId="77777777" w:rsidR="00BF7E12" w:rsidRDefault="00BF7E12" w:rsidP="00837C0E">
      <w:pPr>
        <w:ind w:firstLine="708"/>
        <w:jc w:val="both"/>
        <w:rPr>
          <w:rFonts w:ascii="Times New Roman" w:hAnsi="Times New Roman" w:cs="Times New Roman"/>
        </w:rPr>
      </w:pPr>
      <w:r>
        <w:rPr>
          <w:rFonts w:ascii="Times New Roman" w:hAnsi="Times New Roman" w:cs="Times New Roman"/>
          <w:b/>
        </w:rPr>
        <w:t>Art. 12.-</w:t>
      </w:r>
      <w:r>
        <w:rPr>
          <w:rFonts w:ascii="Times New Roman" w:hAnsi="Times New Roman" w:cs="Times New Roman"/>
        </w:rPr>
        <w:t xml:space="preserve"> Cuando una obra, proyecto o compromiso que no se termine o liquide en el ejercicio del presupuesto vigente y éstos exigieren continuidad, los saldos deberán ser trasladados al presupuesto del ejercicio siguiente en las asignaciones respectivas. Si las obras, proyectos o compromisos no requieren continuidad o se termina el proyecto, se deberá liquidar, y si hubiere saldo en la cuenta del proyecto se reintegrará a la cuenta respectiva de la inversión.</w:t>
      </w:r>
    </w:p>
    <w:p w14:paraId="412CECF7" w14:textId="77777777" w:rsidR="00BF7E12" w:rsidRDefault="00BF7E12" w:rsidP="00BF7E12">
      <w:pPr>
        <w:jc w:val="center"/>
        <w:rPr>
          <w:rFonts w:ascii="Times New Roman" w:hAnsi="Times New Roman" w:cs="Times New Roman"/>
          <w:b/>
        </w:rPr>
      </w:pPr>
      <w:r>
        <w:rPr>
          <w:rFonts w:ascii="Times New Roman" w:hAnsi="Times New Roman" w:cs="Times New Roman"/>
          <w:b/>
        </w:rPr>
        <w:t>De los Gastos Fijos</w:t>
      </w:r>
    </w:p>
    <w:p w14:paraId="738B8B68" w14:textId="77777777" w:rsidR="00BF7E12" w:rsidRDefault="00BF7E12" w:rsidP="00BF7E12">
      <w:pPr>
        <w:jc w:val="center"/>
        <w:rPr>
          <w:rFonts w:ascii="Times New Roman" w:hAnsi="Times New Roman" w:cs="Times New Roman"/>
          <w:b/>
        </w:rPr>
      </w:pPr>
    </w:p>
    <w:p w14:paraId="4B700027"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13.-</w:t>
      </w:r>
      <w:r>
        <w:rPr>
          <w:rFonts w:ascii="Times New Roman" w:hAnsi="Times New Roman" w:cs="Times New Roman"/>
        </w:rPr>
        <w:t xml:space="preserve"> Para los efectos de la ejecución y control de este presupuesto, se entenderán por gastos fijos, aquellos que se pagan por duodécima parte, correspondiendo una parte a cada mes, tales como: sueldos de empleados permanentes, dietas, aportaciones patronales a instituciones de seguridad social públicas y privadas, alquileres de inmuebles, servicios de energía eléctrica, agua potable, comunicaciones y otras contribuciones por cuotas fijas.</w:t>
      </w:r>
    </w:p>
    <w:p w14:paraId="22C2BD40" w14:textId="77777777" w:rsidR="00BF7E12" w:rsidRDefault="00BF7E12" w:rsidP="00BF7E12">
      <w:pPr>
        <w:jc w:val="center"/>
        <w:rPr>
          <w:rFonts w:ascii="Times New Roman" w:hAnsi="Times New Roman" w:cs="Times New Roman"/>
        </w:rPr>
      </w:pPr>
    </w:p>
    <w:p w14:paraId="23E2F500" w14:textId="77777777" w:rsidR="00BF7E12" w:rsidRDefault="00BF7E12" w:rsidP="00BF7E12">
      <w:pPr>
        <w:jc w:val="center"/>
        <w:rPr>
          <w:rFonts w:ascii="Times New Roman" w:hAnsi="Times New Roman" w:cs="Times New Roman"/>
          <w:b/>
        </w:rPr>
      </w:pPr>
      <w:r>
        <w:rPr>
          <w:rFonts w:ascii="Times New Roman" w:hAnsi="Times New Roman" w:cs="Times New Roman"/>
          <w:b/>
        </w:rPr>
        <w:t>De la Evaluación del Presupuesto</w:t>
      </w:r>
    </w:p>
    <w:p w14:paraId="54DDD60B" w14:textId="77777777" w:rsidR="00BF7E12" w:rsidRDefault="00BF7E12" w:rsidP="00BF7E12">
      <w:pPr>
        <w:jc w:val="center"/>
        <w:rPr>
          <w:rFonts w:ascii="Times New Roman" w:hAnsi="Times New Roman" w:cs="Times New Roman"/>
          <w:b/>
        </w:rPr>
      </w:pPr>
    </w:p>
    <w:p w14:paraId="5D69440D"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14.-</w:t>
      </w:r>
      <w:r>
        <w:rPr>
          <w:rFonts w:ascii="Times New Roman" w:hAnsi="Times New Roman" w:cs="Times New Roman"/>
        </w:rPr>
        <w:t xml:space="preserve"> El Alcalde mensualmente evaluará la aplicación y desarrollo del presupuesto; con ese objeto, las unidades ejecutoras de los programas estarán obligadas a preparar y rendir los informes de la labor realizada, de conformidad con las instrucciones recibidas por dicho funcionario, que los verificará en la oportunidad que estimare necesaria, de lo cual informará al Concejo, de conformidad a la Ley.</w:t>
      </w:r>
    </w:p>
    <w:p w14:paraId="2A64A1AE" w14:textId="77777777" w:rsidR="00BF7E12" w:rsidRDefault="00BF7E12" w:rsidP="00BF7E12">
      <w:pPr>
        <w:jc w:val="both"/>
        <w:rPr>
          <w:rFonts w:ascii="Times New Roman" w:hAnsi="Times New Roman" w:cs="Times New Roman"/>
        </w:rPr>
      </w:pPr>
    </w:p>
    <w:p w14:paraId="719B6CD2"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El Concejo Municipal, podrá suspender la provisión de fondos que correspondiere a los proyectos o programas, en los casos en que verifique incumplimiento de las metas fijadas en los mismos, conforme al calendario de actividades.</w:t>
      </w:r>
    </w:p>
    <w:p w14:paraId="72AAA19B" w14:textId="77777777" w:rsidR="00BF7E12" w:rsidRDefault="00BF7E12" w:rsidP="00837C0E">
      <w:pPr>
        <w:rPr>
          <w:rFonts w:ascii="Times New Roman" w:hAnsi="Times New Roman" w:cs="Times New Roman"/>
          <w:b/>
        </w:rPr>
      </w:pPr>
    </w:p>
    <w:p w14:paraId="1706B81D" w14:textId="77777777" w:rsidR="00BF7E12" w:rsidRDefault="00BF7E12" w:rsidP="00BF7E12">
      <w:pPr>
        <w:jc w:val="center"/>
        <w:rPr>
          <w:rFonts w:ascii="Times New Roman" w:hAnsi="Times New Roman" w:cs="Times New Roman"/>
          <w:b/>
        </w:rPr>
      </w:pPr>
      <w:r>
        <w:rPr>
          <w:rFonts w:ascii="Times New Roman" w:hAnsi="Times New Roman" w:cs="Times New Roman"/>
          <w:b/>
        </w:rPr>
        <w:t>Del Fondo Circulante</w:t>
      </w:r>
    </w:p>
    <w:p w14:paraId="77D1ED4D" w14:textId="77777777" w:rsidR="00BF7E12" w:rsidRDefault="00BF7E12" w:rsidP="00BF7E12">
      <w:pPr>
        <w:jc w:val="center"/>
        <w:rPr>
          <w:rFonts w:ascii="Times New Roman" w:hAnsi="Times New Roman" w:cs="Times New Roman"/>
          <w:b/>
        </w:rPr>
      </w:pPr>
    </w:p>
    <w:p w14:paraId="4B8988BA" w14:textId="77777777" w:rsidR="00BF7E12" w:rsidRPr="00584CD9" w:rsidRDefault="00BF7E12" w:rsidP="00BF7E12">
      <w:pPr>
        <w:pStyle w:val="Sangradetextonormal"/>
        <w:ind w:firstLine="708"/>
        <w:jc w:val="both"/>
        <w:rPr>
          <w:rFonts w:ascii="Times New Roman" w:hAnsi="Times New Roman" w:cs="Times New Roman"/>
          <w:sz w:val="24"/>
          <w:szCs w:val="24"/>
        </w:rPr>
      </w:pPr>
      <w:r w:rsidRPr="00584CD9">
        <w:rPr>
          <w:rFonts w:ascii="Times New Roman" w:hAnsi="Times New Roman" w:cs="Times New Roman"/>
          <w:b/>
          <w:sz w:val="24"/>
          <w:szCs w:val="24"/>
        </w:rPr>
        <w:t>Art. 15.-</w:t>
      </w:r>
      <w:r w:rsidRPr="00584CD9">
        <w:rPr>
          <w:rFonts w:ascii="Times New Roman" w:hAnsi="Times New Roman" w:cs="Times New Roman"/>
          <w:sz w:val="24"/>
          <w:szCs w:val="24"/>
        </w:rPr>
        <w:t xml:space="preserve"> Con el objeto de atender gastos de menor cuantía o de carácter urgente se crea el Fondo Circulante hasta por la cantidad de UN MIL CIENTO CINCUENTA DÓLARES DE LOS ESTADOS UNIDOS DE AMÉRICA ($1,150.00), que servirá para la compra de materiales de oficina, informáticos, libros, útiles de enseñanza, publicaciones, pago de aranceles registrales en el Registro de la Propiedad Raíz e Hipotecas, herramientas, repuestos, accesorios, materiales eléctricos, bienes de uso y consumo diversos, servicios de correo, viáticos por comisiones interna, pasajes al interior, mantenimientos y reparaciones de </w:t>
      </w:r>
      <w:r w:rsidRPr="00584CD9">
        <w:rPr>
          <w:rFonts w:ascii="Times New Roman" w:hAnsi="Times New Roman" w:cs="Times New Roman"/>
          <w:sz w:val="24"/>
          <w:szCs w:val="24"/>
        </w:rPr>
        <w:lastRenderedPageBreak/>
        <w:t>bienes muebles e inmuebles, mantenimientos y reparaciones de vehículos, impresiones, publicaciones y reproducciones, atenciones sociales, impresoras, combustibles y lubricantes, apoyo económico a personas de escasos recursos económicos con su respectiva solicitud de la necesidad a solventar, etc. Dichos gastos no podrán exceder de setenta y cinco dólares ($75.00).</w:t>
      </w:r>
    </w:p>
    <w:p w14:paraId="764F14D2" w14:textId="77777777" w:rsidR="00BF7E12" w:rsidRPr="00584CD9" w:rsidRDefault="00BF7E12" w:rsidP="00BF7E12">
      <w:pPr>
        <w:pStyle w:val="Sangradetextonormal"/>
        <w:jc w:val="both"/>
        <w:rPr>
          <w:rFonts w:ascii="Times New Roman" w:hAnsi="Times New Roman" w:cs="Times New Roman"/>
          <w:sz w:val="24"/>
          <w:szCs w:val="24"/>
        </w:rPr>
      </w:pPr>
    </w:p>
    <w:p w14:paraId="52DEA08B"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El Fondo Circulante se formará en el mes de enero dando inicio desde el primer cheque emitido por la Tesorería Municipal y se liquidará al final del ejercicio presupuestario.  Los reintegros al Fondo por pagos y gastos efectuados se harán lo más dos veces al mes; si fuere necesario, podrá hacerse otro desembolso previa autorización del Concejo Municipal.</w:t>
      </w:r>
    </w:p>
    <w:p w14:paraId="41C1CFD5" w14:textId="77777777" w:rsidR="00BF7E12" w:rsidRDefault="00BF7E12" w:rsidP="00BF7E12">
      <w:pPr>
        <w:jc w:val="both"/>
        <w:rPr>
          <w:rFonts w:ascii="Times New Roman" w:hAnsi="Times New Roman" w:cs="Times New Roman"/>
        </w:rPr>
      </w:pPr>
    </w:p>
    <w:p w14:paraId="434F0854"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La persona encargada del Fondo Circulante no podrá hacer pagos de gastos señalados en el inciso primero de este artículo, contra recibos o facturas que no estén firmados al reverso por la persona que hizo el requerimiento y la autorización del señor Síndico y Alcalde Municipal.</w:t>
      </w:r>
    </w:p>
    <w:p w14:paraId="49FF5236" w14:textId="77777777" w:rsidR="00BF7E12" w:rsidRDefault="00BF7E12" w:rsidP="00BF7E12">
      <w:pPr>
        <w:jc w:val="both"/>
        <w:rPr>
          <w:rFonts w:ascii="Times New Roman" w:hAnsi="Times New Roman" w:cs="Times New Roman"/>
        </w:rPr>
      </w:pPr>
    </w:p>
    <w:p w14:paraId="6301B755"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La leyenda que llevará los recibos y facturas será de la siguiente manera: “FONDO CIRCULANTE ALCALDÍA MUNICIPAL DE ZACATECOLUCA”.</w:t>
      </w:r>
    </w:p>
    <w:p w14:paraId="53E3304A" w14:textId="77777777" w:rsidR="00BF7E12" w:rsidRDefault="00BF7E12" w:rsidP="00BF7E12">
      <w:pPr>
        <w:jc w:val="both"/>
        <w:rPr>
          <w:rFonts w:ascii="Times New Roman" w:hAnsi="Times New Roman" w:cs="Times New Roman"/>
        </w:rPr>
      </w:pPr>
    </w:p>
    <w:p w14:paraId="4DC05CC0"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Los recibos por viáticos y transportes deben ser firmados en concepto de recipientes, por cada uno de los funcionarios, empleados o trabajadores beneficiarios que desempeñen la comisión oficial, por la cual se autorizan los viáticos y el transporte.</w:t>
      </w:r>
    </w:p>
    <w:p w14:paraId="67B311BB" w14:textId="77777777" w:rsidR="00BF7E12" w:rsidRDefault="00BF7E12" w:rsidP="00BF7E12">
      <w:pPr>
        <w:jc w:val="both"/>
        <w:rPr>
          <w:rFonts w:ascii="Times New Roman" w:hAnsi="Times New Roman" w:cs="Times New Roman"/>
        </w:rPr>
      </w:pPr>
    </w:p>
    <w:p w14:paraId="5BBC26EC"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 xml:space="preserve">Los Funcionarios y empleados o trabajadores beneficiarios que no tengan firmada el formato de misión oficial por la empresa o entidad que visitó, no se les pagará dichos viáticos. En caso de no poder obtener firma o sello de la entidad visitada en misión oficial, deberá probarse por medio de documentos fehacientes. </w:t>
      </w:r>
    </w:p>
    <w:p w14:paraId="5C2E0C77" w14:textId="77777777" w:rsidR="00BF7E12" w:rsidRDefault="00BF7E12" w:rsidP="00BF7E12">
      <w:pPr>
        <w:jc w:val="both"/>
        <w:rPr>
          <w:rFonts w:ascii="Times New Roman" w:hAnsi="Times New Roman" w:cs="Times New Roman"/>
        </w:rPr>
      </w:pPr>
    </w:p>
    <w:p w14:paraId="6DA11E2C" w14:textId="77777777" w:rsidR="00BF7E12" w:rsidRDefault="00BF7E12" w:rsidP="00BF7E12">
      <w:pPr>
        <w:jc w:val="center"/>
        <w:rPr>
          <w:rFonts w:ascii="Times New Roman" w:hAnsi="Times New Roman" w:cs="Times New Roman"/>
          <w:b/>
        </w:rPr>
      </w:pPr>
      <w:r>
        <w:rPr>
          <w:rFonts w:ascii="Times New Roman" w:hAnsi="Times New Roman" w:cs="Times New Roman"/>
          <w:b/>
        </w:rPr>
        <w:t>De la dispensa de Acuerdo o Resolución que Autoriza Gastos</w:t>
      </w:r>
    </w:p>
    <w:p w14:paraId="590F823B" w14:textId="77777777" w:rsidR="00BF7E12" w:rsidRDefault="00BF7E12" w:rsidP="00BF7E12">
      <w:pPr>
        <w:jc w:val="center"/>
        <w:rPr>
          <w:rFonts w:ascii="Times New Roman" w:hAnsi="Times New Roman" w:cs="Times New Roman"/>
        </w:rPr>
      </w:pPr>
    </w:p>
    <w:p w14:paraId="43040233"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16.-</w:t>
      </w:r>
      <w:r>
        <w:rPr>
          <w:rFonts w:ascii="Times New Roman" w:hAnsi="Times New Roman" w:cs="Times New Roman"/>
        </w:rPr>
        <w:t xml:space="preserve"> No será necesario Acuerdo o Resolución mensualmente para erogaciones en el pago de remuneraciones de los miembros del Concejo Municipal, salarios permanentes y de contrato, aguinaldos, alquileres de inmuebles, servicios básicos, subvenciones mensuales o eventuales a instituciones culturales, deportivas, educativas, o asociaciones de desarrollo comunal y otras asociaciones y fundaciones sin fines de lucro; y demás gastos fijos </w:t>
      </w:r>
      <w:r>
        <w:rPr>
          <w:rFonts w:ascii="Times New Roman" w:hAnsi="Times New Roman" w:cs="Times New Roman"/>
          <w:b/>
        </w:rPr>
        <w:t>debidamente consignados en el Presupuesto</w:t>
      </w:r>
      <w:r>
        <w:rPr>
          <w:rFonts w:ascii="Times New Roman" w:hAnsi="Times New Roman" w:cs="Times New Roman"/>
        </w:rPr>
        <w:t>, para los cuales bastará que haya crédito presupuesto y fondos disponibles para efectuar los pagos.</w:t>
      </w:r>
    </w:p>
    <w:p w14:paraId="0BD54688" w14:textId="77777777" w:rsidR="00BF7E12" w:rsidRDefault="00BF7E12" w:rsidP="00BF7E12">
      <w:pPr>
        <w:jc w:val="both"/>
        <w:rPr>
          <w:rFonts w:ascii="Times New Roman" w:hAnsi="Times New Roman" w:cs="Times New Roman"/>
        </w:rPr>
      </w:pPr>
    </w:p>
    <w:p w14:paraId="0FFF8762"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 xml:space="preserve">Art. 17.- </w:t>
      </w:r>
      <w:r>
        <w:rPr>
          <w:rFonts w:ascii="Times New Roman" w:hAnsi="Times New Roman" w:cs="Times New Roman"/>
        </w:rPr>
        <w:t xml:space="preserve">Podrá facultarse al Alcalde Municipal por medio de Acuerdo Municipal, para que autorice las erogaciones mayores de setenta y cinco dólares hasta un máximo de doscientos dólares. </w:t>
      </w:r>
    </w:p>
    <w:p w14:paraId="58F96203" w14:textId="77777777" w:rsidR="00BF7E12" w:rsidRDefault="00BF7E12" w:rsidP="00837C0E">
      <w:pPr>
        <w:rPr>
          <w:rFonts w:ascii="Times New Roman" w:hAnsi="Times New Roman" w:cs="Times New Roman"/>
          <w:b/>
        </w:rPr>
      </w:pPr>
    </w:p>
    <w:p w14:paraId="7231FBC2" w14:textId="77777777" w:rsidR="00BF7E12" w:rsidRDefault="00BF7E12" w:rsidP="00BF7E12">
      <w:pPr>
        <w:jc w:val="center"/>
        <w:rPr>
          <w:rFonts w:ascii="Times New Roman" w:hAnsi="Times New Roman" w:cs="Times New Roman"/>
          <w:b/>
        </w:rPr>
      </w:pPr>
      <w:r>
        <w:rPr>
          <w:rFonts w:ascii="Times New Roman" w:hAnsi="Times New Roman" w:cs="Times New Roman"/>
          <w:b/>
        </w:rPr>
        <w:t>De las Ayudas a Personas Particulares de Escasos Recursos Económicos</w:t>
      </w:r>
    </w:p>
    <w:p w14:paraId="0294262F" w14:textId="77777777" w:rsidR="00BF7E12" w:rsidRDefault="00BF7E12" w:rsidP="00BF7E12">
      <w:pPr>
        <w:jc w:val="center"/>
        <w:rPr>
          <w:rFonts w:ascii="Times New Roman" w:hAnsi="Times New Roman" w:cs="Times New Roman"/>
          <w:b/>
        </w:rPr>
      </w:pPr>
    </w:p>
    <w:p w14:paraId="08899159"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lastRenderedPageBreak/>
        <w:t xml:space="preserve">Art. 18.- </w:t>
      </w:r>
      <w:r>
        <w:rPr>
          <w:rFonts w:ascii="Times New Roman" w:hAnsi="Times New Roman" w:cs="Times New Roman"/>
        </w:rPr>
        <w:t>Podrá otorgarse ayuda a personas particulares de escasos recursos económicos, para sufragar gastos fúnebres de sus parientes cercanos, u otro tipo de ayuda para el mismo fin, cuando sea notoria la carencia de recursos de los solicitantes y no tengan alternativas para la obtención de los mismos.</w:t>
      </w:r>
    </w:p>
    <w:p w14:paraId="2099C69F" w14:textId="77777777" w:rsidR="00BF7E12" w:rsidRDefault="00BF7E12" w:rsidP="00BF7E12">
      <w:pPr>
        <w:jc w:val="both"/>
        <w:rPr>
          <w:rFonts w:ascii="Times New Roman" w:hAnsi="Times New Roman" w:cs="Times New Roman"/>
        </w:rPr>
      </w:pPr>
    </w:p>
    <w:p w14:paraId="46659094"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El Concejo Municipal, podrá autorizar ayuda de materiales o bienes para vivienda, alimentación, medicinas y otros análogos, en caso de grave necesidad de acuerdo a lo establecido en la parte final del Art. 68 del Código Municipal.</w:t>
      </w:r>
    </w:p>
    <w:p w14:paraId="41684BA7" w14:textId="77777777" w:rsidR="00BF7E12" w:rsidRDefault="00BF7E12" w:rsidP="00837C0E">
      <w:pPr>
        <w:rPr>
          <w:rFonts w:ascii="Times New Roman" w:hAnsi="Times New Roman" w:cs="Times New Roman"/>
          <w:b/>
        </w:rPr>
      </w:pPr>
    </w:p>
    <w:p w14:paraId="592B2B92" w14:textId="59D17F42" w:rsidR="00BF7E12" w:rsidRDefault="00BF7E12" w:rsidP="00BF7E12">
      <w:pPr>
        <w:jc w:val="center"/>
        <w:rPr>
          <w:rFonts w:ascii="Times New Roman" w:hAnsi="Times New Roman" w:cs="Times New Roman"/>
          <w:b/>
        </w:rPr>
      </w:pPr>
      <w:r>
        <w:rPr>
          <w:rFonts w:ascii="Times New Roman" w:hAnsi="Times New Roman" w:cs="Times New Roman"/>
          <w:b/>
        </w:rPr>
        <w:t>De los Nombramientos y Licencias</w:t>
      </w:r>
    </w:p>
    <w:p w14:paraId="550BF964" w14:textId="77777777" w:rsidR="00D46CCE" w:rsidRDefault="00D46CCE" w:rsidP="00BF7E12">
      <w:pPr>
        <w:jc w:val="center"/>
        <w:rPr>
          <w:rFonts w:ascii="Times New Roman" w:hAnsi="Times New Roman" w:cs="Times New Roman"/>
          <w:b/>
        </w:rPr>
      </w:pPr>
    </w:p>
    <w:p w14:paraId="68335B13"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19.-</w:t>
      </w:r>
      <w:r>
        <w:rPr>
          <w:rFonts w:ascii="Times New Roman" w:hAnsi="Times New Roman" w:cs="Times New Roman"/>
        </w:rPr>
        <w:t xml:space="preserve"> El Concejo Municipal o el Alcalde en su caso, deberán emitir acuerdos para el nombramiento, licencia o remoción de funcionarios y empleados o cualquier otro movimiento de personal, que afecte los créditos presupuestarios.</w:t>
      </w:r>
    </w:p>
    <w:p w14:paraId="1539DC58" w14:textId="77777777" w:rsidR="00837C0E" w:rsidRDefault="00837C0E" w:rsidP="00BF7E12">
      <w:pPr>
        <w:jc w:val="center"/>
        <w:rPr>
          <w:rFonts w:ascii="Times New Roman" w:hAnsi="Times New Roman" w:cs="Times New Roman"/>
          <w:b/>
        </w:rPr>
      </w:pPr>
    </w:p>
    <w:p w14:paraId="67C6D9C8" w14:textId="77777777" w:rsidR="00BF7E12" w:rsidRDefault="00BF7E12" w:rsidP="00BF7E12">
      <w:pPr>
        <w:jc w:val="center"/>
        <w:rPr>
          <w:rFonts w:ascii="Times New Roman" w:hAnsi="Times New Roman" w:cs="Times New Roman"/>
          <w:b/>
        </w:rPr>
      </w:pPr>
      <w:r>
        <w:rPr>
          <w:rFonts w:ascii="Times New Roman" w:hAnsi="Times New Roman" w:cs="Times New Roman"/>
          <w:b/>
        </w:rPr>
        <w:t>De las Responsabilidades de Funcionarios y Empleados</w:t>
      </w:r>
    </w:p>
    <w:p w14:paraId="529DC83D" w14:textId="77777777" w:rsidR="00BF7E12" w:rsidRDefault="00BF7E12" w:rsidP="00BF7E12">
      <w:pPr>
        <w:rPr>
          <w:rFonts w:ascii="Times New Roman" w:hAnsi="Times New Roman" w:cs="Times New Roman"/>
        </w:rPr>
      </w:pPr>
    </w:p>
    <w:p w14:paraId="0A17AC4C" w14:textId="77777777" w:rsidR="00BF7E12" w:rsidRPr="00837C0E" w:rsidRDefault="00BF7E12" w:rsidP="00837C0E">
      <w:pPr>
        <w:ind w:firstLine="708"/>
        <w:jc w:val="both"/>
        <w:rPr>
          <w:rFonts w:ascii="Times New Roman" w:hAnsi="Times New Roman" w:cs="Times New Roman"/>
        </w:rPr>
      </w:pPr>
      <w:r>
        <w:rPr>
          <w:rFonts w:ascii="Times New Roman" w:hAnsi="Times New Roman" w:cs="Times New Roman"/>
          <w:b/>
        </w:rPr>
        <w:t>Art. 20.-</w:t>
      </w:r>
      <w:r>
        <w:rPr>
          <w:rFonts w:ascii="Times New Roman" w:hAnsi="Times New Roman" w:cs="Times New Roman"/>
        </w:rPr>
        <w:t xml:space="preserve"> Todo funcionario o empleado encargado de recibir, custodiar o pagar bienes o valores municipales o cuyas atribuciones permitan o exijan su tenencia, será responsable de dolo o culpa, por la pérdida, daño, abuso, empleo o pago ilegal de ellos. </w:t>
      </w:r>
    </w:p>
    <w:p w14:paraId="493994CF" w14:textId="77777777" w:rsidR="00BF7E12" w:rsidRDefault="00BF7E12" w:rsidP="00BF7E12">
      <w:pPr>
        <w:jc w:val="center"/>
        <w:rPr>
          <w:rFonts w:ascii="Times New Roman" w:hAnsi="Times New Roman" w:cs="Times New Roman"/>
          <w:b/>
        </w:rPr>
      </w:pPr>
    </w:p>
    <w:p w14:paraId="410EA1B1" w14:textId="77777777" w:rsidR="00BF7E12" w:rsidRDefault="00BF7E12" w:rsidP="00837C0E">
      <w:pPr>
        <w:jc w:val="center"/>
        <w:rPr>
          <w:rFonts w:ascii="Times New Roman" w:hAnsi="Times New Roman" w:cs="Times New Roman"/>
          <w:b/>
        </w:rPr>
      </w:pPr>
      <w:r>
        <w:rPr>
          <w:rFonts w:ascii="Times New Roman" w:hAnsi="Times New Roman" w:cs="Times New Roman"/>
          <w:b/>
        </w:rPr>
        <w:t>De los Viáticos</w:t>
      </w:r>
    </w:p>
    <w:p w14:paraId="695DCAA1" w14:textId="77777777" w:rsidR="00837C0E" w:rsidRDefault="00837C0E" w:rsidP="00837C0E">
      <w:pPr>
        <w:jc w:val="center"/>
        <w:rPr>
          <w:rFonts w:ascii="Times New Roman" w:hAnsi="Times New Roman" w:cs="Times New Roman"/>
          <w:b/>
        </w:rPr>
      </w:pPr>
    </w:p>
    <w:p w14:paraId="4E337FB1"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21.-</w:t>
      </w:r>
      <w:r>
        <w:rPr>
          <w:rFonts w:ascii="Times New Roman" w:hAnsi="Times New Roman" w:cs="Times New Roman"/>
        </w:rPr>
        <w:t xml:space="preserve"> Tendrán derecho al reconocimiento y pago de viáticos todos los funcionarios, empleados o trabajadores municipales que viajen en misión oficial, dentro o fuera del territorio nacional, debiendo fijárseles la cuota necesaria para sufragar sus gastos de alojamiento y alimentación. También tendrán derecho a que se les paguen los gastos de transporte.</w:t>
      </w:r>
    </w:p>
    <w:p w14:paraId="28B69726" w14:textId="77777777" w:rsidR="00BF7E12" w:rsidRDefault="00BF7E12" w:rsidP="00BF7E12">
      <w:pPr>
        <w:jc w:val="both"/>
        <w:rPr>
          <w:rFonts w:ascii="Times New Roman" w:hAnsi="Times New Roman" w:cs="Times New Roman"/>
        </w:rPr>
      </w:pPr>
    </w:p>
    <w:p w14:paraId="7FD14B37"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Los viáticos se autorizan de conformidad al detalle siguiente, incluyen pasajes, en comisiones oficiales que cumplan funcionarios, empleados y demás trabajadores:</w:t>
      </w:r>
    </w:p>
    <w:p w14:paraId="1B3F88F3" w14:textId="77777777" w:rsidR="00BF7E12" w:rsidRDefault="00BF7E12" w:rsidP="00BF7E12">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15"/>
        <w:gridCol w:w="1701"/>
        <w:gridCol w:w="1559"/>
      </w:tblGrid>
      <w:tr w:rsidR="00BF7E12" w14:paraId="5FC19580" w14:textId="77777777" w:rsidTr="00837C0E">
        <w:trPr>
          <w:trHeight w:val="192"/>
          <w:jc w:val="center"/>
        </w:trPr>
        <w:tc>
          <w:tcPr>
            <w:tcW w:w="4815" w:type="dxa"/>
            <w:vMerge w:val="restart"/>
            <w:vAlign w:val="center"/>
          </w:tcPr>
          <w:p w14:paraId="6F759170" w14:textId="77777777" w:rsidR="00BF7E12" w:rsidRDefault="00BF7E12" w:rsidP="00837C0E">
            <w:pPr>
              <w:jc w:val="center"/>
              <w:rPr>
                <w:rFonts w:ascii="Times New Roman" w:hAnsi="Times New Roman" w:cs="Times New Roman"/>
              </w:rPr>
            </w:pPr>
            <w:r>
              <w:rPr>
                <w:rFonts w:ascii="Times New Roman" w:hAnsi="Times New Roman" w:cs="Times New Roman"/>
              </w:rPr>
              <w:t>FUNCIONARIOS/EMPLEADOS</w:t>
            </w:r>
          </w:p>
        </w:tc>
        <w:tc>
          <w:tcPr>
            <w:tcW w:w="3260" w:type="dxa"/>
            <w:gridSpan w:val="2"/>
            <w:vAlign w:val="center"/>
            <w:hideMark/>
          </w:tcPr>
          <w:p w14:paraId="0C597A9D" w14:textId="77777777" w:rsidR="00BF7E12" w:rsidRDefault="00BF7E12" w:rsidP="00837C0E">
            <w:pPr>
              <w:jc w:val="center"/>
              <w:rPr>
                <w:rFonts w:ascii="Times New Roman" w:hAnsi="Times New Roman" w:cs="Times New Roman"/>
              </w:rPr>
            </w:pPr>
            <w:r>
              <w:rPr>
                <w:rFonts w:ascii="Times New Roman" w:hAnsi="Times New Roman" w:cs="Times New Roman"/>
              </w:rPr>
              <w:t>VIÁTICOS</w:t>
            </w:r>
          </w:p>
        </w:tc>
      </w:tr>
      <w:tr w:rsidR="00BF7E12" w14:paraId="6225AEED" w14:textId="77777777" w:rsidTr="00837C0E">
        <w:trPr>
          <w:trHeight w:val="70"/>
          <w:jc w:val="center"/>
        </w:trPr>
        <w:tc>
          <w:tcPr>
            <w:tcW w:w="4815" w:type="dxa"/>
            <w:vMerge/>
            <w:vAlign w:val="center"/>
            <w:hideMark/>
          </w:tcPr>
          <w:p w14:paraId="20913FBF" w14:textId="77777777" w:rsidR="00BF7E12" w:rsidRDefault="00BF7E12" w:rsidP="00837C0E">
            <w:pPr>
              <w:rPr>
                <w:rFonts w:ascii="Times New Roman" w:hAnsi="Times New Roman" w:cs="Times New Roman"/>
              </w:rPr>
            </w:pPr>
          </w:p>
        </w:tc>
        <w:tc>
          <w:tcPr>
            <w:tcW w:w="1701" w:type="dxa"/>
            <w:vAlign w:val="center"/>
            <w:hideMark/>
          </w:tcPr>
          <w:p w14:paraId="7F47399B" w14:textId="77777777" w:rsidR="00BF7E12" w:rsidRDefault="00BF7E12" w:rsidP="00837C0E">
            <w:pPr>
              <w:jc w:val="center"/>
              <w:rPr>
                <w:rFonts w:ascii="Times New Roman" w:hAnsi="Times New Roman" w:cs="Times New Roman"/>
              </w:rPr>
            </w:pPr>
            <w:r>
              <w:rPr>
                <w:rFonts w:ascii="Times New Roman" w:hAnsi="Times New Roman" w:cs="Times New Roman"/>
              </w:rPr>
              <w:t>Transporte</w:t>
            </w:r>
          </w:p>
        </w:tc>
        <w:tc>
          <w:tcPr>
            <w:tcW w:w="1559" w:type="dxa"/>
            <w:vAlign w:val="center"/>
            <w:hideMark/>
          </w:tcPr>
          <w:p w14:paraId="6A79EA7D" w14:textId="77777777" w:rsidR="00BF7E12" w:rsidRDefault="00BF7E12" w:rsidP="00837C0E">
            <w:pPr>
              <w:jc w:val="center"/>
              <w:rPr>
                <w:rFonts w:ascii="Times New Roman" w:hAnsi="Times New Roman" w:cs="Times New Roman"/>
              </w:rPr>
            </w:pPr>
            <w:r>
              <w:rPr>
                <w:rFonts w:ascii="Times New Roman" w:hAnsi="Times New Roman" w:cs="Times New Roman"/>
              </w:rPr>
              <w:t>Alimentación</w:t>
            </w:r>
          </w:p>
        </w:tc>
      </w:tr>
      <w:tr w:rsidR="00BF7E12" w14:paraId="1769628E" w14:textId="77777777" w:rsidTr="00837C0E">
        <w:trPr>
          <w:trHeight w:val="202"/>
          <w:jc w:val="center"/>
        </w:trPr>
        <w:tc>
          <w:tcPr>
            <w:tcW w:w="4815" w:type="dxa"/>
            <w:vAlign w:val="center"/>
          </w:tcPr>
          <w:p w14:paraId="5AB49B0E" w14:textId="77777777" w:rsidR="00BF7E12" w:rsidRDefault="00BF7E12" w:rsidP="00837C0E">
            <w:pPr>
              <w:rPr>
                <w:rFonts w:ascii="Times New Roman" w:hAnsi="Times New Roman" w:cs="Times New Roman"/>
              </w:rPr>
            </w:pPr>
            <w:r>
              <w:rPr>
                <w:rFonts w:ascii="Times New Roman" w:hAnsi="Times New Roman" w:cs="Times New Roman"/>
              </w:rPr>
              <w:t xml:space="preserve">Concejo y Alcalde Municipal más de </w:t>
            </w:r>
            <w:smartTag w:uri="urn:schemas-microsoft-com:office:smarttags" w:element="metricconverter">
              <w:smartTagPr>
                <w:attr w:name="ProductID" w:val="25 km"/>
              </w:smartTagPr>
              <w:r>
                <w:rPr>
                  <w:rFonts w:ascii="Times New Roman" w:hAnsi="Times New Roman" w:cs="Times New Roman"/>
                </w:rPr>
                <w:t>25 km</w:t>
              </w:r>
            </w:smartTag>
          </w:p>
        </w:tc>
        <w:tc>
          <w:tcPr>
            <w:tcW w:w="1701" w:type="dxa"/>
            <w:vAlign w:val="center"/>
            <w:hideMark/>
          </w:tcPr>
          <w:p w14:paraId="5DAD4392" w14:textId="77777777" w:rsidR="00BF7E12" w:rsidRDefault="00BF7E12" w:rsidP="00837C0E">
            <w:pPr>
              <w:jc w:val="center"/>
              <w:rPr>
                <w:rFonts w:ascii="Times New Roman" w:hAnsi="Times New Roman" w:cs="Times New Roman"/>
              </w:rPr>
            </w:pPr>
            <w:r>
              <w:rPr>
                <w:rFonts w:ascii="Times New Roman" w:hAnsi="Times New Roman" w:cs="Times New Roman"/>
              </w:rPr>
              <w:t>$ 10.00</w:t>
            </w:r>
          </w:p>
        </w:tc>
        <w:tc>
          <w:tcPr>
            <w:tcW w:w="1559" w:type="dxa"/>
            <w:vAlign w:val="center"/>
            <w:hideMark/>
          </w:tcPr>
          <w:p w14:paraId="5B062FEC" w14:textId="77777777" w:rsidR="00BF7E12" w:rsidRDefault="00BF7E12" w:rsidP="00837C0E">
            <w:pPr>
              <w:jc w:val="center"/>
              <w:rPr>
                <w:rFonts w:ascii="Times New Roman" w:hAnsi="Times New Roman" w:cs="Times New Roman"/>
              </w:rPr>
            </w:pPr>
            <w:r>
              <w:rPr>
                <w:rFonts w:ascii="Times New Roman" w:hAnsi="Times New Roman" w:cs="Times New Roman"/>
              </w:rPr>
              <w:t>$ 6.00</w:t>
            </w:r>
          </w:p>
        </w:tc>
      </w:tr>
      <w:tr w:rsidR="00BF7E12" w14:paraId="47388BCA" w14:textId="77777777" w:rsidTr="00837C0E">
        <w:trPr>
          <w:trHeight w:val="351"/>
          <w:jc w:val="center"/>
        </w:trPr>
        <w:tc>
          <w:tcPr>
            <w:tcW w:w="4815" w:type="dxa"/>
            <w:vAlign w:val="center"/>
            <w:hideMark/>
          </w:tcPr>
          <w:p w14:paraId="40F691B1" w14:textId="77777777" w:rsidR="00BF7E12" w:rsidRDefault="00BF7E12" w:rsidP="00837C0E">
            <w:pPr>
              <w:rPr>
                <w:rFonts w:ascii="Times New Roman" w:hAnsi="Times New Roman" w:cs="Times New Roman"/>
              </w:rPr>
            </w:pPr>
            <w:r>
              <w:rPr>
                <w:rFonts w:ascii="Times New Roman" w:hAnsi="Times New Roman" w:cs="Times New Roman"/>
              </w:rPr>
              <w:t>Personal administrativo más de 25 km.</w:t>
            </w:r>
          </w:p>
        </w:tc>
        <w:tc>
          <w:tcPr>
            <w:tcW w:w="1701" w:type="dxa"/>
            <w:vAlign w:val="center"/>
            <w:hideMark/>
          </w:tcPr>
          <w:p w14:paraId="4E3FFE4E" w14:textId="77777777" w:rsidR="00BF7E12" w:rsidRDefault="00BF7E12" w:rsidP="00837C0E">
            <w:pPr>
              <w:jc w:val="center"/>
              <w:rPr>
                <w:rFonts w:ascii="Times New Roman" w:hAnsi="Times New Roman" w:cs="Times New Roman"/>
              </w:rPr>
            </w:pPr>
            <w:r>
              <w:rPr>
                <w:rFonts w:ascii="Times New Roman" w:hAnsi="Times New Roman" w:cs="Times New Roman"/>
              </w:rPr>
              <w:t>$ 3.00</w:t>
            </w:r>
          </w:p>
        </w:tc>
        <w:tc>
          <w:tcPr>
            <w:tcW w:w="1559" w:type="dxa"/>
            <w:vAlign w:val="center"/>
            <w:hideMark/>
          </w:tcPr>
          <w:p w14:paraId="080BC95C" w14:textId="77777777" w:rsidR="00BF7E12" w:rsidRDefault="00BF7E12" w:rsidP="00837C0E">
            <w:pPr>
              <w:jc w:val="center"/>
              <w:rPr>
                <w:rFonts w:ascii="Times New Roman" w:hAnsi="Times New Roman" w:cs="Times New Roman"/>
              </w:rPr>
            </w:pPr>
            <w:r>
              <w:rPr>
                <w:rFonts w:ascii="Times New Roman" w:hAnsi="Times New Roman" w:cs="Times New Roman"/>
              </w:rPr>
              <w:t>$ 3.00</w:t>
            </w:r>
          </w:p>
        </w:tc>
      </w:tr>
      <w:tr w:rsidR="00BF7E12" w14:paraId="2C68F22E" w14:textId="77777777" w:rsidTr="00837C0E">
        <w:trPr>
          <w:trHeight w:val="350"/>
          <w:jc w:val="center"/>
        </w:trPr>
        <w:tc>
          <w:tcPr>
            <w:tcW w:w="4815" w:type="dxa"/>
            <w:vAlign w:val="center"/>
            <w:hideMark/>
          </w:tcPr>
          <w:p w14:paraId="5F579527" w14:textId="77777777" w:rsidR="00BF7E12" w:rsidRDefault="00BF7E12" w:rsidP="00837C0E">
            <w:pPr>
              <w:rPr>
                <w:rFonts w:ascii="Times New Roman" w:hAnsi="Times New Roman" w:cs="Times New Roman"/>
              </w:rPr>
            </w:pPr>
            <w:r>
              <w:rPr>
                <w:rFonts w:ascii="Times New Roman" w:hAnsi="Times New Roman" w:cs="Times New Roman"/>
              </w:rPr>
              <w:t xml:space="preserve">Pasaje personal </w:t>
            </w:r>
            <w:proofErr w:type="spellStart"/>
            <w:r>
              <w:rPr>
                <w:rFonts w:ascii="Times New Roman" w:hAnsi="Times New Roman" w:cs="Times New Roman"/>
              </w:rPr>
              <w:t>Adm</w:t>
            </w:r>
            <w:proofErr w:type="spellEnd"/>
            <w:r>
              <w:rPr>
                <w:rFonts w:ascii="Times New Roman" w:hAnsi="Times New Roman" w:cs="Times New Roman"/>
              </w:rPr>
              <w:t>. zona rural de 1 a 25 km.</w:t>
            </w:r>
          </w:p>
        </w:tc>
        <w:tc>
          <w:tcPr>
            <w:tcW w:w="1701" w:type="dxa"/>
            <w:vAlign w:val="center"/>
            <w:hideMark/>
          </w:tcPr>
          <w:p w14:paraId="3E01F207" w14:textId="77777777" w:rsidR="00BF7E12" w:rsidRDefault="00BF7E12" w:rsidP="00837C0E">
            <w:pPr>
              <w:jc w:val="center"/>
              <w:rPr>
                <w:rFonts w:ascii="Times New Roman" w:hAnsi="Times New Roman" w:cs="Times New Roman"/>
              </w:rPr>
            </w:pPr>
            <w:r>
              <w:rPr>
                <w:rFonts w:ascii="Times New Roman" w:hAnsi="Times New Roman" w:cs="Times New Roman"/>
              </w:rPr>
              <w:t>$ 1.50</w:t>
            </w:r>
          </w:p>
        </w:tc>
        <w:tc>
          <w:tcPr>
            <w:tcW w:w="1559" w:type="dxa"/>
            <w:vAlign w:val="center"/>
            <w:hideMark/>
          </w:tcPr>
          <w:p w14:paraId="6BAECFDB" w14:textId="77777777" w:rsidR="00BF7E12" w:rsidRDefault="00BF7E12" w:rsidP="00837C0E">
            <w:pPr>
              <w:jc w:val="center"/>
              <w:rPr>
                <w:rFonts w:ascii="Times New Roman" w:hAnsi="Times New Roman" w:cs="Times New Roman"/>
              </w:rPr>
            </w:pPr>
            <w:r>
              <w:rPr>
                <w:rFonts w:ascii="Times New Roman" w:hAnsi="Times New Roman" w:cs="Times New Roman"/>
              </w:rPr>
              <w:t>$ 1.50</w:t>
            </w:r>
          </w:p>
        </w:tc>
      </w:tr>
    </w:tbl>
    <w:p w14:paraId="511F9EA9" w14:textId="77777777" w:rsidR="00BF7E12" w:rsidRDefault="00BF7E12" w:rsidP="00BF7E12">
      <w:pPr>
        <w:jc w:val="both"/>
        <w:rPr>
          <w:rFonts w:ascii="Times New Roman" w:hAnsi="Times New Roman" w:cs="Times New Roman"/>
        </w:rPr>
      </w:pPr>
    </w:p>
    <w:p w14:paraId="45168BF7" w14:textId="61C8CE65" w:rsidR="00BF7E12" w:rsidRDefault="00BF7E12" w:rsidP="00BF7E12">
      <w:pPr>
        <w:ind w:firstLine="708"/>
        <w:jc w:val="both"/>
        <w:rPr>
          <w:rFonts w:ascii="Times New Roman" w:hAnsi="Times New Roman" w:cs="Times New Roman"/>
        </w:rPr>
      </w:pPr>
      <w:r>
        <w:rPr>
          <w:rFonts w:ascii="Times New Roman" w:hAnsi="Times New Roman" w:cs="Times New Roman"/>
        </w:rPr>
        <w:t>Otras misiones especiales deberán tener acuerdo específico. Para comisiones fuera del país los fijará el Concejo Municipal.</w:t>
      </w:r>
    </w:p>
    <w:p w14:paraId="6FA2F658" w14:textId="77777777" w:rsidR="00D46CCE" w:rsidRDefault="00D46CCE" w:rsidP="00BF7E12">
      <w:pPr>
        <w:ind w:firstLine="708"/>
        <w:jc w:val="both"/>
        <w:rPr>
          <w:rFonts w:ascii="Times New Roman" w:hAnsi="Times New Roman" w:cs="Times New Roman"/>
        </w:rPr>
      </w:pPr>
    </w:p>
    <w:p w14:paraId="0D046304" w14:textId="77777777" w:rsidR="00BF7E12" w:rsidRDefault="00BF7E12" w:rsidP="00BF7E12">
      <w:pPr>
        <w:jc w:val="both"/>
        <w:rPr>
          <w:rFonts w:ascii="Times New Roman" w:hAnsi="Times New Roman" w:cs="Times New Roman"/>
          <w:b/>
        </w:rPr>
      </w:pPr>
    </w:p>
    <w:p w14:paraId="7C575396" w14:textId="77777777" w:rsidR="00BF7E12" w:rsidRDefault="00BF7E12" w:rsidP="00BF7E12">
      <w:pPr>
        <w:jc w:val="center"/>
        <w:rPr>
          <w:rFonts w:ascii="Times New Roman" w:hAnsi="Times New Roman" w:cs="Times New Roman"/>
          <w:b/>
        </w:rPr>
      </w:pPr>
      <w:r>
        <w:rPr>
          <w:rFonts w:ascii="Times New Roman" w:hAnsi="Times New Roman" w:cs="Times New Roman"/>
          <w:b/>
        </w:rPr>
        <w:t>De los Gastos de Representación.</w:t>
      </w:r>
    </w:p>
    <w:p w14:paraId="3D2E981B" w14:textId="77777777" w:rsidR="00BF7E12" w:rsidRDefault="00BF7E12" w:rsidP="00BF7E12">
      <w:pPr>
        <w:jc w:val="both"/>
        <w:rPr>
          <w:rFonts w:ascii="Times New Roman" w:hAnsi="Times New Roman" w:cs="Times New Roman"/>
          <w:b/>
        </w:rPr>
      </w:pPr>
    </w:p>
    <w:p w14:paraId="3F8E0BF7" w14:textId="77777777" w:rsidR="00BF7E12" w:rsidRDefault="00BF7E12" w:rsidP="00BF7E12">
      <w:pPr>
        <w:jc w:val="both"/>
        <w:rPr>
          <w:rFonts w:ascii="Times New Roman" w:hAnsi="Times New Roman" w:cs="Times New Roman"/>
        </w:rPr>
      </w:pPr>
      <w:r>
        <w:rPr>
          <w:rFonts w:ascii="Times New Roman" w:hAnsi="Times New Roman" w:cs="Times New Roman"/>
          <w:b/>
        </w:rPr>
        <w:tab/>
        <w:t xml:space="preserve">Art. 22.- </w:t>
      </w:r>
      <w:r>
        <w:rPr>
          <w:rFonts w:ascii="Times New Roman" w:hAnsi="Times New Roman" w:cs="Times New Roman"/>
        </w:rPr>
        <w:t>Por su investidura jerárquica, el Alcalde Municipal tendrá derecho a gastos de representación por prestación de servicios en el país, para lo cual se le asigna la cantidad de UN MIL OCHOCIENTOS DÓLARES DE LOS ESTADOS UNIDOS DE AMÉRICA ($1,800.00), mensuales.</w:t>
      </w:r>
    </w:p>
    <w:p w14:paraId="476DD97F" w14:textId="77777777" w:rsidR="00837C0E" w:rsidRDefault="00837C0E" w:rsidP="00BF7E12">
      <w:pPr>
        <w:jc w:val="center"/>
        <w:rPr>
          <w:rFonts w:ascii="Times New Roman" w:hAnsi="Times New Roman" w:cs="Times New Roman"/>
          <w:b/>
        </w:rPr>
      </w:pPr>
    </w:p>
    <w:p w14:paraId="5C3DC403" w14:textId="77777777" w:rsidR="00BF7E12" w:rsidRDefault="00BF7E12" w:rsidP="00BF7E12">
      <w:pPr>
        <w:jc w:val="center"/>
        <w:rPr>
          <w:rFonts w:ascii="Times New Roman" w:hAnsi="Times New Roman" w:cs="Times New Roman"/>
        </w:rPr>
      </w:pPr>
      <w:r>
        <w:rPr>
          <w:rFonts w:ascii="Times New Roman" w:hAnsi="Times New Roman" w:cs="Times New Roman"/>
          <w:b/>
        </w:rPr>
        <w:t>De las Remuneraciones de los Miembros del Concejo Municipal</w:t>
      </w:r>
    </w:p>
    <w:p w14:paraId="48958FFD" w14:textId="77777777" w:rsidR="00BF7E12" w:rsidRDefault="00BF7E12" w:rsidP="00BF7E12">
      <w:pPr>
        <w:jc w:val="both"/>
        <w:rPr>
          <w:rFonts w:ascii="Times New Roman" w:hAnsi="Times New Roman" w:cs="Times New Roman"/>
        </w:rPr>
      </w:pPr>
    </w:p>
    <w:p w14:paraId="2CC1C224"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23.-</w:t>
      </w:r>
      <w:r>
        <w:rPr>
          <w:rFonts w:ascii="Times New Roman" w:hAnsi="Times New Roman" w:cs="Times New Roman"/>
        </w:rPr>
        <w:t xml:space="preserve"> Los Miembros del Concejo Municipal, propietarios y suplentes, que asistan a la Sesión, a la que previamente sean convocados, tendrán derecho al cobro de una remuneración de TRESCIENTOS TREINTA Y SIETE 50/100 DÓLARES DE LOS ESTADOS UNIDOS DE AMÉRICA ($337.50), para lo cual el Secretario Municipal informará mensualmente a la Unidad de Recursos Humanos.</w:t>
      </w:r>
    </w:p>
    <w:p w14:paraId="2041A1C4" w14:textId="77777777" w:rsidR="00BF7E12" w:rsidRDefault="00BF7E12" w:rsidP="00BF7E12">
      <w:pPr>
        <w:jc w:val="both"/>
        <w:rPr>
          <w:rFonts w:ascii="Times New Roman" w:hAnsi="Times New Roman" w:cs="Times New Roman"/>
        </w:rPr>
      </w:pPr>
    </w:p>
    <w:p w14:paraId="10E7A902" w14:textId="77777777" w:rsidR="00BF7E12" w:rsidRDefault="00BF7E12" w:rsidP="00BF7E12">
      <w:pPr>
        <w:ind w:firstLine="708"/>
        <w:jc w:val="both"/>
        <w:rPr>
          <w:rFonts w:ascii="Times New Roman" w:hAnsi="Times New Roman" w:cs="Times New Roman"/>
        </w:rPr>
      </w:pPr>
      <w:r>
        <w:rPr>
          <w:rFonts w:ascii="Times New Roman" w:hAnsi="Times New Roman" w:cs="Times New Roman"/>
        </w:rPr>
        <w:t xml:space="preserve">Por sus atribuciones y deberes como miembro del Concejo y por permanecer a tiempo completo se le asigna remuneración a la Síndico Municipal por la modalidad de sueldo de UN MIL SEISCIENTOS SESENTA Y OCHO DÓLARES DE LOS ESTADOS UNIDOS DE AMÉRICA ($1,668.00), con base al Art. 52 del Código Municipal. </w:t>
      </w:r>
    </w:p>
    <w:p w14:paraId="224B6C2C" w14:textId="77777777" w:rsidR="00BF7E12" w:rsidRDefault="00BF7E12" w:rsidP="00BF7E12">
      <w:pPr>
        <w:jc w:val="both"/>
        <w:rPr>
          <w:rFonts w:ascii="Times New Roman" w:hAnsi="Times New Roman" w:cs="Times New Roman"/>
          <w:b/>
        </w:rPr>
      </w:pPr>
    </w:p>
    <w:p w14:paraId="4281A189" w14:textId="77777777" w:rsidR="00BF7E12" w:rsidRDefault="00BF7E12" w:rsidP="00BF7E12">
      <w:pPr>
        <w:jc w:val="center"/>
        <w:rPr>
          <w:rFonts w:ascii="Times New Roman" w:hAnsi="Times New Roman" w:cs="Times New Roman"/>
          <w:b/>
        </w:rPr>
      </w:pPr>
      <w:r>
        <w:rPr>
          <w:rFonts w:ascii="Times New Roman" w:hAnsi="Times New Roman" w:cs="Times New Roman"/>
          <w:b/>
        </w:rPr>
        <w:t>De los Contratos o Suministros</w:t>
      </w:r>
    </w:p>
    <w:p w14:paraId="021EDE8A" w14:textId="77777777" w:rsidR="00BF7E12" w:rsidRDefault="00BF7E12" w:rsidP="00BF7E12">
      <w:pPr>
        <w:jc w:val="center"/>
        <w:rPr>
          <w:rFonts w:ascii="Times New Roman" w:hAnsi="Times New Roman" w:cs="Times New Roman"/>
          <w:b/>
        </w:rPr>
      </w:pPr>
    </w:p>
    <w:p w14:paraId="754BF878" w14:textId="77777777" w:rsidR="00BF7E12" w:rsidRDefault="00BF7E12" w:rsidP="00BF7E12">
      <w:pPr>
        <w:ind w:firstLine="708"/>
        <w:jc w:val="both"/>
        <w:rPr>
          <w:rFonts w:ascii="Times New Roman" w:hAnsi="Times New Roman" w:cs="Times New Roman"/>
        </w:rPr>
      </w:pPr>
      <w:r>
        <w:rPr>
          <w:rFonts w:ascii="Times New Roman" w:hAnsi="Times New Roman" w:cs="Times New Roman"/>
          <w:b/>
        </w:rPr>
        <w:t>Art. 24.-</w:t>
      </w:r>
      <w:r>
        <w:rPr>
          <w:rFonts w:ascii="Times New Roman" w:hAnsi="Times New Roman" w:cs="Times New Roman"/>
        </w:rPr>
        <w:t xml:space="preserve"> Cuando se disponga realizar Adquisiciones y Contrataciones de Bienes y Servicios para la Municipalidad o la construcción de obras, se estará a lo dispuesto en la Ley de Adquisiciones y Contrataciones de la Administración Pública, siendo responsabilidad de dar cumplimiento a dicha normativa los jefes de las Unidades Solicitantes, el Jefe de la Unidad de Adquisiciones y Contrataciones Institucional UACI y los Administradores de Contrato y/o Órdenes de Compra.</w:t>
      </w:r>
    </w:p>
    <w:p w14:paraId="7E881777" w14:textId="77777777" w:rsidR="00BF7E12" w:rsidRDefault="00BF7E12" w:rsidP="00BF7E12">
      <w:pPr>
        <w:jc w:val="both"/>
        <w:rPr>
          <w:rFonts w:ascii="Times New Roman" w:hAnsi="Times New Roman" w:cs="Times New Roman"/>
          <w:snapToGrid w:val="0"/>
        </w:rPr>
      </w:pPr>
    </w:p>
    <w:p w14:paraId="45F93B86" w14:textId="77777777"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 las Modificaciones o Adiciones</w:t>
      </w:r>
    </w:p>
    <w:p w14:paraId="056D50EF" w14:textId="77777777" w:rsidR="00BF7E12" w:rsidRDefault="00BF7E12" w:rsidP="00BF7E12">
      <w:pPr>
        <w:jc w:val="center"/>
        <w:rPr>
          <w:rFonts w:ascii="Times New Roman" w:hAnsi="Times New Roman" w:cs="Times New Roman"/>
          <w:b/>
          <w:snapToGrid w:val="0"/>
        </w:rPr>
      </w:pPr>
    </w:p>
    <w:p w14:paraId="4DC69EB7" w14:textId="77777777"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25.-</w:t>
      </w:r>
      <w:r>
        <w:rPr>
          <w:rFonts w:ascii="Times New Roman" w:hAnsi="Times New Roman" w:cs="Times New Roman"/>
          <w:snapToGrid w:val="0"/>
        </w:rPr>
        <w:t xml:space="preserve"> De conformidad a la parte final del inciso segundo del Art. 74 del Código Municipal, el Concejo podrá autorizar modificaciones o adiciones a las presentes Disposiciones Generales, cuando lo estime conveniente.</w:t>
      </w:r>
    </w:p>
    <w:p w14:paraId="57C3ADAB" w14:textId="77777777" w:rsidR="00BF7E12" w:rsidRDefault="00BF7E12" w:rsidP="00BF7E12">
      <w:pPr>
        <w:jc w:val="both"/>
        <w:rPr>
          <w:rFonts w:ascii="Times New Roman" w:hAnsi="Times New Roman" w:cs="Times New Roman"/>
          <w:snapToGrid w:val="0"/>
        </w:rPr>
      </w:pPr>
    </w:p>
    <w:p w14:paraId="08EA5523" w14:textId="77777777" w:rsidR="00BF7E12" w:rsidRDefault="00BF7E12" w:rsidP="00BF7E12">
      <w:pPr>
        <w:jc w:val="center"/>
        <w:rPr>
          <w:rFonts w:ascii="Times New Roman" w:hAnsi="Times New Roman" w:cs="Times New Roman"/>
          <w:b/>
          <w:snapToGrid w:val="0"/>
        </w:rPr>
      </w:pPr>
      <w:r>
        <w:rPr>
          <w:rFonts w:ascii="Times New Roman" w:hAnsi="Times New Roman" w:cs="Times New Roman"/>
          <w:b/>
          <w:snapToGrid w:val="0"/>
        </w:rPr>
        <w:t>De la Vigencia</w:t>
      </w:r>
    </w:p>
    <w:p w14:paraId="20D0D54A" w14:textId="77777777" w:rsidR="00BF7E12" w:rsidRDefault="00BF7E12" w:rsidP="00BF7E12">
      <w:pPr>
        <w:jc w:val="center"/>
        <w:rPr>
          <w:rFonts w:ascii="Times New Roman" w:hAnsi="Times New Roman" w:cs="Times New Roman"/>
          <w:b/>
          <w:snapToGrid w:val="0"/>
        </w:rPr>
      </w:pPr>
    </w:p>
    <w:p w14:paraId="06934CDB" w14:textId="77777777" w:rsidR="00BF7E12" w:rsidRDefault="00BF7E12" w:rsidP="00BF7E12">
      <w:pPr>
        <w:ind w:firstLine="708"/>
        <w:jc w:val="both"/>
        <w:rPr>
          <w:rFonts w:ascii="Times New Roman" w:hAnsi="Times New Roman" w:cs="Times New Roman"/>
          <w:snapToGrid w:val="0"/>
        </w:rPr>
      </w:pPr>
      <w:r>
        <w:rPr>
          <w:rFonts w:ascii="Times New Roman" w:hAnsi="Times New Roman" w:cs="Times New Roman"/>
          <w:b/>
          <w:snapToGrid w:val="0"/>
        </w:rPr>
        <w:t>Art. 26.-</w:t>
      </w:r>
      <w:r>
        <w:rPr>
          <w:rFonts w:ascii="Times New Roman" w:hAnsi="Times New Roman" w:cs="Times New Roman"/>
          <w:snapToGrid w:val="0"/>
        </w:rPr>
        <w:t xml:space="preserve"> El presente decreto entrará en vigencia un día después de su publicación en un diario de mayor circulación.</w:t>
      </w:r>
    </w:p>
    <w:p w14:paraId="5BF82049" w14:textId="77777777" w:rsidR="00BF7E12" w:rsidRDefault="00BF7E12" w:rsidP="00BF7E12">
      <w:pPr>
        <w:ind w:firstLine="708"/>
        <w:jc w:val="both"/>
        <w:rPr>
          <w:rFonts w:ascii="Times New Roman" w:hAnsi="Times New Roman" w:cs="Times New Roman"/>
          <w:snapToGrid w:val="0"/>
        </w:rPr>
      </w:pPr>
    </w:p>
    <w:p w14:paraId="58FB693C" w14:textId="77777777" w:rsidR="00BF7E12" w:rsidRDefault="00BF7E12" w:rsidP="00BF7E12">
      <w:pPr>
        <w:ind w:firstLine="708"/>
        <w:jc w:val="both"/>
        <w:rPr>
          <w:rFonts w:ascii="Times New Roman" w:hAnsi="Times New Roman" w:cs="Times New Roman"/>
          <w:snapToGrid w:val="0"/>
        </w:rPr>
      </w:pPr>
    </w:p>
    <w:p w14:paraId="4000FF09" w14:textId="5914DB6D" w:rsidR="00BF7E12" w:rsidRDefault="00BF7E12" w:rsidP="00BF7E12">
      <w:pPr>
        <w:jc w:val="both"/>
        <w:rPr>
          <w:rFonts w:ascii="Times New Roman" w:hAnsi="Times New Roman" w:cs="Times New Roman"/>
          <w:snapToGrid w:val="0"/>
        </w:rPr>
      </w:pPr>
      <w:r>
        <w:rPr>
          <w:rFonts w:ascii="Times New Roman" w:hAnsi="Times New Roman" w:cs="Times New Roman"/>
          <w:snapToGrid w:val="0"/>
        </w:rPr>
        <w:t xml:space="preserve">DADO EN LA ALCALDÍA MUNICIPAL </w:t>
      </w:r>
      <w:r w:rsidR="00837C0E">
        <w:rPr>
          <w:rFonts w:ascii="Times New Roman" w:hAnsi="Times New Roman" w:cs="Times New Roman"/>
          <w:snapToGrid w:val="0"/>
        </w:rPr>
        <w:t xml:space="preserve">DE ZACATECOLUCA, a los </w:t>
      </w:r>
      <w:r w:rsidR="00DA6F10">
        <w:rPr>
          <w:rFonts w:ascii="Times New Roman" w:hAnsi="Times New Roman" w:cs="Times New Roman"/>
          <w:snapToGrid w:val="0"/>
        </w:rPr>
        <w:t>quince</w:t>
      </w:r>
      <w:r>
        <w:rPr>
          <w:rFonts w:ascii="Times New Roman" w:hAnsi="Times New Roman" w:cs="Times New Roman"/>
          <w:snapToGrid w:val="0"/>
        </w:rPr>
        <w:t xml:space="preserve"> días del mes de</w:t>
      </w:r>
      <w:r w:rsidR="00837C0E">
        <w:rPr>
          <w:rFonts w:ascii="Times New Roman" w:hAnsi="Times New Roman" w:cs="Times New Roman"/>
          <w:snapToGrid w:val="0"/>
        </w:rPr>
        <w:t xml:space="preserve"> </w:t>
      </w:r>
      <w:r w:rsidR="003774A3">
        <w:rPr>
          <w:rFonts w:ascii="Times New Roman" w:hAnsi="Times New Roman" w:cs="Times New Roman"/>
          <w:snapToGrid w:val="0"/>
        </w:rPr>
        <w:t>enero</w:t>
      </w:r>
      <w:r w:rsidR="00837C0E">
        <w:rPr>
          <w:rFonts w:ascii="Times New Roman" w:hAnsi="Times New Roman" w:cs="Times New Roman"/>
          <w:snapToGrid w:val="0"/>
        </w:rPr>
        <w:t xml:space="preserve"> del </w:t>
      </w:r>
      <w:r w:rsidR="00DF4EDB">
        <w:rPr>
          <w:rFonts w:ascii="Times New Roman" w:hAnsi="Times New Roman" w:cs="Times New Roman"/>
          <w:snapToGrid w:val="0"/>
        </w:rPr>
        <w:t xml:space="preserve">año </w:t>
      </w:r>
      <w:r w:rsidR="00837C0E">
        <w:rPr>
          <w:rFonts w:ascii="Times New Roman" w:hAnsi="Times New Roman" w:cs="Times New Roman"/>
          <w:snapToGrid w:val="0"/>
        </w:rPr>
        <w:t>dos mil veint</w:t>
      </w:r>
      <w:r w:rsidR="00DA6F10">
        <w:rPr>
          <w:rFonts w:ascii="Times New Roman" w:hAnsi="Times New Roman" w:cs="Times New Roman"/>
          <w:snapToGrid w:val="0"/>
        </w:rPr>
        <w:t>iuno</w:t>
      </w:r>
      <w:r>
        <w:rPr>
          <w:rFonts w:ascii="Times New Roman" w:hAnsi="Times New Roman" w:cs="Times New Roman"/>
          <w:snapToGrid w:val="0"/>
        </w:rPr>
        <w:t>.</w:t>
      </w:r>
    </w:p>
    <w:p w14:paraId="0144C6C1" w14:textId="77777777" w:rsidR="00BF7E12" w:rsidRDefault="00BF7E12" w:rsidP="00BF7E12">
      <w:pPr>
        <w:jc w:val="both"/>
        <w:rPr>
          <w:rFonts w:ascii="Times New Roman" w:hAnsi="Times New Roman" w:cs="Times New Roman"/>
          <w:snapToGrid w:val="0"/>
        </w:rPr>
      </w:pPr>
    </w:p>
    <w:p w14:paraId="48C31C0B" w14:textId="77777777" w:rsidR="00BF7E12" w:rsidRDefault="00BF7E12" w:rsidP="00BF7E12">
      <w:pPr>
        <w:tabs>
          <w:tab w:val="left" w:pos="5040"/>
        </w:tabs>
        <w:jc w:val="center"/>
        <w:rPr>
          <w:rFonts w:ascii="Times New Roman" w:hAnsi="Times New Roman" w:cs="Times New Roman"/>
          <w:snapToGrid w:val="0"/>
        </w:rPr>
      </w:pPr>
    </w:p>
    <w:p w14:paraId="288C7261" w14:textId="77777777" w:rsidR="00BF7E12" w:rsidRDefault="00BF7E12" w:rsidP="00BF7E12">
      <w:pPr>
        <w:tabs>
          <w:tab w:val="left" w:pos="5040"/>
        </w:tabs>
        <w:jc w:val="center"/>
        <w:rPr>
          <w:rFonts w:ascii="Times New Roman" w:hAnsi="Times New Roman" w:cs="Times New Roman"/>
          <w:snapToGrid w:val="0"/>
        </w:rPr>
      </w:pPr>
    </w:p>
    <w:p w14:paraId="3A1643FD" w14:textId="77777777" w:rsidR="001E0853" w:rsidRDefault="001E0853" w:rsidP="00BF7E12">
      <w:pPr>
        <w:tabs>
          <w:tab w:val="left" w:pos="5040"/>
        </w:tabs>
        <w:jc w:val="center"/>
        <w:rPr>
          <w:rFonts w:ascii="Times New Roman" w:hAnsi="Times New Roman" w:cs="Times New Roman"/>
          <w:snapToGrid w:val="0"/>
        </w:rPr>
      </w:pPr>
    </w:p>
    <w:p w14:paraId="2F0CC058" w14:textId="77777777" w:rsidR="00BF7E12" w:rsidRDefault="00BF7E12" w:rsidP="00BF7E12">
      <w:pPr>
        <w:tabs>
          <w:tab w:val="left" w:pos="5040"/>
        </w:tabs>
        <w:jc w:val="center"/>
        <w:rPr>
          <w:rFonts w:ascii="Times New Roman" w:hAnsi="Times New Roman" w:cs="Times New Roman"/>
          <w:snapToGrid w:val="0"/>
        </w:rPr>
      </w:pPr>
    </w:p>
    <w:p w14:paraId="173BAD90" w14:textId="77777777" w:rsidR="00BF7E12" w:rsidRPr="005E09D6" w:rsidRDefault="00BF7E12" w:rsidP="00BF7E12">
      <w:pPr>
        <w:tabs>
          <w:tab w:val="left" w:pos="5040"/>
          <w:tab w:val="left" w:pos="5220"/>
        </w:tabs>
        <w:jc w:val="center"/>
        <w:rPr>
          <w:rFonts w:ascii="Times New Roman" w:eastAsia="Batang" w:hAnsi="Times New Roman" w:cs="Times New Roman"/>
          <w:sz w:val="22"/>
          <w:szCs w:val="22"/>
        </w:rPr>
      </w:pPr>
      <w:r w:rsidRPr="005E09D6">
        <w:rPr>
          <w:rFonts w:ascii="Times New Roman" w:eastAsia="Batang" w:hAnsi="Times New Roman" w:cs="Times New Roman"/>
          <w:sz w:val="22"/>
          <w:szCs w:val="22"/>
        </w:rPr>
        <w:t>FRANCISCO SALVADOR HIREZI MORATAYA</w:t>
      </w:r>
    </w:p>
    <w:p w14:paraId="677E2CA0" w14:textId="77777777" w:rsidR="00BF7E12" w:rsidRPr="005E09D6" w:rsidRDefault="00BF7E12" w:rsidP="00BF7E12">
      <w:pPr>
        <w:tabs>
          <w:tab w:val="left" w:pos="5040"/>
          <w:tab w:val="left" w:pos="5220"/>
        </w:tabs>
        <w:jc w:val="center"/>
        <w:rPr>
          <w:rFonts w:ascii="Times New Roman" w:hAnsi="Times New Roman" w:cs="Times New Roman"/>
          <w:sz w:val="22"/>
          <w:szCs w:val="22"/>
        </w:rPr>
      </w:pPr>
      <w:r w:rsidRPr="005E09D6">
        <w:rPr>
          <w:rFonts w:ascii="Times New Roman" w:eastAsia="Batang" w:hAnsi="Times New Roman" w:cs="Times New Roman"/>
          <w:sz w:val="22"/>
          <w:szCs w:val="22"/>
        </w:rPr>
        <w:t>Alcalde Municipal</w:t>
      </w:r>
    </w:p>
    <w:p w14:paraId="6E82E29E" w14:textId="77777777" w:rsidR="00BF7E12" w:rsidRPr="005E09D6" w:rsidRDefault="00BF7E12" w:rsidP="00BF7E12">
      <w:pPr>
        <w:tabs>
          <w:tab w:val="left" w:pos="5220"/>
        </w:tabs>
        <w:spacing w:after="120" w:line="360" w:lineRule="auto"/>
        <w:rPr>
          <w:rFonts w:ascii="Times New Roman" w:hAnsi="Times New Roman" w:cs="Times New Roman"/>
          <w:sz w:val="22"/>
          <w:szCs w:val="22"/>
        </w:rPr>
      </w:pPr>
    </w:p>
    <w:p w14:paraId="2E3CC834" w14:textId="77777777" w:rsidR="00BF7E12" w:rsidRDefault="00BF7E12" w:rsidP="00BF7E12">
      <w:pPr>
        <w:tabs>
          <w:tab w:val="left" w:pos="5040"/>
          <w:tab w:val="left" w:pos="5220"/>
        </w:tabs>
        <w:rPr>
          <w:rFonts w:ascii="Times New Roman" w:eastAsia="Batang" w:hAnsi="Times New Roman" w:cs="Times New Roman"/>
          <w:sz w:val="22"/>
          <w:szCs w:val="22"/>
        </w:rPr>
      </w:pPr>
    </w:p>
    <w:p w14:paraId="6CD92FA8" w14:textId="77777777" w:rsidR="00A80FBA" w:rsidRDefault="00A80FBA" w:rsidP="00BF7E12">
      <w:pPr>
        <w:tabs>
          <w:tab w:val="left" w:pos="5040"/>
          <w:tab w:val="left" w:pos="5220"/>
        </w:tabs>
        <w:rPr>
          <w:rFonts w:ascii="Times New Roman" w:eastAsia="Batang" w:hAnsi="Times New Roman" w:cs="Times New Roman"/>
          <w:sz w:val="22"/>
          <w:szCs w:val="22"/>
        </w:rPr>
      </w:pPr>
    </w:p>
    <w:p w14:paraId="630625C8" w14:textId="77777777" w:rsidR="00BF7E12" w:rsidRPr="005E09D6" w:rsidRDefault="00BF7E12" w:rsidP="00BF7E12">
      <w:pPr>
        <w:tabs>
          <w:tab w:val="left" w:pos="5040"/>
          <w:tab w:val="left" w:pos="5220"/>
        </w:tabs>
        <w:rPr>
          <w:rFonts w:ascii="Times New Roman" w:eastAsia="Batang" w:hAnsi="Times New Roman" w:cs="Times New Roman"/>
          <w:sz w:val="22"/>
          <w:szCs w:val="22"/>
        </w:rPr>
      </w:pPr>
    </w:p>
    <w:p w14:paraId="7DE45D44" w14:textId="33599D08"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hAnsi="Times New Roman" w:cs="Times New Roman"/>
          <w:sz w:val="22"/>
          <w:szCs w:val="22"/>
        </w:rPr>
        <w:t xml:space="preserve">  VILMA JEANNETTE HENRÍQUEZ ORANTES</w:t>
      </w:r>
      <w:r>
        <w:rPr>
          <w:rFonts w:ascii="Times New Roman" w:eastAsia="Batang" w:hAnsi="Times New Roman" w:cs="Times New Roman"/>
          <w:sz w:val="22"/>
          <w:szCs w:val="22"/>
        </w:rPr>
        <w:t xml:space="preserve">         </w:t>
      </w:r>
      <w:r w:rsidR="001C241E">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JOSÉ DENIS CÓRDOVA ELIZONDO</w:t>
      </w:r>
    </w:p>
    <w:p w14:paraId="3CDB0452" w14:textId="77777777"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Síndico Municipal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Primer Regidor Propietario</w:t>
      </w:r>
    </w:p>
    <w:p w14:paraId="39419921" w14:textId="77777777" w:rsidR="00BF7E12" w:rsidRDefault="00BF7E12" w:rsidP="00BF7E12">
      <w:pPr>
        <w:tabs>
          <w:tab w:val="left" w:pos="5040"/>
          <w:tab w:val="left" w:pos="5220"/>
        </w:tabs>
        <w:spacing w:after="120" w:line="360" w:lineRule="auto"/>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p>
    <w:p w14:paraId="249C4A93" w14:textId="77777777" w:rsidR="00BD4EDB" w:rsidRDefault="00BD4EDB" w:rsidP="00BF7E12">
      <w:pPr>
        <w:tabs>
          <w:tab w:val="left" w:pos="5040"/>
          <w:tab w:val="left" w:pos="5220"/>
        </w:tabs>
        <w:spacing w:after="120" w:line="360" w:lineRule="auto"/>
        <w:rPr>
          <w:rFonts w:ascii="Times New Roman" w:eastAsia="Batang" w:hAnsi="Times New Roman" w:cs="Times New Roman"/>
          <w:sz w:val="22"/>
          <w:szCs w:val="22"/>
        </w:rPr>
      </w:pPr>
    </w:p>
    <w:p w14:paraId="1AE5BD1A" w14:textId="1ED5FA27" w:rsidR="00BF7E12" w:rsidRPr="005E09D6" w:rsidRDefault="00BF7E12" w:rsidP="00BF7E12">
      <w:pPr>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 </w:t>
      </w:r>
      <w:r w:rsidRPr="005E09D6">
        <w:rPr>
          <w:rFonts w:ascii="Times New Roman" w:hAnsi="Times New Roman" w:cs="Times New Roman"/>
          <w:sz w:val="22"/>
          <w:szCs w:val="22"/>
        </w:rPr>
        <w:t>ZORINA ESTHER MASFERRER ESCOBAR</w:t>
      </w: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SANTOS PORTILLO GONZÁLEZ</w:t>
      </w:r>
    </w:p>
    <w:p w14:paraId="7A943DCC" w14:textId="11EA68BC" w:rsidR="00BF7E12" w:rsidRPr="005E09D6" w:rsidRDefault="00BF7E12" w:rsidP="00BF7E12">
      <w:pPr>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Segunda Regidora Propietaria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Tercer Regidor Propietario</w:t>
      </w:r>
    </w:p>
    <w:p w14:paraId="2413B385" w14:textId="77777777" w:rsidR="00BF7E12" w:rsidRPr="005E09D6" w:rsidRDefault="00BF7E12" w:rsidP="00BF7E12">
      <w:pPr>
        <w:tabs>
          <w:tab w:val="left" w:pos="5040"/>
          <w:tab w:val="left" w:pos="5220"/>
        </w:tabs>
        <w:spacing w:after="120" w:line="360" w:lineRule="auto"/>
        <w:rPr>
          <w:rFonts w:ascii="Times New Roman" w:eastAsia="Batang" w:hAnsi="Times New Roman" w:cs="Times New Roman"/>
          <w:sz w:val="22"/>
          <w:szCs w:val="22"/>
        </w:rPr>
      </w:pPr>
    </w:p>
    <w:p w14:paraId="22DACB43" w14:textId="77777777" w:rsidR="00BF7E12" w:rsidRPr="005E09D6" w:rsidRDefault="00BF7E12" w:rsidP="00BF7E12">
      <w:pPr>
        <w:spacing w:line="360" w:lineRule="auto"/>
        <w:rPr>
          <w:rFonts w:ascii="Times New Roman" w:hAnsi="Times New Roman" w:cs="Times New Roman"/>
          <w:sz w:val="22"/>
          <w:szCs w:val="22"/>
        </w:rPr>
      </w:pPr>
      <w:r w:rsidRPr="005E09D6">
        <w:rPr>
          <w:rFonts w:ascii="Times New Roman" w:hAnsi="Times New Roman" w:cs="Times New Roman"/>
          <w:sz w:val="22"/>
          <w:szCs w:val="22"/>
        </w:rPr>
        <w:t xml:space="preserve">               </w:t>
      </w:r>
    </w:p>
    <w:p w14:paraId="3EB489EE" w14:textId="77777777" w:rsidR="00BF7E12" w:rsidRPr="005E09D6" w:rsidRDefault="00BF7E12" w:rsidP="00BF7E12">
      <w:pPr>
        <w:spacing w:line="360" w:lineRule="auto"/>
        <w:rPr>
          <w:rFonts w:ascii="Times New Roman" w:hAnsi="Times New Roman" w:cs="Times New Roman"/>
          <w:sz w:val="22"/>
          <w:szCs w:val="22"/>
        </w:rPr>
      </w:pPr>
    </w:p>
    <w:p w14:paraId="2F1C38F8" w14:textId="45CB1C3E" w:rsidR="00BF7E12" w:rsidRPr="005E09D6" w:rsidRDefault="00BF7E12" w:rsidP="00BF7E12">
      <w:pPr>
        <w:rPr>
          <w:rFonts w:ascii="Times New Roman" w:eastAsia="Batang" w:hAnsi="Times New Roman" w:cs="Times New Roman"/>
          <w:sz w:val="22"/>
          <w:szCs w:val="22"/>
        </w:rPr>
      </w:pPr>
      <w:r w:rsidRPr="005E09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E09D6">
        <w:rPr>
          <w:rFonts w:ascii="Times New Roman" w:hAnsi="Times New Roman" w:cs="Times New Roman"/>
          <w:sz w:val="22"/>
          <w:szCs w:val="22"/>
        </w:rPr>
        <w:t xml:space="preserve">EVER STANLEY HENRÍQUEZ CRUZ </w:t>
      </w:r>
      <w:r>
        <w:rPr>
          <w:rFonts w:ascii="Times New Roman" w:hAnsi="Times New Roman" w:cs="Times New Roman"/>
          <w:sz w:val="22"/>
          <w:szCs w:val="22"/>
        </w:rPr>
        <w:t xml:space="preserve">               </w:t>
      </w:r>
      <w:r w:rsidRPr="005E09D6">
        <w:rPr>
          <w:rFonts w:ascii="Times New Roman" w:hAnsi="Times New Roman" w:cs="Times New Roman"/>
          <w:sz w:val="22"/>
          <w:szCs w:val="22"/>
        </w:rPr>
        <w:t>MERCEDES HENRÍQUEZ DE RODRÍGUEZ</w:t>
      </w:r>
    </w:p>
    <w:p w14:paraId="68C23CD6" w14:textId="77777777" w:rsidR="00BF7E12" w:rsidRPr="005E09D6"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Cuarto Regidor Propietario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Quinta Regidora Propietaria</w:t>
      </w:r>
    </w:p>
    <w:p w14:paraId="7EA4C72A" w14:textId="77777777" w:rsidR="00BF7E12" w:rsidRDefault="00BF7E12" w:rsidP="00BF7E12">
      <w:pPr>
        <w:tabs>
          <w:tab w:val="left" w:pos="5040"/>
          <w:tab w:val="left" w:pos="5220"/>
        </w:tabs>
        <w:spacing w:after="120" w:line="360" w:lineRule="auto"/>
        <w:rPr>
          <w:rFonts w:ascii="Times New Roman" w:eastAsia="Batang" w:hAnsi="Times New Roman" w:cs="Times New Roman"/>
          <w:sz w:val="22"/>
          <w:szCs w:val="22"/>
        </w:rPr>
      </w:pPr>
    </w:p>
    <w:p w14:paraId="127985E7" w14:textId="77777777" w:rsidR="00BF7E12" w:rsidRPr="005E09D6" w:rsidRDefault="00BF7E12" w:rsidP="00BF7E12">
      <w:pPr>
        <w:tabs>
          <w:tab w:val="left" w:pos="5040"/>
          <w:tab w:val="left" w:pos="5220"/>
        </w:tabs>
        <w:spacing w:after="120" w:line="360" w:lineRule="auto"/>
        <w:rPr>
          <w:rFonts w:ascii="Times New Roman" w:eastAsia="Batang" w:hAnsi="Times New Roman" w:cs="Times New Roman"/>
          <w:sz w:val="22"/>
          <w:szCs w:val="22"/>
        </w:rPr>
      </w:pPr>
    </w:p>
    <w:p w14:paraId="0D205AC4" w14:textId="6074A804" w:rsidR="00235BF8" w:rsidRPr="00235BF8" w:rsidRDefault="00BF7E12" w:rsidP="00235BF8">
      <w:pPr>
        <w:tabs>
          <w:tab w:val="left" w:pos="5040"/>
          <w:tab w:val="left" w:pos="5220"/>
        </w:tabs>
        <w:rPr>
          <w:rFonts w:ascii="Times New Roman" w:eastAsia="Batang" w:hAnsi="Times New Roman" w:cs="Times New Roman"/>
          <w:sz w:val="22"/>
          <w:szCs w:val="22"/>
        </w:rPr>
      </w:pPr>
      <w:r w:rsidRPr="005E09D6">
        <w:rPr>
          <w:rFonts w:ascii="Times New Roman" w:hAnsi="Times New Roman" w:cs="Times New Roman"/>
          <w:sz w:val="22"/>
          <w:szCs w:val="22"/>
        </w:rPr>
        <w:t xml:space="preserve">   </w:t>
      </w:r>
      <w:r w:rsidR="001C241E">
        <w:rPr>
          <w:rFonts w:ascii="Times New Roman" w:hAnsi="Times New Roman" w:cs="Times New Roman"/>
          <w:sz w:val="22"/>
          <w:szCs w:val="22"/>
        </w:rPr>
        <w:t xml:space="preserve">  </w:t>
      </w:r>
      <w:r w:rsidR="00235BF8">
        <w:rPr>
          <w:rFonts w:ascii="Times New Roman" w:hAnsi="Times New Roman" w:cs="Times New Roman"/>
          <w:sz w:val="22"/>
          <w:szCs w:val="22"/>
        </w:rPr>
        <w:t xml:space="preserve"> </w:t>
      </w:r>
      <w:r w:rsidR="00235BF8" w:rsidRPr="00235BF8">
        <w:rPr>
          <w:rFonts w:ascii="Times New Roman" w:hAnsi="Times New Roman" w:cs="Times New Roman"/>
          <w:sz w:val="22"/>
          <w:szCs w:val="22"/>
        </w:rPr>
        <w:t xml:space="preserve">CARLOS ARTURO ARAUJO GÓMEZ                    </w:t>
      </w:r>
      <w:r w:rsidR="00235BF8" w:rsidRPr="00235BF8">
        <w:rPr>
          <w:rFonts w:ascii="Times New Roman" w:eastAsia="Batang" w:hAnsi="Times New Roman" w:cs="Times New Roman"/>
          <w:sz w:val="22"/>
          <w:szCs w:val="22"/>
        </w:rPr>
        <w:t xml:space="preserve">ELMER ARTURO RUBIO ORANTES </w:t>
      </w:r>
    </w:p>
    <w:p w14:paraId="2D46D6D0" w14:textId="765E80E9" w:rsidR="00235BF8" w:rsidRPr="00235BF8" w:rsidRDefault="00235BF8" w:rsidP="00235BF8">
      <w:pPr>
        <w:tabs>
          <w:tab w:val="left" w:pos="5040"/>
          <w:tab w:val="left" w:pos="5220"/>
        </w:tabs>
        <w:rPr>
          <w:rFonts w:ascii="Times New Roman" w:eastAsia="Batang" w:hAnsi="Times New Roman" w:cs="Times New Roman"/>
          <w:sz w:val="22"/>
          <w:szCs w:val="22"/>
        </w:rPr>
      </w:pPr>
      <w:r w:rsidRPr="00235BF8">
        <w:rPr>
          <w:rFonts w:ascii="Times New Roman" w:eastAsia="Batang" w:hAnsi="Times New Roman" w:cs="Times New Roman"/>
          <w:sz w:val="22"/>
          <w:szCs w:val="22"/>
        </w:rPr>
        <w:t xml:space="preserve">               </w:t>
      </w:r>
      <w:r w:rsidR="001C241E">
        <w:rPr>
          <w:rFonts w:ascii="Times New Roman" w:eastAsia="Batang" w:hAnsi="Times New Roman" w:cs="Times New Roman"/>
          <w:sz w:val="22"/>
          <w:szCs w:val="22"/>
        </w:rPr>
        <w:t xml:space="preserve"> </w:t>
      </w:r>
      <w:r w:rsidRPr="00235BF8">
        <w:rPr>
          <w:rFonts w:ascii="Times New Roman" w:eastAsia="Batang" w:hAnsi="Times New Roman" w:cs="Times New Roman"/>
          <w:sz w:val="22"/>
          <w:szCs w:val="22"/>
        </w:rPr>
        <w:t xml:space="preserve"> Sexto Regidor Propietario                                        </w:t>
      </w:r>
      <w:r>
        <w:rPr>
          <w:rFonts w:ascii="Times New Roman" w:eastAsia="Batang" w:hAnsi="Times New Roman" w:cs="Times New Roman"/>
          <w:sz w:val="22"/>
          <w:szCs w:val="22"/>
        </w:rPr>
        <w:t xml:space="preserve"> </w:t>
      </w:r>
      <w:r w:rsidRPr="00235BF8">
        <w:rPr>
          <w:rFonts w:ascii="Times New Roman" w:eastAsia="Batang" w:hAnsi="Times New Roman" w:cs="Times New Roman"/>
          <w:sz w:val="22"/>
          <w:szCs w:val="22"/>
        </w:rPr>
        <w:t>Séptimo Regidor Propietario</w:t>
      </w:r>
    </w:p>
    <w:p w14:paraId="3F06F2E0" w14:textId="11ABB997" w:rsidR="00BF7E12" w:rsidRDefault="00BF7E12" w:rsidP="00235BF8">
      <w:pPr>
        <w:tabs>
          <w:tab w:val="left" w:pos="5040"/>
          <w:tab w:val="left" w:pos="5220"/>
        </w:tabs>
        <w:rPr>
          <w:rFonts w:ascii="Times New Roman" w:hAnsi="Times New Roman" w:cs="Times New Roman"/>
          <w:sz w:val="22"/>
          <w:szCs w:val="22"/>
        </w:rPr>
      </w:pPr>
    </w:p>
    <w:p w14:paraId="08A052F8" w14:textId="7D3B54B3" w:rsidR="00BF7E12" w:rsidRDefault="00BF7E12" w:rsidP="00BF7E12">
      <w:pPr>
        <w:tabs>
          <w:tab w:val="left" w:pos="5040"/>
          <w:tab w:val="left" w:pos="5220"/>
        </w:tabs>
        <w:spacing w:after="120" w:line="360" w:lineRule="auto"/>
        <w:rPr>
          <w:rFonts w:ascii="Times New Roman" w:hAnsi="Times New Roman" w:cs="Times New Roman"/>
          <w:sz w:val="22"/>
          <w:szCs w:val="22"/>
        </w:rPr>
      </w:pPr>
    </w:p>
    <w:p w14:paraId="682D5DF9" w14:textId="77777777" w:rsidR="00AC0BC5" w:rsidRPr="005E09D6" w:rsidRDefault="00AC0BC5" w:rsidP="00BF7E12">
      <w:pPr>
        <w:tabs>
          <w:tab w:val="left" w:pos="5040"/>
          <w:tab w:val="left" w:pos="5220"/>
        </w:tabs>
        <w:spacing w:after="120" w:line="360" w:lineRule="auto"/>
        <w:rPr>
          <w:rFonts w:ascii="Times New Roman" w:hAnsi="Times New Roman" w:cs="Times New Roman"/>
          <w:sz w:val="22"/>
          <w:szCs w:val="22"/>
        </w:rPr>
      </w:pPr>
    </w:p>
    <w:p w14:paraId="099BB489" w14:textId="10879B25" w:rsidR="00BF7E12" w:rsidRPr="005E09D6" w:rsidRDefault="00BF7E12" w:rsidP="00BF7E12">
      <w:pPr>
        <w:tabs>
          <w:tab w:val="left" w:pos="5040"/>
          <w:tab w:val="left" w:pos="5220"/>
        </w:tabs>
        <w:rPr>
          <w:rFonts w:ascii="Times New Roman" w:eastAsia="Batang" w:hAnsi="Times New Roman" w:cs="Times New Roman"/>
          <w:sz w:val="22"/>
          <w:szCs w:val="22"/>
        </w:rPr>
      </w:pPr>
      <w:r>
        <w:rPr>
          <w:rFonts w:ascii="Times New Roman" w:hAnsi="Times New Roman" w:cs="Times New Roman"/>
          <w:sz w:val="22"/>
          <w:szCs w:val="22"/>
        </w:rPr>
        <w:t xml:space="preserve"> </w:t>
      </w:r>
      <w:r w:rsidRPr="005E09D6">
        <w:rPr>
          <w:rFonts w:ascii="Times New Roman" w:hAnsi="Times New Roman" w:cs="Times New Roman"/>
          <w:sz w:val="22"/>
          <w:szCs w:val="22"/>
        </w:rPr>
        <w:t xml:space="preserve">HÉCTOR ARNOLDO CRUZ RODRÍGUEZ     </w:t>
      </w:r>
      <w:r w:rsidR="001C241E">
        <w:rPr>
          <w:rFonts w:ascii="Times New Roman" w:hAnsi="Times New Roman" w:cs="Times New Roman"/>
          <w:sz w:val="22"/>
          <w:szCs w:val="22"/>
        </w:rPr>
        <w:t xml:space="preserve"> </w:t>
      </w:r>
      <w:r w:rsidRPr="005E09D6">
        <w:rPr>
          <w:rFonts w:ascii="Times New Roman" w:hAnsi="Times New Roman" w:cs="Times New Roman"/>
          <w:sz w:val="22"/>
          <w:szCs w:val="22"/>
        </w:rPr>
        <w:t xml:space="preserve">      MANUEL ANTONIO CHORRO GUEVARA</w:t>
      </w:r>
    </w:p>
    <w:p w14:paraId="3569A757" w14:textId="77777777" w:rsidR="00BF7E12" w:rsidRDefault="00BF7E12" w:rsidP="00BF7E12">
      <w:pPr>
        <w:tabs>
          <w:tab w:val="left" w:pos="5040"/>
          <w:tab w:val="left" w:pos="5220"/>
        </w:tabs>
        <w:rPr>
          <w:rFonts w:ascii="Times New Roman" w:eastAsia="Batang" w:hAnsi="Times New Roman" w:cs="Times New Roman"/>
          <w:sz w:val="22"/>
          <w:szCs w:val="22"/>
        </w:rPr>
      </w:pPr>
      <w:r w:rsidRPr="005E09D6">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 xml:space="preserve">Octavo Regidor Propietario                             </w:t>
      </w:r>
      <w:r>
        <w:rPr>
          <w:rFonts w:ascii="Times New Roman" w:eastAsia="Batang" w:hAnsi="Times New Roman" w:cs="Times New Roman"/>
          <w:sz w:val="22"/>
          <w:szCs w:val="22"/>
        </w:rPr>
        <w:t xml:space="preserve">           </w:t>
      </w:r>
      <w:r w:rsidRPr="005E09D6">
        <w:rPr>
          <w:rFonts w:ascii="Times New Roman" w:eastAsia="Batang" w:hAnsi="Times New Roman" w:cs="Times New Roman"/>
          <w:sz w:val="22"/>
          <w:szCs w:val="22"/>
        </w:rPr>
        <w:t>Noveno Regidor Propietario</w:t>
      </w:r>
    </w:p>
    <w:p w14:paraId="31457798" w14:textId="77777777" w:rsidR="00BF7E12" w:rsidRDefault="00BF7E12" w:rsidP="00BF7E12">
      <w:pPr>
        <w:tabs>
          <w:tab w:val="left" w:pos="5040"/>
          <w:tab w:val="left" w:pos="5220"/>
        </w:tabs>
        <w:rPr>
          <w:rFonts w:ascii="Times New Roman" w:eastAsia="Batang" w:hAnsi="Times New Roman" w:cs="Times New Roman"/>
          <w:sz w:val="22"/>
          <w:szCs w:val="22"/>
        </w:rPr>
      </w:pPr>
    </w:p>
    <w:p w14:paraId="5109C488" w14:textId="77777777" w:rsidR="00BF7E12" w:rsidRDefault="00BF7E12" w:rsidP="00BF7E12">
      <w:pPr>
        <w:tabs>
          <w:tab w:val="left" w:pos="5040"/>
          <w:tab w:val="left" w:pos="5220"/>
        </w:tabs>
        <w:rPr>
          <w:rFonts w:ascii="Times New Roman" w:eastAsia="Batang" w:hAnsi="Times New Roman" w:cs="Times New Roman"/>
          <w:sz w:val="22"/>
          <w:szCs w:val="22"/>
        </w:rPr>
      </w:pPr>
    </w:p>
    <w:p w14:paraId="7EC565BA" w14:textId="77777777" w:rsidR="00BF7E12" w:rsidRDefault="00BF7E12" w:rsidP="00BF7E12">
      <w:pPr>
        <w:tabs>
          <w:tab w:val="left" w:pos="5040"/>
          <w:tab w:val="left" w:pos="5220"/>
        </w:tabs>
        <w:rPr>
          <w:rFonts w:ascii="Times New Roman" w:eastAsia="Batang" w:hAnsi="Times New Roman" w:cs="Times New Roman"/>
          <w:sz w:val="22"/>
          <w:szCs w:val="22"/>
        </w:rPr>
      </w:pPr>
    </w:p>
    <w:p w14:paraId="75DC85FB" w14:textId="77777777" w:rsidR="00BF7E12" w:rsidRDefault="00BF7E12" w:rsidP="00BF7E12">
      <w:pPr>
        <w:tabs>
          <w:tab w:val="left" w:pos="5040"/>
          <w:tab w:val="left" w:pos="5220"/>
        </w:tabs>
        <w:rPr>
          <w:rFonts w:ascii="Times New Roman" w:eastAsia="Batang" w:hAnsi="Times New Roman" w:cs="Times New Roman"/>
          <w:sz w:val="22"/>
          <w:szCs w:val="22"/>
        </w:rPr>
      </w:pPr>
    </w:p>
    <w:p w14:paraId="280CE04D" w14:textId="77777777" w:rsidR="00BF7E12" w:rsidRPr="0057248F" w:rsidRDefault="00BF7E12" w:rsidP="00BF7E12">
      <w:pPr>
        <w:tabs>
          <w:tab w:val="left" w:pos="5040"/>
          <w:tab w:val="left" w:pos="5220"/>
        </w:tabs>
        <w:rPr>
          <w:rFonts w:ascii="Times New Roman" w:hAnsi="Times New Roman" w:cs="Times New Roman"/>
          <w:sz w:val="22"/>
          <w:szCs w:val="22"/>
        </w:rPr>
      </w:pPr>
      <w:r>
        <w:rPr>
          <w:rFonts w:ascii="Times New Roman" w:hAnsi="Times New Roman" w:cs="Times New Roman"/>
          <w:sz w:val="22"/>
          <w:szCs w:val="22"/>
        </w:rPr>
        <w:t xml:space="preserve">  </w:t>
      </w:r>
      <w:r w:rsidRPr="0057248F">
        <w:rPr>
          <w:rFonts w:ascii="Times New Roman" w:hAnsi="Times New Roman" w:cs="Times New Roman"/>
          <w:sz w:val="22"/>
          <w:szCs w:val="22"/>
        </w:rPr>
        <w:t xml:space="preserve"> MARITZA ELIZABETH VÁSQUEZ DE AYALA        JUAN CARLOS MARTÍNEZ RODAS</w:t>
      </w:r>
      <w:r w:rsidRPr="0057248F">
        <w:rPr>
          <w:rFonts w:ascii="Times New Roman" w:eastAsia="Batang" w:hAnsi="Times New Roman" w:cs="Times New Roman"/>
          <w:sz w:val="22"/>
          <w:szCs w:val="22"/>
        </w:rPr>
        <w:t xml:space="preserve">                                                                                                                                        </w:t>
      </w:r>
    </w:p>
    <w:p w14:paraId="1105B607" w14:textId="77777777" w:rsidR="00BF7E12" w:rsidRPr="005E09D6" w:rsidRDefault="00BF7E12" w:rsidP="00BF7E12">
      <w:pPr>
        <w:pStyle w:val="Prrafodelista1"/>
        <w:tabs>
          <w:tab w:val="left" w:pos="0"/>
          <w:tab w:val="left" w:pos="426"/>
        </w:tabs>
        <w:spacing w:after="120" w:line="360" w:lineRule="auto"/>
        <w:ind w:left="0" w:right="44"/>
        <w:rPr>
          <w:rFonts w:ascii="Times New Roman" w:eastAsia="Batang" w:hAnsi="Times New Roman" w:cs="Times New Roman"/>
        </w:rPr>
      </w:pPr>
      <w:r w:rsidRPr="005E09D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5E09D6">
        <w:rPr>
          <w:rFonts w:ascii="Times New Roman" w:hAnsi="Times New Roman" w:cs="Times New Roman"/>
          <w:sz w:val="24"/>
          <w:szCs w:val="24"/>
          <w:lang w:val="es-ES"/>
        </w:rPr>
        <w:t>Decima Regidora Propietari</w:t>
      </w:r>
      <w:r>
        <w:rPr>
          <w:rFonts w:ascii="Times New Roman" w:hAnsi="Times New Roman" w:cs="Times New Roman"/>
          <w:sz w:val="24"/>
          <w:szCs w:val="24"/>
          <w:lang w:val="es-ES"/>
        </w:rPr>
        <w:t xml:space="preserve">a                                   </w:t>
      </w:r>
      <w:r w:rsidRPr="0057248F">
        <w:rPr>
          <w:rFonts w:ascii="Times New Roman" w:hAnsi="Times New Roman" w:cs="Times New Roman"/>
          <w:sz w:val="24"/>
          <w:szCs w:val="24"/>
        </w:rPr>
        <w:t>Secretario Municipal</w:t>
      </w:r>
    </w:p>
    <w:p w14:paraId="2324EC08" w14:textId="77777777" w:rsidR="00BF7E12" w:rsidRPr="00751586" w:rsidRDefault="00BF7E12" w:rsidP="00BF7E12">
      <w:pPr>
        <w:tabs>
          <w:tab w:val="left" w:pos="5040"/>
          <w:tab w:val="left" w:pos="5220"/>
        </w:tabs>
        <w:suppressAutoHyphens/>
        <w:spacing w:after="120"/>
        <w:jc w:val="center"/>
      </w:pPr>
    </w:p>
    <w:p w14:paraId="5A7FBF4E" w14:textId="77777777" w:rsidR="00373F91" w:rsidRPr="00BF7E12" w:rsidRDefault="00373F91" w:rsidP="00BF7E12"/>
    <w:sectPr w:rsidR="00373F91" w:rsidRPr="00BF7E12" w:rsidSect="00D46CCE">
      <w:headerReference w:type="default" r:id="rId7"/>
      <w:pgSz w:w="12242" w:h="15842" w:code="1"/>
      <w:pgMar w:top="1701" w:right="1418" w:bottom="1843"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CBD3" w14:textId="77777777" w:rsidR="00F97AAD" w:rsidRDefault="00F97AAD" w:rsidP="00373F91">
      <w:r>
        <w:separator/>
      </w:r>
    </w:p>
  </w:endnote>
  <w:endnote w:type="continuationSeparator" w:id="0">
    <w:p w14:paraId="4A24AFDA" w14:textId="77777777" w:rsidR="00F97AAD" w:rsidRDefault="00F97AAD" w:rsidP="003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70555" w14:textId="77777777" w:rsidR="00F97AAD" w:rsidRDefault="00F97AAD" w:rsidP="00373F91">
      <w:r>
        <w:separator/>
      </w:r>
    </w:p>
  </w:footnote>
  <w:footnote w:type="continuationSeparator" w:id="0">
    <w:p w14:paraId="574EBE1D" w14:textId="77777777" w:rsidR="00F97AAD" w:rsidRDefault="00F97AAD" w:rsidP="0037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20B3" w14:textId="77777777" w:rsidR="00542B86" w:rsidRPr="00784F54" w:rsidRDefault="001C241E" w:rsidP="00542B86">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6D"/>
    <w:rsid w:val="0000254E"/>
    <w:rsid w:val="00052B25"/>
    <w:rsid w:val="000714EE"/>
    <w:rsid w:val="000B1EB9"/>
    <w:rsid w:val="000B2B05"/>
    <w:rsid w:val="00141DC9"/>
    <w:rsid w:val="001455F6"/>
    <w:rsid w:val="00162CA3"/>
    <w:rsid w:val="001C241E"/>
    <w:rsid w:val="001E0853"/>
    <w:rsid w:val="001F11DE"/>
    <w:rsid w:val="001F2A27"/>
    <w:rsid w:val="001F78D2"/>
    <w:rsid w:val="00235BF8"/>
    <w:rsid w:val="0027053D"/>
    <w:rsid w:val="0027407B"/>
    <w:rsid w:val="002A56ED"/>
    <w:rsid w:val="00364403"/>
    <w:rsid w:val="00373F91"/>
    <w:rsid w:val="003774A3"/>
    <w:rsid w:val="003F2D70"/>
    <w:rsid w:val="003F3477"/>
    <w:rsid w:val="0040401A"/>
    <w:rsid w:val="004504D2"/>
    <w:rsid w:val="00484C9F"/>
    <w:rsid w:val="004C788F"/>
    <w:rsid w:val="005149EC"/>
    <w:rsid w:val="0053054E"/>
    <w:rsid w:val="00537FD1"/>
    <w:rsid w:val="00584CD9"/>
    <w:rsid w:val="005863D0"/>
    <w:rsid w:val="00686C84"/>
    <w:rsid w:val="006D4E2C"/>
    <w:rsid w:val="00741B82"/>
    <w:rsid w:val="00747D3D"/>
    <w:rsid w:val="00751586"/>
    <w:rsid w:val="00784C40"/>
    <w:rsid w:val="007929C0"/>
    <w:rsid w:val="007B287F"/>
    <w:rsid w:val="007D7635"/>
    <w:rsid w:val="00814B41"/>
    <w:rsid w:val="00837C0E"/>
    <w:rsid w:val="00844063"/>
    <w:rsid w:val="00857359"/>
    <w:rsid w:val="008C61F0"/>
    <w:rsid w:val="008E5492"/>
    <w:rsid w:val="00946921"/>
    <w:rsid w:val="009A5FE4"/>
    <w:rsid w:val="00A14DFC"/>
    <w:rsid w:val="00A20AFC"/>
    <w:rsid w:val="00A767FA"/>
    <w:rsid w:val="00A80FBA"/>
    <w:rsid w:val="00A84E77"/>
    <w:rsid w:val="00AC0BC5"/>
    <w:rsid w:val="00AF24BE"/>
    <w:rsid w:val="00B6616D"/>
    <w:rsid w:val="00B73287"/>
    <w:rsid w:val="00BD3662"/>
    <w:rsid w:val="00BD4EDB"/>
    <w:rsid w:val="00BF7E12"/>
    <w:rsid w:val="00C01CAB"/>
    <w:rsid w:val="00C27CA1"/>
    <w:rsid w:val="00C614EA"/>
    <w:rsid w:val="00C754CC"/>
    <w:rsid w:val="00C850BD"/>
    <w:rsid w:val="00C90A4B"/>
    <w:rsid w:val="00C94C84"/>
    <w:rsid w:val="00CB0C3C"/>
    <w:rsid w:val="00CE174F"/>
    <w:rsid w:val="00D46613"/>
    <w:rsid w:val="00D46CCE"/>
    <w:rsid w:val="00D54336"/>
    <w:rsid w:val="00D57122"/>
    <w:rsid w:val="00DA6F10"/>
    <w:rsid w:val="00DB69D6"/>
    <w:rsid w:val="00DF4EDB"/>
    <w:rsid w:val="00E0025A"/>
    <w:rsid w:val="00E412AC"/>
    <w:rsid w:val="00E93244"/>
    <w:rsid w:val="00ED0CC4"/>
    <w:rsid w:val="00EE7D94"/>
    <w:rsid w:val="00F45083"/>
    <w:rsid w:val="00F97AAD"/>
    <w:rsid w:val="00FA69BC"/>
    <w:rsid w:val="00FB1C9C"/>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4:docId w14:val="18B98C2C"/>
  <w15:chartTrackingRefBased/>
  <w15:docId w15:val="{54FA0985-01A7-4B4B-A00C-6C4AF89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359"/>
    <w:pPr>
      <w:spacing w:after="0" w:line="240" w:lineRule="auto"/>
    </w:pPr>
    <w:rPr>
      <w:rFonts w:ascii="Arial" w:eastAsia="Times New Roman" w:hAnsi="Arial" w:cs="Arial"/>
      <w:sz w:val="24"/>
      <w:szCs w:val="24"/>
      <w:lang w:eastAsia="es-ES"/>
    </w:rPr>
  </w:style>
  <w:style w:type="paragraph" w:styleId="Ttulo4">
    <w:name w:val="heading 4"/>
    <w:basedOn w:val="Normal"/>
    <w:next w:val="Normal"/>
    <w:link w:val="Ttulo4Car"/>
    <w:qFormat/>
    <w:rsid w:val="00857359"/>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57359"/>
    <w:rPr>
      <w:rFonts w:ascii="Arial" w:eastAsia="Times New Roman" w:hAnsi="Arial" w:cs="Arial"/>
      <w:b/>
      <w:bCs/>
      <w:sz w:val="24"/>
      <w:szCs w:val="24"/>
      <w:lang w:eastAsia="es-ES"/>
    </w:rPr>
  </w:style>
  <w:style w:type="paragraph" w:styleId="Encabezado">
    <w:name w:val="header"/>
    <w:basedOn w:val="Normal"/>
    <w:link w:val="EncabezadoCar"/>
    <w:uiPriority w:val="99"/>
    <w:rsid w:val="00857359"/>
    <w:pPr>
      <w:tabs>
        <w:tab w:val="center" w:pos="4419"/>
        <w:tab w:val="right" w:pos="8838"/>
      </w:tabs>
    </w:pPr>
  </w:style>
  <w:style w:type="character" w:customStyle="1" w:styleId="EncabezadoCar">
    <w:name w:val="Encabezado Car"/>
    <w:basedOn w:val="Fuentedeprrafopredeter"/>
    <w:link w:val="Encabezado"/>
    <w:uiPriority w:val="99"/>
    <w:rsid w:val="00857359"/>
    <w:rPr>
      <w:rFonts w:ascii="Arial" w:eastAsia="Times New Roman" w:hAnsi="Arial" w:cs="Arial"/>
      <w:sz w:val="24"/>
      <w:szCs w:val="24"/>
      <w:lang w:eastAsia="es-ES"/>
    </w:rPr>
  </w:style>
  <w:style w:type="paragraph" w:styleId="Piedepgina">
    <w:name w:val="footer"/>
    <w:basedOn w:val="Normal"/>
    <w:link w:val="PiedepginaCar"/>
    <w:uiPriority w:val="99"/>
    <w:unhideWhenUsed/>
    <w:rsid w:val="00857359"/>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857359"/>
    <w:rPr>
      <w:lang w:val="es-SV"/>
    </w:rPr>
  </w:style>
  <w:style w:type="paragraph" w:styleId="Textoindependiente">
    <w:name w:val="Body Text"/>
    <w:basedOn w:val="Normal"/>
    <w:link w:val="TextoindependienteCar"/>
    <w:rsid w:val="00857359"/>
    <w:pPr>
      <w:jc w:val="both"/>
    </w:pPr>
    <w:rPr>
      <w:b/>
      <w:bCs/>
      <w:snapToGrid w:val="0"/>
      <w:color w:val="000000"/>
    </w:rPr>
  </w:style>
  <w:style w:type="character" w:customStyle="1" w:styleId="TextoindependienteCar">
    <w:name w:val="Texto independiente Car"/>
    <w:basedOn w:val="Fuentedeprrafopredeter"/>
    <w:link w:val="Textoindependiente"/>
    <w:rsid w:val="00857359"/>
    <w:rPr>
      <w:rFonts w:ascii="Arial" w:eastAsia="Times New Roman" w:hAnsi="Arial" w:cs="Arial"/>
      <w:b/>
      <w:bCs/>
      <w:snapToGrid w:val="0"/>
      <w:color w:val="000000"/>
      <w:sz w:val="24"/>
      <w:szCs w:val="24"/>
      <w:lang w:eastAsia="es-ES"/>
    </w:rPr>
  </w:style>
  <w:style w:type="paragraph" w:styleId="Sangradetextonormal">
    <w:name w:val="Body Text Indent"/>
    <w:basedOn w:val="Normal"/>
    <w:link w:val="SangradetextonormalCar"/>
    <w:rsid w:val="00857359"/>
    <w:pPr>
      <w:widowControl w:val="0"/>
    </w:pPr>
    <w:rPr>
      <w:rFonts w:ascii="Roman" w:hAnsi="Roman"/>
      <w:snapToGrid w:val="0"/>
      <w:sz w:val="28"/>
      <w:szCs w:val="28"/>
    </w:rPr>
  </w:style>
  <w:style w:type="character" w:customStyle="1" w:styleId="SangradetextonormalCar">
    <w:name w:val="Sangría de texto normal Car"/>
    <w:basedOn w:val="Fuentedeprrafopredeter"/>
    <w:link w:val="Sangradetextonormal"/>
    <w:rsid w:val="00857359"/>
    <w:rPr>
      <w:rFonts w:ascii="Roman" w:eastAsia="Times New Roman" w:hAnsi="Roman" w:cs="Arial"/>
      <w:snapToGrid w:val="0"/>
      <w:sz w:val="28"/>
      <w:szCs w:val="28"/>
      <w:lang w:eastAsia="es-ES"/>
    </w:rPr>
  </w:style>
  <w:style w:type="paragraph" w:styleId="Textodeglobo">
    <w:name w:val="Balloon Text"/>
    <w:basedOn w:val="Normal"/>
    <w:link w:val="TextodegloboCar"/>
    <w:uiPriority w:val="99"/>
    <w:semiHidden/>
    <w:unhideWhenUsed/>
    <w:rsid w:val="002A56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6ED"/>
    <w:rPr>
      <w:rFonts w:ascii="Segoe UI" w:eastAsia="Times New Roman" w:hAnsi="Segoe UI" w:cs="Segoe UI"/>
      <w:sz w:val="18"/>
      <w:szCs w:val="18"/>
      <w:lang w:eastAsia="es-ES"/>
    </w:rPr>
  </w:style>
  <w:style w:type="paragraph" w:customStyle="1" w:styleId="Prrafodelista1">
    <w:name w:val="Párrafo de lista1"/>
    <w:basedOn w:val="Normal"/>
    <w:rsid w:val="00BF7E12"/>
    <w:pPr>
      <w:suppressAutoHyphens/>
      <w:spacing w:after="200" w:line="276" w:lineRule="auto"/>
      <w:ind w:left="720"/>
    </w:pPr>
    <w:rPr>
      <w:rFonts w:ascii="Calibri" w:hAnsi="Calibri" w:cs="Calibri"/>
      <w:kern w:val="1"/>
      <w:sz w:val="22"/>
      <w:szCs w:val="22"/>
      <w:lang w:val="es-SV" w:eastAsia="ar-SA"/>
    </w:rPr>
  </w:style>
  <w:style w:type="table" w:customStyle="1" w:styleId="TableNormal">
    <w:name w:val="Table Normal"/>
    <w:uiPriority w:val="2"/>
    <w:semiHidden/>
    <w:unhideWhenUsed/>
    <w:qFormat/>
    <w:rsid w:val="007929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9C0"/>
    <w:pPr>
      <w:widowControl w:val="0"/>
      <w:autoSpaceDE w:val="0"/>
      <w:autoSpaceDN w:val="0"/>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996824">
      <w:bodyDiv w:val="1"/>
      <w:marLeft w:val="0"/>
      <w:marRight w:val="0"/>
      <w:marTop w:val="0"/>
      <w:marBottom w:val="0"/>
      <w:divBdr>
        <w:top w:val="none" w:sz="0" w:space="0" w:color="auto"/>
        <w:left w:val="none" w:sz="0" w:space="0" w:color="auto"/>
        <w:bottom w:val="none" w:sz="0" w:space="0" w:color="auto"/>
        <w:right w:val="none" w:sz="0" w:space="0" w:color="auto"/>
      </w:divBdr>
    </w:div>
    <w:div w:id="649285241">
      <w:bodyDiv w:val="1"/>
      <w:marLeft w:val="0"/>
      <w:marRight w:val="0"/>
      <w:marTop w:val="0"/>
      <w:marBottom w:val="0"/>
      <w:divBdr>
        <w:top w:val="none" w:sz="0" w:space="0" w:color="auto"/>
        <w:left w:val="none" w:sz="0" w:space="0" w:color="auto"/>
        <w:bottom w:val="none" w:sz="0" w:space="0" w:color="auto"/>
        <w:right w:val="none" w:sz="0" w:space="0" w:color="auto"/>
      </w:divBdr>
    </w:div>
    <w:div w:id="667026401">
      <w:bodyDiv w:val="1"/>
      <w:marLeft w:val="0"/>
      <w:marRight w:val="0"/>
      <w:marTop w:val="0"/>
      <w:marBottom w:val="0"/>
      <w:divBdr>
        <w:top w:val="none" w:sz="0" w:space="0" w:color="auto"/>
        <w:left w:val="none" w:sz="0" w:space="0" w:color="auto"/>
        <w:bottom w:val="none" w:sz="0" w:space="0" w:color="auto"/>
        <w:right w:val="none" w:sz="0" w:space="0" w:color="auto"/>
      </w:divBdr>
    </w:div>
    <w:div w:id="840318445">
      <w:bodyDiv w:val="1"/>
      <w:marLeft w:val="0"/>
      <w:marRight w:val="0"/>
      <w:marTop w:val="0"/>
      <w:marBottom w:val="0"/>
      <w:divBdr>
        <w:top w:val="none" w:sz="0" w:space="0" w:color="auto"/>
        <w:left w:val="none" w:sz="0" w:space="0" w:color="auto"/>
        <w:bottom w:val="none" w:sz="0" w:space="0" w:color="auto"/>
        <w:right w:val="none" w:sz="0" w:space="0" w:color="auto"/>
      </w:divBdr>
    </w:div>
    <w:div w:id="859583063">
      <w:bodyDiv w:val="1"/>
      <w:marLeft w:val="0"/>
      <w:marRight w:val="0"/>
      <w:marTop w:val="0"/>
      <w:marBottom w:val="0"/>
      <w:divBdr>
        <w:top w:val="none" w:sz="0" w:space="0" w:color="auto"/>
        <w:left w:val="none" w:sz="0" w:space="0" w:color="auto"/>
        <w:bottom w:val="none" w:sz="0" w:space="0" w:color="auto"/>
        <w:right w:val="none" w:sz="0" w:space="0" w:color="auto"/>
      </w:divBdr>
    </w:div>
    <w:div w:id="1108542359">
      <w:bodyDiv w:val="1"/>
      <w:marLeft w:val="0"/>
      <w:marRight w:val="0"/>
      <w:marTop w:val="0"/>
      <w:marBottom w:val="0"/>
      <w:divBdr>
        <w:top w:val="none" w:sz="0" w:space="0" w:color="auto"/>
        <w:left w:val="none" w:sz="0" w:space="0" w:color="auto"/>
        <w:bottom w:val="none" w:sz="0" w:space="0" w:color="auto"/>
        <w:right w:val="none" w:sz="0" w:space="0" w:color="auto"/>
      </w:divBdr>
    </w:div>
    <w:div w:id="1895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PC2 SECRETARÍA</cp:lastModifiedBy>
  <cp:revision>155</cp:revision>
  <cp:lastPrinted>2019-01-29T20:47:00Z</cp:lastPrinted>
  <dcterms:created xsi:type="dcterms:W3CDTF">2016-01-15T19:53:00Z</dcterms:created>
  <dcterms:modified xsi:type="dcterms:W3CDTF">2021-01-28T16:49:00Z</dcterms:modified>
</cp:coreProperties>
</file>