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B00B3" w14:textId="77777777" w:rsidR="00330F66" w:rsidRPr="00080A0F" w:rsidRDefault="002930E4" w:rsidP="00330F66">
      <w:pPr>
        <w:spacing w:line="360" w:lineRule="auto"/>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DECRETO N° </w:t>
      </w:r>
      <w:r w:rsidR="0078312F">
        <w:rPr>
          <w:rFonts w:ascii="Times New Roman" w:hAnsi="Times New Roman" w:cs="Times New Roman"/>
          <w:b/>
          <w:color w:val="000000"/>
          <w:sz w:val="22"/>
          <w:szCs w:val="22"/>
        </w:rPr>
        <w:t xml:space="preserve">2 - </w:t>
      </w:r>
      <w:r w:rsidR="00330F66" w:rsidRPr="00080A0F">
        <w:rPr>
          <w:rFonts w:ascii="Times New Roman" w:hAnsi="Times New Roman" w:cs="Times New Roman"/>
          <w:b/>
          <w:color w:val="000000"/>
          <w:sz w:val="22"/>
          <w:szCs w:val="22"/>
        </w:rPr>
        <w:t>20</w:t>
      </w:r>
      <w:r w:rsidR="00724499">
        <w:rPr>
          <w:rFonts w:ascii="Times New Roman" w:hAnsi="Times New Roman" w:cs="Times New Roman"/>
          <w:b/>
          <w:color w:val="000000"/>
          <w:sz w:val="22"/>
          <w:szCs w:val="22"/>
        </w:rPr>
        <w:t>2</w:t>
      </w:r>
      <w:r w:rsidR="00515804">
        <w:rPr>
          <w:rFonts w:ascii="Times New Roman" w:hAnsi="Times New Roman" w:cs="Times New Roman"/>
          <w:b/>
          <w:color w:val="000000"/>
          <w:sz w:val="22"/>
          <w:szCs w:val="22"/>
        </w:rPr>
        <w:t>1</w:t>
      </w:r>
    </w:p>
    <w:p w14:paraId="08B69F3C" w14:textId="77777777" w:rsidR="00330F66" w:rsidRPr="00080A0F" w:rsidRDefault="00330F66" w:rsidP="00330F66">
      <w:pPr>
        <w:spacing w:line="360" w:lineRule="auto"/>
        <w:rPr>
          <w:rFonts w:ascii="Times New Roman" w:hAnsi="Times New Roman" w:cs="Times New Roman"/>
          <w:b/>
          <w:color w:val="000000"/>
          <w:sz w:val="22"/>
          <w:szCs w:val="22"/>
        </w:rPr>
      </w:pPr>
    </w:p>
    <w:p w14:paraId="610769DB" w14:textId="77777777" w:rsidR="00330F66" w:rsidRPr="00080A0F" w:rsidRDefault="00330F66" w:rsidP="00330F66">
      <w:pPr>
        <w:spacing w:line="360" w:lineRule="auto"/>
        <w:jc w:val="both"/>
        <w:rPr>
          <w:rFonts w:ascii="Times New Roman" w:hAnsi="Times New Roman" w:cs="Times New Roman"/>
          <w:b/>
          <w:sz w:val="22"/>
          <w:szCs w:val="22"/>
        </w:rPr>
      </w:pPr>
      <w:r w:rsidRPr="00080A0F">
        <w:rPr>
          <w:rFonts w:ascii="Times New Roman" w:hAnsi="Times New Roman" w:cs="Times New Roman"/>
          <w:b/>
          <w:sz w:val="22"/>
          <w:szCs w:val="22"/>
        </w:rPr>
        <w:t>EL CONCEJO MUNICIPAL DE LA CIUDAD DE ZACATEC</w:t>
      </w:r>
      <w:r>
        <w:rPr>
          <w:rFonts w:ascii="Times New Roman" w:hAnsi="Times New Roman" w:cs="Times New Roman"/>
          <w:b/>
          <w:sz w:val="22"/>
          <w:szCs w:val="22"/>
        </w:rPr>
        <w:t>OLUCA, DEPARTAMENTO DE LA PAZ.</w:t>
      </w:r>
    </w:p>
    <w:p w14:paraId="7474E513" w14:textId="77777777" w:rsidR="00330F66" w:rsidRPr="00080A0F" w:rsidRDefault="00330F66" w:rsidP="00330F66">
      <w:pPr>
        <w:spacing w:line="360" w:lineRule="auto"/>
        <w:rPr>
          <w:rFonts w:ascii="Times New Roman" w:hAnsi="Times New Roman" w:cs="Times New Roman"/>
          <w:b/>
          <w:sz w:val="22"/>
          <w:szCs w:val="22"/>
        </w:rPr>
      </w:pPr>
      <w:r w:rsidRPr="00080A0F">
        <w:rPr>
          <w:rFonts w:ascii="Times New Roman" w:hAnsi="Times New Roman" w:cs="Times New Roman"/>
          <w:b/>
          <w:sz w:val="22"/>
          <w:szCs w:val="22"/>
        </w:rPr>
        <w:t xml:space="preserve">CONSIDERANDO: </w:t>
      </w:r>
    </w:p>
    <w:p w14:paraId="43850708" w14:textId="77777777" w:rsidR="00330F66" w:rsidRPr="00080A0F" w:rsidRDefault="00330F66" w:rsidP="00330F66">
      <w:pPr>
        <w:spacing w:line="360" w:lineRule="auto"/>
        <w:rPr>
          <w:rFonts w:ascii="Times New Roman" w:hAnsi="Times New Roman" w:cs="Times New Roman"/>
          <w:sz w:val="22"/>
          <w:szCs w:val="22"/>
        </w:rPr>
      </w:pPr>
    </w:p>
    <w:p w14:paraId="616BA4EE" w14:textId="77777777" w:rsidR="00330F66" w:rsidRPr="00080A0F" w:rsidRDefault="00330F66" w:rsidP="00330F66">
      <w:pPr>
        <w:numPr>
          <w:ilvl w:val="0"/>
          <w:numId w:val="4"/>
        </w:numPr>
        <w:spacing w:line="360" w:lineRule="auto"/>
        <w:jc w:val="both"/>
        <w:rPr>
          <w:rFonts w:ascii="Times New Roman" w:hAnsi="Times New Roman" w:cs="Times New Roman"/>
          <w:sz w:val="22"/>
          <w:szCs w:val="22"/>
        </w:rPr>
      </w:pPr>
      <w:r w:rsidRPr="00080A0F">
        <w:rPr>
          <w:rFonts w:ascii="Times New Roman" w:hAnsi="Times New Roman" w:cs="Times New Roman"/>
          <w:sz w:val="22"/>
          <w:szCs w:val="22"/>
        </w:rPr>
        <w:t>Que la realidad económica a nive</w:t>
      </w:r>
      <w:r w:rsidR="00724499">
        <w:rPr>
          <w:rFonts w:ascii="Times New Roman" w:hAnsi="Times New Roman" w:cs="Times New Roman"/>
          <w:sz w:val="22"/>
          <w:szCs w:val="22"/>
        </w:rPr>
        <w:t xml:space="preserve">l nacional en los últimos años y en especial recientemente por la pandemia COVID-19, </w:t>
      </w:r>
      <w:r w:rsidRPr="00080A0F">
        <w:rPr>
          <w:rFonts w:ascii="Times New Roman" w:hAnsi="Times New Roman" w:cs="Times New Roman"/>
          <w:sz w:val="22"/>
          <w:szCs w:val="22"/>
        </w:rPr>
        <w:t>ha debilitado la capacidad de pago de la mayoría de los habitantes y particularmente la de aquellos que tienen obligaciones tributarias a favor del municipio de Zacatecoluca, situación que los ha convertido en sujetos morosos de los tributos municipales;</w:t>
      </w:r>
    </w:p>
    <w:p w14:paraId="79A3354B" w14:textId="77777777" w:rsidR="00330F66" w:rsidRPr="00080A0F" w:rsidRDefault="00330F66" w:rsidP="00330F66">
      <w:pPr>
        <w:spacing w:line="360" w:lineRule="auto"/>
        <w:ind w:left="540" w:hanging="180"/>
        <w:jc w:val="both"/>
        <w:rPr>
          <w:rFonts w:ascii="Times New Roman" w:hAnsi="Times New Roman" w:cs="Times New Roman"/>
          <w:sz w:val="22"/>
          <w:szCs w:val="22"/>
        </w:rPr>
      </w:pPr>
    </w:p>
    <w:p w14:paraId="05408199" w14:textId="77777777" w:rsidR="00330F66" w:rsidRPr="00080A0F" w:rsidRDefault="00330F66" w:rsidP="00330F66">
      <w:pPr>
        <w:numPr>
          <w:ilvl w:val="0"/>
          <w:numId w:val="4"/>
        </w:numPr>
        <w:spacing w:line="360" w:lineRule="auto"/>
        <w:jc w:val="both"/>
        <w:rPr>
          <w:rFonts w:ascii="Times New Roman" w:hAnsi="Times New Roman" w:cs="Times New Roman"/>
          <w:sz w:val="22"/>
          <w:szCs w:val="22"/>
        </w:rPr>
      </w:pPr>
      <w:r w:rsidRPr="00080A0F">
        <w:rPr>
          <w:rFonts w:ascii="Times New Roman" w:hAnsi="Times New Roman" w:cs="Times New Roman"/>
          <w:sz w:val="22"/>
          <w:szCs w:val="22"/>
        </w:rPr>
        <w:t>Que es urgente que el Gobierno Municipal de Zacatecoluca, incremente sus ingresos, mediante el cobro de las tasas e impuestos municipales, con el fin de mantener la prestación de los servicios públicos y la seguridad económica de sus habitantes, promoviendo en los contribuyentes, una cultura de pago de los tributos y así disminuir el índice de morosidad existente;</w:t>
      </w:r>
    </w:p>
    <w:p w14:paraId="16B88E18" w14:textId="77777777" w:rsidR="00330F66" w:rsidRPr="00080A0F" w:rsidRDefault="00330F66" w:rsidP="00330F66">
      <w:pPr>
        <w:spacing w:line="360" w:lineRule="auto"/>
        <w:ind w:left="540" w:hanging="180"/>
        <w:jc w:val="both"/>
        <w:rPr>
          <w:rFonts w:ascii="Times New Roman" w:hAnsi="Times New Roman" w:cs="Times New Roman"/>
          <w:sz w:val="22"/>
          <w:szCs w:val="22"/>
        </w:rPr>
      </w:pPr>
    </w:p>
    <w:p w14:paraId="412FFB72" w14:textId="77777777" w:rsidR="00330F66" w:rsidRPr="00080A0F" w:rsidRDefault="00330F66" w:rsidP="00330F66">
      <w:pPr>
        <w:pStyle w:val="Textoindependiente"/>
        <w:numPr>
          <w:ilvl w:val="0"/>
          <w:numId w:val="4"/>
        </w:numPr>
        <w:spacing w:line="360" w:lineRule="auto"/>
        <w:rPr>
          <w:rFonts w:ascii="Times New Roman" w:hAnsi="Times New Roman" w:cs="Times New Roman"/>
          <w:b w:val="0"/>
          <w:bCs w:val="0"/>
          <w:sz w:val="22"/>
          <w:szCs w:val="22"/>
        </w:rPr>
      </w:pPr>
      <w:r w:rsidRPr="00080A0F">
        <w:rPr>
          <w:rFonts w:ascii="Times New Roman" w:hAnsi="Times New Roman" w:cs="Times New Roman"/>
          <w:b w:val="0"/>
          <w:sz w:val="22"/>
          <w:szCs w:val="22"/>
        </w:rPr>
        <w:t>Que con el propósito de facilitar el pago de la mora tributaria a favor del Municipio, es conveniente otorgar incentivos tributarios con carácter transitorio, que estimulen a los contribuyentes al pago de sus deudas tributarias municipales;</w:t>
      </w:r>
    </w:p>
    <w:p w14:paraId="68CE1E40" w14:textId="77777777" w:rsidR="00330F66" w:rsidRPr="00080A0F" w:rsidRDefault="00330F66" w:rsidP="00330F66">
      <w:pPr>
        <w:pStyle w:val="Textoindependiente"/>
        <w:spacing w:line="360" w:lineRule="auto"/>
        <w:ind w:left="540" w:hanging="180"/>
        <w:rPr>
          <w:rFonts w:ascii="Times New Roman" w:hAnsi="Times New Roman" w:cs="Times New Roman"/>
          <w:sz w:val="22"/>
          <w:szCs w:val="22"/>
        </w:rPr>
      </w:pPr>
    </w:p>
    <w:p w14:paraId="466B7549" w14:textId="77777777" w:rsidR="00330F66" w:rsidRPr="00080A0F" w:rsidRDefault="00330F66" w:rsidP="00330F66">
      <w:pPr>
        <w:pStyle w:val="Textoindependiente"/>
        <w:numPr>
          <w:ilvl w:val="0"/>
          <w:numId w:val="4"/>
        </w:numPr>
        <w:spacing w:line="360" w:lineRule="auto"/>
        <w:rPr>
          <w:rFonts w:ascii="Times New Roman" w:hAnsi="Times New Roman" w:cs="Times New Roman"/>
          <w:b w:val="0"/>
          <w:bCs w:val="0"/>
          <w:sz w:val="22"/>
          <w:szCs w:val="22"/>
        </w:rPr>
      </w:pPr>
      <w:r w:rsidRPr="00080A0F">
        <w:rPr>
          <w:rFonts w:ascii="Times New Roman" w:hAnsi="Times New Roman" w:cs="Times New Roman"/>
          <w:b w:val="0"/>
          <w:sz w:val="22"/>
          <w:szCs w:val="22"/>
        </w:rPr>
        <w:t>Que en la Sentencia emitida por la Sala de lo Constitucional de la Corte Suprema de Justicia con número de referencia 812-99 de fecha 26 de junio de 2003; el Alto Tribunal estableció que los Municipios tienen facultades de exención de intereses y multas provenientes de deudas por impuestos a favor del Municipio, facultad que será ejercida a través de Decretos Municipales Transitorios; y,</w:t>
      </w:r>
    </w:p>
    <w:p w14:paraId="237F4AE9" w14:textId="77777777" w:rsidR="00330F66" w:rsidRPr="00080A0F" w:rsidRDefault="00330F66" w:rsidP="00330F66">
      <w:pPr>
        <w:spacing w:line="360" w:lineRule="auto"/>
        <w:ind w:left="540" w:hanging="180"/>
        <w:jc w:val="both"/>
        <w:rPr>
          <w:rFonts w:ascii="Times New Roman" w:hAnsi="Times New Roman" w:cs="Times New Roman"/>
          <w:sz w:val="22"/>
          <w:szCs w:val="22"/>
        </w:rPr>
      </w:pPr>
    </w:p>
    <w:p w14:paraId="65699ADE" w14:textId="77777777" w:rsidR="00330F66" w:rsidRPr="00080A0F" w:rsidRDefault="00330F66" w:rsidP="00330F66">
      <w:pPr>
        <w:numPr>
          <w:ilvl w:val="0"/>
          <w:numId w:val="4"/>
        </w:numPr>
        <w:spacing w:line="360" w:lineRule="auto"/>
        <w:jc w:val="both"/>
        <w:rPr>
          <w:rFonts w:ascii="Times New Roman" w:hAnsi="Times New Roman" w:cs="Times New Roman"/>
          <w:sz w:val="22"/>
          <w:szCs w:val="22"/>
        </w:rPr>
      </w:pPr>
      <w:r w:rsidRPr="00080A0F">
        <w:rPr>
          <w:rFonts w:ascii="Times New Roman" w:hAnsi="Times New Roman" w:cs="Times New Roman"/>
          <w:sz w:val="22"/>
          <w:szCs w:val="22"/>
        </w:rPr>
        <w:t xml:space="preserve">Que los municipios son autónomos en lo económico, técnico y administrativo y regularán las materias de su competencia por medio de Ordenanzas Municipales. </w:t>
      </w:r>
    </w:p>
    <w:p w14:paraId="1F6728C4" w14:textId="77777777" w:rsidR="00330F66" w:rsidRPr="00080A0F" w:rsidRDefault="00330F66" w:rsidP="00330F66">
      <w:pPr>
        <w:pStyle w:val="Prrafodelista"/>
        <w:rPr>
          <w:rFonts w:ascii="Times New Roman" w:hAnsi="Times New Roman"/>
        </w:rPr>
      </w:pPr>
    </w:p>
    <w:p w14:paraId="5393B32E" w14:textId="77777777" w:rsidR="00330F66" w:rsidRDefault="00330F66" w:rsidP="00330F66">
      <w:pPr>
        <w:spacing w:line="360" w:lineRule="auto"/>
        <w:ind w:firstLine="708"/>
        <w:jc w:val="both"/>
        <w:rPr>
          <w:rFonts w:ascii="Times New Roman" w:hAnsi="Times New Roman" w:cs="Times New Roman"/>
          <w:sz w:val="22"/>
          <w:szCs w:val="22"/>
        </w:rPr>
      </w:pPr>
      <w:r w:rsidRPr="00080A0F">
        <w:rPr>
          <w:rFonts w:ascii="Times New Roman" w:hAnsi="Times New Roman" w:cs="Times New Roman"/>
          <w:b/>
          <w:sz w:val="22"/>
          <w:szCs w:val="22"/>
        </w:rPr>
        <w:t xml:space="preserve">POR TANTO: </w:t>
      </w:r>
      <w:r w:rsidRPr="00080A0F">
        <w:rPr>
          <w:rFonts w:ascii="Times New Roman" w:hAnsi="Times New Roman" w:cs="Times New Roman"/>
          <w:sz w:val="22"/>
          <w:szCs w:val="22"/>
        </w:rPr>
        <w:t>En uso de sus facultades constitucionales y legales, a la base de los artículos: 86 inciso tercero, 203 y 204 ordinal 3º y 5º de la Constitución de la República; 1, 3, 6-A, 30 número 4 y 32 del Código Municipal;</w:t>
      </w:r>
    </w:p>
    <w:p w14:paraId="644DCC97" w14:textId="77777777" w:rsidR="00594A87" w:rsidRDefault="00594A87" w:rsidP="00330F66">
      <w:pPr>
        <w:spacing w:line="360" w:lineRule="auto"/>
        <w:ind w:firstLine="708"/>
        <w:jc w:val="both"/>
        <w:rPr>
          <w:rFonts w:ascii="Times New Roman" w:hAnsi="Times New Roman" w:cs="Times New Roman"/>
          <w:sz w:val="22"/>
          <w:szCs w:val="22"/>
        </w:rPr>
      </w:pPr>
    </w:p>
    <w:p w14:paraId="17AEB7BE" w14:textId="77777777" w:rsidR="00330F66" w:rsidRPr="00080A0F" w:rsidRDefault="006808A7" w:rsidP="00330F66">
      <w:pPr>
        <w:spacing w:line="360" w:lineRule="auto"/>
        <w:jc w:val="both"/>
        <w:rPr>
          <w:rFonts w:ascii="Times New Roman" w:hAnsi="Times New Roman" w:cs="Times New Roman"/>
          <w:sz w:val="22"/>
          <w:szCs w:val="22"/>
        </w:rPr>
      </w:pPr>
      <w:r w:rsidRPr="006808A7">
        <w:rPr>
          <w:rFonts w:ascii="Times New Roman" w:hAnsi="Times New Roman" w:cs="Times New Roman"/>
          <w:sz w:val="22"/>
          <w:szCs w:val="22"/>
        </w:rPr>
        <w:lastRenderedPageBreak/>
        <w:t>Por unanimidad,</w:t>
      </w:r>
      <w:r>
        <w:rPr>
          <w:rFonts w:ascii="Times New Roman" w:hAnsi="Times New Roman" w:cs="Times New Roman"/>
          <w:b/>
          <w:sz w:val="22"/>
          <w:szCs w:val="22"/>
        </w:rPr>
        <w:t xml:space="preserve"> </w:t>
      </w:r>
      <w:r w:rsidR="00330F66" w:rsidRPr="00080A0F">
        <w:rPr>
          <w:rFonts w:ascii="Times New Roman" w:hAnsi="Times New Roman" w:cs="Times New Roman"/>
          <w:b/>
          <w:sz w:val="22"/>
          <w:szCs w:val="22"/>
        </w:rPr>
        <w:t>DECRETA</w:t>
      </w:r>
      <w:r>
        <w:rPr>
          <w:rFonts w:ascii="Times New Roman" w:hAnsi="Times New Roman" w:cs="Times New Roman"/>
          <w:b/>
          <w:sz w:val="22"/>
          <w:szCs w:val="22"/>
        </w:rPr>
        <w:t xml:space="preserve"> </w:t>
      </w:r>
      <w:r w:rsidR="00330F66" w:rsidRPr="00080A0F">
        <w:rPr>
          <w:rFonts w:ascii="Times New Roman" w:hAnsi="Times New Roman" w:cs="Times New Roman"/>
          <w:sz w:val="22"/>
          <w:szCs w:val="22"/>
        </w:rPr>
        <w:t>la siguiente:</w:t>
      </w:r>
    </w:p>
    <w:p w14:paraId="24CBA34E" w14:textId="77777777" w:rsidR="00330F66" w:rsidRPr="00080A0F" w:rsidRDefault="00330F66" w:rsidP="00330F66">
      <w:pPr>
        <w:spacing w:line="360" w:lineRule="auto"/>
        <w:jc w:val="both"/>
        <w:rPr>
          <w:rFonts w:ascii="Times New Roman" w:hAnsi="Times New Roman" w:cs="Times New Roman"/>
          <w:sz w:val="22"/>
          <w:szCs w:val="22"/>
        </w:rPr>
      </w:pPr>
    </w:p>
    <w:p w14:paraId="3344B26A" w14:textId="77777777" w:rsidR="00330F66" w:rsidRPr="00080A0F" w:rsidRDefault="00330F66" w:rsidP="00330F66">
      <w:pPr>
        <w:spacing w:line="360" w:lineRule="auto"/>
        <w:jc w:val="center"/>
        <w:rPr>
          <w:rFonts w:ascii="Times New Roman" w:hAnsi="Times New Roman" w:cs="Times New Roman"/>
          <w:b/>
          <w:sz w:val="22"/>
          <w:szCs w:val="22"/>
        </w:rPr>
      </w:pPr>
      <w:r w:rsidRPr="00080A0F">
        <w:rPr>
          <w:rFonts w:ascii="Times New Roman" w:hAnsi="Times New Roman" w:cs="Times New Roman"/>
          <w:b/>
          <w:sz w:val="22"/>
          <w:szCs w:val="22"/>
        </w:rPr>
        <w:t>ORDENANZA TRANSITORIA DE EXENCIÓN DE INTERESES Y MULTAS PROVENIENTES DE DEUDAS POR TASAS E IMPUESTOS</w:t>
      </w:r>
    </w:p>
    <w:p w14:paraId="6D7D667F" w14:textId="77777777" w:rsidR="00330F66" w:rsidRPr="00080A0F" w:rsidRDefault="00330F66" w:rsidP="00330F66">
      <w:pPr>
        <w:spacing w:line="360" w:lineRule="auto"/>
        <w:jc w:val="center"/>
        <w:rPr>
          <w:rFonts w:ascii="Times New Roman" w:hAnsi="Times New Roman" w:cs="Times New Roman"/>
          <w:b/>
          <w:sz w:val="22"/>
          <w:szCs w:val="22"/>
        </w:rPr>
      </w:pPr>
      <w:r w:rsidRPr="00080A0F">
        <w:rPr>
          <w:rFonts w:ascii="Times New Roman" w:hAnsi="Times New Roman" w:cs="Times New Roman"/>
          <w:b/>
          <w:sz w:val="22"/>
          <w:szCs w:val="22"/>
        </w:rPr>
        <w:t>A FAVOR DEL MUNICIPIO DE ZACATECOLUCA</w:t>
      </w:r>
    </w:p>
    <w:p w14:paraId="7ED1F5BE" w14:textId="77777777" w:rsidR="00330F66" w:rsidRPr="00080A0F" w:rsidRDefault="00330F66" w:rsidP="00330F66">
      <w:pPr>
        <w:spacing w:line="360" w:lineRule="auto"/>
        <w:jc w:val="both"/>
        <w:rPr>
          <w:rFonts w:ascii="Times New Roman" w:hAnsi="Times New Roman" w:cs="Times New Roman"/>
          <w:sz w:val="22"/>
          <w:szCs w:val="22"/>
        </w:rPr>
      </w:pPr>
    </w:p>
    <w:p w14:paraId="57CD7188" w14:textId="77777777" w:rsidR="00594A87"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b/>
          <w:color w:val="000000"/>
          <w:sz w:val="22"/>
          <w:szCs w:val="22"/>
        </w:rPr>
        <w:t>Art. 1.-</w:t>
      </w:r>
      <w:r w:rsidRPr="00080A0F">
        <w:rPr>
          <w:rFonts w:ascii="Times New Roman" w:hAnsi="Times New Roman" w:cs="Times New Roman"/>
          <w:color w:val="000000"/>
          <w:sz w:val="22"/>
          <w:szCs w:val="22"/>
        </w:rPr>
        <w:t xml:space="preserve"> Se concede un plazo de </w:t>
      </w:r>
      <w:r w:rsidR="00700585" w:rsidRPr="005072FF">
        <w:rPr>
          <w:rFonts w:ascii="Times New Roman" w:hAnsi="Times New Roman" w:cs="Times New Roman"/>
          <w:b/>
          <w:color w:val="000000"/>
          <w:sz w:val="22"/>
          <w:szCs w:val="22"/>
        </w:rPr>
        <w:t>siete</w:t>
      </w:r>
      <w:r w:rsidRPr="005072FF">
        <w:rPr>
          <w:rFonts w:ascii="Times New Roman" w:hAnsi="Times New Roman" w:cs="Times New Roman"/>
          <w:b/>
          <w:color w:val="000000"/>
          <w:sz w:val="22"/>
          <w:szCs w:val="22"/>
        </w:rPr>
        <w:t xml:space="preserve"> meses</w:t>
      </w:r>
      <w:r w:rsidRPr="00080A0F">
        <w:rPr>
          <w:rFonts w:ascii="Times New Roman" w:hAnsi="Times New Roman" w:cs="Times New Roman"/>
          <w:color w:val="000000"/>
          <w:sz w:val="22"/>
          <w:szCs w:val="22"/>
        </w:rPr>
        <w:t xml:space="preserve"> contados a partir de la vigencia de la presente Ordenanza, para que los sujetos pasivos de la obligación tributaria municipal, que adeuden tasas e impuestos al municipio de Zacatecoluca, puedan acogerse a los beneficios de la presente Ordenanza, consistente en la exención del pago de intereses y multas que se hayan generado y cargado a sus respectivas cuentas, o que sean atribuibles a los contribuyentes.</w:t>
      </w:r>
    </w:p>
    <w:p w14:paraId="7F8963D1" w14:textId="77777777"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 xml:space="preserve"> </w:t>
      </w:r>
    </w:p>
    <w:p w14:paraId="54C73AF7" w14:textId="77777777" w:rsidR="00330F66" w:rsidRPr="00080A0F" w:rsidRDefault="00330F66" w:rsidP="00330F66">
      <w:pPr>
        <w:spacing w:line="360" w:lineRule="auto"/>
        <w:ind w:firstLine="360"/>
        <w:jc w:val="both"/>
        <w:rPr>
          <w:rFonts w:ascii="Times New Roman" w:hAnsi="Times New Roman" w:cs="Times New Roman"/>
          <w:color w:val="000000"/>
          <w:sz w:val="22"/>
          <w:szCs w:val="22"/>
        </w:rPr>
      </w:pPr>
      <w:r w:rsidRPr="00080A0F">
        <w:rPr>
          <w:rFonts w:ascii="Times New Roman" w:hAnsi="Times New Roman" w:cs="Times New Roman"/>
          <w:b/>
          <w:color w:val="000000"/>
          <w:sz w:val="22"/>
          <w:szCs w:val="22"/>
        </w:rPr>
        <w:t xml:space="preserve">Art. 2.- </w:t>
      </w:r>
      <w:r w:rsidRPr="00080A0F">
        <w:rPr>
          <w:rFonts w:ascii="Times New Roman" w:hAnsi="Times New Roman" w:cs="Times New Roman"/>
          <w:color w:val="000000"/>
          <w:sz w:val="22"/>
          <w:szCs w:val="22"/>
        </w:rPr>
        <w:t xml:space="preserve">Podrán acogerse a los beneficios establecidos en el artículo anterior, las personas naturales o jurídicas que se encuentren en cualquiera de las siguientes condiciones: </w:t>
      </w:r>
    </w:p>
    <w:p w14:paraId="7A2E0140" w14:textId="77777777" w:rsidR="00330F66" w:rsidRPr="00080A0F" w:rsidRDefault="00330F66" w:rsidP="00330F66">
      <w:pPr>
        <w:numPr>
          <w:ilvl w:val="0"/>
          <w:numId w:val="5"/>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 xml:space="preserve">Aquellos que, estando calificados en el Registro de Contribuyentes del Municipio, se encuentren en situación de mora de las tasas e impuestos municipales; </w:t>
      </w:r>
    </w:p>
    <w:p w14:paraId="51F2E730" w14:textId="77777777" w:rsidR="00330F66" w:rsidRPr="00080A0F" w:rsidRDefault="00330F66" w:rsidP="00330F66">
      <w:pPr>
        <w:numPr>
          <w:ilvl w:val="0"/>
          <w:numId w:val="5"/>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 xml:space="preserve">Las personas naturales o jurídicas que se hayan inscrito oportunamente en el registro de contribuyentes o que lo hagan dentro de la vigencia de la presente ordenanza; </w:t>
      </w:r>
    </w:p>
    <w:p w14:paraId="6E9C0EDA" w14:textId="77777777" w:rsidR="00330F66" w:rsidRPr="00080A0F" w:rsidRDefault="00330F66" w:rsidP="00330F66">
      <w:pPr>
        <w:numPr>
          <w:ilvl w:val="0"/>
          <w:numId w:val="5"/>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 xml:space="preserve">Los contribuyentes por tasas e impuestos que se encuentren en proceso de cobro judicial, iniciado antes de la vigencia de esta Ordenanza y se sometan a la forma de pago establecida en esta Ordenanza; </w:t>
      </w:r>
    </w:p>
    <w:p w14:paraId="73F2A90B" w14:textId="77777777" w:rsidR="00330F66" w:rsidRPr="00080A0F" w:rsidRDefault="00330F66" w:rsidP="00330F66">
      <w:pPr>
        <w:numPr>
          <w:ilvl w:val="0"/>
          <w:numId w:val="5"/>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 xml:space="preserve">Los que habiendo obtenido resolución favorable para pagar la deuda tributaria por tasas e impuestos, hayan suscrito el correspondiente convenio de pago; </w:t>
      </w:r>
    </w:p>
    <w:p w14:paraId="3F4C01E8" w14:textId="77777777" w:rsidR="00330F66" w:rsidRPr="00080A0F" w:rsidRDefault="00330F66" w:rsidP="00330F66">
      <w:pPr>
        <w:numPr>
          <w:ilvl w:val="0"/>
          <w:numId w:val="5"/>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Aquellos que hayan incumplido el convenio de pago suscrito y no se les haya dictado sentencia judicial firme, en el proceso ejecutivo por parte de la Municipalidad, y se acojan a los beneficios de esta Ordenanza; y,</w:t>
      </w:r>
    </w:p>
    <w:p w14:paraId="61F2054F" w14:textId="77777777" w:rsidR="00330F66" w:rsidRPr="00080A0F" w:rsidRDefault="00330F66" w:rsidP="00330F66">
      <w:pPr>
        <w:numPr>
          <w:ilvl w:val="0"/>
          <w:numId w:val="5"/>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 xml:space="preserve">Los sujetos pasivos de la obligación tributaria municipal, que tengan bienes inmuebles en el Municipio, que reciben uno o más servicios municipales, y que por cualquier motivo, no los hayan inscrito oportunamente en el Registro de Contribuyentes. </w:t>
      </w:r>
    </w:p>
    <w:p w14:paraId="1CC29459" w14:textId="77777777" w:rsidR="00330F66" w:rsidRPr="00080A0F" w:rsidRDefault="00330F66" w:rsidP="00330F66">
      <w:p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 xml:space="preserve">Los contribuyentes deberán acogerse a los beneficios de esta Ordenanza, en un plazo no mayor de siete meses, contados a partir de su vigencia. </w:t>
      </w:r>
    </w:p>
    <w:p w14:paraId="6FC1DC57" w14:textId="77777777" w:rsidR="00330F66" w:rsidRPr="00080A0F" w:rsidRDefault="00330F66" w:rsidP="00330F66">
      <w:pPr>
        <w:spacing w:line="360" w:lineRule="auto"/>
        <w:jc w:val="both"/>
        <w:rPr>
          <w:rFonts w:ascii="Times New Roman" w:hAnsi="Times New Roman" w:cs="Times New Roman"/>
          <w:color w:val="000000"/>
          <w:sz w:val="22"/>
          <w:szCs w:val="22"/>
        </w:rPr>
      </w:pPr>
    </w:p>
    <w:p w14:paraId="7B2EF6C7" w14:textId="77777777"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b/>
          <w:color w:val="000000"/>
          <w:sz w:val="22"/>
          <w:szCs w:val="22"/>
        </w:rPr>
        <w:lastRenderedPageBreak/>
        <w:t>Art. 3.-</w:t>
      </w:r>
      <w:r w:rsidRPr="00080A0F">
        <w:rPr>
          <w:rFonts w:ascii="Times New Roman" w:hAnsi="Times New Roman" w:cs="Times New Roman"/>
          <w:color w:val="000000"/>
          <w:sz w:val="22"/>
          <w:szCs w:val="22"/>
        </w:rPr>
        <w:t xml:space="preserve"> Los contribuyentes que estén interesados en gozar de los beneficios de la presente Ordenanza, deberán solicitarlo a la Sección de Cuentas Corrientes del Municipio, en un plazo no mayor de siete meses, contados a partir de la entrada en vigencia de esta Ordenanza.</w:t>
      </w:r>
    </w:p>
    <w:p w14:paraId="53BE3630" w14:textId="77777777"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 xml:space="preserve"> </w:t>
      </w:r>
    </w:p>
    <w:p w14:paraId="4331C00E" w14:textId="77777777"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b/>
          <w:color w:val="000000"/>
          <w:sz w:val="22"/>
          <w:szCs w:val="22"/>
        </w:rPr>
        <w:t>Art. 4.-</w:t>
      </w:r>
      <w:r w:rsidRPr="00080A0F">
        <w:rPr>
          <w:rFonts w:ascii="Times New Roman" w:hAnsi="Times New Roman" w:cs="Times New Roman"/>
          <w:color w:val="000000"/>
          <w:sz w:val="22"/>
          <w:szCs w:val="22"/>
        </w:rPr>
        <w:t xml:space="preserve"> Podrán gozar de los beneficios que establece esta Ordenanza, los contribuyentes que realicen en un solo acto, el pago total de lo adeudado, en el plazo de siete meses a que se refiere el artículo 1; así como también, aquellos contribuyentes que suscriban convenios de pago de conformidad a los plazos regulados en la presente Ordenanza.</w:t>
      </w:r>
      <w:r w:rsidRPr="00080A0F">
        <w:rPr>
          <w:rFonts w:ascii="Times New Roman" w:hAnsi="Times New Roman" w:cs="Times New Roman"/>
          <w:color w:val="000000"/>
          <w:sz w:val="22"/>
          <w:szCs w:val="22"/>
          <w:highlight w:val="yellow"/>
        </w:rPr>
        <w:t xml:space="preserve"> </w:t>
      </w:r>
    </w:p>
    <w:p w14:paraId="66A1B326" w14:textId="77777777" w:rsidR="00330F66" w:rsidRPr="00080A0F" w:rsidRDefault="00330F66" w:rsidP="00330F66">
      <w:pPr>
        <w:spacing w:line="360" w:lineRule="auto"/>
        <w:ind w:firstLine="708"/>
        <w:jc w:val="both"/>
        <w:rPr>
          <w:rFonts w:ascii="Times New Roman" w:hAnsi="Times New Roman" w:cs="Times New Roman"/>
          <w:color w:val="000000"/>
          <w:sz w:val="22"/>
          <w:szCs w:val="22"/>
        </w:rPr>
      </w:pPr>
    </w:p>
    <w:p w14:paraId="64629F61" w14:textId="77777777"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b/>
          <w:color w:val="000000"/>
          <w:sz w:val="22"/>
          <w:szCs w:val="22"/>
        </w:rPr>
        <w:t>Art. 5.-</w:t>
      </w:r>
      <w:r w:rsidRPr="00080A0F">
        <w:rPr>
          <w:rFonts w:ascii="Times New Roman" w:hAnsi="Times New Roman" w:cs="Times New Roman"/>
          <w:color w:val="000000"/>
          <w:sz w:val="22"/>
          <w:szCs w:val="22"/>
        </w:rPr>
        <w:t xml:space="preserve"> A los contribuyentes, ya sean personas naturales o jurídicas, cuya capacidad económica no permita el pago total de lo adeudado al Municipio y que el monto total de la deuda sea a juicio del Municipio, considerablemente elevada, podrán acceder a planes de pago de acuerdo a su capacida</w:t>
      </w:r>
      <w:r w:rsidR="00741D24">
        <w:rPr>
          <w:rFonts w:ascii="Times New Roman" w:hAnsi="Times New Roman" w:cs="Times New Roman"/>
          <w:color w:val="000000"/>
          <w:sz w:val="22"/>
          <w:szCs w:val="22"/>
        </w:rPr>
        <w:t>d económica y gozará</w:t>
      </w:r>
      <w:r w:rsidRPr="00080A0F">
        <w:rPr>
          <w:rFonts w:ascii="Times New Roman" w:hAnsi="Times New Roman" w:cs="Times New Roman"/>
          <w:color w:val="000000"/>
          <w:sz w:val="22"/>
          <w:szCs w:val="22"/>
        </w:rPr>
        <w:t>n de los beneficios de esta ordenanza.</w:t>
      </w:r>
    </w:p>
    <w:p w14:paraId="36893FA1" w14:textId="77777777"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Para obtener el beneficio que establece el inciso anterior, se deberá suscribir un convenio de pago entre el Municipio y el contribuyente; el cual debe suscribirse dentro del plazo de vigencia de esta Ordenanza y pagar de inmediato la primera cuota.</w:t>
      </w:r>
    </w:p>
    <w:p w14:paraId="4A5AD2D6" w14:textId="77777777"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Los planes de pago a los que se refiere este artículo, no podrán ser mayores de doce meses, tanto para personas naturales y jurídicas. Dichos plazos están relacionados al monto adeudado, y la cantidad de cuotas mensuales que se pacten mediante convenio de pago, se determinaran conforme a lo establecido en los siguientes literales:</w:t>
      </w:r>
    </w:p>
    <w:p w14:paraId="1957434C" w14:textId="77777777" w:rsidR="00330F66" w:rsidRPr="00080A0F" w:rsidRDefault="00330F66" w:rsidP="00330F66">
      <w:pPr>
        <w:spacing w:line="360" w:lineRule="auto"/>
        <w:ind w:firstLine="708"/>
        <w:jc w:val="both"/>
        <w:rPr>
          <w:rFonts w:ascii="Times New Roman" w:hAnsi="Times New Roman" w:cs="Times New Roman"/>
          <w:color w:val="000000"/>
          <w:sz w:val="22"/>
          <w:szCs w:val="22"/>
        </w:rPr>
      </w:pPr>
    </w:p>
    <w:p w14:paraId="43BD6F22" w14:textId="77777777" w:rsidR="00330F66" w:rsidRPr="00080A0F" w:rsidRDefault="00330F66" w:rsidP="00330F66">
      <w:pPr>
        <w:spacing w:line="360" w:lineRule="auto"/>
        <w:jc w:val="both"/>
        <w:rPr>
          <w:rFonts w:ascii="Times New Roman" w:hAnsi="Times New Roman" w:cs="Times New Roman"/>
          <w:b/>
          <w:color w:val="000000"/>
          <w:sz w:val="22"/>
          <w:szCs w:val="22"/>
        </w:rPr>
      </w:pPr>
      <w:r w:rsidRPr="00080A0F">
        <w:rPr>
          <w:rFonts w:ascii="Times New Roman" w:hAnsi="Times New Roman" w:cs="Times New Roman"/>
          <w:b/>
          <w:color w:val="000000"/>
          <w:sz w:val="22"/>
          <w:szCs w:val="22"/>
        </w:rPr>
        <w:t>PLANES DE PAGOS DE CUENTAS DE TASAS MUNICIPALES DE PERSONAS NATURALES</w:t>
      </w:r>
    </w:p>
    <w:p w14:paraId="555D51DA" w14:textId="77777777" w:rsidR="00330F66" w:rsidRPr="00080A0F" w:rsidRDefault="00330F66" w:rsidP="00330F66">
      <w:pPr>
        <w:numPr>
          <w:ilvl w:val="0"/>
          <w:numId w:val="2"/>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Si el pago del monto neto adeudado (sin intereses y multa) es hasta $100.00, el plan de pagos podrá ser hasta de tres cuotas;</w:t>
      </w:r>
    </w:p>
    <w:p w14:paraId="781A049D" w14:textId="77777777" w:rsidR="00330F66" w:rsidRPr="00080A0F" w:rsidRDefault="00330F66" w:rsidP="00330F66">
      <w:pPr>
        <w:numPr>
          <w:ilvl w:val="0"/>
          <w:numId w:val="2"/>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Si el pago del monto neto adeudado (sin intereses y multa) es de $100.01, hasta $500.00, el plan de pagos podrá ser hasta de seis cuotas;</w:t>
      </w:r>
    </w:p>
    <w:p w14:paraId="192FF4DF" w14:textId="77777777" w:rsidR="00330F66" w:rsidRPr="00080A0F" w:rsidRDefault="00330F66" w:rsidP="00330F66">
      <w:pPr>
        <w:numPr>
          <w:ilvl w:val="0"/>
          <w:numId w:val="2"/>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Si el pago del monto neto adeudado (sin intereses y multa) es de $500.01, hasta $1,000.00, el plan de pagos podrá ser hasta de nueve cuotas; y,</w:t>
      </w:r>
    </w:p>
    <w:p w14:paraId="5FD1CFF9" w14:textId="77777777" w:rsidR="00330F66" w:rsidRPr="00080A0F" w:rsidRDefault="00330F66" w:rsidP="00330F66">
      <w:pPr>
        <w:numPr>
          <w:ilvl w:val="0"/>
          <w:numId w:val="2"/>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Si el pago del monto neto adeudado (sin intereses y multa) es de $1,000.01, en adelante, el plan de pagos podrá ser hasta de doce cuotas.</w:t>
      </w:r>
    </w:p>
    <w:p w14:paraId="0F246FCF" w14:textId="77777777" w:rsidR="00330F66" w:rsidRPr="00080A0F" w:rsidRDefault="00330F66" w:rsidP="00330F66">
      <w:p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A las cuotas se les debe adicionar el mes en curso.</w:t>
      </w:r>
    </w:p>
    <w:p w14:paraId="03E1FE57" w14:textId="77777777" w:rsidR="00330F66" w:rsidRPr="00080A0F" w:rsidRDefault="00330F66" w:rsidP="00330F66">
      <w:pPr>
        <w:spacing w:line="360" w:lineRule="auto"/>
        <w:jc w:val="both"/>
        <w:rPr>
          <w:rFonts w:ascii="Times New Roman" w:hAnsi="Times New Roman" w:cs="Times New Roman"/>
          <w:color w:val="000000"/>
          <w:sz w:val="22"/>
          <w:szCs w:val="22"/>
        </w:rPr>
      </w:pPr>
    </w:p>
    <w:p w14:paraId="0FE7148B" w14:textId="77777777" w:rsidR="00330F66" w:rsidRPr="00080A0F" w:rsidRDefault="00330F66" w:rsidP="00330F66">
      <w:pPr>
        <w:spacing w:line="360" w:lineRule="auto"/>
        <w:jc w:val="both"/>
        <w:rPr>
          <w:rFonts w:ascii="Times New Roman" w:hAnsi="Times New Roman" w:cs="Times New Roman"/>
          <w:b/>
          <w:color w:val="000000"/>
          <w:sz w:val="22"/>
          <w:szCs w:val="22"/>
        </w:rPr>
      </w:pPr>
      <w:r w:rsidRPr="00080A0F">
        <w:rPr>
          <w:rFonts w:ascii="Times New Roman" w:hAnsi="Times New Roman" w:cs="Times New Roman"/>
          <w:b/>
          <w:color w:val="000000"/>
          <w:sz w:val="22"/>
          <w:szCs w:val="22"/>
        </w:rPr>
        <w:lastRenderedPageBreak/>
        <w:t>PLANES DE PAGOS DE CUENTAS DE IMPUESTOS MUNICIPALES DE PERSONAS NATURALES Y JURÍDICAS Y TASAS MUNICIPALES DE PERSONAS JURÍDICAS</w:t>
      </w:r>
    </w:p>
    <w:p w14:paraId="2F0BD02B" w14:textId="77777777" w:rsidR="00330F66" w:rsidRPr="00080A0F" w:rsidRDefault="00330F66" w:rsidP="00330F66">
      <w:pPr>
        <w:numPr>
          <w:ilvl w:val="0"/>
          <w:numId w:val="3"/>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Si el pago del monto neto adeudado (sin intereses y multa) es hasta $500.00, el plan de pagos podrá ser hasta de tres cuotas;</w:t>
      </w:r>
    </w:p>
    <w:p w14:paraId="733DD9E2" w14:textId="77777777" w:rsidR="00330F66" w:rsidRPr="00080A0F" w:rsidRDefault="00330F66" w:rsidP="00330F66">
      <w:pPr>
        <w:numPr>
          <w:ilvl w:val="0"/>
          <w:numId w:val="3"/>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Si el pago del monto neto adeudado (sin intereses y multa) es de $500.01, hasta $1,000.00, el plan de pagos podrá ser hasta de seis cuotas;</w:t>
      </w:r>
    </w:p>
    <w:p w14:paraId="26DCB242" w14:textId="77777777" w:rsidR="00330F66" w:rsidRPr="00080A0F" w:rsidRDefault="00330F66" w:rsidP="00330F66">
      <w:pPr>
        <w:numPr>
          <w:ilvl w:val="0"/>
          <w:numId w:val="3"/>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Si el pago del monto neto adeudado (sin intereses y multa) es de $1,000.01, hasta $5,000.00, el plan de pagos podrá ser hasta de nueve cuotas; y,</w:t>
      </w:r>
    </w:p>
    <w:p w14:paraId="7BAF4AE4" w14:textId="77777777" w:rsidR="00330F66" w:rsidRPr="00080A0F" w:rsidRDefault="00330F66" w:rsidP="00330F66">
      <w:pPr>
        <w:numPr>
          <w:ilvl w:val="0"/>
          <w:numId w:val="3"/>
        </w:num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Si el pago del monto neto adeudado (sin intereses y multa) es de $5,000.01, en adelante, el plan de pagos podrá ser hasta de doce cuotas.</w:t>
      </w:r>
    </w:p>
    <w:p w14:paraId="0ED90085" w14:textId="77777777" w:rsidR="00330F66" w:rsidRPr="00080A0F" w:rsidRDefault="00330F66" w:rsidP="00330F66">
      <w:pPr>
        <w:spacing w:line="360" w:lineRule="auto"/>
        <w:jc w:val="both"/>
        <w:rPr>
          <w:rFonts w:ascii="Times New Roman" w:hAnsi="Times New Roman" w:cs="Times New Roman"/>
          <w:color w:val="000000"/>
          <w:sz w:val="22"/>
          <w:szCs w:val="22"/>
        </w:rPr>
      </w:pPr>
      <w:r w:rsidRPr="00080A0F">
        <w:rPr>
          <w:rFonts w:ascii="Times New Roman" w:hAnsi="Times New Roman" w:cs="Times New Roman"/>
          <w:color w:val="000000"/>
          <w:sz w:val="22"/>
          <w:szCs w:val="22"/>
        </w:rPr>
        <w:t>A las cuotas se les debe adicionar el mes en curso.</w:t>
      </w:r>
    </w:p>
    <w:p w14:paraId="35F5B32D" w14:textId="77777777" w:rsidR="00330F66" w:rsidRPr="00080A0F" w:rsidRDefault="00330F66" w:rsidP="00330F66">
      <w:pPr>
        <w:spacing w:line="360" w:lineRule="auto"/>
        <w:jc w:val="both"/>
        <w:rPr>
          <w:rFonts w:ascii="Times New Roman" w:hAnsi="Times New Roman" w:cs="Times New Roman"/>
          <w:color w:val="000000"/>
          <w:sz w:val="22"/>
          <w:szCs w:val="22"/>
        </w:rPr>
      </w:pPr>
    </w:p>
    <w:p w14:paraId="2DE79C6A" w14:textId="77777777" w:rsidR="00330F66"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b/>
          <w:color w:val="000000"/>
          <w:sz w:val="22"/>
          <w:szCs w:val="22"/>
        </w:rPr>
        <w:t>Art. 6.-</w:t>
      </w:r>
      <w:r w:rsidRPr="00080A0F">
        <w:rPr>
          <w:rFonts w:ascii="Times New Roman" w:hAnsi="Times New Roman" w:cs="Times New Roman"/>
          <w:color w:val="000000"/>
          <w:sz w:val="22"/>
          <w:szCs w:val="22"/>
        </w:rPr>
        <w:t xml:space="preserve"> Los beneficios de este Decreto, cesarán de inmediato en el caso de incumplimiento de dos cuotas del plan de pagos, pactado con el Municipio y en consecuencia, se hace exigible la totalidad de la obligación para las cantidades que faltare que cumplirse. La fuerza mayor o el caso fortuito, deberán ser calificados por el Concejo Municipal, para que opere como excepción.</w:t>
      </w:r>
    </w:p>
    <w:p w14:paraId="29686AE5" w14:textId="77777777" w:rsidR="001A7FAC" w:rsidRPr="00080A0F" w:rsidRDefault="001A7FAC" w:rsidP="00330F66">
      <w:pPr>
        <w:spacing w:line="360" w:lineRule="auto"/>
        <w:ind w:firstLine="708"/>
        <w:jc w:val="both"/>
        <w:rPr>
          <w:rFonts w:ascii="Times New Roman" w:hAnsi="Times New Roman" w:cs="Times New Roman"/>
          <w:color w:val="000000"/>
          <w:sz w:val="22"/>
          <w:szCs w:val="22"/>
        </w:rPr>
      </w:pPr>
    </w:p>
    <w:p w14:paraId="25D9AB9C" w14:textId="77777777"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b/>
          <w:color w:val="000000"/>
          <w:sz w:val="22"/>
          <w:szCs w:val="22"/>
        </w:rPr>
        <w:t>Art. 7.-</w:t>
      </w:r>
      <w:r w:rsidRPr="00080A0F">
        <w:rPr>
          <w:rFonts w:ascii="Times New Roman" w:hAnsi="Times New Roman" w:cs="Times New Roman"/>
          <w:color w:val="000000"/>
          <w:sz w:val="22"/>
          <w:szCs w:val="22"/>
        </w:rPr>
        <w:t xml:space="preserve"> Se autoriza al Jefe de Registro y Control Tributario de la Municipalidad para que aplique los beneficios de esta Ordenanza en los casos de personas de escasos recursos económicos que soliciten planes de pago, pero que requieran un plazo mayor, el cual podrá otorgarse hasta de </w:t>
      </w:r>
      <w:r w:rsidR="00724499">
        <w:rPr>
          <w:rFonts w:ascii="Times New Roman" w:hAnsi="Times New Roman" w:cs="Times New Roman"/>
          <w:b/>
          <w:color w:val="000000"/>
          <w:sz w:val="22"/>
          <w:szCs w:val="22"/>
        </w:rPr>
        <w:t>veinticuatro</w:t>
      </w:r>
      <w:r w:rsidRPr="005072FF">
        <w:rPr>
          <w:rFonts w:ascii="Times New Roman" w:hAnsi="Times New Roman" w:cs="Times New Roman"/>
          <w:b/>
          <w:color w:val="000000"/>
          <w:sz w:val="22"/>
          <w:szCs w:val="22"/>
        </w:rPr>
        <w:t xml:space="preserve"> meses</w:t>
      </w:r>
      <w:r w:rsidRPr="00080A0F">
        <w:rPr>
          <w:rFonts w:ascii="Times New Roman" w:hAnsi="Times New Roman" w:cs="Times New Roman"/>
          <w:color w:val="000000"/>
          <w:sz w:val="22"/>
          <w:szCs w:val="22"/>
        </w:rPr>
        <w:t xml:space="preserve"> de plazo. Se autoriza asimismo al Jefe de Registro y Control Tributario a aplicar los beneficios de esta Ordenanza en pagos parciales que no cubran la totalidad de la mora, que sean solicitados por contribuyentes de escasos recursos económicos, de manera que puedan abonar a la deuda tributaria.</w:t>
      </w:r>
    </w:p>
    <w:p w14:paraId="2A994009" w14:textId="77777777" w:rsidR="00330F66" w:rsidRPr="00080A0F" w:rsidRDefault="00330F66" w:rsidP="00330F66">
      <w:pPr>
        <w:spacing w:line="360" w:lineRule="auto"/>
        <w:ind w:firstLine="708"/>
        <w:jc w:val="both"/>
        <w:rPr>
          <w:rFonts w:ascii="Times New Roman" w:hAnsi="Times New Roman" w:cs="Times New Roman"/>
          <w:color w:val="000000"/>
          <w:sz w:val="22"/>
          <w:szCs w:val="22"/>
        </w:rPr>
      </w:pPr>
    </w:p>
    <w:p w14:paraId="543A743B" w14:textId="77777777"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b/>
          <w:color w:val="000000"/>
          <w:sz w:val="22"/>
          <w:szCs w:val="22"/>
        </w:rPr>
        <w:t>Art. 8.-</w:t>
      </w:r>
      <w:r w:rsidRPr="00080A0F">
        <w:rPr>
          <w:rFonts w:ascii="Times New Roman" w:hAnsi="Times New Roman" w:cs="Times New Roman"/>
          <w:color w:val="000000"/>
          <w:sz w:val="22"/>
          <w:szCs w:val="22"/>
        </w:rPr>
        <w:t xml:space="preserve"> En el caso que sea procedente la compensación con otras instituciones del Estado, sujetas a obligación tributaria municipal, tales como Ministerios e instituciones estatales de carácter autónomo, podrán gozar de los beneficios que establece esta Ordenanza, siempre y cuando haya reciprocidad, en cuanto a la dispensa de intereses y multas que haya generado las obligaciones del municipio de Zacatecoluca, a favor de la institución estatal con la cual se compense deuda.</w:t>
      </w:r>
    </w:p>
    <w:p w14:paraId="6189E8E7" w14:textId="77777777" w:rsidR="00330F66" w:rsidRPr="00080A0F" w:rsidRDefault="00330F66" w:rsidP="00330F66">
      <w:pPr>
        <w:spacing w:line="360" w:lineRule="auto"/>
        <w:ind w:firstLine="708"/>
        <w:jc w:val="both"/>
        <w:rPr>
          <w:rFonts w:ascii="Times New Roman" w:hAnsi="Times New Roman" w:cs="Times New Roman"/>
          <w:color w:val="000000"/>
          <w:sz w:val="22"/>
          <w:szCs w:val="22"/>
        </w:rPr>
      </w:pPr>
    </w:p>
    <w:p w14:paraId="02B8CE39" w14:textId="77777777" w:rsidR="00330F66" w:rsidRPr="00080A0F" w:rsidRDefault="00330F66" w:rsidP="00330F66">
      <w:pPr>
        <w:spacing w:line="360" w:lineRule="auto"/>
        <w:ind w:firstLine="708"/>
        <w:jc w:val="both"/>
        <w:rPr>
          <w:rFonts w:ascii="Times New Roman" w:hAnsi="Times New Roman" w:cs="Times New Roman"/>
          <w:color w:val="000000"/>
          <w:sz w:val="22"/>
          <w:szCs w:val="22"/>
        </w:rPr>
      </w:pPr>
      <w:r w:rsidRPr="00080A0F">
        <w:rPr>
          <w:rFonts w:ascii="Times New Roman" w:hAnsi="Times New Roman" w:cs="Times New Roman"/>
          <w:b/>
          <w:color w:val="000000"/>
          <w:sz w:val="22"/>
          <w:szCs w:val="22"/>
        </w:rPr>
        <w:t>Art. 9.-</w:t>
      </w:r>
      <w:r w:rsidRPr="00080A0F">
        <w:rPr>
          <w:rFonts w:ascii="Times New Roman" w:hAnsi="Times New Roman" w:cs="Times New Roman"/>
          <w:color w:val="000000"/>
          <w:sz w:val="22"/>
          <w:szCs w:val="22"/>
        </w:rPr>
        <w:t xml:space="preserve"> La presente Ordenanza </w:t>
      </w:r>
      <w:r w:rsidR="008A3DD9">
        <w:rPr>
          <w:rFonts w:ascii="Times New Roman" w:hAnsi="Times New Roman" w:cs="Times New Roman"/>
          <w:color w:val="000000"/>
          <w:sz w:val="22"/>
          <w:szCs w:val="22"/>
        </w:rPr>
        <w:t>entrará en</w:t>
      </w:r>
      <w:r w:rsidRPr="00080A0F">
        <w:rPr>
          <w:rFonts w:ascii="Times New Roman" w:hAnsi="Times New Roman" w:cs="Times New Roman"/>
          <w:color w:val="000000"/>
          <w:sz w:val="22"/>
          <w:szCs w:val="22"/>
        </w:rPr>
        <w:t xml:space="preserve"> vigencia ocho días después de su publicación en el Diario Oficial. </w:t>
      </w:r>
    </w:p>
    <w:p w14:paraId="06CC0E31" w14:textId="77777777" w:rsidR="00330F66" w:rsidRPr="00080A0F" w:rsidRDefault="00330F66" w:rsidP="00330F66">
      <w:pPr>
        <w:spacing w:line="360" w:lineRule="auto"/>
        <w:ind w:firstLine="708"/>
        <w:jc w:val="both"/>
        <w:rPr>
          <w:rFonts w:ascii="Times New Roman" w:hAnsi="Times New Roman" w:cs="Times New Roman"/>
          <w:color w:val="000000"/>
          <w:sz w:val="22"/>
          <w:szCs w:val="22"/>
        </w:rPr>
      </w:pPr>
    </w:p>
    <w:p w14:paraId="5D492B18" w14:textId="77777777" w:rsidR="00330F66" w:rsidRPr="00080A0F" w:rsidRDefault="00330F66" w:rsidP="00330F66">
      <w:pPr>
        <w:spacing w:line="360" w:lineRule="auto"/>
        <w:jc w:val="both"/>
        <w:rPr>
          <w:rFonts w:ascii="Times New Roman" w:hAnsi="Times New Roman" w:cs="Times New Roman"/>
          <w:snapToGrid w:val="0"/>
          <w:sz w:val="22"/>
          <w:szCs w:val="22"/>
        </w:rPr>
      </w:pPr>
      <w:r w:rsidRPr="00080A0F">
        <w:rPr>
          <w:rFonts w:ascii="Times New Roman" w:hAnsi="Times New Roman" w:cs="Times New Roman"/>
          <w:snapToGrid w:val="0"/>
          <w:sz w:val="22"/>
          <w:szCs w:val="22"/>
        </w:rPr>
        <w:t xml:space="preserve">DADO EN LA ALCALDÍA MUNICIPAL DE ZACATECOLUCA, a los </w:t>
      </w:r>
      <w:r w:rsidR="00BE335D">
        <w:rPr>
          <w:rFonts w:ascii="Times New Roman" w:hAnsi="Times New Roman" w:cs="Times New Roman"/>
          <w:snapToGrid w:val="0"/>
          <w:sz w:val="22"/>
          <w:szCs w:val="22"/>
        </w:rPr>
        <w:t>veintiséis</w:t>
      </w:r>
      <w:r w:rsidR="00724499" w:rsidRPr="00080A0F">
        <w:rPr>
          <w:rFonts w:ascii="Times New Roman" w:hAnsi="Times New Roman" w:cs="Times New Roman"/>
          <w:snapToGrid w:val="0"/>
          <w:sz w:val="22"/>
          <w:szCs w:val="22"/>
        </w:rPr>
        <w:t xml:space="preserve"> días del mes de </w:t>
      </w:r>
      <w:r w:rsidR="00515804">
        <w:rPr>
          <w:rFonts w:ascii="Times New Roman" w:hAnsi="Times New Roman" w:cs="Times New Roman"/>
          <w:snapToGrid w:val="0"/>
          <w:sz w:val="22"/>
          <w:szCs w:val="22"/>
        </w:rPr>
        <w:t>enero</w:t>
      </w:r>
      <w:r w:rsidR="00724499" w:rsidRPr="00080A0F">
        <w:rPr>
          <w:rFonts w:ascii="Times New Roman" w:hAnsi="Times New Roman" w:cs="Times New Roman"/>
          <w:snapToGrid w:val="0"/>
          <w:sz w:val="22"/>
          <w:szCs w:val="22"/>
        </w:rPr>
        <w:t xml:space="preserve"> del dos mil </w:t>
      </w:r>
      <w:r w:rsidR="00724499">
        <w:rPr>
          <w:rFonts w:ascii="Times New Roman" w:hAnsi="Times New Roman" w:cs="Times New Roman"/>
          <w:snapToGrid w:val="0"/>
          <w:sz w:val="22"/>
          <w:szCs w:val="22"/>
        </w:rPr>
        <w:t>veint</w:t>
      </w:r>
      <w:r w:rsidR="00515804">
        <w:rPr>
          <w:rFonts w:ascii="Times New Roman" w:hAnsi="Times New Roman" w:cs="Times New Roman"/>
          <w:snapToGrid w:val="0"/>
          <w:sz w:val="22"/>
          <w:szCs w:val="22"/>
        </w:rPr>
        <w:t>iuno</w:t>
      </w:r>
      <w:r w:rsidR="00724499" w:rsidRPr="00080A0F">
        <w:rPr>
          <w:rFonts w:ascii="Times New Roman" w:hAnsi="Times New Roman" w:cs="Times New Roman"/>
          <w:snapToGrid w:val="0"/>
          <w:sz w:val="22"/>
          <w:szCs w:val="22"/>
        </w:rPr>
        <w:t>.</w:t>
      </w:r>
    </w:p>
    <w:p w14:paraId="5B071884" w14:textId="77777777" w:rsidR="00330F66" w:rsidRDefault="00330F66" w:rsidP="00330F66">
      <w:pPr>
        <w:spacing w:line="360" w:lineRule="auto"/>
        <w:jc w:val="both"/>
        <w:rPr>
          <w:rFonts w:ascii="Times New Roman" w:hAnsi="Times New Roman" w:cs="Times New Roman"/>
          <w:snapToGrid w:val="0"/>
          <w:sz w:val="22"/>
          <w:szCs w:val="22"/>
        </w:rPr>
      </w:pPr>
    </w:p>
    <w:p w14:paraId="3A446495" w14:textId="77777777" w:rsidR="004F29BC" w:rsidRPr="00080A0F" w:rsidRDefault="004F29BC" w:rsidP="00330F66">
      <w:pPr>
        <w:spacing w:line="360" w:lineRule="auto"/>
        <w:jc w:val="both"/>
        <w:rPr>
          <w:rFonts w:ascii="Times New Roman" w:hAnsi="Times New Roman" w:cs="Times New Roman"/>
          <w:snapToGrid w:val="0"/>
          <w:sz w:val="22"/>
          <w:szCs w:val="22"/>
        </w:rPr>
      </w:pPr>
    </w:p>
    <w:p w14:paraId="6CD37FCB" w14:textId="77777777" w:rsidR="00330F66" w:rsidRDefault="00330F66" w:rsidP="00330F66">
      <w:pPr>
        <w:spacing w:line="360" w:lineRule="auto"/>
        <w:jc w:val="both"/>
        <w:rPr>
          <w:rFonts w:ascii="Times New Roman" w:hAnsi="Times New Roman" w:cs="Times New Roman"/>
          <w:snapToGrid w:val="0"/>
          <w:sz w:val="22"/>
          <w:szCs w:val="22"/>
        </w:rPr>
      </w:pPr>
    </w:p>
    <w:p w14:paraId="08DA7C85" w14:textId="77777777" w:rsidR="004F29BC" w:rsidRDefault="004F29BC" w:rsidP="003650C8">
      <w:pPr>
        <w:spacing w:line="360" w:lineRule="auto"/>
        <w:jc w:val="both"/>
        <w:rPr>
          <w:rFonts w:ascii="Times New Roman" w:hAnsi="Times New Roman" w:cs="Times New Roman"/>
          <w:snapToGrid w:val="0"/>
        </w:rPr>
      </w:pPr>
    </w:p>
    <w:p w14:paraId="40E7B1D7" w14:textId="32E803AA" w:rsidR="00724499" w:rsidRPr="00C0163D" w:rsidRDefault="00C0163D" w:rsidP="00724499">
      <w:pPr>
        <w:pStyle w:val="Default"/>
        <w:jc w:val="center"/>
        <w:rPr>
          <w:sz w:val="21"/>
          <w:szCs w:val="21"/>
        </w:rPr>
      </w:pPr>
      <w:r>
        <w:rPr>
          <w:sz w:val="21"/>
          <w:szCs w:val="21"/>
        </w:rPr>
        <w:t xml:space="preserve">      </w:t>
      </w:r>
      <w:r w:rsidR="00724499" w:rsidRPr="00C0163D">
        <w:rPr>
          <w:sz w:val="21"/>
          <w:szCs w:val="21"/>
        </w:rPr>
        <w:t>FRANCISCO SALVADOR HIREZI MORATAYA</w:t>
      </w:r>
    </w:p>
    <w:p w14:paraId="139E4F70" w14:textId="09E163C8" w:rsidR="00724499" w:rsidRPr="00C0163D" w:rsidRDefault="00C0163D" w:rsidP="00724499">
      <w:pPr>
        <w:pStyle w:val="Default"/>
        <w:jc w:val="center"/>
        <w:rPr>
          <w:sz w:val="21"/>
          <w:szCs w:val="21"/>
        </w:rPr>
      </w:pPr>
      <w:r>
        <w:rPr>
          <w:sz w:val="21"/>
          <w:szCs w:val="21"/>
        </w:rPr>
        <w:t xml:space="preserve"> </w:t>
      </w:r>
      <w:bookmarkStart w:id="0" w:name="_GoBack"/>
      <w:bookmarkEnd w:id="0"/>
      <w:r w:rsidR="00724499" w:rsidRPr="00C0163D">
        <w:rPr>
          <w:sz w:val="21"/>
          <w:szCs w:val="21"/>
        </w:rPr>
        <w:t>Alcalde Municipal</w:t>
      </w:r>
    </w:p>
    <w:p w14:paraId="3B5A365B" w14:textId="77777777" w:rsidR="00724499" w:rsidRPr="00C0163D" w:rsidRDefault="00724499" w:rsidP="00724499">
      <w:pPr>
        <w:pStyle w:val="Default"/>
        <w:rPr>
          <w:sz w:val="21"/>
          <w:szCs w:val="21"/>
        </w:rPr>
      </w:pPr>
    </w:p>
    <w:p w14:paraId="0EE42385" w14:textId="77777777" w:rsidR="00724499" w:rsidRPr="00C0163D" w:rsidRDefault="00724499" w:rsidP="00724499">
      <w:pPr>
        <w:pStyle w:val="Default"/>
        <w:rPr>
          <w:sz w:val="21"/>
          <w:szCs w:val="21"/>
        </w:rPr>
      </w:pPr>
    </w:p>
    <w:p w14:paraId="61334C5A" w14:textId="77777777" w:rsidR="00724499" w:rsidRPr="00C0163D" w:rsidRDefault="00724499" w:rsidP="00724499">
      <w:pPr>
        <w:pStyle w:val="Default"/>
        <w:rPr>
          <w:sz w:val="21"/>
          <w:szCs w:val="21"/>
        </w:rPr>
      </w:pPr>
    </w:p>
    <w:p w14:paraId="447F7969" w14:textId="77777777" w:rsidR="00724499" w:rsidRPr="00C0163D" w:rsidRDefault="00724499" w:rsidP="00724499">
      <w:pPr>
        <w:pStyle w:val="Default"/>
        <w:rPr>
          <w:sz w:val="21"/>
          <w:szCs w:val="21"/>
        </w:rPr>
      </w:pPr>
    </w:p>
    <w:p w14:paraId="69618DE7" w14:textId="01460D27" w:rsidR="00724499" w:rsidRPr="00C0163D" w:rsidRDefault="00724499" w:rsidP="00724499">
      <w:pPr>
        <w:pStyle w:val="Default"/>
        <w:rPr>
          <w:sz w:val="21"/>
          <w:szCs w:val="21"/>
        </w:rPr>
      </w:pPr>
      <w:r w:rsidRPr="00C0163D">
        <w:rPr>
          <w:sz w:val="21"/>
          <w:szCs w:val="21"/>
        </w:rPr>
        <w:t xml:space="preserve">VILMA JEANNETTE HENRIQUEZ ORANTES </w:t>
      </w:r>
      <w:r w:rsidRPr="00C0163D">
        <w:rPr>
          <w:sz w:val="21"/>
          <w:szCs w:val="21"/>
        </w:rPr>
        <w:tab/>
      </w:r>
      <w:r w:rsidRPr="00C0163D">
        <w:rPr>
          <w:sz w:val="21"/>
          <w:szCs w:val="21"/>
        </w:rPr>
        <w:tab/>
      </w:r>
      <w:r w:rsidR="00C0163D">
        <w:rPr>
          <w:sz w:val="21"/>
          <w:szCs w:val="21"/>
        </w:rPr>
        <w:t xml:space="preserve">   </w:t>
      </w:r>
      <w:r w:rsidRPr="00C0163D">
        <w:rPr>
          <w:sz w:val="21"/>
          <w:szCs w:val="21"/>
        </w:rPr>
        <w:t xml:space="preserve">JOSÉ DENNIS CÓRDOVA ELIZONDO </w:t>
      </w:r>
    </w:p>
    <w:p w14:paraId="5E8DD22C" w14:textId="74A22585" w:rsidR="00724499" w:rsidRPr="00C0163D" w:rsidRDefault="004F29BC" w:rsidP="00724499">
      <w:pPr>
        <w:pStyle w:val="Default"/>
        <w:ind w:firstLine="708"/>
        <w:rPr>
          <w:sz w:val="21"/>
          <w:szCs w:val="21"/>
        </w:rPr>
      </w:pPr>
      <w:r w:rsidRPr="00C0163D">
        <w:rPr>
          <w:sz w:val="21"/>
          <w:szCs w:val="21"/>
        </w:rPr>
        <w:t xml:space="preserve">   </w:t>
      </w:r>
      <w:r w:rsidR="00724499" w:rsidRPr="00C0163D">
        <w:rPr>
          <w:sz w:val="21"/>
          <w:szCs w:val="21"/>
        </w:rPr>
        <w:t xml:space="preserve">Síndico Municipal </w:t>
      </w:r>
      <w:r w:rsidR="00724499" w:rsidRPr="00C0163D">
        <w:rPr>
          <w:sz w:val="21"/>
          <w:szCs w:val="21"/>
        </w:rPr>
        <w:tab/>
      </w:r>
      <w:r w:rsidR="00724499" w:rsidRPr="00C0163D">
        <w:rPr>
          <w:sz w:val="21"/>
          <w:szCs w:val="21"/>
        </w:rPr>
        <w:tab/>
      </w:r>
      <w:r w:rsidR="00724499" w:rsidRPr="00C0163D">
        <w:rPr>
          <w:sz w:val="21"/>
          <w:szCs w:val="21"/>
        </w:rPr>
        <w:tab/>
      </w:r>
      <w:r w:rsidR="00724499" w:rsidRPr="00C0163D">
        <w:rPr>
          <w:sz w:val="21"/>
          <w:szCs w:val="21"/>
        </w:rPr>
        <w:tab/>
      </w:r>
      <w:r w:rsidR="00724499" w:rsidRPr="00C0163D">
        <w:rPr>
          <w:sz w:val="21"/>
          <w:szCs w:val="21"/>
        </w:rPr>
        <w:tab/>
        <w:t xml:space="preserve">Primer Regidor Propietario </w:t>
      </w:r>
    </w:p>
    <w:p w14:paraId="01C4DA79" w14:textId="77777777" w:rsidR="00724499" w:rsidRPr="00C0163D" w:rsidRDefault="00724499" w:rsidP="00724499">
      <w:pPr>
        <w:pStyle w:val="Default"/>
        <w:rPr>
          <w:sz w:val="21"/>
          <w:szCs w:val="21"/>
        </w:rPr>
      </w:pPr>
    </w:p>
    <w:p w14:paraId="77FE0A6D" w14:textId="77777777" w:rsidR="00724499" w:rsidRPr="00C0163D" w:rsidRDefault="00724499" w:rsidP="00724499">
      <w:pPr>
        <w:pStyle w:val="Default"/>
        <w:rPr>
          <w:sz w:val="21"/>
          <w:szCs w:val="21"/>
        </w:rPr>
      </w:pPr>
    </w:p>
    <w:p w14:paraId="67E2F9D3" w14:textId="77777777" w:rsidR="00724499" w:rsidRPr="00C0163D" w:rsidRDefault="00724499" w:rsidP="00724499">
      <w:pPr>
        <w:pStyle w:val="Default"/>
        <w:rPr>
          <w:sz w:val="21"/>
          <w:szCs w:val="21"/>
        </w:rPr>
      </w:pPr>
    </w:p>
    <w:p w14:paraId="0996F8BC" w14:textId="77777777" w:rsidR="00724499" w:rsidRPr="00C0163D" w:rsidRDefault="00724499" w:rsidP="00724499">
      <w:pPr>
        <w:pStyle w:val="Default"/>
        <w:rPr>
          <w:sz w:val="21"/>
          <w:szCs w:val="21"/>
        </w:rPr>
      </w:pPr>
    </w:p>
    <w:p w14:paraId="7FD0F90B" w14:textId="77734D42" w:rsidR="00724499" w:rsidRPr="00C0163D" w:rsidRDefault="00724499" w:rsidP="00724499">
      <w:pPr>
        <w:pStyle w:val="Default"/>
        <w:rPr>
          <w:sz w:val="21"/>
          <w:szCs w:val="21"/>
        </w:rPr>
      </w:pPr>
      <w:r w:rsidRPr="00C0163D">
        <w:rPr>
          <w:sz w:val="21"/>
          <w:szCs w:val="21"/>
        </w:rPr>
        <w:t xml:space="preserve">ZORINA ESTHER MASFERRER ESCOBAR </w:t>
      </w:r>
      <w:r w:rsidRPr="00C0163D">
        <w:rPr>
          <w:sz w:val="21"/>
          <w:szCs w:val="21"/>
        </w:rPr>
        <w:tab/>
      </w:r>
      <w:r w:rsidRPr="00C0163D">
        <w:rPr>
          <w:sz w:val="21"/>
          <w:szCs w:val="21"/>
        </w:rPr>
        <w:tab/>
      </w:r>
      <w:r w:rsidR="00C0163D">
        <w:rPr>
          <w:sz w:val="21"/>
          <w:szCs w:val="21"/>
        </w:rPr>
        <w:t xml:space="preserve">     </w:t>
      </w:r>
      <w:r w:rsidRPr="00C0163D">
        <w:rPr>
          <w:sz w:val="21"/>
          <w:szCs w:val="21"/>
        </w:rPr>
        <w:t xml:space="preserve">SANTOS PORTILLO GONZÁLEZ </w:t>
      </w:r>
    </w:p>
    <w:p w14:paraId="0EEF1668" w14:textId="32BFE077" w:rsidR="00724499" w:rsidRPr="00C0163D" w:rsidRDefault="004F29BC" w:rsidP="00724499">
      <w:pPr>
        <w:pStyle w:val="Default"/>
        <w:rPr>
          <w:sz w:val="21"/>
          <w:szCs w:val="21"/>
        </w:rPr>
      </w:pPr>
      <w:r w:rsidRPr="00C0163D">
        <w:rPr>
          <w:sz w:val="21"/>
          <w:szCs w:val="21"/>
        </w:rPr>
        <w:t xml:space="preserve">         </w:t>
      </w:r>
      <w:r w:rsidR="00C0163D">
        <w:rPr>
          <w:sz w:val="21"/>
          <w:szCs w:val="21"/>
        </w:rPr>
        <w:t xml:space="preserve"> </w:t>
      </w:r>
      <w:r w:rsidR="00724499" w:rsidRPr="00C0163D">
        <w:rPr>
          <w:sz w:val="21"/>
          <w:szCs w:val="21"/>
        </w:rPr>
        <w:t>S</w:t>
      </w:r>
      <w:r w:rsidRPr="00C0163D">
        <w:rPr>
          <w:sz w:val="21"/>
          <w:szCs w:val="21"/>
        </w:rPr>
        <w:t xml:space="preserve">egunda Regidora Propietaria </w:t>
      </w:r>
      <w:r w:rsidRPr="00C0163D">
        <w:rPr>
          <w:sz w:val="21"/>
          <w:szCs w:val="21"/>
        </w:rPr>
        <w:tab/>
      </w:r>
      <w:r w:rsidRPr="00C0163D">
        <w:rPr>
          <w:sz w:val="21"/>
          <w:szCs w:val="21"/>
        </w:rPr>
        <w:tab/>
        <w:t xml:space="preserve">                    </w:t>
      </w:r>
      <w:r w:rsidR="00C0163D">
        <w:rPr>
          <w:sz w:val="21"/>
          <w:szCs w:val="21"/>
        </w:rPr>
        <w:t xml:space="preserve">      </w:t>
      </w:r>
      <w:r w:rsidR="00724499" w:rsidRPr="00C0163D">
        <w:rPr>
          <w:sz w:val="21"/>
          <w:szCs w:val="21"/>
        </w:rPr>
        <w:t xml:space="preserve">Tercer Regidor Propietario </w:t>
      </w:r>
    </w:p>
    <w:p w14:paraId="053B4D8E" w14:textId="77777777" w:rsidR="00724499" w:rsidRPr="00C0163D" w:rsidRDefault="00724499" w:rsidP="00724499">
      <w:pPr>
        <w:pStyle w:val="Default"/>
        <w:rPr>
          <w:sz w:val="21"/>
          <w:szCs w:val="21"/>
        </w:rPr>
      </w:pPr>
    </w:p>
    <w:p w14:paraId="4F1AF5C9" w14:textId="77777777" w:rsidR="00724499" w:rsidRPr="00C0163D" w:rsidRDefault="00724499" w:rsidP="00724499">
      <w:pPr>
        <w:pStyle w:val="Default"/>
        <w:rPr>
          <w:sz w:val="21"/>
          <w:szCs w:val="21"/>
        </w:rPr>
      </w:pPr>
    </w:p>
    <w:p w14:paraId="5853F882" w14:textId="77777777" w:rsidR="00724499" w:rsidRPr="00C0163D" w:rsidRDefault="00724499" w:rsidP="00724499">
      <w:pPr>
        <w:pStyle w:val="Default"/>
        <w:rPr>
          <w:sz w:val="21"/>
          <w:szCs w:val="21"/>
        </w:rPr>
      </w:pPr>
    </w:p>
    <w:p w14:paraId="287180EC" w14:textId="77777777" w:rsidR="00724499" w:rsidRPr="00C0163D" w:rsidRDefault="00724499" w:rsidP="00724499">
      <w:pPr>
        <w:pStyle w:val="Default"/>
        <w:rPr>
          <w:sz w:val="21"/>
          <w:szCs w:val="21"/>
        </w:rPr>
      </w:pPr>
    </w:p>
    <w:p w14:paraId="256BB494" w14:textId="77777777" w:rsidR="00724499" w:rsidRPr="00C0163D" w:rsidRDefault="00724499" w:rsidP="00724499">
      <w:pPr>
        <w:pStyle w:val="Default"/>
        <w:rPr>
          <w:sz w:val="21"/>
          <w:szCs w:val="21"/>
        </w:rPr>
      </w:pPr>
    </w:p>
    <w:p w14:paraId="2FFB5940" w14:textId="241098E5" w:rsidR="00724499" w:rsidRPr="00C0163D" w:rsidRDefault="004F29BC" w:rsidP="00724499">
      <w:pPr>
        <w:pStyle w:val="Default"/>
        <w:rPr>
          <w:sz w:val="21"/>
          <w:szCs w:val="21"/>
        </w:rPr>
      </w:pPr>
      <w:r w:rsidRPr="00C0163D">
        <w:rPr>
          <w:sz w:val="21"/>
          <w:szCs w:val="21"/>
        </w:rPr>
        <w:t xml:space="preserve"> </w:t>
      </w:r>
      <w:r w:rsidR="00724499" w:rsidRPr="00C0163D">
        <w:rPr>
          <w:sz w:val="21"/>
          <w:szCs w:val="21"/>
        </w:rPr>
        <w:t xml:space="preserve">EVER STANLEY HENRÍQUEZ CRUZ </w:t>
      </w:r>
      <w:r w:rsidR="00724499" w:rsidRPr="00C0163D">
        <w:rPr>
          <w:sz w:val="21"/>
          <w:szCs w:val="21"/>
        </w:rPr>
        <w:tab/>
      </w:r>
      <w:r w:rsidR="00724499" w:rsidRPr="00C0163D">
        <w:rPr>
          <w:sz w:val="21"/>
          <w:szCs w:val="21"/>
        </w:rPr>
        <w:tab/>
      </w:r>
      <w:r w:rsidRPr="00C0163D">
        <w:rPr>
          <w:sz w:val="21"/>
          <w:szCs w:val="21"/>
        </w:rPr>
        <w:t xml:space="preserve">    </w:t>
      </w:r>
      <w:r w:rsidR="00C0163D">
        <w:rPr>
          <w:sz w:val="21"/>
          <w:szCs w:val="21"/>
        </w:rPr>
        <w:t xml:space="preserve">     </w:t>
      </w:r>
      <w:r w:rsidRPr="00C0163D">
        <w:rPr>
          <w:sz w:val="21"/>
          <w:szCs w:val="21"/>
        </w:rPr>
        <w:t xml:space="preserve">  </w:t>
      </w:r>
      <w:r w:rsidR="00724499" w:rsidRPr="00C0163D">
        <w:rPr>
          <w:sz w:val="21"/>
          <w:szCs w:val="21"/>
        </w:rPr>
        <w:t xml:space="preserve">MERCEDES HENRIQUEZ DE RODRÍGUEZ </w:t>
      </w:r>
    </w:p>
    <w:p w14:paraId="589BAAAA" w14:textId="48AB4622" w:rsidR="00724499" w:rsidRPr="00C0163D" w:rsidRDefault="004F29BC" w:rsidP="00724499">
      <w:pPr>
        <w:pStyle w:val="Default"/>
        <w:rPr>
          <w:sz w:val="21"/>
          <w:szCs w:val="21"/>
        </w:rPr>
      </w:pPr>
      <w:r w:rsidRPr="00C0163D">
        <w:rPr>
          <w:sz w:val="21"/>
          <w:szCs w:val="21"/>
        </w:rPr>
        <w:t xml:space="preserve">           </w:t>
      </w:r>
      <w:r w:rsidR="00724499" w:rsidRPr="00C0163D">
        <w:rPr>
          <w:sz w:val="21"/>
          <w:szCs w:val="21"/>
        </w:rPr>
        <w:t xml:space="preserve">Cuarto Regidor Propietario </w:t>
      </w:r>
      <w:r w:rsidR="00724499" w:rsidRPr="00C0163D">
        <w:rPr>
          <w:sz w:val="21"/>
          <w:szCs w:val="21"/>
        </w:rPr>
        <w:tab/>
      </w:r>
      <w:r w:rsidR="00724499" w:rsidRPr="00C0163D">
        <w:rPr>
          <w:sz w:val="21"/>
          <w:szCs w:val="21"/>
        </w:rPr>
        <w:tab/>
      </w:r>
      <w:r w:rsidR="00C0163D">
        <w:rPr>
          <w:sz w:val="21"/>
          <w:szCs w:val="21"/>
        </w:rPr>
        <w:t xml:space="preserve">                     </w:t>
      </w:r>
      <w:r w:rsidRPr="00C0163D">
        <w:rPr>
          <w:sz w:val="21"/>
          <w:szCs w:val="21"/>
        </w:rPr>
        <w:t xml:space="preserve"> </w:t>
      </w:r>
      <w:r w:rsidR="00724499" w:rsidRPr="00C0163D">
        <w:rPr>
          <w:sz w:val="21"/>
          <w:szCs w:val="21"/>
        </w:rPr>
        <w:t xml:space="preserve">Quinta Regidora Propietaria </w:t>
      </w:r>
    </w:p>
    <w:p w14:paraId="66EF215C" w14:textId="77777777" w:rsidR="00724499" w:rsidRPr="00C0163D" w:rsidRDefault="00724499" w:rsidP="00724499">
      <w:pPr>
        <w:pStyle w:val="Default"/>
        <w:rPr>
          <w:sz w:val="21"/>
          <w:szCs w:val="21"/>
        </w:rPr>
      </w:pPr>
    </w:p>
    <w:p w14:paraId="7EDFABF2" w14:textId="77777777" w:rsidR="00724499" w:rsidRPr="00C0163D" w:rsidRDefault="00724499" w:rsidP="00724499">
      <w:pPr>
        <w:pStyle w:val="Default"/>
        <w:rPr>
          <w:sz w:val="21"/>
          <w:szCs w:val="21"/>
        </w:rPr>
      </w:pPr>
    </w:p>
    <w:p w14:paraId="65D467D6" w14:textId="77777777" w:rsidR="00724499" w:rsidRPr="00C0163D" w:rsidRDefault="00724499" w:rsidP="00724499">
      <w:pPr>
        <w:pStyle w:val="Default"/>
        <w:rPr>
          <w:sz w:val="21"/>
          <w:szCs w:val="21"/>
        </w:rPr>
      </w:pPr>
    </w:p>
    <w:p w14:paraId="20A05F93" w14:textId="77777777" w:rsidR="00724499" w:rsidRPr="00C0163D" w:rsidRDefault="00724499" w:rsidP="00724499">
      <w:pPr>
        <w:pStyle w:val="Default"/>
        <w:rPr>
          <w:sz w:val="21"/>
          <w:szCs w:val="21"/>
        </w:rPr>
      </w:pPr>
    </w:p>
    <w:p w14:paraId="437F5448" w14:textId="2CD40238" w:rsidR="00724499" w:rsidRPr="00C0163D" w:rsidRDefault="004F29BC" w:rsidP="00724499">
      <w:pPr>
        <w:pStyle w:val="Default"/>
        <w:rPr>
          <w:sz w:val="21"/>
          <w:szCs w:val="21"/>
        </w:rPr>
      </w:pPr>
      <w:r w:rsidRPr="00C0163D">
        <w:rPr>
          <w:sz w:val="21"/>
          <w:szCs w:val="21"/>
        </w:rPr>
        <w:t xml:space="preserve">   </w:t>
      </w:r>
      <w:r w:rsidR="00724499" w:rsidRPr="00C0163D">
        <w:rPr>
          <w:sz w:val="21"/>
          <w:szCs w:val="21"/>
        </w:rPr>
        <w:t xml:space="preserve">CARLOS ARTURO ARAUJO GÓMEZ </w:t>
      </w:r>
      <w:r w:rsidR="00724499" w:rsidRPr="00C0163D">
        <w:rPr>
          <w:sz w:val="21"/>
          <w:szCs w:val="21"/>
        </w:rPr>
        <w:tab/>
      </w:r>
      <w:r w:rsidR="00724499" w:rsidRPr="00C0163D">
        <w:rPr>
          <w:sz w:val="21"/>
          <w:szCs w:val="21"/>
        </w:rPr>
        <w:tab/>
      </w:r>
      <w:r w:rsidR="00C0163D">
        <w:rPr>
          <w:sz w:val="21"/>
          <w:szCs w:val="21"/>
        </w:rPr>
        <w:t xml:space="preserve">    </w:t>
      </w:r>
      <w:r w:rsidR="00724499" w:rsidRPr="00C0163D">
        <w:rPr>
          <w:sz w:val="21"/>
          <w:szCs w:val="21"/>
        </w:rPr>
        <w:t xml:space="preserve">ELMER ARTURO RUBIO ORANTES </w:t>
      </w:r>
    </w:p>
    <w:p w14:paraId="06D12BBF" w14:textId="4AD5C3F3" w:rsidR="00724499" w:rsidRPr="00C0163D" w:rsidRDefault="004F29BC" w:rsidP="00724499">
      <w:pPr>
        <w:pStyle w:val="Default"/>
        <w:rPr>
          <w:sz w:val="21"/>
          <w:szCs w:val="21"/>
        </w:rPr>
      </w:pPr>
      <w:r w:rsidRPr="00C0163D">
        <w:rPr>
          <w:sz w:val="21"/>
          <w:szCs w:val="21"/>
        </w:rPr>
        <w:t xml:space="preserve">             Sexto Regidor Propietario </w:t>
      </w:r>
      <w:r w:rsidRPr="00C0163D">
        <w:rPr>
          <w:sz w:val="21"/>
          <w:szCs w:val="21"/>
        </w:rPr>
        <w:tab/>
      </w:r>
      <w:r w:rsidRPr="00C0163D">
        <w:rPr>
          <w:sz w:val="21"/>
          <w:szCs w:val="21"/>
        </w:rPr>
        <w:tab/>
        <w:t xml:space="preserve">                   </w:t>
      </w:r>
      <w:r w:rsidR="00C0163D">
        <w:rPr>
          <w:sz w:val="21"/>
          <w:szCs w:val="21"/>
        </w:rPr>
        <w:t xml:space="preserve">     </w:t>
      </w:r>
      <w:r w:rsidRPr="00C0163D">
        <w:rPr>
          <w:sz w:val="21"/>
          <w:szCs w:val="21"/>
        </w:rPr>
        <w:t xml:space="preserve">  </w:t>
      </w:r>
      <w:r w:rsidR="00724499" w:rsidRPr="00C0163D">
        <w:rPr>
          <w:sz w:val="21"/>
          <w:szCs w:val="21"/>
        </w:rPr>
        <w:t xml:space="preserve">Séptimo Regidor Propietario </w:t>
      </w:r>
    </w:p>
    <w:p w14:paraId="2187ECD8" w14:textId="77777777" w:rsidR="00724499" w:rsidRPr="00C0163D" w:rsidRDefault="00724499" w:rsidP="00724499">
      <w:pPr>
        <w:pStyle w:val="Default"/>
        <w:rPr>
          <w:sz w:val="21"/>
          <w:szCs w:val="21"/>
        </w:rPr>
      </w:pPr>
    </w:p>
    <w:p w14:paraId="7695E59E" w14:textId="77777777" w:rsidR="00724499" w:rsidRPr="00C0163D" w:rsidRDefault="00724499" w:rsidP="00724499">
      <w:pPr>
        <w:pStyle w:val="Default"/>
        <w:rPr>
          <w:sz w:val="21"/>
          <w:szCs w:val="21"/>
        </w:rPr>
      </w:pPr>
    </w:p>
    <w:p w14:paraId="6F96E5B7" w14:textId="77777777" w:rsidR="00724499" w:rsidRPr="00C0163D" w:rsidRDefault="00724499" w:rsidP="00724499">
      <w:pPr>
        <w:pStyle w:val="Default"/>
        <w:rPr>
          <w:sz w:val="21"/>
          <w:szCs w:val="21"/>
        </w:rPr>
      </w:pPr>
    </w:p>
    <w:p w14:paraId="0AF79F7C" w14:textId="77777777" w:rsidR="00724499" w:rsidRPr="00C0163D" w:rsidRDefault="00724499" w:rsidP="00724499">
      <w:pPr>
        <w:pStyle w:val="Default"/>
        <w:rPr>
          <w:sz w:val="21"/>
          <w:szCs w:val="21"/>
        </w:rPr>
      </w:pPr>
    </w:p>
    <w:p w14:paraId="58AE1137" w14:textId="77777777" w:rsidR="00724499" w:rsidRPr="00C0163D" w:rsidRDefault="00724499" w:rsidP="00724499">
      <w:pPr>
        <w:pStyle w:val="Default"/>
        <w:rPr>
          <w:sz w:val="21"/>
          <w:szCs w:val="21"/>
        </w:rPr>
      </w:pPr>
    </w:p>
    <w:p w14:paraId="28D75B86" w14:textId="14B3E914" w:rsidR="00724499" w:rsidRPr="00C0163D" w:rsidRDefault="004F29BC" w:rsidP="00724499">
      <w:pPr>
        <w:pStyle w:val="Default"/>
        <w:rPr>
          <w:sz w:val="21"/>
          <w:szCs w:val="21"/>
        </w:rPr>
      </w:pPr>
      <w:r w:rsidRPr="00C0163D">
        <w:rPr>
          <w:sz w:val="21"/>
          <w:szCs w:val="21"/>
        </w:rPr>
        <w:t xml:space="preserve"> </w:t>
      </w:r>
      <w:r w:rsidR="00D64888" w:rsidRPr="00C0163D">
        <w:rPr>
          <w:sz w:val="21"/>
          <w:szCs w:val="21"/>
        </w:rPr>
        <w:t>HÉCTOR ARNOLDO CRUZ RODRÍGUEZ</w:t>
      </w:r>
      <w:r w:rsidR="00D64888" w:rsidRPr="00C0163D">
        <w:rPr>
          <w:sz w:val="21"/>
          <w:szCs w:val="21"/>
        </w:rPr>
        <w:tab/>
      </w:r>
      <w:r w:rsidRPr="00C0163D">
        <w:rPr>
          <w:sz w:val="21"/>
          <w:szCs w:val="21"/>
        </w:rPr>
        <w:t xml:space="preserve">          </w:t>
      </w:r>
      <w:r w:rsidR="00724499" w:rsidRPr="00C0163D">
        <w:rPr>
          <w:sz w:val="21"/>
          <w:szCs w:val="21"/>
        </w:rPr>
        <w:t xml:space="preserve">MANUEL ANTONIO CHORRO GUEVARA </w:t>
      </w:r>
    </w:p>
    <w:p w14:paraId="68DEF6C6" w14:textId="302B1EB7" w:rsidR="00724499" w:rsidRPr="00C0163D" w:rsidRDefault="004F29BC" w:rsidP="00724499">
      <w:pPr>
        <w:pStyle w:val="Default"/>
        <w:rPr>
          <w:sz w:val="21"/>
          <w:szCs w:val="21"/>
        </w:rPr>
      </w:pPr>
      <w:r w:rsidRPr="00C0163D">
        <w:rPr>
          <w:sz w:val="21"/>
          <w:szCs w:val="21"/>
        </w:rPr>
        <w:t xml:space="preserve">             </w:t>
      </w:r>
      <w:r w:rsidR="00724499" w:rsidRPr="00C0163D">
        <w:rPr>
          <w:sz w:val="21"/>
          <w:szCs w:val="21"/>
        </w:rPr>
        <w:t xml:space="preserve">Octavo Regidor Propietario </w:t>
      </w:r>
      <w:r w:rsidRPr="00C0163D">
        <w:rPr>
          <w:sz w:val="21"/>
          <w:szCs w:val="21"/>
        </w:rPr>
        <w:tab/>
      </w:r>
      <w:r w:rsidRPr="00C0163D">
        <w:rPr>
          <w:sz w:val="21"/>
          <w:szCs w:val="21"/>
        </w:rPr>
        <w:tab/>
      </w:r>
      <w:r w:rsidRPr="00C0163D">
        <w:rPr>
          <w:sz w:val="21"/>
          <w:szCs w:val="21"/>
        </w:rPr>
        <w:tab/>
        <w:t xml:space="preserve">           </w:t>
      </w:r>
      <w:r w:rsidR="00724499" w:rsidRPr="00C0163D">
        <w:rPr>
          <w:sz w:val="21"/>
          <w:szCs w:val="21"/>
        </w:rPr>
        <w:t xml:space="preserve">Noveno Regidor Propietario </w:t>
      </w:r>
    </w:p>
    <w:p w14:paraId="4CADF4A1" w14:textId="77777777" w:rsidR="00D64888" w:rsidRPr="00C0163D" w:rsidRDefault="00D64888" w:rsidP="00724499">
      <w:pPr>
        <w:pStyle w:val="Default"/>
        <w:rPr>
          <w:sz w:val="21"/>
          <w:szCs w:val="21"/>
        </w:rPr>
      </w:pPr>
    </w:p>
    <w:p w14:paraId="488E9124" w14:textId="77777777" w:rsidR="00D64888" w:rsidRPr="00C0163D" w:rsidRDefault="00D64888" w:rsidP="00724499">
      <w:pPr>
        <w:pStyle w:val="Default"/>
        <w:rPr>
          <w:sz w:val="21"/>
          <w:szCs w:val="21"/>
        </w:rPr>
      </w:pPr>
    </w:p>
    <w:p w14:paraId="2062E4F3" w14:textId="77777777" w:rsidR="00D64888" w:rsidRPr="00C0163D" w:rsidRDefault="00D64888" w:rsidP="00724499">
      <w:pPr>
        <w:pStyle w:val="Default"/>
        <w:rPr>
          <w:sz w:val="21"/>
          <w:szCs w:val="21"/>
        </w:rPr>
      </w:pPr>
    </w:p>
    <w:p w14:paraId="576CCF8E" w14:textId="77777777" w:rsidR="00D64888" w:rsidRPr="00C0163D" w:rsidRDefault="00D64888" w:rsidP="00724499">
      <w:pPr>
        <w:pStyle w:val="Default"/>
        <w:rPr>
          <w:sz w:val="21"/>
          <w:szCs w:val="21"/>
        </w:rPr>
      </w:pPr>
    </w:p>
    <w:p w14:paraId="04634C56" w14:textId="73437C75" w:rsidR="00724499" w:rsidRPr="00C0163D" w:rsidRDefault="00724499" w:rsidP="00724499">
      <w:pPr>
        <w:pStyle w:val="Default"/>
        <w:rPr>
          <w:sz w:val="21"/>
          <w:szCs w:val="21"/>
        </w:rPr>
      </w:pPr>
      <w:r w:rsidRPr="00C0163D">
        <w:rPr>
          <w:sz w:val="21"/>
          <w:szCs w:val="21"/>
        </w:rPr>
        <w:t xml:space="preserve">MARITZA ELIZABETH VÁSQUEZ DE AYALA </w:t>
      </w:r>
      <w:r w:rsidR="00D64888" w:rsidRPr="00C0163D">
        <w:rPr>
          <w:sz w:val="21"/>
          <w:szCs w:val="21"/>
        </w:rPr>
        <w:tab/>
      </w:r>
      <w:r w:rsidR="00C0163D">
        <w:rPr>
          <w:sz w:val="21"/>
          <w:szCs w:val="21"/>
        </w:rPr>
        <w:t xml:space="preserve">   </w:t>
      </w:r>
      <w:r w:rsidR="00D64888" w:rsidRPr="00C0163D">
        <w:rPr>
          <w:sz w:val="21"/>
          <w:szCs w:val="21"/>
        </w:rPr>
        <w:t xml:space="preserve"> </w:t>
      </w:r>
      <w:r w:rsidRPr="00C0163D">
        <w:rPr>
          <w:sz w:val="21"/>
          <w:szCs w:val="21"/>
        </w:rPr>
        <w:t xml:space="preserve">JUAN CARLOS MARTÍNEZ RODAS </w:t>
      </w:r>
    </w:p>
    <w:p w14:paraId="7074393C" w14:textId="5076DDDA" w:rsidR="003650C8" w:rsidRPr="00C0163D" w:rsidRDefault="004F29BC" w:rsidP="00D64888">
      <w:pPr>
        <w:tabs>
          <w:tab w:val="left" w:pos="5040"/>
          <w:tab w:val="left" w:pos="5220"/>
        </w:tabs>
        <w:rPr>
          <w:rFonts w:ascii="Times New Roman" w:eastAsia="Batang" w:hAnsi="Times New Roman" w:cs="Times New Roman"/>
          <w:sz w:val="21"/>
          <w:szCs w:val="21"/>
        </w:rPr>
      </w:pPr>
      <w:r w:rsidRPr="00C0163D">
        <w:rPr>
          <w:rFonts w:ascii="Times New Roman" w:hAnsi="Times New Roman" w:cs="Times New Roman"/>
          <w:sz w:val="21"/>
          <w:szCs w:val="21"/>
        </w:rPr>
        <w:t xml:space="preserve">       </w:t>
      </w:r>
      <w:r w:rsidR="00C0163D">
        <w:rPr>
          <w:rFonts w:ascii="Times New Roman" w:hAnsi="Times New Roman" w:cs="Times New Roman"/>
          <w:sz w:val="21"/>
          <w:szCs w:val="21"/>
        </w:rPr>
        <w:t xml:space="preserve">     </w:t>
      </w:r>
      <w:r w:rsidRPr="00C0163D">
        <w:rPr>
          <w:rFonts w:ascii="Times New Roman" w:hAnsi="Times New Roman" w:cs="Times New Roman"/>
          <w:sz w:val="21"/>
          <w:szCs w:val="21"/>
        </w:rPr>
        <w:t xml:space="preserve"> </w:t>
      </w:r>
      <w:r w:rsidR="00724499" w:rsidRPr="00C0163D">
        <w:rPr>
          <w:rFonts w:ascii="Times New Roman" w:hAnsi="Times New Roman" w:cs="Times New Roman"/>
          <w:sz w:val="21"/>
          <w:szCs w:val="21"/>
        </w:rPr>
        <w:t xml:space="preserve">Decima Regidora Propietaria </w:t>
      </w:r>
      <w:r w:rsidR="00D64888" w:rsidRPr="00C0163D">
        <w:rPr>
          <w:rFonts w:ascii="Times New Roman" w:hAnsi="Times New Roman" w:cs="Times New Roman"/>
          <w:sz w:val="21"/>
          <w:szCs w:val="21"/>
        </w:rPr>
        <w:tab/>
      </w:r>
      <w:r w:rsidRPr="00C0163D">
        <w:rPr>
          <w:rFonts w:ascii="Times New Roman" w:hAnsi="Times New Roman" w:cs="Times New Roman"/>
          <w:sz w:val="21"/>
          <w:szCs w:val="21"/>
        </w:rPr>
        <w:t xml:space="preserve">   </w:t>
      </w:r>
      <w:r w:rsidR="00C0163D">
        <w:rPr>
          <w:rFonts w:ascii="Times New Roman" w:hAnsi="Times New Roman" w:cs="Times New Roman"/>
          <w:sz w:val="21"/>
          <w:szCs w:val="21"/>
        </w:rPr>
        <w:t xml:space="preserve">         </w:t>
      </w:r>
      <w:r w:rsidRPr="00C0163D">
        <w:rPr>
          <w:rFonts w:ascii="Times New Roman" w:hAnsi="Times New Roman" w:cs="Times New Roman"/>
          <w:sz w:val="21"/>
          <w:szCs w:val="21"/>
        </w:rPr>
        <w:t xml:space="preserve"> </w:t>
      </w:r>
      <w:r w:rsidR="00C0163D">
        <w:rPr>
          <w:rFonts w:ascii="Times New Roman" w:hAnsi="Times New Roman" w:cs="Times New Roman"/>
          <w:sz w:val="21"/>
          <w:szCs w:val="21"/>
        </w:rPr>
        <w:t xml:space="preserve">  </w:t>
      </w:r>
      <w:r w:rsidRPr="00C0163D">
        <w:rPr>
          <w:rFonts w:ascii="Times New Roman" w:hAnsi="Times New Roman" w:cs="Times New Roman"/>
          <w:sz w:val="21"/>
          <w:szCs w:val="21"/>
        </w:rPr>
        <w:t xml:space="preserve"> </w:t>
      </w:r>
      <w:r w:rsidR="00724499" w:rsidRPr="00C0163D">
        <w:rPr>
          <w:rFonts w:ascii="Times New Roman" w:hAnsi="Times New Roman" w:cs="Times New Roman"/>
          <w:sz w:val="21"/>
          <w:szCs w:val="21"/>
        </w:rPr>
        <w:t>Secretario Municipal</w:t>
      </w:r>
    </w:p>
    <w:sectPr w:rsidR="003650C8" w:rsidRPr="00C0163D" w:rsidSect="004F000C">
      <w:headerReference w:type="default" r:id="rId7"/>
      <w:pgSz w:w="12242" w:h="15842" w:code="1"/>
      <w:pgMar w:top="1701" w:right="1418" w:bottom="1560" w:left="198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B166A" w14:textId="77777777" w:rsidR="00C85403" w:rsidRDefault="00C85403" w:rsidP="00373F91">
      <w:r>
        <w:separator/>
      </w:r>
    </w:p>
  </w:endnote>
  <w:endnote w:type="continuationSeparator" w:id="0">
    <w:p w14:paraId="0DD925B8" w14:textId="77777777" w:rsidR="00C85403" w:rsidRDefault="00C85403" w:rsidP="0037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4A344" w14:textId="77777777" w:rsidR="00C85403" w:rsidRDefault="00C85403" w:rsidP="00373F91">
      <w:r>
        <w:separator/>
      </w:r>
    </w:p>
  </w:footnote>
  <w:footnote w:type="continuationSeparator" w:id="0">
    <w:p w14:paraId="5CAC1AB4" w14:textId="77777777" w:rsidR="00C85403" w:rsidRDefault="00C85403" w:rsidP="00373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282CE" w14:textId="77777777" w:rsidR="00542B86" w:rsidRPr="00784F54" w:rsidRDefault="00C0163D" w:rsidP="00542B8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03C"/>
    <w:multiLevelType w:val="hybridMultilevel"/>
    <w:tmpl w:val="650033AE"/>
    <w:lvl w:ilvl="0" w:tplc="038C5AA6">
      <w:start w:val="1"/>
      <w:numFmt w:val="upperRoman"/>
      <w:lvlText w:val="%1."/>
      <w:lvlJc w:val="right"/>
      <w:pPr>
        <w:ind w:left="36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8867136"/>
    <w:multiLevelType w:val="hybridMultilevel"/>
    <w:tmpl w:val="CB0AF4C8"/>
    <w:lvl w:ilvl="0" w:tplc="14CA1118">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DF87293"/>
    <w:multiLevelType w:val="hybridMultilevel"/>
    <w:tmpl w:val="FE80F7B2"/>
    <w:lvl w:ilvl="0" w:tplc="14CA1118">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061074"/>
    <w:multiLevelType w:val="hybridMultilevel"/>
    <w:tmpl w:val="B660F6D2"/>
    <w:lvl w:ilvl="0" w:tplc="8F96E95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16D"/>
    <w:rsid w:val="00052B25"/>
    <w:rsid w:val="000714EE"/>
    <w:rsid w:val="000B1EB9"/>
    <w:rsid w:val="000C6F1A"/>
    <w:rsid w:val="000D194B"/>
    <w:rsid w:val="000D58AA"/>
    <w:rsid w:val="000E17A5"/>
    <w:rsid w:val="000E5DF2"/>
    <w:rsid w:val="001164DE"/>
    <w:rsid w:val="00141DC9"/>
    <w:rsid w:val="0015317F"/>
    <w:rsid w:val="00191896"/>
    <w:rsid w:val="001A7FAC"/>
    <w:rsid w:val="001D5046"/>
    <w:rsid w:val="001F2A27"/>
    <w:rsid w:val="001F78D2"/>
    <w:rsid w:val="0027407B"/>
    <w:rsid w:val="002930E4"/>
    <w:rsid w:val="002A56ED"/>
    <w:rsid w:val="002D1E2E"/>
    <w:rsid w:val="002E0B0D"/>
    <w:rsid w:val="00330F66"/>
    <w:rsid w:val="00340E2C"/>
    <w:rsid w:val="00364403"/>
    <w:rsid w:val="003650C8"/>
    <w:rsid w:val="00373F91"/>
    <w:rsid w:val="00401221"/>
    <w:rsid w:val="0048562E"/>
    <w:rsid w:val="004C788F"/>
    <w:rsid w:val="004F000C"/>
    <w:rsid w:val="004F29BC"/>
    <w:rsid w:val="005072FF"/>
    <w:rsid w:val="0051030A"/>
    <w:rsid w:val="005142F9"/>
    <w:rsid w:val="005149EC"/>
    <w:rsid w:val="00515804"/>
    <w:rsid w:val="00535522"/>
    <w:rsid w:val="00537FD1"/>
    <w:rsid w:val="00565681"/>
    <w:rsid w:val="00594A87"/>
    <w:rsid w:val="005A21E5"/>
    <w:rsid w:val="006808A7"/>
    <w:rsid w:val="00682EBF"/>
    <w:rsid w:val="006D4E2C"/>
    <w:rsid w:val="006E2639"/>
    <w:rsid w:val="00700585"/>
    <w:rsid w:val="00724499"/>
    <w:rsid w:val="00741B82"/>
    <w:rsid w:val="00741D24"/>
    <w:rsid w:val="00746C4F"/>
    <w:rsid w:val="0078312F"/>
    <w:rsid w:val="007B287F"/>
    <w:rsid w:val="00844063"/>
    <w:rsid w:val="00857359"/>
    <w:rsid w:val="008A1D95"/>
    <w:rsid w:val="008A3DD9"/>
    <w:rsid w:val="008E5492"/>
    <w:rsid w:val="00946921"/>
    <w:rsid w:val="0095170F"/>
    <w:rsid w:val="009A5FE4"/>
    <w:rsid w:val="00A130A5"/>
    <w:rsid w:val="00A21EA0"/>
    <w:rsid w:val="00A33B00"/>
    <w:rsid w:val="00A84E77"/>
    <w:rsid w:val="00AA16D9"/>
    <w:rsid w:val="00AC24DE"/>
    <w:rsid w:val="00AF24BE"/>
    <w:rsid w:val="00B34A58"/>
    <w:rsid w:val="00B6616D"/>
    <w:rsid w:val="00B73287"/>
    <w:rsid w:val="00BD3662"/>
    <w:rsid w:val="00BE335D"/>
    <w:rsid w:val="00C0163D"/>
    <w:rsid w:val="00C614EA"/>
    <w:rsid w:val="00C754CC"/>
    <w:rsid w:val="00C850BD"/>
    <w:rsid w:val="00C85403"/>
    <w:rsid w:val="00CB0C3C"/>
    <w:rsid w:val="00CD0BB5"/>
    <w:rsid w:val="00CD1303"/>
    <w:rsid w:val="00CE174F"/>
    <w:rsid w:val="00D54336"/>
    <w:rsid w:val="00D57122"/>
    <w:rsid w:val="00D64888"/>
    <w:rsid w:val="00D971AB"/>
    <w:rsid w:val="00E0025A"/>
    <w:rsid w:val="00E85410"/>
    <w:rsid w:val="00ED5E08"/>
    <w:rsid w:val="00F45083"/>
    <w:rsid w:val="00F64723"/>
    <w:rsid w:val="00FB0587"/>
    <w:rsid w:val="00FB2432"/>
    <w:rsid w:val="00FD5D4E"/>
    <w:rsid w:val="00FE35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019DB3"/>
  <w15:chartTrackingRefBased/>
  <w15:docId w15:val="{54FA0985-01A7-4B4B-A00C-6C4AF89B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359"/>
    <w:pPr>
      <w:spacing w:after="0" w:line="240" w:lineRule="auto"/>
    </w:pPr>
    <w:rPr>
      <w:rFonts w:ascii="Arial" w:eastAsia="Times New Roman" w:hAnsi="Arial" w:cs="Arial"/>
      <w:sz w:val="24"/>
      <w:szCs w:val="24"/>
      <w:lang w:eastAsia="es-ES"/>
    </w:rPr>
  </w:style>
  <w:style w:type="paragraph" w:styleId="Ttulo4">
    <w:name w:val="heading 4"/>
    <w:basedOn w:val="Normal"/>
    <w:next w:val="Normal"/>
    <w:link w:val="Ttulo4Car"/>
    <w:qFormat/>
    <w:rsid w:val="00857359"/>
    <w:pPr>
      <w:keepNext/>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57359"/>
    <w:rPr>
      <w:rFonts w:ascii="Arial" w:eastAsia="Times New Roman" w:hAnsi="Arial" w:cs="Arial"/>
      <w:b/>
      <w:bCs/>
      <w:sz w:val="24"/>
      <w:szCs w:val="24"/>
      <w:lang w:eastAsia="es-ES"/>
    </w:rPr>
  </w:style>
  <w:style w:type="paragraph" w:styleId="Encabezado">
    <w:name w:val="header"/>
    <w:basedOn w:val="Normal"/>
    <w:link w:val="EncabezadoCar"/>
    <w:uiPriority w:val="99"/>
    <w:rsid w:val="00857359"/>
    <w:pPr>
      <w:tabs>
        <w:tab w:val="center" w:pos="4419"/>
        <w:tab w:val="right" w:pos="8838"/>
      </w:tabs>
    </w:pPr>
  </w:style>
  <w:style w:type="character" w:customStyle="1" w:styleId="EncabezadoCar">
    <w:name w:val="Encabezado Car"/>
    <w:basedOn w:val="Fuentedeprrafopredeter"/>
    <w:link w:val="Encabezado"/>
    <w:uiPriority w:val="99"/>
    <w:rsid w:val="00857359"/>
    <w:rPr>
      <w:rFonts w:ascii="Arial" w:eastAsia="Times New Roman" w:hAnsi="Arial" w:cs="Arial"/>
      <w:sz w:val="24"/>
      <w:szCs w:val="24"/>
      <w:lang w:eastAsia="es-ES"/>
    </w:rPr>
  </w:style>
  <w:style w:type="paragraph" w:styleId="Piedepgina">
    <w:name w:val="footer"/>
    <w:basedOn w:val="Normal"/>
    <w:link w:val="PiedepginaCar"/>
    <w:uiPriority w:val="99"/>
    <w:unhideWhenUsed/>
    <w:rsid w:val="00857359"/>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PiedepginaCar">
    <w:name w:val="Pie de página Car"/>
    <w:basedOn w:val="Fuentedeprrafopredeter"/>
    <w:link w:val="Piedepgina"/>
    <w:uiPriority w:val="99"/>
    <w:rsid w:val="00857359"/>
    <w:rPr>
      <w:lang w:val="es-SV"/>
    </w:rPr>
  </w:style>
  <w:style w:type="paragraph" w:styleId="Textoindependiente">
    <w:name w:val="Body Text"/>
    <w:basedOn w:val="Normal"/>
    <w:link w:val="TextoindependienteCar"/>
    <w:rsid w:val="00857359"/>
    <w:pPr>
      <w:jc w:val="both"/>
    </w:pPr>
    <w:rPr>
      <w:b/>
      <w:bCs/>
      <w:snapToGrid w:val="0"/>
      <w:color w:val="000000"/>
    </w:rPr>
  </w:style>
  <w:style w:type="character" w:customStyle="1" w:styleId="TextoindependienteCar">
    <w:name w:val="Texto independiente Car"/>
    <w:basedOn w:val="Fuentedeprrafopredeter"/>
    <w:link w:val="Textoindependiente"/>
    <w:rsid w:val="00857359"/>
    <w:rPr>
      <w:rFonts w:ascii="Arial" w:eastAsia="Times New Roman" w:hAnsi="Arial" w:cs="Arial"/>
      <w:b/>
      <w:bCs/>
      <w:snapToGrid w:val="0"/>
      <w:color w:val="000000"/>
      <w:sz w:val="24"/>
      <w:szCs w:val="24"/>
      <w:lang w:eastAsia="es-ES"/>
    </w:rPr>
  </w:style>
  <w:style w:type="paragraph" w:styleId="Sangradetextonormal">
    <w:name w:val="Body Text Indent"/>
    <w:basedOn w:val="Normal"/>
    <w:link w:val="SangradetextonormalCar"/>
    <w:rsid w:val="00857359"/>
    <w:pPr>
      <w:widowControl w:val="0"/>
    </w:pPr>
    <w:rPr>
      <w:rFonts w:ascii="Roman" w:hAnsi="Roman"/>
      <w:snapToGrid w:val="0"/>
      <w:sz w:val="28"/>
      <w:szCs w:val="28"/>
    </w:rPr>
  </w:style>
  <w:style w:type="character" w:customStyle="1" w:styleId="SangradetextonormalCar">
    <w:name w:val="Sangría de texto normal Car"/>
    <w:basedOn w:val="Fuentedeprrafopredeter"/>
    <w:link w:val="Sangradetextonormal"/>
    <w:rsid w:val="00857359"/>
    <w:rPr>
      <w:rFonts w:ascii="Roman" w:eastAsia="Times New Roman" w:hAnsi="Roman" w:cs="Arial"/>
      <w:snapToGrid w:val="0"/>
      <w:sz w:val="28"/>
      <w:szCs w:val="28"/>
      <w:lang w:eastAsia="es-ES"/>
    </w:rPr>
  </w:style>
  <w:style w:type="paragraph" w:styleId="Textodeglobo">
    <w:name w:val="Balloon Text"/>
    <w:basedOn w:val="Normal"/>
    <w:link w:val="TextodegloboCar"/>
    <w:uiPriority w:val="99"/>
    <w:semiHidden/>
    <w:unhideWhenUsed/>
    <w:rsid w:val="002A56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56ED"/>
    <w:rPr>
      <w:rFonts w:ascii="Segoe UI" w:eastAsia="Times New Roman" w:hAnsi="Segoe UI" w:cs="Segoe UI"/>
      <w:sz w:val="18"/>
      <w:szCs w:val="18"/>
      <w:lang w:eastAsia="es-ES"/>
    </w:rPr>
  </w:style>
  <w:style w:type="paragraph" w:styleId="NormalWeb">
    <w:name w:val="Normal (Web)"/>
    <w:basedOn w:val="Normal"/>
    <w:unhideWhenUsed/>
    <w:rsid w:val="000E17A5"/>
    <w:pPr>
      <w:spacing w:before="100" w:beforeAutospacing="1" w:after="100" w:afterAutospacing="1"/>
    </w:pPr>
    <w:rPr>
      <w:rFonts w:ascii="Arial Unicode MS" w:eastAsia="Arial Unicode MS" w:hAnsi="Arial Unicode MS" w:cs="Arial Unicode MS"/>
      <w:color w:val="000000"/>
    </w:rPr>
  </w:style>
  <w:style w:type="paragraph" w:styleId="Prrafodelista">
    <w:name w:val="List Paragraph"/>
    <w:basedOn w:val="Normal"/>
    <w:uiPriority w:val="34"/>
    <w:qFormat/>
    <w:rsid w:val="00330F66"/>
    <w:pPr>
      <w:spacing w:after="200" w:line="276" w:lineRule="auto"/>
      <w:ind w:left="720"/>
      <w:contextualSpacing/>
    </w:pPr>
    <w:rPr>
      <w:rFonts w:ascii="Calibri" w:hAnsi="Calibri" w:cs="Times New Roman"/>
      <w:sz w:val="22"/>
      <w:szCs w:val="22"/>
      <w:lang w:val="es-SV" w:eastAsia="es-SV"/>
    </w:rPr>
  </w:style>
  <w:style w:type="paragraph" w:customStyle="1" w:styleId="Prrafodelista1">
    <w:name w:val="Párrafo de lista1"/>
    <w:basedOn w:val="Normal"/>
    <w:rsid w:val="003650C8"/>
    <w:pPr>
      <w:suppressAutoHyphens/>
      <w:spacing w:after="200" w:line="276" w:lineRule="auto"/>
      <w:ind w:left="720"/>
    </w:pPr>
    <w:rPr>
      <w:rFonts w:ascii="Calibri" w:hAnsi="Calibri" w:cs="Calibri"/>
      <w:kern w:val="1"/>
      <w:sz w:val="22"/>
      <w:szCs w:val="22"/>
      <w:lang w:val="es-SV" w:eastAsia="ar-SA"/>
    </w:rPr>
  </w:style>
  <w:style w:type="paragraph" w:customStyle="1" w:styleId="Default">
    <w:name w:val="Default"/>
    <w:rsid w:val="00724499"/>
    <w:pPr>
      <w:autoSpaceDE w:val="0"/>
      <w:autoSpaceDN w:val="0"/>
      <w:adjustRightInd w:val="0"/>
      <w:spacing w:after="0" w:line="240" w:lineRule="auto"/>
    </w:pPr>
    <w:rPr>
      <w:rFonts w:ascii="Times New Roman" w:hAnsi="Times New Roman" w:cs="Times New Roman"/>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777291">
      <w:bodyDiv w:val="1"/>
      <w:marLeft w:val="0"/>
      <w:marRight w:val="0"/>
      <w:marTop w:val="0"/>
      <w:marBottom w:val="0"/>
      <w:divBdr>
        <w:top w:val="none" w:sz="0" w:space="0" w:color="auto"/>
        <w:left w:val="none" w:sz="0" w:space="0" w:color="auto"/>
        <w:bottom w:val="none" w:sz="0" w:space="0" w:color="auto"/>
        <w:right w:val="none" w:sz="0" w:space="0" w:color="auto"/>
      </w:divBdr>
    </w:div>
    <w:div w:id="649285241">
      <w:bodyDiv w:val="1"/>
      <w:marLeft w:val="0"/>
      <w:marRight w:val="0"/>
      <w:marTop w:val="0"/>
      <w:marBottom w:val="0"/>
      <w:divBdr>
        <w:top w:val="none" w:sz="0" w:space="0" w:color="auto"/>
        <w:left w:val="none" w:sz="0" w:space="0" w:color="auto"/>
        <w:bottom w:val="none" w:sz="0" w:space="0" w:color="auto"/>
        <w:right w:val="none" w:sz="0" w:space="0" w:color="auto"/>
      </w:divBdr>
    </w:div>
    <w:div w:id="667026401">
      <w:bodyDiv w:val="1"/>
      <w:marLeft w:val="0"/>
      <w:marRight w:val="0"/>
      <w:marTop w:val="0"/>
      <w:marBottom w:val="0"/>
      <w:divBdr>
        <w:top w:val="none" w:sz="0" w:space="0" w:color="auto"/>
        <w:left w:val="none" w:sz="0" w:space="0" w:color="auto"/>
        <w:bottom w:val="none" w:sz="0" w:space="0" w:color="auto"/>
        <w:right w:val="none" w:sz="0" w:space="0" w:color="auto"/>
      </w:divBdr>
    </w:div>
    <w:div w:id="840318445">
      <w:bodyDiv w:val="1"/>
      <w:marLeft w:val="0"/>
      <w:marRight w:val="0"/>
      <w:marTop w:val="0"/>
      <w:marBottom w:val="0"/>
      <w:divBdr>
        <w:top w:val="none" w:sz="0" w:space="0" w:color="auto"/>
        <w:left w:val="none" w:sz="0" w:space="0" w:color="auto"/>
        <w:bottom w:val="none" w:sz="0" w:space="0" w:color="auto"/>
        <w:right w:val="none" w:sz="0" w:space="0" w:color="auto"/>
      </w:divBdr>
    </w:div>
    <w:div w:id="859583063">
      <w:bodyDiv w:val="1"/>
      <w:marLeft w:val="0"/>
      <w:marRight w:val="0"/>
      <w:marTop w:val="0"/>
      <w:marBottom w:val="0"/>
      <w:divBdr>
        <w:top w:val="none" w:sz="0" w:space="0" w:color="auto"/>
        <w:left w:val="none" w:sz="0" w:space="0" w:color="auto"/>
        <w:bottom w:val="none" w:sz="0" w:space="0" w:color="auto"/>
        <w:right w:val="none" w:sz="0" w:space="0" w:color="auto"/>
      </w:divBdr>
    </w:div>
    <w:div w:id="1108542359">
      <w:bodyDiv w:val="1"/>
      <w:marLeft w:val="0"/>
      <w:marRight w:val="0"/>
      <w:marTop w:val="0"/>
      <w:marBottom w:val="0"/>
      <w:divBdr>
        <w:top w:val="none" w:sz="0" w:space="0" w:color="auto"/>
        <w:left w:val="none" w:sz="0" w:space="0" w:color="auto"/>
        <w:bottom w:val="none" w:sz="0" w:space="0" w:color="auto"/>
        <w:right w:val="none" w:sz="0" w:space="0" w:color="auto"/>
      </w:divBdr>
    </w:div>
    <w:div w:id="1895308661">
      <w:bodyDiv w:val="1"/>
      <w:marLeft w:val="0"/>
      <w:marRight w:val="0"/>
      <w:marTop w:val="0"/>
      <w:marBottom w:val="0"/>
      <w:divBdr>
        <w:top w:val="none" w:sz="0" w:space="0" w:color="auto"/>
        <w:left w:val="none" w:sz="0" w:space="0" w:color="auto"/>
        <w:bottom w:val="none" w:sz="0" w:space="0" w:color="auto"/>
        <w:right w:val="none" w:sz="0" w:space="0" w:color="auto"/>
      </w:divBdr>
    </w:div>
    <w:div w:id="194290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1478</Words>
  <Characters>8131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PC2 SECRETARÍA</cp:lastModifiedBy>
  <cp:revision>9</cp:revision>
  <cp:lastPrinted>2016-03-05T20:17:00Z</cp:lastPrinted>
  <dcterms:created xsi:type="dcterms:W3CDTF">2020-06-18T17:51:00Z</dcterms:created>
  <dcterms:modified xsi:type="dcterms:W3CDTF">2021-01-27T21:33:00Z</dcterms:modified>
</cp:coreProperties>
</file>