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A97" w:rsidRPr="00A63171" w:rsidRDefault="00C0107F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>DECRETO N° 4</w:t>
      </w:r>
      <w:r w:rsidR="007622DE">
        <w:rPr>
          <w:rFonts w:ascii="Times New Roman" w:hAnsi="Times New Roman" w:cs="Times New Roman"/>
          <w:b/>
          <w:color w:val="000000"/>
        </w:rPr>
        <w:t>-2020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D73132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4529AC">
        <w:rPr>
          <w:rFonts w:ascii="Times New Roman" w:hAnsi="Times New Roman" w:cs="Times New Roman"/>
        </w:rPr>
        <w:t xml:space="preserve">Que se ha incrementado </w:t>
      </w:r>
      <w:r>
        <w:rPr>
          <w:rFonts w:ascii="Times New Roman" w:hAnsi="Times New Roman" w:cs="Times New Roman"/>
        </w:rPr>
        <w:t xml:space="preserve">el presupuesto, por </w:t>
      </w:r>
      <w:r w:rsidRPr="00D73132">
        <w:rPr>
          <w:rFonts w:ascii="Times New Roman" w:hAnsi="Times New Roman" w:cs="Times New Roman"/>
        </w:rPr>
        <w:t xml:space="preserve">aumento de </w:t>
      </w:r>
      <w:r w:rsidR="007622DE">
        <w:rPr>
          <w:rFonts w:ascii="Times New Roman" w:hAnsi="Times New Roman" w:cs="Times New Roman"/>
        </w:rPr>
        <w:t>fondos provenientes del Fondo de Inversión Social para el Desarrollo Local</w:t>
      </w:r>
      <w:r w:rsidRPr="00D73132">
        <w:rPr>
          <w:rFonts w:ascii="Times New Roman" w:hAnsi="Times New Roman" w:cs="Times New Roman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C0107F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SEGUNDA</w:t>
      </w:r>
      <w:r w:rsidR="00142A97">
        <w:rPr>
          <w:rFonts w:ascii="Times New Roman" w:hAnsi="Times New Roman"/>
          <w:b/>
          <w:sz w:val="24"/>
          <w:szCs w:val="24"/>
        </w:rPr>
        <w:t xml:space="preserve"> </w:t>
      </w:r>
      <w:r w:rsidR="00142A97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7622DE">
        <w:rPr>
          <w:rFonts w:ascii="Times New Roman" w:hAnsi="Times New Roman"/>
          <w:b/>
          <w:sz w:val="24"/>
          <w:szCs w:val="24"/>
        </w:rPr>
        <w:t>DE ZACATECOLUCA 2020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</w:t>
      </w:r>
      <w:r w:rsidR="006B129B">
        <w:rPr>
          <w:rFonts w:ascii="Times New Roman" w:hAnsi="Times New Roman" w:cs="Times New Roman"/>
        </w:rPr>
        <w:t>l Municipio de Zacatecoluca 2020</w:t>
      </w:r>
      <w:r w:rsidRPr="00366CDC">
        <w:rPr>
          <w:rFonts w:ascii="Times New Roman" w:hAnsi="Times New Roman" w:cs="Times New Roman"/>
        </w:rPr>
        <w:t xml:space="preserve">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6B129B">
        <w:rPr>
          <w:rFonts w:ascii="Times New Roman" w:eastAsia="Calibri" w:hAnsi="Times New Roman" w:cs="Times New Roman"/>
          <w:lang w:val="es-SV" w:eastAsia="es-SV"/>
        </w:rPr>
        <w:t>nueve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6B129B">
        <w:rPr>
          <w:rFonts w:ascii="Times New Roman" w:eastAsia="Calibri" w:hAnsi="Times New Roman" w:cs="Times New Roman"/>
          <w:lang w:val="es-SV" w:eastAsia="es-SV"/>
        </w:rPr>
        <w:t>quince de enero del año dos mil veinte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C0107F">
        <w:rPr>
          <w:rFonts w:ascii="Times New Roman" w:eastAsia="Calibri" w:hAnsi="Times New Roman" w:cs="Times New Roman"/>
          <w:lang w:eastAsia="es-SV"/>
        </w:rPr>
        <w:t xml:space="preserve">cinco mil cuatrocientos noventa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C0107F">
        <w:rPr>
          <w:rFonts w:ascii="Times New Roman" w:eastAsia="Calibri" w:hAnsi="Times New Roman" w:cs="Times New Roman"/>
          <w:kern w:val="1"/>
          <w:lang w:val="es-SV" w:eastAsia="ar-SA"/>
        </w:rPr>
        <w:t>5,490.00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6B129B">
        <w:rPr>
          <w:rFonts w:ascii="Times New Roman" w:eastAsia="Calibri" w:hAnsi="Times New Roman" w:cs="Times New Roman"/>
          <w:lang w:val="es-SV" w:eastAsia="es-SV"/>
        </w:rPr>
        <w:t>2220505,</w:t>
      </w:r>
      <w:r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6B129B">
        <w:rPr>
          <w:rFonts w:ascii="Times New Roman" w:eastAsia="Calibri" w:hAnsi="Times New Roman" w:cs="Times New Roman"/>
          <w:lang w:val="es-SV" w:eastAsia="es-SV"/>
        </w:rPr>
        <w:t xml:space="preserve">Fondo de </w:t>
      </w:r>
      <w:r w:rsidR="007059F7">
        <w:rPr>
          <w:rFonts w:ascii="Times New Roman" w:eastAsia="Calibri" w:hAnsi="Times New Roman" w:cs="Times New Roman"/>
          <w:lang w:val="es-SV" w:eastAsia="es-SV"/>
        </w:rPr>
        <w:t>Inversión</w:t>
      </w:r>
      <w:r w:rsidR="006B129B">
        <w:rPr>
          <w:rFonts w:ascii="Times New Roman" w:eastAsia="Calibri" w:hAnsi="Times New Roman" w:cs="Times New Roman"/>
          <w:lang w:val="es-SV" w:eastAsia="es-SV"/>
        </w:rPr>
        <w:t xml:space="preserve"> Social para el Desarrollo Local</w:t>
      </w:r>
      <w:r>
        <w:rPr>
          <w:rFonts w:ascii="Times New Roman" w:eastAsia="Calibri" w:hAnsi="Times New Roman" w:cs="Times New Roman"/>
          <w:lang w:val="es-SV" w:eastAsia="es-SV"/>
        </w:rPr>
        <w:t>; que hace un total de $</w:t>
      </w:r>
      <w:r w:rsidR="00C0107F">
        <w:rPr>
          <w:rFonts w:ascii="Times New Roman" w:eastAsia="Calibri" w:hAnsi="Times New Roman" w:cs="Times New Roman"/>
          <w:lang w:val="es-SV" w:eastAsia="es-SV"/>
        </w:rPr>
        <w:t>5,490.00</w:t>
      </w:r>
      <w:r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142A97" w:rsidRPr="0035789F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="006B129B">
        <w:rPr>
          <w:rFonts w:ascii="Times New Roman" w:eastAsia="Calibri" w:hAnsi="Times New Roman" w:cs="Times New Roman"/>
          <w:kern w:val="1"/>
          <w:lang w:val="es-SV" w:eastAsia="ar-SA"/>
        </w:rPr>
        <w:t xml:space="preserve">Cuenta General del FISDL,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6B129B">
        <w:rPr>
          <w:rFonts w:ascii="Times New Roman" w:eastAsia="Calibri" w:hAnsi="Times New Roman" w:cs="Times New Roman"/>
          <w:kern w:val="2"/>
          <w:lang w:eastAsia="es-SV"/>
        </w:rPr>
        <w:t>20688210131101011112(33)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 w:rsidR="006B129B">
        <w:rPr>
          <w:rFonts w:ascii="Times New Roman" w:eastAsia="Calibri" w:hAnsi="Times New Roman" w:cs="Times New Roman"/>
          <w:kern w:val="1"/>
          <w:lang w:eastAsia="ar-SA"/>
        </w:rPr>
        <w:t>1/112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kern w:val="1"/>
          <w:lang w:eastAsia="ar-SA"/>
        </w:rPr>
        <w:t>54199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 xml:space="preserve">Bienes de Uso y Consumos diversos 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 w:rsidR="00C0107F">
        <w:rPr>
          <w:rFonts w:ascii="Times New Roman" w:eastAsia="Calibri" w:hAnsi="Times New Roman" w:cs="Times New Roman"/>
          <w:kern w:val="1"/>
          <w:lang w:eastAsia="ar-SA"/>
        </w:rPr>
        <w:t>5,490.00</w:t>
      </w:r>
      <w:r>
        <w:rPr>
          <w:rFonts w:ascii="Times New Roman" w:eastAsia="Calibri" w:hAnsi="Times New Roman" w:cs="Times New Roman"/>
        </w:rPr>
        <w:t xml:space="preserve">. </w:t>
      </w:r>
    </w:p>
    <w:p w:rsidR="00142A97" w:rsidRPr="00366CDC" w:rsidRDefault="00142A97" w:rsidP="00142A97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 w:rsidR="00C0107F">
        <w:rPr>
          <w:rFonts w:ascii="Times New Roman" w:hAnsi="Times New Roman" w:cs="Times New Roman"/>
        </w:rPr>
        <w:t>12,234,055.95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142A97" w:rsidRPr="008D1335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142A97" w:rsidP="00142A97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5A2DB4">
        <w:rPr>
          <w:rFonts w:ascii="Times New Roman" w:hAnsi="Times New Roman" w:cs="Times New Roman"/>
        </w:rPr>
        <w:t>veintiocho días del mes de febrero del año dos mil veinte</w:t>
      </w:r>
      <w:r>
        <w:rPr>
          <w:rFonts w:ascii="Times New Roman" w:hAnsi="Times New Roman" w:cs="Times New Roman"/>
        </w:rPr>
        <w:t>.</w:t>
      </w: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AA" w:rsidRDefault="00A123AA" w:rsidP="00373F91">
      <w:r>
        <w:separator/>
      </w:r>
    </w:p>
  </w:endnote>
  <w:endnote w:type="continuationSeparator" w:id="0">
    <w:p w:rsidR="00A123AA" w:rsidRDefault="00A123AA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AA" w:rsidRDefault="00A123AA" w:rsidP="00373F91">
      <w:r>
        <w:separator/>
      </w:r>
    </w:p>
  </w:footnote>
  <w:footnote w:type="continuationSeparator" w:id="0">
    <w:p w:rsidR="00A123AA" w:rsidRDefault="00A123AA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2DB4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0107F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HP</cp:lastModifiedBy>
  <cp:revision>151</cp:revision>
  <cp:lastPrinted>2020-01-27T15:05:00Z</cp:lastPrinted>
  <dcterms:created xsi:type="dcterms:W3CDTF">2016-01-15T19:53:00Z</dcterms:created>
  <dcterms:modified xsi:type="dcterms:W3CDTF">2020-03-12T16:08:00Z</dcterms:modified>
</cp:coreProperties>
</file>