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58" w:rsidRPr="003F19F3" w:rsidRDefault="00FA4F58" w:rsidP="003E09DF">
      <w:pPr>
        <w:widowControl w:val="0"/>
        <w:autoSpaceDE w:val="0"/>
        <w:autoSpaceDN w:val="0"/>
        <w:adjustRightInd w:val="0"/>
        <w:spacing w:line="360" w:lineRule="auto"/>
        <w:jc w:val="center"/>
        <w:rPr>
          <w:b/>
          <w:bCs/>
          <w:spacing w:val="-1"/>
          <w:sz w:val="28"/>
          <w:szCs w:val="24"/>
        </w:rPr>
      </w:pPr>
      <w:r w:rsidRPr="003F19F3">
        <w:rPr>
          <w:b/>
          <w:bCs/>
          <w:spacing w:val="-1"/>
          <w:sz w:val="28"/>
          <w:szCs w:val="24"/>
        </w:rPr>
        <w:t>RESOLUCIÓN</w:t>
      </w:r>
      <w:r w:rsidR="0004611F" w:rsidRPr="003F19F3">
        <w:rPr>
          <w:b/>
          <w:bCs/>
          <w:spacing w:val="-1"/>
          <w:sz w:val="28"/>
          <w:szCs w:val="24"/>
        </w:rPr>
        <w:t xml:space="preserve"> </w:t>
      </w:r>
    </w:p>
    <w:p w:rsidR="0031158B" w:rsidRDefault="0031158B" w:rsidP="003E09DF">
      <w:pPr>
        <w:widowControl w:val="0"/>
        <w:autoSpaceDE w:val="0"/>
        <w:autoSpaceDN w:val="0"/>
        <w:adjustRightInd w:val="0"/>
        <w:spacing w:line="360" w:lineRule="auto"/>
        <w:jc w:val="right"/>
        <w:rPr>
          <w:rStyle w:val="fontstyle01"/>
          <w:rFonts w:ascii="Times New Roman" w:hAnsi="Times New Roman"/>
          <w:sz w:val="24"/>
          <w:szCs w:val="24"/>
        </w:rPr>
      </w:pPr>
    </w:p>
    <w:p w:rsidR="00F96568" w:rsidRPr="003F19F3" w:rsidRDefault="006621C0" w:rsidP="003E09DF">
      <w:pPr>
        <w:widowControl w:val="0"/>
        <w:autoSpaceDE w:val="0"/>
        <w:autoSpaceDN w:val="0"/>
        <w:adjustRightInd w:val="0"/>
        <w:spacing w:line="360" w:lineRule="auto"/>
        <w:jc w:val="right"/>
        <w:rPr>
          <w:b/>
          <w:bCs/>
          <w:spacing w:val="-1"/>
          <w:sz w:val="24"/>
          <w:szCs w:val="24"/>
        </w:rPr>
      </w:pPr>
      <w:r w:rsidRPr="003F19F3">
        <w:rPr>
          <w:rStyle w:val="fontstyle01"/>
          <w:rFonts w:ascii="Times New Roman" w:hAnsi="Times New Roman"/>
          <w:sz w:val="24"/>
          <w:szCs w:val="24"/>
        </w:rPr>
        <w:t>Referencia</w:t>
      </w:r>
      <w:r w:rsidR="00F96568" w:rsidRPr="003F19F3">
        <w:rPr>
          <w:rStyle w:val="fontstyle01"/>
          <w:rFonts w:ascii="Times New Roman" w:hAnsi="Times New Roman"/>
          <w:sz w:val="24"/>
          <w:szCs w:val="24"/>
        </w:rPr>
        <w:t>:</w:t>
      </w:r>
      <w:r w:rsidRPr="003F19F3">
        <w:rPr>
          <w:b/>
          <w:bCs/>
          <w:color w:val="000000"/>
          <w:sz w:val="24"/>
          <w:szCs w:val="24"/>
        </w:rPr>
        <w:t xml:space="preserve"> </w:t>
      </w:r>
      <w:r w:rsidRPr="003F19F3">
        <w:rPr>
          <w:b/>
          <w:color w:val="000000"/>
          <w:sz w:val="24"/>
          <w:szCs w:val="24"/>
        </w:rPr>
        <w:t>UAIP.</w:t>
      </w:r>
      <w:r w:rsidR="00603823">
        <w:rPr>
          <w:b/>
          <w:color w:val="000000"/>
          <w:sz w:val="24"/>
          <w:szCs w:val="24"/>
        </w:rPr>
        <w:t>0</w:t>
      </w:r>
      <w:r w:rsidR="00977B72">
        <w:rPr>
          <w:b/>
          <w:color w:val="000000"/>
          <w:sz w:val="24"/>
          <w:szCs w:val="24"/>
        </w:rPr>
        <w:t>2</w:t>
      </w:r>
      <w:r w:rsidR="00957252" w:rsidRPr="003F19F3">
        <w:rPr>
          <w:b/>
          <w:color w:val="000000"/>
          <w:sz w:val="24"/>
          <w:szCs w:val="24"/>
        </w:rPr>
        <w:t>-202</w:t>
      </w:r>
      <w:r w:rsidR="00603823">
        <w:rPr>
          <w:b/>
          <w:color w:val="000000"/>
          <w:sz w:val="24"/>
          <w:szCs w:val="24"/>
        </w:rPr>
        <w:t>1</w:t>
      </w:r>
    </w:p>
    <w:p w:rsidR="006621C0" w:rsidRDefault="006621C0" w:rsidP="003E09DF">
      <w:pPr>
        <w:shd w:val="clear" w:color="auto" w:fill="FFFFFF"/>
        <w:spacing w:line="360" w:lineRule="auto"/>
        <w:jc w:val="both"/>
        <w:rPr>
          <w:b/>
          <w:sz w:val="24"/>
          <w:szCs w:val="24"/>
        </w:rPr>
      </w:pPr>
    </w:p>
    <w:p w:rsidR="00DC3291" w:rsidRPr="003F19F3" w:rsidRDefault="00DC3291" w:rsidP="003E09DF">
      <w:pPr>
        <w:shd w:val="clear" w:color="auto" w:fill="FFFFFF"/>
        <w:spacing w:line="360" w:lineRule="auto"/>
        <w:jc w:val="both"/>
        <w:rPr>
          <w:color w:val="000000"/>
          <w:sz w:val="24"/>
          <w:szCs w:val="24"/>
        </w:rPr>
      </w:pPr>
      <w:r w:rsidRPr="003F19F3">
        <w:rPr>
          <w:b/>
          <w:sz w:val="24"/>
          <w:szCs w:val="24"/>
        </w:rPr>
        <w:t>ALCALDIA MUNICIPAL DE ZACATECOLUCA, UNIDAD DE ACCESO A LA INFORMACIÓN PÚBLICA</w:t>
      </w:r>
      <w:r w:rsidRPr="003F19F3">
        <w:rPr>
          <w:sz w:val="24"/>
          <w:szCs w:val="24"/>
        </w:rPr>
        <w:t xml:space="preserve">. En la ciudad de Zacatecoluca, </w:t>
      </w:r>
      <w:r w:rsidRPr="003F19F3">
        <w:rPr>
          <w:color w:val="000000"/>
          <w:sz w:val="24"/>
          <w:szCs w:val="24"/>
        </w:rPr>
        <w:t xml:space="preserve">del día </w:t>
      </w:r>
      <w:r w:rsidR="00793D45">
        <w:rPr>
          <w:color w:val="000000"/>
          <w:sz w:val="24"/>
          <w:szCs w:val="24"/>
        </w:rPr>
        <w:t>16</w:t>
      </w:r>
      <w:r w:rsidR="00750201" w:rsidRPr="003F19F3">
        <w:rPr>
          <w:color w:val="000000"/>
          <w:sz w:val="24"/>
          <w:szCs w:val="24"/>
        </w:rPr>
        <w:t xml:space="preserve"> de </w:t>
      </w:r>
      <w:r w:rsidR="00793D45">
        <w:rPr>
          <w:color w:val="000000"/>
          <w:sz w:val="24"/>
          <w:szCs w:val="24"/>
        </w:rPr>
        <w:t>febrero</w:t>
      </w:r>
      <w:r w:rsidRPr="003F19F3">
        <w:rPr>
          <w:color w:val="000000"/>
          <w:sz w:val="24"/>
          <w:szCs w:val="24"/>
        </w:rPr>
        <w:t xml:space="preserve"> 20</w:t>
      </w:r>
      <w:r w:rsidR="00957252" w:rsidRPr="003F19F3">
        <w:rPr>
          <w:color w:val="000000"/>
          <w:sz w:val="24"/>
          <w:szCs w:val="24"/>
        </w:rPr>
        <w:t>2</w:t>
      </w:r>
      <w:r w:rsidR="00603823">
        <w:rPr>
          <w:color w:val="000000"/>
          <w:sz w:val="24"/>
          <w:szCs w:val="24"/>
        </w:rPr>
        <w:t>1</w:t>
      </w:r>
      <w:r w:rsidRPr="003F19F3">
        <w:rPr>
          <w:color w:val="000000"/>
          <w:sz w:val="24"/>
          <w:szCs w:val="24"/>
        </w:rPr>
        <w:t>.</w:t>
      </w:r>
    </w:p>
    <w:p w:rsidR="008348C8" w:rsidRPr="003F19F3" w:rsidRDefault="008348C8" w:rsidP="003E09DF">
      <w:pPr>
        <w:shd w:val="clear" w:color="auto" w:fill="FFFFFF"/>
        <w:spacing w:line="360" w:lineRule="auto"/>
        <w:jc w:val="both"/>
        <w:rPr>
          <w:sz w:val="24"/>
          <w:szCs w:val="24"/>
        </w:rPr>
      </w:pPr>
    </w:p>
    <w:p w:rsidR="00FA4F58" w:rsidRPr="003F19F3" w:rsidRDefault="00FA4F58" w:rsidP="003E09DF">
      <w:pPr>
        <w:numPr>
          <w:ilvl w:val="0"/>
          <w:numId w:val="2"/>
        </w:numPr>
        <w:spacing w:line="360" w:lineRule="auto"/>
        <w:jc w:val="both"/>
        <w:rPr>
          <w:b/>
          <w:color w:val="000000"/>
          <w:sz w:val="24"/>
          <w:szCs w:val="24"/>
        </w:rPr>
      </w:pPr>
      <w:r w:rsidRPr="003F19F3">
        <w:rPr>
          <w:b/>
          <w:color w:val="000000"/>
          <w:sz w:val="24"/>
          <w:szCs w:val="24"/>
        </w:rPr>
        <w:t>CONSIDERANDOS:</w:t>
      </w:r>
    </w:p>
    <w:p w:rsidR="00DC3291" w:rsidRPr="003F19F3" w:rsidRDefault="00625395" w:rsidP="003E09DF">
      <w:pPr>
        <w:spacing w:line="360" w:lineRule="auto"/>
        <w:jc w:val="both"/>
        <w:rPr>
          <w:color w:val="000000"/>
          <w:sz w:val="24"/>
          <w:szCs w:val="24"/>
        </w:rPr>
      </w:pPr>
      <w:r w:rsidRPr="003F19F3">
        <w:rPr>
          <w:b/>
          <w:color w:val="000000"/>
          <w:sz w:val="24"/>
          <w:szCs w:val="24"/>
        </w:rPr>
        <w:t xml:space="preserve">I.I. </w:t>
      </w:r>
      <w:r w:rsidR="00DC3291" w:rsidRPr="003F19F3">
        <w:rPr>
          <w:color w:val="000000"/>
          <w:sz w:val="24"/>
          <w:szCs w:val="24"/>
        </w:rPr>
        <w:t xml:space="preserve">Que el día </w:t>
      </w:r>
      <w:r w:rsidR="0072180A">
        <w:rPr>
          <w:color w:val="000000"/>
          <w:sz w:val="24"/>
          <w:szCs w:val="24"/>
        </w:rPr>
        <w:t>14</w:t>
      </w:r>
      <w:r w:rsidR="00DC3291" w:rsidRPr="003F19F3">
        <w:rPr>
          <w:color w:val="000000"/>
          <w:sz w:val="24"/>
          <w:szCs w:val="24"/>
        </w:rPr>
        <w:t xml:space="preserve"> de </w:t>
      </w:r>
      <w:r w:rsidR="00603823">
        <w:rPr>
          <w:color w:val="000000"/>
          <w:sz w:val="24"/>
          <w:szCs w:val="24"/>
        </w:rPr>
        <w:t>enero</w:t>
      </w:r>
      <w:r w:rsidR="00DC3291" w:rsidRPr="003F19F3">
        <w:rPr>
          <w:color w:val="000000"/>
          <w:sz w:val="24"/>
          <w:szCs w:val="24"/>
        </w:rPr>
        <w:t xml:space="preserve"> 20</w:t>
      </w:r>
      <w:r w:rsidR="00CF4F48" w:rsidRPr="003F19F3">
        <w:rPr>
          <w:color w:val="000000"/>
          <w:sz w:val="24"/>
          <w:szCs w:val="24"/>
        </w:rPr>
        <w:t>2</w:t>
      </w:r>
      <w:r w:rsidR="00603823">
        <w:rPr>
          <w:color w:val="000000"/>
          <w:sz w:val="24"/>
          <w:szCs w:val="24"/>
        </w:rPr>
        <w:t>1</w:t>
      </w:r>
      <w:r w:rsidR="001355FD" w:rsidRPr="003F19F3">
        <w:rPr>
          <w:color w:val="000000"/>
          <w:sz w:val="24"/>
          <w:szCs w:val="24"/>
        </w:rPr>
        <w:t xml:space="preserve">, a las </w:t>
      </w:r>
      <w:r w:rsidR="0072180A">
        <w:rPr>
          <w:color w:val="000000"/>
          <w:sz w:val="24"/>
          <w:szCs w:val="24"/>
        </w:rPr>
        <w:t>11</w:t>
      </w:r>
      <w:r w:rsidR="001355FD" w:rsidRPr="003F19F3">
        <w:rPr>
          <w:color w:val="000000"/>
          <w:sz w:val="24"/>
          <w:szCs w:val="24"/>
        </w:rPr>
        <w:t>:</w:t>
      </w:r>
      <w:r w:rsidR="0072180A">
        <w:rPr>
          <w:color w:val="000000"/>
          <w:sz w:val="24"/>
          <w:szCs w:val="24"/>
        </w:rPr>
        <w:t>35</w:t>
      </w:r>
      <w:r w:rsidR="001355FD" w:rsidRPr="003F19F3">
        <w:rPr>
          <w:color w:val="000000"/>
          <w:sz w:val="24"/>
          <w:szCs w:val="24"/>
        </w:rPr>
        <w:t xml:space="preserve"> horas</w:t>
      </w:r>
      <w:r w:rsidR="00DC3291" w:rsidRPr="003F19F3">
        <w:rPr>
          <w:color w:val="000000"/>
          <w:sz w:val="24"/>
          <w:szCs w:val="24"/>
        </w:rPr>
        <w:t>, se recibió Solicitud de Acc</w:t>
      </w:r>
      <w:r w:rsidR="001C2654" w:rsidRPr="003F19F3">
        <w:rPr>
          <w:color w:val="000000"/>
          <w:sz w:val="24"/>
          <w:szCs w:val="24"/>
        </w:rPr>
        <w:t>eso de Información</w:t>
      </w:r>
      <w:r w:rsidR="00CF4F48" w:rsidRPr="003F19F3">
        <w:rPr>
          <w:color w:val="000000"/>
          <w:sz w:val="24"/>
          <w:szCs w:val="24"/>
        </w:rPr>
        <w:t xml:space="preserve"> vía electrónica</w:t>
      </w:r>
      <w:r w:rsidR="001C2654" w:rsidRPr="003F19F3">
        <w:rPr>
          <w:color w:val="000000"/>
          <w:sz w:val="24"/>
          <w:szCs w:val="24"/>
        </w:rPr>
        <w:t>, por</w:t>
      </w:r>
      <w:r w:rsidR="003532A4" w:rsidRPr="003F19F3">
        <w:rPr>
          <w:color w:val="000000"/>
          <w:sz w:val="24"/>
          <w:szCs w:val="24"/>
        </w:rPr>
        <w:t xml:space="preserve"> </w:t>
      </w:r>
      <w:r w:rsidR="004908FD">
        <w:rPr>
          <w:color w:val="000000"/>
          <w:sz w:val="24"/>
          <w:szCs w:val="24"/>
        </w:rPr>
        <w:t>------------------------------------------------</w:t>
      </w:r>
      <w:r w:rsidR="00B417A8" w:rsidRPr="00A74A2A">
        <w:rPr>
          <w:rStyle w:val="fontstyle01"/>
        </w:rPr>
        <w:t>,</w:t>
      </w:r>
      <w:r w:rsidR="00B417A8" w:rsidRPr="00A74A2A">
        <w:rPr>
          <w:color w:val="000000"/>
          <w:sz w:val="24"/>
          <w:szCs w:val="24"/>
        </w:rPr>
        <w:t xml:space="preserve"> </w:t>
      </w:r>
      <w:r w:rsidR="004908FD">
        <w:rPr>
          <w:sz w:val="24"/>
          <w:szCs w:val="24"/>
        </w:rPr>
        <w:t>---------------------</w:t>
      </w:r>
      <w:r w:rsidR="00B417A8">
        <w:rPr>
          <w:sz w:val="24"/>
          <w:szCs w:val="24"/>
        </w:rPr>
        <w:t xml:space="preserve">, de nacionalidad </w:t>
      </w:r>
      <w:r w:rsidR="004908FD">
        <w:rPr>
          <w:sz w:val="24"/>
          <w:szCs w:val="24"/>
        </w:rPr>
        <w:t>--------------------</w:t>
      </w:r>
      <w:r w:rsidR="00B417A8">
        <w:rPr>
          <w:sz w:val="24"/>
          <w:szCs w:val="24"/>
        </w:rPr>
        <w:t xml:space="preserve">, residente en </w:t>
      </w:r>
      <w:r w:rsidR="004908FD">
        <w:rPr>
          <w:sz w:val="24"/>
          <w:szCs w:val="24"/>
        </w:rPr>
        <w:t>----------------------</w:t>
      </w:r>
      <w:r w:rsidR="00B417A8">
        <w:rPr>
          <w:sz w:val="24"/>
          <w:szCs w:val="24"/>
        </w:rPr>
        <w:t xml:space="preserve">, </w:t>
      </w:r>
      <w:r w:rsidR="00B417A8" w:rsidRPr="00B247E4">
        <w:rPr>
          <w:sz w:val="24"/>
          <w:szCs w:val="24"/>
        </w:rPr>
        <w:t xml:space="preserve">portador de su </w:t>
      </w:r>
      <w:r w:rsidR="00B417A8">
        <w:rPr>
          <w:sz w:val="24"/>
          <w:szCs w:val="24"/>
        </w:rPr>
        <w:t>Carnet de Residencia</w:t>
      </w:r>
      <w:r w:rsidR="00B417A8" w:rsidRPr="00B247E4">
        <w:rPr>
          <w:sz w:val="24"/>
          <w:szCs w:val="24"/>
        </w:rPr>
        <w:t xml:space="preserve"> número </w:t>
      </w:r>
      <w:r w:rsidR="004908FD">
        <w:rPr>
          <w:b/>
          <w:sz w:val="24"/>
          <w:szCs w:val="24"/>
        </w:rPr>
        <w:t>------------------</w:t>
      </w:r>
      <w:r w:rsidR="00B417A8" w:rsidRPr="00A74A2A">
        <w:rPr>
          <w:color w:val="000000"/>
          <w:sz w:val="24"/>
          <w:szCs w:val="24"/>
        </w:rPr>
        <w:t xml:space="preserve"> </w:t>
      </w:r>
      <w:r w:rsidR="00B417A8">
        <w:rPr>
          <w:color w:val="000000"/>
          <w:sz w:val="24"/>
          <w:szCs w:val="24"/>
        </w:rPr>
        <w:t xml:space="preserve">y pasaporte número </w:t>
      </w:r>
      <w:r w:rsidR="004908FD">
        <w:rPr>
          <w:b/>
          <w:color w:val="000000"/>
          <w:sz w:val="24"/>
          <w:szCs w:val="24"/>
        </w:rPr>
        <w:t>-----------------------</w:t>
      </w:r>
      <w:r w:rsidR="00B417A8">
        <w:rPr>
          <w:b/>
          <w:color w:val="000000"/>
          <w:sz w:val="24"/>
          <w:szCs w:val="24"/>
        </w:rPr>
        <w:t>,</w:t>
      </w:r>
      <w:r w:rsidR="00B21272" w:rsidRPr="00B247E4">
        <w:rPr>
          <w:b/>
          <w:sz w:val="24"/>
          <w:szCs w:val="24"/>
        </w:rPr>
        <w:t xml:space="preserve"> </w:t>
      </w:r>
      <w:r w:rsidR="00B21272" w:rsidRPr="00B247E4">
        <w:rPr>
          <w:sz w:val="24"/>
          <w:szCs w:val="24"/>
        </w:rPr>
        <w:t>en su calidad de persona natural;</w:t>
      </w:r>
      <w:r w:rsidR="00B21272">
        <w:rPr>
          <w:sz w:val="24"/>
          <w:szCs w:val="24"/>
        </w:rPr>
        <w:t xml:space="preserve"> </w:t>
      </w:r>
      <w:r w:rsidR="00DC3291" w:rsidRPr="003F19F3">
        <w:rPr>
          <w:color w:val="000000"/>
          <w:sz w:val="24"/>
          <w:szCs w:val="24"/>
        </w:rPr>
        <w:t xml:space="preserve">solicitando la información bajo la referencia </w:t>
      </w:r>
      <w:r w:rsidR="00DC3291" w:rsidRPr="003F19F3">
        <w:rPr>
          <w:b/>
          <w:color w:val="000000"/>
          <w:sz w:val="24"/>
          <w:szCs w:val="24"/>
        </w:rPr>
        <w:t>UAIP.</w:t>
      </w:r>
      <w:r w:rsidR="00603823">
        <w:rPr>
          <w:b/>
          <w:color w:val="000000"/>
          <w:sz w:val="24"/>
          <w:szCs w:val="24"/>
        </w:rPr>
        <w:t>0</w:t>
      </w:r>
      <w:r w:rsidR="00B21272">
        <w:rPr>
          <w:b/>
          <w:color w:val="000000"/>
          <w:sz w:val="24"/>
          <w:szCs w:val="24"/>
        </w:rPr>
        <w:t>2</w:t>
      </w:r>
      <w:r w:rsidR="00CF4F48" w:rsidRPr="003F19F3">
        <w:rPr>
          <w:b/>
          <w:color w:val="000000"/>
          <w:sz w:val="24"/>
          <w:szCs w:val="24"/>
        </w:rPr>
        <w:t>-202</w:t>
      </w:r>
      <w:r w:rsidR="00603823">
        <w:rPr>
          <w:b/>
          <w:color w:val="000000"/>
          <w:sz w:val="24"/>
          <w:szCs w:val="24"/>
        </w:rPr>
        <w:t>1</w:t>
      </w:r>
      <w:r w:rsidR="00DC3291" w:rsidRPr="003F19F3">
        <w:rPr>
          <w:color w:val="000000"/>
          <w:sz w:val="24"/>
          <w:szCs w:val="24"/>
        </w:rPr>
        <w:t xml:space="preserve">, que se detalla a continuación: </w:t>
      </w:r>
    </w:p>
    <w:p w:rsidR="00FA4F58" w:rsidRPr="003F19F3" w:rsidRDefault="00FA4F58" w:rsidP="003E09DF">
      <w:pPr>
        <w:spacing w:line="360" w:lineRule="auto"/>
        <w:ind w:firstLine="708"/>
        <w:jc w:val="both"/>
        <w:rPr>
          <w:color w:val="000000"/>
          <w:sz w:val="24"/>
          <w:szCs w:val="24"/>
        </w:rPr>
      </w:pPr>
    </w:p>
    <w:p w:rsidR="001B2BA7" w:rsidRPr="009F7C5F" w:rsidRDefault="00B21272" w:rsidP="003E09DF">
      <w:pPr>
        <w:pStyle w:val="Prrafodelista"/>
        <w:numPr>
          <w:ilvl w:val="0"/>
          <w:numId w:val="23"/>
        </w:numPr>
        <w:tabs>
          <w:tab w:val="left" w:pos="1701"/>
        </w:tabs>
        <w:spacing w:line="360" w:lineRule="auto"/>
        <w:jc w:val="both"/>
        <w:rPr>
          <w:b/>
          <w:bCs/>
          <w:sz w:val="24"/>
          <w:szCs w:val="24"/>
        </w:rPr>
      </w:pPr>
      <w:r>
        <w:rPr>
          <w:b/>
          <w:bCs/>
          <w:sz w:val="24"/>
          <w:szCs w:val="24"/>
        </w:rPr>
        <w:t>Cantidad de hombres y mujeres registrados como fallecidos en el Municipio de Zacatecoluca, desde el año 2012 hasta el año 2020. Dicha información desagregada por día, mes y año en que fue registrado el deceso. Además, la edad simple de la persona fallecida, lugar donde falleció (casa, vía publica), causa del fallecimiento (causas naturales, homicidio, suicidio, feminicidio, etc.).</w:t>
      </w:r>
    </w:p>
    <w:p w:rsidR="00621A94" w:rsidRPr="003F19F3" w:rsidRDefault="00621A94" w:rsidP="003E09DF">
      <w:pPr>
        <w:spacing w:line="360" w:lineRule="auto"/>
        <w:jc w:val="both"/>
        <w:rPr>
          <w:color w:val="000000"/>
          <w:sz w:val="24"/>
          <w:szCs w:val="24"/>
        </w:rPr>
      </w:pPr>
    </w:p>
    <w:p w:rsidR="00671DD4" w:rsidRPr="003F19F3" w:rsidRDefault="00671DD4" w:rsidP="003E09DF">
      <w:pPr>
        <w:spacing w:line="360" w:lineRule="auto"/>
        <w:jc w:val="both"/>
        <w:rPr>
          <w:bCs/>
          <w:sz w:val="24"/>
          <w:szCs w:val="24"/>
        </w:rPr>
      </w:pPr>
      <w:r w:rsidRPr="003F19F3">
        <w:rPr>
          <w:b/>
          <w:bCs/>
          <w:sz w:val="24"/>
          <w:szCs w:val="24"/>
        </w:rPr>
        <w:t>I.II.</w:t>
      </w:r>
      <w:r w:rsidRPr="003F19F3">
        <w:rPr>
          <w:bCs/>
          <w:sz w:val="24"/>
          <w:szCs w:val="24"/>
        </w:rPr>
        <w:t xml:space="preserve"> Que según Auto de Prevención de las </w:t>
      </w:r>
      <w:r w:rsidR="00603823">
        <w:rPr>
          <w:bCs/>
          <w:sz w:val="24"/>
          <w:szCs w:val="24"/>
        </w:rPr>
        <w:t>1</w:t>
      </w:r>
      <w:r w:rsidR="00B21272">
        <w:rPr>
          <w:bCs/>
          <w:sz w:val="24"/>
          <w:szCs w:val="24"/>
        </w:rPr>
        <w:t>1</w:t>
      </w:r>
      <w:r w:rsidR="000956D4">
        <w:rPr>
          <w:bCs/>
          <w:sz w:val="24"/>
          <w:szCs w:val="24"/>
        </w:rPr>
        <w:t>:</w:t>
      </w:r>
      <w:r w:rsidR="00B21272">
        <w:rPr>
          <w:bCs/>
          <w:sz w:val="24"/>
          <w:szCs w:val="24"/>
        </w:rPr>
        <w:t>16</w:t>
      </w:r>
      <w:r w:rsidRPr="003F19F3">
        <w:rPr>
          <w:bCs/>
          <w:sz w:val="24"/>
          <w:szCs w:val="24"/>
        </w:rPr>
        <w:t xml:space="preserve"> horas</w:t>
      </w:r>
      <w:r w:rsidR="001355FD" w:rsidRPr="003F19F3">
        <w:rPr>
          <w:bCs/>
          <w:sz w:val="24"/>
          <w:szCs w:val="24"/>
        </w:rPr>
        <w:t>,</w:t>
      </w:r>
      <w:r w:rsidRPr="003F19F3">
        <w:rPr>
          <w:bCs/>
          <w:sz w:val="24"/>
          <w:szCs w:val="24"/>
        </w:rPr>
        <w:t xml:space="preserve"> del día </w:t>
      </w:r>
      <w:r w:rsidR="00603823">
        <w:rPr>
          <w:bCs/>
          <w:sz w:val="24"/>
          <w:szCs w:val="24"/>
        </w:rPr>
        <w:t>1</w:t>
      </w:r>
      <w:r w:rsidR="00B21272">
        <w:rPr>
          <w:bCs/>
          <w:sz w:val="24"/>
          <w:szCs w:val="24"/>
        </w:rPr>
        <w:t>5</w:t>
      </w:r>
      <w:r w:rsidRPr="003F19F3">
        <w:rPr>
          <w:bCs/>
          <w:sz w:val="24"/>
          <w:szCs w:val="24"/>
        </w:rPr>
        <w:t xml:space="preserve"> de </w:t>
      </w:r>
      <w:r w:rsidR="00603823">
        <w:rPr>
          <w:bCs/>
          <w:sz w:val="24"/>
          <w:szCs w:val="24"/>
        </w:rPr>
        <w:t>enero</w:t>
      </w:r>
      <w:r w:rsidRPr="003F19F3">
        <w:rPr>
          <w:bCs/>
          <w:sz w:val="24"/>
          <w:szCs w:val="24"/>
        </w:rPr>
        <w:t xml:space="preserve"> 202</w:t>
      </w:r>
      <w:r w:rsidR="00603823">
        <w:rPr>
          <w:bCs/>
          <w:sz w:val="24"/>
          <w:szCs w:val="24"/>
        </w:rPr>
        <w:t>1</w:t>
      </w:r>
      <w:r w:rsidRPr="003F19F3">
        <w:rPr>
          <w:bCs/>
          <w:sz w:val="24"/>
          <w:szCs w:val="24"/>
        </w:rPr>
        <w:t>, notific</w:t>
      </w:r>
      <w:r w:rsidR="00603823">
        <w:rPr>
          <w:bCs/>
          <w:sz w:val="24"/>
          <w:szCs w:val="24"/>
        </w:rPr>
        <w:t>ado</w:t>
      </w:r>
      <w:r w:rsidR="00603823" w:rsidRPr="00603823">
        <w:rPr>
          <w:bCs/>
          <w:sz w:val="24"/>
          <w:szCs w:val="24"/>
        </w:rPr>
        <w:t xml:space="preserve"> </w:t>
      </w:r>
      <w:r w:rsidR="00603823">
        <w:rPr>
          <w:bCs/>
          <w:sz w:val="24"/>
          <w:szCs w:val="24"/>
        </w:rPr>
        <w:t>a las 1</w:t>
      </w:r>
      <w:r w:rsidR="00B21272">
        <w:rPr>
          <w:bCs/>
          <w:sz w:val="24"/>
          <w:szCs w:val="24"/>
        </w:rPr>
        <w:t>1</w:t>
      </w:r>
      <w:r w:rsidR="00603823">
        <w:rPr>
          <w:bCs/>
          <w:sz w:val="24"/>
          <w:szCs w:val="24"/>
        </w:rPr>
        <w:t>:</w:t>
      </w:r>
      <w:r w:rsidR="00B21272">
        <w:rPr>
          <w:bCs/>
          <w:sz w:val="24"/>
          <w:szCs w:val="24"/>
        </w:rPr>
        <w:t>28</w:t>
      </w:r>
      <w:r w:rsidR="00603823">
        <w:rPr>
          <w:bCs/>
          <w:sz w:val="24"/>
          <w:szCs w:val="24"/>
        </w:rPr>
        <w:t xml:space="preserve"> horas </w:t>
      </w:r>
      <w:r w:rsidRPr="003F19F3">
        <w:rPr>
          <w:bCs/>
          <w:sz w:val="24"/>
          <w:szCs w:val="24"/>
        </w:rPr>
        <w:t xml:space="preserve">al solicitante </w:t>
      </w:r>
      <w:r w:rsidR="00603823">
        <w:rPr>
          <w:bCs/>
          <w:sz w:val="24"/>
          <w:szCs w:val="24"/>
        </w:rPr>
        <w:t>al correo</w:t>
      </w:r>
      <w:r w:rsidRPr="003F19F3">
        <w:rPr>
          <w:bCs/>
          <w:sz w:val="24"/>
          <w:szCs w:val="24"/>
        </w:rPr>
        <w:t xml:space="preserve"> electrónic</w:t>
      </w:r>
      <w:r w:rsidR="00603823">
        <w:rPr>
          <w:bCs/>
          <w:sz w:val="24"/>
          <w:szCs w:val="24"/>
        </w:rPr>
        <w:t xml:space="preserve">o </w:t>
      </w:r>
      <w:r w:rsidR="00205F9E">
        <w:rPr>
          <w:bCs/>
          <w:sz w:val="24"/>
          <w:szCs w:val="24"/>
        </w:rPr>
        <w:t>------------------------------------</w:t>
      </w:r>
      <w:hyperlink r:id="rId8" w:history="1"/>
      <w:r w:rsidR="00603823">
        <w:rPr>
          <w:bCs/>
          <w:sz w:val="24"/>
          <w:szCs w:val="24"/>
        </w:rPr>
        <w:t xml:space="preserve">, </w:t>
      </w:r>
      <w:r w:rsidRPr="003F19F3">
        <w:rPr>
          <w:bCs/>
          <w:sz w:val="24"/>
          <w:szCs w:val="24"/>
        </w:rPr>
        <w:t xml:space="preserve">que debía subsanar la solicitud presentada, en base al artículo </w:t>
      </w:r>
      <w:r w:rsidRPr="003F19F3">
        <w:rPr>
          <w:sz w:val="24"/>
          <w:szCs w:val="24"/>
        </w:rPr>
        <w:t>66</w:t>
      </w:r>
      <w:r w:rsidR="001355FD" w:rsidRPr="003F19F3">
        <w:rPr>
          <w:sz w:val="24"/>
          <w:szCs w:val="24"/>
        </w:rPr>
        <w:t xml:space="preserve"> literal </w:t>
      </w:r>
      <w:r w:rsidR="00603823">
        <w:rPr>
          <w:sz w:val="24"/>
          <w:szCs w:val="24"/>
        </w:rPr>
        <w:t>“a”, “</w:t>
      </w:r>
      <w:r w:rsidR="00B21272">
        <w:rPr>
          <w:sz w:val="24"/>
          <w:szCs w:val="24"/>
        </w:rPr>
        <w:t>d</w:t>
      </w:r>
      <w:r w:rsidR="00603823">
        <w:rPr>
          <w:sz w:val="24"/>
          <w:szCs w:val="24"/>
        </w:rPr>
        <w:t>”</w:t>
      </w:r>
      <w:r w:rsidR="000956D4">
        <w:rPr>
          <w:sz w:val="24"/>
          <w:szCs w:val="24"/>
        </w:rPr>
        <w:t xml:space="preserve"> </w:t>
      </w:r>
      <w:r w:rsidR="00603823">
        <w:rPr>
          <w:sz w:val="24"/>
          <w:szCs w:val="24"/>
        </w:rPr>
        <w:t xml:space="preserve">e inciso 4 </w:t>
      </w:r>
      <w:r w:rsidRPr="003F19F3">
        <w:rPr>
          <w:sz w:val="24"/>
          <w:szCs w:val="24"/>
        </w:rPr>
        <w:t>de la Ley de Acceso a la Información Pública y artículo</w:t>
      </w:r>
      <w:r w:rsidR="00603823">
        <w:rPr>
          <w:sz w:val="24"/>
          <w:szCs w:val="24"/>
        </w:rPr>
        <w:t>s 52 y</w:t>
      </w:r>
      <w:r w:rsidRPr="003F19F3">
        <w:rPr>
          <w:sz w:val="24"/>
          <w:szCs w:val="24"/>
        </w:rPr>
        <w:t xml:space="preserve"> </w:t>
      </w:r>
      <w:r w:rsidR="001355FD" w:rsidRPr="003F19F3">
        <w:rPr>
          <w:sz w:val="24"/>
          <w:szCs w:val="24"/>
        </w:rPr>
        <w:t>54</w:t>
      </w:r>
      <w:r w:rsidR="00765C9B">
        <w:rPr>
          <w:sz w:val="24"/>
          <w:szCs w:val="24"/>
        </w:rPr>
        <w:t xml:space="preserve"> literal</w:t>
      </w:r>
      <w:r w:rsidRPr="003F19F3">
        <w:rPr>
          <w:sz w:val="24"/>
          <w:szCs w:val="24"/>
        </w:rPr>
        <w:t xml:space="preserve"> </w:t>
      </w:r>
      <w:r w:rsidR="00603823">
        <w:rPr>
          <w:sz w:val="24"/>
          <w:szCs w:val="24"/>
        </w:rPr>
        <w:t>d</w:t>
      </w:r>
      <w:r w:rsidRPr="003F19F3">
        <w:rPr>
          <w:sz w:val="24"/>
          <w:szCs w:val="24"/>
        </w:rPr>
        <w:t>) del Reglamento de la Ley de Acceso a la Información Pública</w:t>
      </w:r>
      <w:r w:rsidRPr="003F19F3">
        <w:rPr>
          <w:bCs/>
          <w:sz w:val="24"/>
          <w:szCs w:val="24"/>
        </w:rPr>
        <w:t>, lo siguiente:</w:t>
      </w:r>
    </w:p>
    <w:p w:rsidR="001355FD" w:rsidRPr="003F19F3" w:rsidRDefault="001355FD" w:rsidP="003E09DF">
      <w:pPr>
        <w:spacing w:line="360" w:lineRule="auto"/>
        <w:jc w:val="both"/>
        <w:rPr>
          <w:bCs/>
          <w:sz w:val="24"/>
          <w:szCs w:val="24"/>
        </w:rPr>
      </w:pPr>
    </w:p>
    <w:p w:rsidR="00D04F67" w:rsidRDefault="00D04F67" w:rsidP="003E09DF">
      <w:pPr>
        <w:numPr>
          <w:ilvl w:val="0"/>
          <w:numId w:val="24"/>
        </w:numPr>
        <w:tabs>
          <w:tab w:val="left" w:pos="980"/>
        </w:tabs>
        <w:spacing w:line="360" w:lineRule="auto"/>
        <w:ind w:left="980" w:right="260" w:hanging="360"/>
        <w:jc w:val="both"/>
        <w:rPr>
          <w:b/>
          <w:sz w:val="24"/>
        </w:rPr>
      </w:pPr>
      <w:r>
        <w:rPr>
          <w:b/>
          <w:sz w:val="24"/>
        </w:rPr>
        <w:t>Presentar solicitud de información que contenga la firma autógrafa, ésta puede ser escaneada y remitida por correo electrónico.</w:t>
      </w:r>
    </w:p>
    <w:p w:rsidR="00D04F67" w:rsidRDefault="00D04F67" w:rsidP="003E09DF">
      <w:pPr>
        <w:spacing w:line="360" w:lineRule="auto"/>
        <w:jc w:val="both"/>
        <w:rPr>
          <w:b/>
          <w:sz w:val="24"/>
        </w:rPr>
      </w:pPr>
    </w:p>
    <w:p w:rsidR="00D04F67" w:rsidRDefault="00D04F67" w:rsidP="003E09DF">
      <w:pPr>
        <w:numPr>
          <w:ilvl w:val="0"/>
          <w:numId w:val="24"/>
        </w:numPr>
        <w:tabs>
          <w:tab w:val="left" w:pos="980"/>
        </w:tabs>
        <w:spacing w:line="360" w:lineRule="auto"/>
        <w:ind w:left="980" w:right="260" w:hanging="360"/>
        <w:jc w:val="both"/>
        <w:rPr>
          <w:b/>
          <w:sz w:val="24"/>
        </w:rPr>
      </w:pPr>
      <w:r>
        <w:rPr>
          <w:b/>
          <w:sz w:val="24"/>
        </w:rPr>
        <w:t>Remitir fotocopia legible de ambos lados, ampliada a 150% de Carnet de Residencia, ya que solo remite la parte frontal de dicho documento.</w:t>
      </w:r>
    </w:p>
    <w:p w:rsidR="00D04F67" w:rsidRDefault="00D04F67" w:rsidP="003E09DF">
      <w:pPr>
        <w:spacing w:line="360" w:lineRule="auto"/>
        <w:jc w:val="both"/>
        <w:rPr>
          <w:b/>
          <w:sz w:val="24"/>
        </w:rPr>
      </w:pPr>
    </w:p>
    <w:p w:rsidR="00D04F67" w:rsidRDefault="00D04F67" w:rsidP="003E09DF">
      <w:pPr>
        <w:numPr>
          <w:ilvl w:val="0"/>
          <w:numId w:val="24"/>
        </w:numPr>
        <w:tabs>
          <w:tab w:val="left" w:pos="980"/>
        </w:tabs>
        <w:spacing w:line="360" w:lineRule="auto"/>
        <w:ind w:left="980" w:hanging="360"/>
        <w:jc w:val="both"/>
        <w:rPr>
          <w:b/>
          <w:sz w:val="24"/>
        </w:rPr>
      </w:pPr>
      <w:r>
        <w:rPr>
          <w:b/>
          <w:sz w:val="24"/>
        </w:rPr>
        <w:t>Definir medio para recibir notificaciones en la solicitud de información.</w:t>
      </w:r>
    </w:p>
    <w:p w:rsidR="00D04F67" w:rsidRDefault="00D04F67" w:rsidP="003E09DF">
      <w:pPr>
        <w:spacing w:line="360" w:lineRule="auto"/>
        <w:jc w:val="both"/>
        <w:rPr>
          <w:b/>
          <w:sz w:val="24"/>
        </w:rPr>
      </w:pPr>
    </w:p>
    <w:p w:rsidR="00D04F67" w:rsidRDefault="00D04F67" w:rsidP="003E09DF">
      <w:pPr>
        <w:numPr>
          <w:ilvl w:val="0"/>
          <w:numId w:val="24"/>
        </w:numPr>
        <w:tabs>
          <w:tab w:val="left" w:pos="980"/>
        </w:tabs>
        <w:spacing w:line="360" w:lineRule="auto"/>
        <w:ind w:left="980" w:hanging="360"/>
        <w:jc w:val="both"/>
        <w:rPr>
          <w:b/>
          <w:sz w:val="24"/>
        </w:rPr>
      </w:pPr>
      <w:r>
        <w:rPr>
          <w:b/>
          <w:sz w:val="24"/>
        </w:rPr>
        <w:t>Definir en la solicitud, la forma para recibir la información.</w:t>
      </w:r>
    </w:p>
    <w:p w:rsidR="00671DD4" w:rsidRPr="003F19F3" w:rsidRDefault="00671DD4" w:rsidP="003E09DF">
      <w:pPr>
        <w:spacing w:line="360" w:lineRule="auto"/>
        <w:jc w:val="both"/>
        <w:rPr>
          <w:color w:val="000000"/>
          <w:sz w:val="24"/>
          <w:szCs w:val="24"/>
        </w:rPr>
      </w:pPr>
    </w:p>
    <w:p w:rsidR="001355FD" w:rsidRDefault="001355FD" w:rsidP="003E09DF">
      <w:pPr>
        <w:pStyle w:val="Textosinformato"/>
        <w:spacing w:line="360" w:lineRule="auto"/>
        <w:jc w:val="both"/>
        <w:rPr>
          <w:rFonts w:ascii="Times New Roman" w:hAnsi="Times New Roman"/>
          <w:sz w:val="24"/>
          <w:szCs w:val="24"/>
        </w:rPr>
      </w:pPr>
      <w:r w:rsidRPr="003F19F3">
        <w:rPr>
          <w:rFonts w:ascii="Times New Roman" w:hAnsi="Times New Roman"/>
          <w:sz w:val="24"/>
          <w:szCs w:val="24"/>
        </w:rPr>
        <w:t xml:space="preserve">Con fecha </w:t>
      </w:r>
      <w:r w:rsidR="00603823">
        <w:rPr>
          <w:rFonts w:ascii="Times New Roman" w:hAnsi="Times New Roman"/>
          <w:sz w:val="24"/>
          <w:szCs w:val="24"/>
        </w:rPr>
        <w:t>15</w:t>
      </w:r>
      <w:r w:rsidRPr="003F19F3">
        <w:rPr>
          <w:rFonts w:ascii="Times New Roman" w:hAnsi="Times New Roman"/>
          <w:sz w:val="24"/>
          <w:szCs w:val="24"/>
        </w:rPr>
        <w:t xml:space="preserve"> de </w:t>
      </w:r>
      <w:r w:rsidR="00603823">
        <w:rPr>
          <w:rFonts w:ascii="Times New Roman" w:hAnsi="Times New Roman"/>
          <w:sz w:val="24"/>
          <w:szCs w:val="24"/>
        </w:rPr>
        <w:t>enero</w:t>
      </w:r>
      <w:r w:rsidRPr="003F19F3">
        <w:rPr>
          <w:rFonts w:ascii="Times New Roman" w:hAnsi="Times New Roman"/>
          <w:sz w:val="24"/>
          <w:szCs w:val="24"/>
        </w:rPr>
        <w:t xml:space="preserve"> 202</w:t>
      </w:r>
      <w:r w:rsidR="00603823">
        <w:rPr>
          <w:rFonts w:ascii="Times New Roman" w:hAnsi="Times New Roman"/>
          <w:sz w:val="24"/>
          <w:szCs w:val="24"/>
        </w:rPr>
        <w:t>1</w:t>
      </w:r>
      <w:r w:rsidRPr="003F19F3">
        <w:rPr>
          <w:rFonts w:ascii="Times New Roman" w:hAnsi="Times New Roman"/>
          <w:sz w:val="24"/>
          <w:szCs w:val="24"/>
        </w:rPr>
        <w:t xml:space="preserve">, a las </w:t>
      </w:r>
      <w:r w:rsidR="00B066C5">
        <w:rPr>
          <w:rFonts w:ascii="Times New Roman" w:hAnsi="Times New Roman"/>
          <w:sz w:val="24"/>
          <w:szCs w:val="24"/>
        </w:rPr>
        <w:t>1</w:t>
      </w:r>
      <w:r w:rsidR="00D04F67">
        <w:rPr>
          <w:rFonts w:ascii="Times New Roman" w:hAnsi="Times New Roman"/>
          <w:sz w:val="24"/>
          <w:szCs w:val="24"/>
        </w:rPr>
        <w:t>3</w:t>
      </w:r>
      <w:r w:rsidRPr="003F19F3">
        <w:rPr>
          <w:rFonts w:ascii="Times New Roman" w:hAnsi="Times New Roman"/>
          <w:sz w:val="24"/>
          <w:szCs w:val="24"/>
        </w:rPr>
        <w:t>:</w:t>
      </w:r>
      <w:r w:rsidR="00D04F67">
        <w:rPr>
          <w:rFonts w:ascii="Times New Roman" w:hAnsi="Times New Roman"/>
          <w:sz w:val="24"/>
          <w:szCs w:val="24"/>
        </w:rPr>
        <w:t>24</w:t>
      </w:r>
      <w:r w:rsidRPr="003F19F3">
        <w:rPr>
          <w:rFonts w:ascii="Times New Roman" w:hAnsi="Times New Roman"/>
          <w:sz w:val="24"/>
          <w:szCs w:val="24"/>
        </w:rPr>
        <w:t xml:space="preserve"> </w:t>
      </w:r>
      <w:r w:rsidR="001B2BA7">
        <w:rPr>
          <w:rFonts w:ascii="Times New Roman" w:hAnsi="Times New Roman"/>
          <w:sz w:val="24"/>
          <w:szCs w:val="24"/>
        </w:rPr>
        <w:t>horas</w:t>
      </w:r>
      <w:r w:rsidRPr="003F19F3">
        <w:rPr>
          <w:rFonts w:ascii="Times New Roman" w:hAnsi="Times New Roman"/>
          <w:sz w:val="24"/>
          <w:szCs w:val="24"/>
        </w:rPr>
        <w:t xml:space="preserve">, </w:t>
      </w:r>
      <w:r w:rsidR="001B2BA7">
        <w:rPr>
          <w:rFonts w:ascii="Times New Roman" w:hAnsi="Times New Roman"/>
          <w:sz w:val="24"/>
          <w:szCs w:val="24"/>
        </w:rPr>
        <w:t>e</w:t>
      </w:r>
      <w:r w:rsidRPr="003F19F3">
        <w:rPr>
          <w:rFonts w:ascii="Times New Roman" w:hAnsi="Times New Roman"/>
          <w:sz w:val="24"/>
          <w:szCs w:val="24"/>
        </w:rPr>
        <w:t xml:space="preserve">l solicitante subsanó todas las observaciones realizadas en </w:t>
      </w:r>
      <w:r w:rsidR="00B066C5">
        <w:rPr>
          <w:rFonts w:ascii="Times New Roman" w:hAnsi="Times New Roman"/>
          <w:sz w:val="24"/>
          <w:szCs w:val="24"/>
        </w:rPr>
        <w:t xml:space="preserve">el Auto de Prevención, </w:t>
      </w:r>
      <w:r w:rsidR="00D04F67">
        <w:rPr>
          <w:rFonts w:ascii="Times New Roman" w:hAnsi="Times New Roman"/>
          <w:sz w:val="24"/>
          <w:szCs w:val="24"/>
        </w:rPr>
        <w:t>presentando en legal forma</w:t>
      </w:r>
      <w:r w:rsidR="00405A50">
        <w:rPr>
          <w:rFonts w:ascii="Times New Roman" w:hAnsi="Times New Roman"/>
          <w:sz w:val="24"/>
          <w:szCs w:val="24"/>
        </w:rPr>
        <w:t xml:space="preserve"> su</w:t>
      </w:r>
      <w:r w:rsidR="00B066C5">
        <w:rPr>
          <w:rFonts w:ascii="Times New Roman" w:hAnsi="Times New Roman"/>
          <w:sz w:val="24"/>
          <w:szCs w:val="24"/>
        </w:rPr>
        <w:t xml:space="preserve"> solicitud de la siguiente manera:</w:t>
      </w:r>
    </w:p>
    <w:p w:rsidR="00D04F67" w:rsidRDefault="00D04F67" w:rsidP="003E09DF">
      <w:pPr>
        <w:pStyle w:val="Prrafodelista"/>
        <w:numPr>
          <w:ilvl w:val="0"/>
          <w:numId w:val="23"/>
        </w:numPr>
        <w:tabs>
          <w:tab w:val="left" w:pos="1701"/>
        </w:tabs>
        <w:spacing w:line="360" w:lineRule="auto"/>
        <w:jc w:val="both"/>
        <w:rPr>
          <w:b/>
          <w:bCs/>
          <w:sz w:val="24"/>
          <w:szCs w:val="24"/>
        </w:rPr>
      </w:pPr>
      <w:r>
        <w:rPr>
          <w:b/>
          <w:bCs/>
          <w:sz w:val="24"/>
          <w:szCs w:val="24"/>
        </w:rPr>
        <w:t>Cantidad de defunciones registradas en el Municipio de Zacatecoluca, en formato Excel, información desde el año 2012 hasta el año 2020. Dicha información desagregada por el género de la persona fallecida; día, mes y año en que fue registrado el deceso, la edad y rango de edades de la persona fallecida, además el lugar donde falleció (casa, vía pública, etc.), y la causa del fallecimiento (causas naturales, homicidio, feminicidio, suicidio, etc.).</w:t>
      </w:r>
    </w:p>
    <w:p w:rsidR="001355FD" w:rsidRPr="003F19F3" w:rsidRDefault="001355FD" w:rsidP="003E09DF">
      <w:pPr>
        <w:spacing w:line="360" w:lineRule="auto"/>
        <w:jc w:val="both"/>
        <w:rPr>
          <w:color w:val="000000"/>
          <w:sz w:val="24"/>
          <w:szCs w:val="24"/>
        </w:rPr>
      </w:pPr>
    </w:p>
    <w:p w:rsidR="001355FD" w:rsidRDefault="001355FD" w:rsidP="003E09DF">
      <w:pPr>
        <w:spacing w:line="360" w:lineRule="auto"/>
        <w:jc w:val="both"/>
        <w:rPr>
          <w:color w:val="000000"/>
          <w:sz w:val="24"/>
          <w:szCs w:val="24"/>
        </w:rPr>
      </w:pPr>
      <w:r w:rsidRPr="003F19F3">
        <w:rPr>
          <w:color w:val="000000"/>
          <w:sz w:val="24"/>
          <w:szCs w:val="24"/>
        </w:rPr>
        <w:t xml:space="preserve">Por tanto, subsanado el Auto de Prevención, se procedió a emitir Auto de Admisión de la </w:t>
      </w:r>
      <w:r w:rsidR="00CB46A9" w:rsidRPr="003F19F3">
        <w:rPr>
          <w:color w:val="000000"/>
          <w:sz w:val="24"/>
          <w:szCs w:val="24"/>
        </w:rPr>
        <w:t xml:space="preserve">Solicitud </w:t>
      </w:r>
      <w:r w:rsidR="006820BC" w:rsidRPr="003F19F3">
        <w:rPr>
          <w:color w:val="000000"/>
          <w:sz w:val="24"/>
          <w:szCs w:val="24"/>
        </w:rPr>
        <w:t xml:space="preserve">a las </w:t>
      </w:r>
      <w:r w:rsidR="00B066C5">
        <w:rPr>
          <w:color w:val="000000"/>
          <w:sz w:val="24"/>
          <w:szCs w:val="24"/>
        </w:rPr>
        <w:t>0</w:t>
      </w:r>
      <w:r w:rsidR="00D04F67">
        <w:rPr>
          <w:color w:val="000000"/>
          <w:sz w:val="24"/>
          <w:szCs w:val="24"/>
        </w:rPr>
        <w:t>9</w:t>
      </w:r>
      <w:r w:rsidRPr="003F19F3">
        <w:rPr>
          <w:color w:val="000000"/>
          <w:sz w:val="24"/>
          <w:szCs w:val="24"/>
        </w:rPr>
        <w:t>:</w:t>
      </w:r>
      <w:r w:rsidR="00D04F67">
        <w:rPr>
          <w:color w:val="000000"/>
          <w:sz w:val="24"/>
          <w:szCs w:val="24"/>
        </w:rPr>
        <w:t>00</w:t>
      </w:r>
      <w:r w:rsidRPr="003F19F3">
        <w:rPr>
          <w:color w:val="000000"/>
          <w:sz w:val="24"/>
          <w:szCs w:val="24"/>
        </w:rPr>
        <w:t xml:space="preserve"> horas</w:t>
      </w:r>
      <w:r w:rsidR="00CB46A9">
        <w:rPr>
          <w:color w:val="000000"/>
          <w:sz w:val="24"/>
          <w:szCs w:val="24"/>
        </w:rPr>
        <w:t>,</w:t>
      </w:r>
      <w:r w:rsidRPr="003F19F3">
        <w:rPr>
          <w:color w:val="000000"/>
          <w:sz w:val="24"/>
          <w:szCs w:val="24"/>
        </w:rPr>
        <w:t xml:space="preserve"> del día </w:t>
      </w:r>
      <w:r w:rsidR="001B2BA7">
        <w:rPr>
          <w:color w:val="000000"/>
          <w:sz w:val="24"/>
          <w:szCs w:val="24"/>
        </w:rPr>
        <w:t>18</w:t>
      </w:r>
      <w:r w:rsidRPr="003F19F3">
        <w:rPr>
          <w:color w:val="000000"/>
          <w:sz w:val="24"/>
          <w:szCs w:val="24"/>
        </w:rPr>
        <w:t xml:space="preserve"> de </w:t>
      </w:r>
      <w:r w:rsidR="001B2BA7">
        <w:rPr>
          <w:color w:val="000000"/>
          <w:sz w:val="24"/>
          <w:szCs w:val="24"/>
        </w:rPr>
        <w:t>enero</w:t>
      </w:r>
      <w:r w:rsidRPr="003F19F3">
        <w:rPr>
          <w:color w:val="000000"/>
          <w:sz w:val="24"/>
          <w:szCs w:val="24"/>
        </w:rPr>
        <w:t xml:space="preserve"> 202</w:t>
      </w:r>
      <w:r w:rsidR="001B2BA7">
        <w:rPr>
          <w:color w:val="000000"/>
          <w:sz w:val="24"/>
          <w:szCs w:val="24"/>
        </w:rPr>
        <w:t>1</w:t>
      </w:r>
      <w:r w:rsidRPr="003F19F3">
        <w:rPr>
          <w:color w:val="000000"/>
          <w:sz w:val="24"/>
          <w:szCs w:val="24"/>
        </w:rPr>
        <w:t xml:space="preserve">, </w:t>
      </w:r>
      <w:r w:rsidR="00B066C5">
        <w:rPr>
          <w:color w:val="000000"/>
          <w:sz w:val="24"/>
          <w:szCs w:val="24"/>
        </w:rPr>
        <w:t>notificad</w:t>
      </w:r>
      <w:r w:rsidR="001B2BA7">
        <w:rPr>
          <w:color w:val="000000"/>
          <w:sz w:val="24"/>
          <w:szCs w:val="24"/>
        </w:rPr>
        <w:t>o</w:t>
      </w:r>
      <w:r w:rsidR="00B066C5">
        <w:rPr>
          <w:color w:val="000000"/>
          <w:sz w:val="24"/>
          <w:szCs w:val="24"/>
        </w:rPr>
        <w:t xml:space="preserve"> ese mismo día, a las </w:t>
      </w:r>
      <w:r w:rsidR="001B2BA7">
        <w:rPr>
          <w:color w:val="000000"/>
          <w:sz w:val="24"/>
          <w:szCs w:val="24"/>
        </w:rPr>
        <w:t>09:</w:t>
      </w:r>
      <w:r w:rsidR="00D04F67">
        <w:rPr>
          <w:color w:val="000000"/>
          <w:sz w:val="24"/>
          <w:szCs w:val="24"/>
        </w:rPr>
        <w:t>40</w:t>
      </w:r>
      <w:r w:rsidR="00B066C5">
        <w:rPr>
          <w:color w:val="000000"/>
          <w:sz w:val="24"/>
          <w:szCs w:val="24"/>
        </w:rPr>
        <w:t xml:space="preserve"> horas,</w:t>
      </w:r>
      <w:r w:rsidR="001B2BA7">
        <w:rPr>
          <w:color w:val="000000"/>
          <w:sz w:val="24"/>
          <w:szCs w:val="24"/>
        </w:rPr>
        <w:t xml:space="preserve"> por el medio señalado por el solicitante.</w:t>
      </w:r>
    </w:p>
    <w:p w:rsidR="00D04F67" w:rsidRDefault="00D04F67" w:rsidP="003E09DF">
      <w:pPr>
        <w:spacing w:line="360" w:lineRule="auto"/>
        <w:jc w:val="both"/>
        <w:rPr>
          <w:color w:val="000000"/>
          <w:sz w:val="24"/>
          <w:szCs w:val="24"/>
        </w:rPr>
      </w:pPr>
    </w:p>
    <w:p w:rsidR="00D04F67" w:rsidRPr="003F19F3" w:rsidRDefault="00D04F67" w:rsidP="003E09DF">
      <w:pPr>
        <w:spacing w:line="360" w:lineRule="auto"/>
        <w:jc w:val="both"/>
        <w:rPr>
          <w:color w:val="000000"/>
          <w:sz w:val="24"/>
          <w:szCs w:val="24"/>
        </w:rPr>
      </w:pPr>
      <w:r w:rsidRPr="003F19F3">
        <w:rPr>
          <w:b/>
          <w:bCs/>
          <w:sz w:val="24"/>
          <w:szCs w:val="24"/>
        </w:rPr>
        <w:t>I.II</w:t>
      </w:r>
      <w:r>
        <w:rPr>
          <w:b/>
          <w:bCs/>
          <w:sz w:val="24"/>
          <w:szCs w:val="24"/>
        </w:rPr>
        <w:t>I</w:t>
      </w:r>
      <w:r w:rsidRPr="003F19F3">
        <w:rPr>
          <w:b/>
          <w:bCs/>
          <w:sz w:val="24"/>
          <w:szCs w:val="24"/>
        </w:rPr>
        <w:t>.</w:t>
      </w:r>
      <w:r>
        <w:rPr>
          <w:b/>
          <w:bCs/>
          <w:sz w:val="24"/>
          <w:szCs w:val="24"/>
        </w:rPr>
        <w:t xml:space="preserve"> </w:t>
      </w:r>
      <w:r>
        <w:rPr>
          <w:sz w:val="24"/>
          <w:szCs w:val="24"/>
        </w:rPr>
        <w:t>En vista que en la solicitud se requiere información de más de 5 años de haberse generado y por la complejidad del informe a generar, se amplió el plazo a 15 días hábiles</w:t>
      </w:r>
      <w:r w:rsidR="009F028C">
        <w:rPr>
          <w:sz w:val="24"/>
          <w:szCs w:val="24"/>
        </w:rPr>
        <w:t xml:space="preserve">, el cual vence el día 18 de febrero 2021, </w:t>
      </w:r>
      <w:r>
        <w:rPr>
          <w:sz w:val="24"/>
          <w:szCs w:val="24"/>
        </w:rPr>
        <w:t xml:space="preserve">para entregar la información al solicitante, según lo establecido en el artículo 71 de la Ley de Acceso a la Información Pública, realizando el tramite interno junto con la Unidad Administrativa que posee la información, en este sentido con fecha </w:t>
      </w:r>
      <w:r w:rsidR="008736D5">
        <w:rPr>
          <w:sz w:val="24"/>
          <w:szCs w:val="24"/>
        </w:rPr>
        <w:t>28 de enero 2021 se emitió Resolución Motivada de Ampliación de Plazo, notificada al solicitante a las 11:35 horas, por el medio señalado para tal fin.</w:t>
      </w:r>
      <w:r>
        <w:rPr>
          <w:sz w:val="24"/>
          <w:szCs w:val="24"/>
        </w:rPr>
        <w:t xml:space="preserve"> </w:t>
      </w:r>
      <w:r>
        <w:rPr>
          <w:b/>
          <w:bCs/>
          <w:sz w:val="24"/>
          <w:szCs w:val="24"/>
        </w:rPr>
        <w:t xml:space="preserve"> </w:t>
      </w:r>
    </w:p>
    <w:p w:rsidR="001355FD" w:rsidRPr="003F19F3" w:rsidRDefault="001355FD" w:rsidP="003E09DF">
      <w:pPr>
        <w:spacing w:line="360" w:lineRule="auto"/>
        <w:jc w:val="both"/>
        <w:rPr>
          <w:color w:val="000000"/>
          <w:sz w:val="24"/>
          <w:szCs w:val="24"/>
        </w:rPr>
      </w:pPr>
    </w:p>
    <w:p w:rsidR="00FA4F58" w:rsidRPr="003F19F3" w:rsidRDefault="00FA4F58" w:rsidP="003E09DF">
      <w:pPr>
        <w:spacing w:line="360" w:lineRule="auto"/>
        <w:jc w:val="both"/>
        <w:rPr>
          <w:b/>
          <w:color w:val="000000"/>
          <w:sz w:val="24"/>
          <w:szCs w:val="24"/>
          <w:u w:val="single"/>
        </w:rPr>
      </w:pPr>
      <w:r w:rsidRPr="003F19F3">
        <w:rPr>
          <w:color w:val="000000"/>
          <w:sz w:val="24"/>
          <w:szCs w:val="24"/>
        </w:rPr>
        <w:t>Con base a las funciones que le corresponde al Oficial de Información, de conformidad al art</w:t>
      </w:r>
      <w:r w:rsidR="008348C8" w:rsidRPr="003F19F3">
        <w:rPr>
          <w:color w:val="000000"/>
          <w:sz w:val="24"/>
          <w:szCs w:val="24"/>
        </w:rPr>
        <w:t>ículo</w:t>
      </w:r>
      <w:r w:rsidRPr="003F19F3">
        <w:rPr>
          <w:color w:val="000000"/>
          <w:sz w:val="24"/>
          <w:szCs w:val="24"/>
        </w:rPr>
        <w:t xml:space="preserve"> 50 literales d), i), y j)</w:t>
      </w:r>
      <w:r w:rsidRPr="003F19F3">
        <w:rPr>
          <w:b/>
          <w:color w:val="000000"/>
          <w:sz w:val="24"/>
          <w:szCs w:val="24"/>
        </w:rPr>
        <w:t xml:space="preserve"> </w:t>
      </w:r>
      <w:r w:rsidRPr="003F19F3">
        <w:rPr>
          <w:color w:val="000000"/>
          <w:sz w:val="24"/>
          <w:szCs w:val="24"/>
        </w:rPr>
        <w:t xml:space="preserve">de la Ley de Acceso a la Información Pública, en el sentido de realizar los trámites mediante procedimientos sencillos y expeditos, a fin de facilitar la información solicitada por la requirente de una manera oportuna y veraz. </w:t>
      </w:r>
    </w:p>
    <w:p w:rsidR="001C2654" w:rsidRPr="003F19F3" w:rsidRDefault="001C2654" w:rsidP="003E09DF">
      <w:pPr>
        <w:spacing w:line="360" w:lineRule="auto"/>
        <w:jc w:val="both"/>
        <w:rPr>
          <w:color w:val="000000"/>
          <w:sz w:val="24"/>
          <w:szCs w:val="24"/>
        </w:rPr>
      </w:pPr>
    </w:p>
    <w:p w:rsidR="00FA4F58" w:rsidRPr="003F19F3" w:rsidRDefault="00FA4F58" w:rsidP="003E09DF">
      <w:pPr>
        <w:spacing w:line="360" w:lineRule="auto"/>
        <w:jc w:val="both"/>
        <w:rPr>
          <w:color w:val="000000"/>
          <w:sz w:val="24"/>
          <w:szCs w:val="24"/>
        </w:rPr>
      </w:pPr>
      <w:r w:rsidRPr="003F19F3">
        <w:rPr>
          <w:color w:val="000000"/>
          <w:sz w:val="24"/>
          <w:szCs w:val="24"/>
        </w:rPr>
        <w:t xml:space="preserve">Es necesario mencionar que la Oficial de Información es el vínculo entre el ente obligado y </w:t>
      </w:r>
      <w:r w:rsidR="001B2BA7">
        <w:rPr>
          <w:color w:val="000000"/>
          <w:sz w:val="24"/>
          <w:szCs w:val="24"/>
        </w:rPr>
        <w:t>el</w:t>
      </w:r>
      <w:r w:rsidRPr="003F19F3">
        <w:rPr>
          <w:color w:val="000000"/>
          <w:sz w:val="24"/>
          <w:szCs w:val="24"/>
        </w:rPr>
        <w:t xml:space="preserve"> solicitante, realizando las gestiones necesarias, para facilitar el acceso a la información, de conformidad al artículo 69 de la Ley de Acceso a la Información Pública.</w:t>
      </w:r>
    </w:p>
    <w:p w:rsidR="00CB21A1" w:rsidRDefault="00CB21A1" w:rsidP="003E09DF">
      <w:pPr>
        <w:spacing w:line="360" w:lineRule="auto"/>
        <w:ind w:firstLine="360"/>
        <w:jc w:val="both"/>
        <w:rPr>
          <w:b/>
          <w:color w:val="000000"/>
          <w:sz w:val="24"/>
          <w:szCs w:val="24"/>
          <w:u w:val="single"/>
        </w:rPr>
      </w:pPr>
    </w:p>
    <w:p w:rsidR="0031158B" w:rsidRDefault="0031158B" w:rsidP="003E09DF">
      <w:pPr>
        <w:spacing w:line="360" w:lineRule="auto"/>
        <w:ind w:firstLine="360"/>
        <w:jc w:val="both"/>
        <w:rPr>
          <w:b/>
          <w:color w:val="000000"/>
          <w:sz w:val="24"/>
          <w:szCs w:val="24"/>
          <w:u w:val="single"/>
        </w:rPr>
      </w:pPr>
    </w:p>
    <w:p w:rsidR="00FA4F58" w:rsidRPr="003F19F3" w:rsidRDefault="00FA4F58" w:rsidP="003E09DF">
      <w:pPr>
        <w:numPr>
          <w:ilvl w:val="0"/>
          <w:numId w:val="2"/>
        </w:numPr>
        <w:spacing w:line="360" w:lineRule="auto"/>
        <w:jc w:val="both"/>
        <w:rPr>
          <w:b/>
          <w:color w:val="000000"/>
          <w:sz w:val="24"/>
          <w:szCs w:val="24"/>
        </w:rPr>
      </w:pPr>
      <w:r w:rsidRPr="003F19F3">
        <w:rPr>
          <w:b/>
          <w:color w:val="000000"/>
          <w:sz w:val="24"/>
          <w:szCs w:val="24"/>
        </w:rPr>
        <w:t xml:space="preserve">FUNDAMENTACIÓN </w:t>
      </w:r>
    </w:p>
    <w:p w:rsidR="00FA4F58" w:rsidRPr="003F19F3" w:rsidRDefault="00FA4F58" w:rsidP="003E09DF">
      <w:pPr>
        <w:spacing w:line="360" w:lineRule="auto"/>
        <w:jc w:val="both"/>
        <w:rPr>
          <w:color w:val="000000"/>
          <w:sz w:val="24"/>
          <w:szCs w:val="24"/>
        </w:rPr>
      </w:pPr>
      <w:r w:rsidRPr="003F19F3">
        <w:rPr>
          <w:color w:val="000000"/>
          <w:sz w:val="24"/>
          <w:szCs w:val="24"/>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w:t>
      </w:r>
      <w:r w:rsidR="008348C8" w:rsidRPr="003F19F3">
        <w:rPr>
          <w:color w:val="000000"/>
          <w:sz w:val="24"/>
          <w:szCs w:val="24"/>
        </w:rPr>
        <w:t>ículo</w:t>
      </w:r>
      <w:r w:rsidRPr="003F19F3">
        <w:rPr>
          <w:color w:val="000000"/>
          <w:sz w:val="24"/>
          <w:szCs w:val="24"/>
        </w:rPr>
        <w:t xml:space="preserve"> 85 Cn.) que impone a los poderes públicos el deber de garantizar la transparencia y la publicidad en la administración, así como la rendición de cuentas sobre el destino de los recursos y fondos públicos. </w:t>
      </w:r>
    </w:p>
    <w:p w:rsidR="00FA4F58" w:rsidRPr="003F19F3" w:rsidRDefault="00FA4F58" w:rsidP="003E09DF">
      <w:pPr>
        <w:spacing w:line="360" w:lineRule="auto"/>
        <w:jc w:val="both"/>
        <w:rPr>
          <w:color w:val="000000"/>
          <w:sz w:val="24"/>
          <w:szCs w:val="24"/>
        </w:rPr>
      </w:pPr>
    </w:p>
    <w:p w:rsidR="00FA4F58" w:rsidRPr="003F19F3" w:rsidRDefault="00FA4F58" w:rsidP="003E09DF">
      <w:pPr>
        <w:spacing w:line="360" w:lineRule="auto"/>
        <w:jc w:val="both"/>
        <w:rPr>
          <w:color w:val="000000"/>
          <w:sz w:val="24"/>
          <w:szCs w:val="24"/>
        </w:rPr>
      </w:pPr>
      <w:r w:rsidRPr="003F19F3">
        <w:rPr>
          <w:color w:val="000000"/>
          <w:sz w:val="24"/>
          <w:szCs w:val="24"/>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750201" w:rsidRPr="003F19F3" w:rsidRDefault="00750201" w:rsidP="003E09DF">
      <w:pPr>
        <w:spacing w:line="360" w:lineRule="auto"/>
        <w:ind w:firstLine="360"/>
        <w:jc w:val="both"/>
        <w:rPr>
          <w:color w:val="000000"/>
          <w:sz w:val="24"/>
          <w:szCs w:val="24"/>
        </w:rPr>
      </w:pPr>
    </w:p>
    <w:p w:rsidR="00FA4F58" w:rsidRPr="003F19F3" w:rsidRDefault="00FA4F58" w:rsidP="003E09DF">
      <w:pPr>
        <w:spacing w:line="360" w:lineRule="auto"/>
        <w:jc w:val="both"/>
        <w:rPr>
          <w:color w:val="000000"/>
          <w:sz w:val="24"/>
          <w:szCs w:val="24"/>
        </w:rPr>
      </w:pPr>
      <w:r w:rsidRPr="003F19F3">
        <w:rPr>
          <w:color w:val="000000"/>
          <w:sz w:val="24"/>
          <w:szCs w:val="24"/>
        </w:rPr>
        <w:t>Como parte del procedimiento de acceso a información pública, la suscrita Oficial de Información, requirió la información solicitada de conformidad a lo establecido en el art. 70 de la LAIP, a aquella unidad</w:t>
      </w:r>
      <w:r w:rsidR="00CF4F48" w:rsidRPr="003F19F3">
        <w:rPr>
          <w:color w:val="000000"/>
          <w:sz w:val="24"/>
          <w:szCs w:val="24"/>
        </w:rPr>
        <w:t xml:space="preserve"> administrativa</w:t>
      </w:r>
      <w:r w:rsidRPr="003F19F3">
        <w:rPr>
          <w:color w:val="000000"/>
          <w:sz w:val="24"/>
          <w:szCs w:val="24"/>
        </w:rPr>
        <w:t xml:space="preserve"> que puede poseer la información, con el objeto </w:t>
      </w:r>
      <w:r w:rsidRPr="003F19F3">
        <w:rPr>
          <w:color w:val="000000"/>
          <w:sz w:val="24"/>
          <w:szCs w:val="24"/>
        </w:rPr>
        <w:lastRenderedPageBreak/>
        <w:t xml:space="preserve">que la localice, verifique su clasificación y comunique la manera en la que la tiene disponible; la cual detallo a continuación: </w:t>
      </w:r>
    </w:p>
    <w:p w:rsidR="00CE5F3B" w:rsidRPr="003F19F3" w:rsidRDefault="00CE5F3B" w:rsidP="003E09DF">
      <w:pPr>
        <w:spacing w:line="360" w:lineRule="auto"/>
        <w:ind w:firstLine="360"/>
        <w:jc w:val="both"/>
        <w:rPr>
          <w:color w:val="000000"/>
          <w:sz w:val="24"/>
          <w:szCs w:val="24"/>
        </w:rPr>
      </w:pPr>
    </w:p>
    <w:p w:rsidR="001B2BA7" w:rsidRPr="003F19F3" w:rsidRDefault="001B2BA7" w:rsidP="003E09DF">
      <w:pPr>
        <w:numPr>
          <w:ilvl w:val="0"/>
          <w:numId w:val="5"/>
        </w:numPr>
        <w:spacing w:line="360" w:lineRule="auto"/>
        <w:jc w:val="both"/>
        <w:rPr>
          <w:sz w:val="24"/>
          <w:szCs w:val="24"/>
        </w:rPr>
      </w:pPr>
      <w:r w:rsidRPr="003F19F3">
        <w:rPr>
          <w:sz w:val="24"/>
          <w:szCs w:val="24"/>
        </w:rPr>
        <w:t xml:space="preserve">Con fecha </w:t>
      </w:r>
      <w:r>
        <w:rPr>
          <w:sz w:val="24"/>
          <w:szCs w:val="24"/>
        </w:rPr>
        <w:t>18</w:t>
      </w:r>
      <w:r w:rsidRPr="003F19F3">
        <w:rPr>
          <w:sz w:val="24"/>
          <w:szCs w:val="24"/>
        </w:rPr>
        <w:t xml:space="preserve"> de </w:t>
      </w:r>
      <w:r>
        <w:rPr>
          <w:sz w:val="24"/>
          <w:szCs w:val="24"/>
        </w:rPr>
        <w:t>enero</w:t>
      </w:r>
      <w:r w:rsidRPr="003F19F3">
        <w:rPr>
          <w:sz w:val="24"/>
          <w:szCs w:val="24"/>
        </w:rPr>
        <w:t xml:space="preserve"> 202</w:t>
      </w:r>
      <w:r>
        <w:rPr>
          <w:sz w:val="24"/>
          <w:szCs w:val="24"/>
        </w:rPr>
        <w:t>1</w:t>
      </w:r>
      <w:r w:rsidRPr="003F19F3">
        <w:rPr>
          <w:sz w:val="24"/>
          <w:szCs w:val="24"/>
        </w:rPr>
        <w:t xml:space="preserve">, se le solicita mediante memorándum interno remitido </w:t>
      </w:r>
      <w:r>
        <w:rPr>
          <w:sz w:val="24"/>
          <w:szCs w:val="24"/>
        </w:rPr>
        <w:t>vía correo e</w:t>
      </w:r>
      <w:r w:rsidRPr="003F19F3">
        <w:rPr>
          <w:sz w:val="24"/>
          <w:szCs w:val="24"/>
        </w:rPr>
        <w:t xml:space="preserve">lectrónico a la Unidad de </w:t>
      </w:r>
      <w:r w:rsidR="008736D5">
        <w:rPr>
          <w:sz w:val="24"/>
          <w:szCs w:val="24"/>
        </w:rPr>
        <w:t>Registro del Estado Familiar</w:t>
      </w:r>
      <w:r w:rsidRPr="003F19F3">
        <w:rPr>
          <w:sz w:val="24"/>
          <w:szCs w:val="24"/>
        </w:rPr>
        <w:t>, la información requerid</w:t>
      </w:r>
      <w:r w:rsidR="008736D5">
        <w:rPr>
          <w:sz w:val="24"/>
          <w:szCs w:val="24"/>
        </w:rPr>
        <w:t>a</w:t>
      </w:r>
      <w:r w:rsidRPr="003F19F3">
        <w:rPr>
          <w:sz w:val="24"/>
          <w:szCs w:val="24"/>
        </w:rPr>
        <w:t xml:space="preserve"> por </w:t>
      </w:r>
      <w:r w:rsidR="00D750DF">
        <w:rPr>
          <w:sz w:val="24"/>
          <w:szCs w:val="24"/>
        </w:rPr>
        <w:t>e</w:t>
      </w:r>
      <w:r w:rsidRPr="003F19F3">
        <w:rPr>
          <w:sz w:val="24"/>
          <w:szCs w:val="24"/>
        </w:rPr>
        <w:t xml:space="preserve">l solicitante, a más tardar para el día </w:t>
      </w:r>
      <w:r w:rsidR="008736D5">
        <w:rPr>
          <w:sz w:val="24"/>
          <w:szCs w:val="24"/>
        </w:rPr>
        <w:t>26</w:t>
      </w:r>
      <w:r w:rsidRPr="003F19F3">
        <w:rPr>
          <w:sz w:val="24"/>
          <w:szCs w:val="24"/>
        </w:rPr>
        <w:t xml:space="preserve"> de </w:t>
      </w:r>
      <w:r w:rsidR="00D750DF">
        <w:rPr>
          <w:sz w:val="24"/>
          <w:szCs w:val="24"/>
        </w:rPr>
        <w:t>enero</w:t>
      </w:r>
      <w:r w:rsidRPr="003F19F3">
        <w:rPr>
          <w:sz w:val="24"/>
          <w:szCs w:val="24"/>
        </w:rPr>
        <w:t xml:space="preserve"> 202</w:t>
      </w:r>
      <w:r w:rsidR="00D750DF">
        <w:rPr>
          <w:sz w:val="24"/>
          <w:szCs w:val="24"/>
        </w:rPr>
        <w:t>1</w:t>
      </w:r>
      <w:r w:rsidRPr="003F19F3">
        <w:rPr>
          <w:sz w:val="24"/>
          <w:szCs w:val="24"/>
        </w:rPr>
        <w:t xml:space="preserve">. </w:t>
      </w:r>
      <w:r w:rsidR="008736D5">
        <w:rPr>
          <w:sz w:val="24"/>
          <w:szCs w:val="24"/>
        </w:rPr>
        <w:t>Cabe mencionar que se realizó procedimiento de ampliación de plazo.</w:t>
      </w:r>
    </w:p>
    <w:p w:rsidR="001B2BA7" w:rsidRDefault="001B2BA7" w:rsidP="003E09DF">
      <w:pPr>
        <w:spacing w:line="360" w:lineRule="auto"/>
        <w:ind w:left="720"/>
        <w:jc w:val="both"/>
        <w:rPr>
          <w:sz w:val="24"/>
          <w:szCs w:val="24"/>
        </w:rPr>
      </w:pPr>
      <w:r w:rsidRPr="003F19F3">
        <w:rPr>
          <w:sz w:val="24"/>
          <w:szCs w:val="24"/>
        </w:rPr>
        <w:t xml:space="preserve">Al respecto con fecha </w:t>
      </w:r>
      <w:r w:rsidR="008736D5">
        <w:rPr>
          <w:sz w:val="24"/>
          <w:szCs w:val="24"/>
        </w:rPr>
        <w:t>16</w:t>
      </w:r>
      <w:r w:rsidRPr="003F19F3">
        <w:rPr>
          <w:sz w:val="24"/>
          <w:szCs w:val="24"/>
        </w:rPr>
        <w:t xml:space="preserve"> de </w:t>
      </w:r>
      <w:r w:rsidR="008736D5">
        <w:rPr>
          <w:sz w:val="24"/>
          <w:szCs w:val="24"/>
        </w:rPr>
        <w:t>febrero</w:t>
      </w:r>
      <w:r w:rsidRPr="003F19F3">
        <w:rPr>
          <w:sz w:val="24"/>
          <w:szCs w:val="24"/>
        </w:rPr>
        <w:t xml:space="preserve"> 202</w:t>
      </w:r>
      <w:r w:rsidR="00D750DF">
        <w:rPr>
          <w:sz w:val="24"/>
          <w:szCs w:val="24"/>
        </w:rPr>
        <w:t>1</w:t>
      </w:r>
      <w:r w:rsidRPr="003F19F3">
        <w:rPr>
          <w:sz w:val="24"/>
          <w:szCs w:val="24"/>
        </w:rPr>
        <w:t xml:space="preserve">, a las </w:t>
      </w:r>
      <w:r w:rsidRPr="003E2E79">
        <w:rPr>
          <w:sz w:val="24"/>
          <w:szCs w:val="24"/>
        </w:rPr>
        <w:t>1</w:t>
      </w:r>
      <w:r w:rsidR="003E2E79" w:rsidRPr="003E2E79">
        <w:rPr>
          <w:sz w:val="24"/>
          <w:szCs w:val="24"/>
        </w:rPr>
        <w:t>3</w:t>
      </w:r>
      <w:r w:rsidRPr="003E2E79">
        <w:rPr>
          <w:sz w:val="24"/>
          <w:szCs w:val="24"/>
        </w:rPr>
        <w:t>:</w:t>
      </w:r>
      <w:r w:rsidR="00D750DF" w:rsidRPr="003E2E79">
        <w:rPr>
          <w:sz w:val="24"/>
          <w:szCs w:val="24"/>
        </w:rPr>
        <w:t>3</w:t>
      </w:r>
      <w:r w:rsidR="003E2E79">
        <w:rPr>
          <w:sz w:val="24"/>
          <w:szCs w:val="24"/>
        </w:rPr>
        <w:t>4</w:t>
      </w:r>
      <w:r w:rsidRPr="003F19F3">
        <w:rPr>
          <w:sz w:val="24"/>
          <w:szCs w:val="24"/>
        </w:rPr>
        <w:t xml:space="preserve"> horas, se recibió </w:t>
      </w:r>
      <w:r w:rsidR="008736D5">
        <w:rPr>
          <w:sz w:val="24"/>
          <w:szCs w:val="24"/>
        </w:rPr>
        <w:t>vía electrónica, archivo en formato Excel de la información</w:t>
      </w:r>
      <w:r w:rsidR="00D750DF">
        <w:rPr>
          <w:sz w:val="24"/>
          <w:szCs w:val="24"/>
        </w:rPr>
        <w:t xml:space="preserve">, </w:t>
      </w:r>
      <w:r w:rsidR="008736D5">
        <w:rPr>
          <w:sz w:val="24"/>
          <w:szCs w:val="24"/>
        </w:rPr>
        <w:t>el cual</w:t>
      </w:r>
      <w:r w:rsidR="00D750DF">
        <w:rPr>
          <w:sz w:val="24"/>
          <w:szCs w:val="24"/>
        </w:rPr>
        <w:t xml:space="preserve"> </w:t>
      </w:r>
      <w:r w:rsidRPr="003F19F3">
        <w:rPr>
          <w:sz w:val="24"/>
          <w:szCs w:val="24"/>
        </w:rPr>
        <w:t>se adjunta a la presente</w:t>
      </w:r>
      <w:r w:rsidR="00D750DF">
        <w:rPr>
          <w:sz w:val="24"/>
          <w:szCs w:val="24"/>
        </w:rPr>
        <w:t>.</w:t>
      </w:r>
    </w:p>
    <w:p w:rsidR="00D750DF" w:rsidRDefault="00D750DF" w:rsidP="003E09DF">
      <w:pPr>
        <w:spacing w:line="360" w:lineRule="auto"/>
        <w:ind w:left="720"/>
        <w:jc w:val="both"/>
        <w:rPr>
          <w:sz w:val="24"/>
          <w:szCs w:val="24"/>
        </w:rPr>
      </w:pPr>
    </w:p>
    <w:p w:rsidR="00D750DF" w:rsidRPr="003F19F3" w:rsidRDefault="00D750DF" w:rsidP="003E09DF">
      <w:pPr>
        <w:spacing w:line="360" w:lineRule="auto"/>
        <w:ind w:left="720"/>
        <w:jc w:val="both"/>
        <w:rPr>
          <w:sz w:val="24"/>
          <w:szCs w:val="24"/>
        </w:rPr>
      </w:pPr>
    </w:p>
    <w:p w:rsidR="00461976" w:rsidRPr="003F19F3" w:rsidRDefault="00461976" w:rsidP="003E09DF">
      <w:pPr>
        <w:numPr>
          <w:ilvl w:val="0"/>
          <w:numId w:val="2"/>
        </w:numPr>
        <w:spacing w:line="360" w:lineRule="auto"/>
        <w:jc w:val="both"/>
        <w:rPr>
          <w:b/>
          <w:color w:val="000000"/>
          <w:sz w:val="24"/>
          <w:szCs w:val="24"/>
        </w:rPr>
      </w:pPr>
      <w:r w:rsidRPr="003F19F3">
        <w:rPr>
          <w:b/>
          <w:color w:val="000000"/>
          <w:sz w:val="24"/>
          <w:szCs w:val="24"/>
        </w:rPr>
        <w:t>RESOLUCIÓN</w:t>
      </w:r>
    </w:p>
    <w:p w:rsidR="00FF3AD3" w:rsidRPr="003F19F3" w:rsidRDefault="00FF3AD3" w:rsidP="003E09DF">
      <w:pPr>
        <w:spacing w:line="360" w:lineRule="auto"/>
        <w:jc w:val="both"/>
        <w:rPr>
          <w:b/>
          <w:color w:val="000000"/>
          <w:sz w:val="24"/>
          <w:szCs w:val="24"/>
        </w:rPr>
      </w:pPr>
      <w:r w:rsidRPr="003F19F3">
        <w:rPr>
          <w:color w:val="000000"/>
          <w:sz w:val="24"/>
          <w:szCs w:val="24"/>
        </w:rPr>
        <w:t>De conformidad a los artículos</w:t>
      </w:r>
      <w:r>
        <w:rPr>
          <w:color w:val="000000"/>
          <w:sz w:val="24"/>
          <w:szCs w:val="24"/>
        </w:rPr>
        <w:t xml:space="preserve"> </w:t>
      </w:r>
      <w:r w:rsidRPr="003F19F3">
        <w:rPr>
          <w:color w:val="000000"/>
          <w:sz w:val="24"/>
          <w:szCs w:val="24"/>
        </w:rPr>
        <w:t xml:space="preserve">66, </w:t>
      </w:r>
      <w:r>
        <w:rPr>
          <w:color w:val="000000"/>
          <w:sz w:val="24"/>
          <w:szCs w:val="24"/>
        </w:rPr>
        <w:t xml:space="preserve">71, </w:t>
      </w:r>
      <w:r w:rsidRPr="003F19F3">
        <w:rPr>
          <w:color w:val="000000"/>
          <w:sz w:val="24"/>
          <w:szCs w:val="24"/>
        </w:rPr>
        <w:t xml:space="preserve">72 de la Ley de Acceso a la Información Pública, y artículo 54 del Reglamento de la Ley de Acceso a la Información Pública; la suscrita Oficial de Información, </w:t>
      </w:r>
      <w:r w:rsidRPr="003F19F3">
        <w:rPr>
          <w:b/>
          <w:color w:val="000000"/>
          <w:sz w:val="24"/>
          <w:szCs w:val="24"/>
        </w:rPr>
        <w:t>RESUELVE:</w:t>
      </w:r>
    </w:p>
    <w:p w:rsidR="00FF3AD3" w:rsidRPr="003F19F3" w:rsidRDefault="00FF3AD3" w:rsidP="003E09DF">
      <w:pPr>
        <w:spacing w:line="360" w:lineRule="auto"/>
        <w:ind w:firstLine="360"/>
        <w:jc w:val="both"/>
        <w:rPr>
          <w:b/>
          <w:color w:val="000000"/>
          <w:sz w:val="24"/>
          <w:szCs w:val="24"/>
        </w:rPr>
      </w:pPr>
    </w:p>
    <w:p w:rsidR="00FF3AD3" w:rsidRPr="00BA7A03" w:rsidRDefault="00FF3AD3" w:rsidP="003E09DF">
      <w:pPr>
        <w:numPr>
          <w:ilvl w:val="0"/>
          <w:numId w:val="4"/>
        </w:numPr>
        <w:spacing w:line="360" w:lineRule="auto"/>
        <w:jc w:val="both"/>
        <w:rPr>
          <w:color w:val="000000"/>
          <w:sz w:val="24"/>
          <w:szCs w:val="24"/>
        </w:rPr>
      </w:pPr>
      <w:r w:rsidRPr="00BA7A03">
        <w:rPr>
          <w:color w:val="000000" w:themeColor="text1"/>
          <w:sz w:val="24"/>
          <w:szCs w:val="24"/>
        </w:rPr>
        <w:t xml:space="preserve">Entréguese </w:t>
      </w:r>
      <w:r w:rsidR="00CB46A9">
        <w:rPr>
          <w:color w:val="000000" w:themeColor="text1"/>
          <w:sz w:val="24"/>
          <w:szCs w:val="24"/>
        </w:rPr>
        <w:t xml:space="preserve">al solicitante </w:t>
      </w:r>
      <w:r w:rsidRPr="00BA7A03">
        <w:rPr>
          <w:color w:val="000000" w:themeColor="text1"/>
          <w:sz w:val="24"/>
          <w:szCs w:val="24"/>
        </w:rPr>
        <w:t>la información remitida a esta Unidad, por parte de la</w:t>
      </w:r>
      <w:r>
        <w:rPr>
          <w:color w:val="000000" w:themeColor="text1"/>
          <w:sz w:val="24"/>
          <w:szCs w:val="24"/>
        </w:rPr>
        <w:t xml:space="preserve"> Unidad Administrativa que genera y posee la información solicitada.</w:t>
      </w:r>
    </w:p>
    <w:p w:rsidR="00FF3AD3" w:rsidRPr="00BA7A03" w:rsidRDefault="00FF3AD3" w:rsidP="003E09DF">
      <w:pPr>
        <w:spacing w:line="360" w:lineRule="auto"/>
        <w:ind w:left="720"/>
        <w:jc w:val="both"/>
        <w:rPr>
          <w:color w:val="000000"/>
          <w:sz w:val="24"/>
          <w:szCs w:val="24"/>
        </w:rPr>
      </w:pPr>
    </w:p>
    <w:p w:rsidR="00FF3AD3" w:rsidRPr="003F19F3" w:rsidRDefault="00FF3AD3" w:rsidP="003E09DF">
      <w:pPr>
        <w:numPr>
          <w:ilvl w:val="0"/>
          <w:numId w:val="4"/>
        </w:numPr>
        <w:spacing w:line="360" w:lineRule="auto"/>
        <w:rPr>
          <w:color w:val="000000"/>
          <w:sz w:val="24"/>
          <w:szCs w:val="24"/>
        </w:rPr>
      </w:pPr>
      <w:r w:rsidRPr="003F19F3">
        <w:rPr>
          <w:color w:val="000000"/>
          <w:sz w:val="24"/>
          <w:szCs w:val="24"/>
        </w:rPr>
        <w:t>Notifíquese a</w:t>
      </w:r>
      <w:r>
        <w:rPr>
          <w:color w:val="000000"/>
          <w:sz w:val="24"/>
          <w:szCs w:val="24"/>
        </w:rPr>
        <w:t>l</w:t>
      </w:r>
      <w:r w:rsidRPr="003F19F3">
        <w:rPr>
          <w:color w:val="000000"/>
          <w:sz w:val="24"/>
          <w:szCs w:val="24"/>
        </w:rPr>
        <w:t xml:space="preserve"> solicitante por el medio señalado para tal efecto. </w:t>
      </w:r>
    </w:p>
    <w:p w:rsidR="00FF3AD3" w:rsidRPr="003F19F3" w:rsidRDefault="00FF3AD3" w:rsidP="003E09DF">
      <w:pPr>
        <w:spacing w:line="360" w:lineRule="auto"/>
        <w:ind w:left="720"/>
        <w:rPr>
          <w:color w:val="000000"/>
          <w:sz w:val="24"/>
          <w:szCs w:val="24"/>
        </w:rPr>
      </w:pPr>
    </w:p>
    <w:p w:rsidR="00FF3AD3" w:rsidRPr="003F19F3" w:rsidRDefault="00FF3AD3" w:rsidP="003E09DF">
      <w:pPr>
        <w:widowControl w:val="0"/>
        <w:numPr>
          <w:ilvl w:val="0"/>
          <w:numId w:val="4"/>
        </w:numPr>
        <w:autoSpaceDE w:val="0"/>
        <w:autoSpaceDN w:val="0"/>
        <w:adjustRightInd w:val="0"/>
        <w:spacing w:line="360" w:lineRule="auto"/>
        <w:rPr>
          <w:b/>
          <w:color w:val="000000"/>
          <w:spacing w:val="2"/>
          <w:sz w:val="24"/>
          <w:szCs w:val="24"/>
        </w:rPr>
      </w:pPr>
      <w:r w:rsidRPr="003F19F3">
        <w:rPr>
          <w:color w:val="000000"/>
          <w:sz w:val="24"/>
          <w:szCs w:val="24"/>
        </w:rPr>
        <w:t>Archívese el expediente administrativo.</w:t>
      </w:r>
    </w:p>
    <w:p w:rsidR="00FF3AD3" w:rsidRPr="003F19F3" w:rsidRDefault="00FF3AD3" w:rsidP="003E09DF">
      <w:pPr>
        <w:spacing w:line="360" w:lineRule="auto"/>
        <w:jc w:val="both"/>
        <w:rPr>
          <w:sz w:val="24"/>
          <w:szCs w:val="24"/>
        </w:rPr>
      </w:pPr>
    </w:p>
    <w:p w:rsidR="00664FB2" w:rsidRPr="003F19F3" w:rsidRDefault="00664FB2" w:rsidP="003E09DF">
      <w:pPr>
        <w:spacing w:line="360" w:lineRule="auto"/>
        <w:jc w:val="both"/>
        <w:rPr>
          <w:sz w:val="24"/>
          <w:szCs w:val="24"/>
        </w:rPr>
      </w:pPr>
    </w:p>
    <w:p w:rsidR="00FA4F58" w:rsidRPr="003F19F3" w:rsidRDefault="00461976" w:rsidP="00205F9E">
      <w:pPr>
        <w:spacing w:line="360" w:lineRule="auto"/>
        <w:jc w:val="both"/>
        <w:rPr>
          <w:sz w:val="24"/>
          <w:szCs w:val="24"/>
        </w:rPr>
      </w:pPr>
      <w:r w:rsidRPr="003F19F3">
        <w:rPr>
          <w:sz w:val="24"/>
          <w:szCs w:val="24"/>
        </w:rPr>
        <w:t xml:space="preserve"> </w:t>
      </w:r>
      <w:bookmarkStart w:id="0" w:name="_GoBack"/>
      <w:bookmarkEnd w:id="0"/>
    </w:p>
    <w:p w:rsidR="00FA4F58" w:rsidRPr="003F19F3" w:rsidRDefault="00FA4F58" w:rsidP="003E09DF">
      <w:pPr>
        <w:jc w:val="center"/>
        <w:rPr>
          <w:b/>
          <w:color w:val="000000"/>
          <w:sz w:val="24"/>
          <w:szCs w:val="24"/>
        </w:rPr>
      </w:pPr>
      <w:r w:rsidRPr="003F19F3">
        <w:rPr>
          <w:b/>
          <w:noProof/>
          <w:sz w:val="24"/>
          <w:szCs w:val="24"/>
          <w:lang w:eastAsia="es-SV"/>
        </w:rPr>
        <w:t xml:space="preserve">Licda. </w:t>
      </w:r>
      <w:r w:rsidR="005C4403" w:rsidRPr="003F19F3">
        <w:rPr>
          <w:b/>
          <w:noProof/>
          <w:sz w:val="24"/>
          <w:szCs w:val="24"/>
          <w:lang w:eastAsia="es-SV"/>
        </w:rPr>
        <w:t>Alexandra Isabel Chorro de Pérez</w:t>
      </w:r>
    </w:p>
    <w:p w:rsidR="00FA4F58" w:rsidRPr="003F19F3" w:rsidRDefault="00FA4F58" w:rsidP="003E09DF">
      <w:pPr>
        <w:jc w:val="center"/>
        <w:rPr>
          <w:b/>
          <w:color w:val="000000"/>
          <w:sz w:val="24"/>
          <w:szCs w:val="24"/>
        </w:rPr>
      </w:pPr>
      <w:r w:rsidRPr="003F19F3">
        <w:rPr>
          <w:b/>
          <w:color w:val="000000"/>
          <w:sz w:val="24"/>
          <w:szCs w:val="24"/>
        </w:rPr>
        <w:t>Oficial de Información</w:t>
      </w:r>
    </w:p>
    <w:p w:rsidR="000E1E7F" w:rsidRPr="003F19F3" w:rsidRDefault="000E1E7F" w:rsidP="003E09DF">
      <w:pPr>
        <w:spacing w:line="360" w:lineRule="auto"/>
        <w:rPr>
          <w:sz w:val="24"/>
          <w:szCs w:val="24"/>
        </w:rPr>
      </w:pPr>
    </w:p>
    <w:sectPr w:rsidR="000E1E7F" w:rsidRPr="003F19F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6F" w:rsidRDefault="00F1286F" w:rsidP="00632E03">
      <w:r>
        <w:separator/>
      </w:r>
    </w:p>
  </w:endnote>
  <w:endnote w:type="continuationSeparator" w:id="0">
    <w:p w:rsidR="00F1286F" w:rsidRDefault="00F1286F"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Gothic-Bold">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220623" w:rsidRPr="00EB5312" w:rsidRDefault="00EB5312" w:rsidP="00EB5312">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6F" w:rsidRDefault="00F1286F" w:rsidP="00632E03">
      <w:r>
        <w:separator/>
      </w:r>
    </w:p>
  </w:footnote>
  <w:footnote w:type="continuationSeparator" w:id="0">
    <w:p w:rsidR="00F1286F" w:rsidRDefault="00F1286F"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97" w:rsidRPr="0029223D" w:rsidRDefault="00F96568" w:rsidP="00EE167C">
    <w:pPr>
      <w:pStyle w:val="Encabezado"/>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noProof/>
        <w:sz w:val="24"/>
        <w:szCs w:val="26"/>
        <w:lang w:eastAsia="es-SV"/>
      </w:rPr>
      <w:drawing>
        <wp:anchor distT="0" distB="0" distL="114300" distR="114300" simplePos="0" relativeHeight="251658240" behindDoc="0" locked="0" layoutInCell="1" allowOverlap="1" wp14:anchorId="6A0E4E58" wp14:editId="41E06474">
          <wp:simplePos x="0" y="0"/>
          <wp:positionH relativeFrom="column">
            <wp:posOffset>-632460</wp:posOffset>
          </wp:positionH>
          <wp:positionV relativeFrom="paragraph">
            <wp:posOffset>-229870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23D">
      <w:rPr>
        <w:noProof/>
        <w:sz w:val="24"/>
        <w:szCs w:val="26"/>
        <w:lang w:eastAsia="es-SV"/>
      </w:rPr>
      <w:drawing>
        <wp:anchor distT="0" distB="0" distL="114300" distR="114300" simplePos="0" relativeHeight="251659264" behindDoc="0" locked="0" layoutInCell="1" allowOverlap="1" wp14:anchorId="587A91DA" wp14:editId="713A3E9F">
          <wp:simplePos x="0" y="0"/>
          <wp:positionH relativeFrom="column">
            <wp:posOffset>5292090</wp:posOffset>
          </wp:positionH>
          <wp:positionV relativeFrom="paragraph">
            <wp:posOffset>-231775</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97" w:rsidRPr="0029223D">
      <w:rPr>
        <w:rFonts w:ascii="Lucida Handwriting" w:hAnsi="Lucida Handwriting" w:cs="Courier New"/>
        <w:b/>
        <w:sz w:val="24"/>
        <w:szCs w:val="26"/>
      </w:rPr>
      <w:t>UNIDAD DE ACCESO A LA INFORMACIÓN PÚBLICA</w:t>
    </w:r>
  </w:p>
  <w:p w:rsidR="00632E03" w:rsidRPr="0029223D" w:rsidRDefault="00EE167C" w:rsidP="00EE167C">
    <w:pPr>
      <w:pStyle w:val="Encabezado"/>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b/>
        <w:sz w:val="24"/>
        <w:szCs w:val="26"/>
      </w:rPr>
      <w:t>ALCALDIA MUNICIPAL DE ZACATECOLUCA</w:t>
    </w:r>
  </w:p>
  <w:p w:rsidR="003F19F3" w:rsidRDefault="00EE167C" w:rsidP="003F19F3">
    <w:pPr>
      <w:pStyle w:val="Encabezado"/>
      <w:pBdr>
        <w:bottom w:val="threeDEngrave" w:sz="24" w:space="1" w:color="auto"/>
      </w:pBdr>
      <w:tabs>
        <w:tab w:val="clear" w:pos="4419"/>
        <w:tab w:val="clear" w:pos="8838"/>
        <w:tab w:val="left" w:pos="2280"/>
      </w:tabs>
      <w:jc w:val="center"/>
      <w:rPr>
        <w:rFonts w:ascii="Lucida Handwriting" w:hAnsi="Lucida Handwriting" w:cs="Courier New"/>
        <w:b/>
        <w:sz w:val="24"/>
        <w:szCs w:val="26"/>
      </w:rPr>
    </w:pPr>
    <w:r w:rsidRPr="0029223D">
      <w:rPr>
        <w:rFonts w:ascii="Lucida Handwriting" w:hAnsi="Lucida Handwriting" w:cs="Courier New"/>
        <w:b/>
        <w:sz w:val="24"/>
        <w:szCs w:val="26"/>
      </w:rPr>
      <w:t>DEPA</w:t>
    </w:r>
    <w:r w:rsidR="00185F33" w:rsidRPr="0029223D">
      <w:rPr>
        <w:rFonts w:ascii="Lucida Handwriting" w:hAnsi="Lucida Handwriting" w:cs="Courier New"/>
        <w:b/>
        <w:sz w:val="24"/>
        <w:szCs w:val="26"/>
      </w:rPr>
      <w:t>R</w:t>
    </w:r>
    <w:r w:rsidRPr="0029223D">
      <w:rPr>
        <w:rFonts w:ascii="Lucida Handwriting" w:hAnsi="Lucida Handwriting" w:cs="Courier New"/>
        <w:b/>
        <w:sz w:val="24"/>
        <w:szCs w:val="26"/>
      </w:rPr>
      <w:t>TAMENTO DE LA PAZ</w:t>
    </w:r>
  </w:p>
  <w:p w:rsidR="00405A50" w:rsidRDefault="00405A50" w:rsidP="003F19F3">
    <w:pPr>
      <w:pStyle w:val="Encabezado"/>
      <w:pBdr>
        <w:bottom w:val="threeDEngrave" w:sz="24" w:space="1" w:color="auto"/>
      </w:pBdr>
      <w:tabs>
        <w:tab w:val="clear" w:pos="4419"/>
        <w:tab w:val="clear" w:pos="8838"/>
        <w:tab w:val="left" w:pos="2280"/>
      </w:tabs>
      <w:jc w:val="center"/>
      <w:rPr>
        <w:rFonts w:ascii="Lucida Handwriting" w:hAnsi="Lucida Handwriting" w:cs="Courier New"/>
        <w:b/>
        <w:sz w:val="24"/>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77B381B"/>
    <w:multiLevelType w:val="hybridMultilevel"/>
    <w:tmpl w:val="C0CCC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B569F8"/>
    <w:multiLevelType w:val="hybridMultilevel"/>
    <w:tmpl w:val="4DB821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E230E5"/>
    <w:multiLevelType w:val="hybridMultilevel"/>
    <w:tmpl w:val="E6947334"/>
    <w:lvl w:ilvl="0" w:tplc="11543BAA">
      <w:start w:val="1"/>
      <w:numFmt w:val="bullet"/>
      <w:lvlText w:val=""/>
      <w:lvlJc w:val="left"/>
      <w:pPr>
        <w:ind w:left="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212396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0EC63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4D81FC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07ED00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512C1E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46534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02A8A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3079D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98D0AAB"/>
    <w:multiLevelType w:val="hybridMultilevel"/>
    <w:tmpl w:val="06AA1D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CDE49C5"/>
    <w:multiLevelType w:val="hybridMultilevel"/>
    <w:tmpl w:val="997E045C"/>
    <w:lvl w:ilvl="0" w:tplc="BE4CEB48">
      <w:start w:val="1"/>
      <w:numFmt w:val="bullet"/>
      <w:lvlText w:val="-"/>
      <w:lvlJc w:val="left"/>
      <w:pPr>
        <w:ind w:left="1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1" w:tplc="E850F35C">
      <w:start w:val="1"/>
      <w:numFmt w:val="bullet"/>
      <w:lvlText w:val="o"/>
      <w:lvlJc w:val="left"/>
      <w:pPr>
        <w:ind w:left="10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2" w:tplc="BB645E82">
      <w:start w:val="1"/>
      <w:numFmt w:val="bullet"/>
      <w:lvlText w:val="▪"/>
      <w:lvlJc w:val="left"/>
      <w:pPr>
        <w:ind w:left="180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3" w:tplc="16A2A98C">
      <w:start w:val="1"/>
      <w:numFmt w:val="bullet"/>
      <w:lvlText w:val="•"/>
      <w:lvlJc w:val="left"/>
      <w:pPr>
        <w:ind w:left="252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4" w:tplc="CBA067A2">
      <w:start w:val="1"/>
      <w:numFmt w:val="bullet"/>
      <w:lvlText w:val="o"/>
      <w:lvlJc w:val="left"/>
      <w:pPr>
        <w:ind w:left="324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5" w:tplc="1B2810C4">
      <w:start w:val="1"/>
      <w:numFmt w:val="bullet"/>
      <w:lvlText w:val="▪"/>
      <w:lvlJc w:val="left"/>
      <w:pPr>
        <w:ind w:left="396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6" w:tplc="8D20798C">
      <w:start w:val="1"/>
      <w:numFmt w:val="bullet"/>
      <w:lvlText w:val="•"/>
      <w:lvlJc w:val="left"/>
      <w:pPr>
        <w:ind w:left="468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7" w:tplc="6D0A77D0">
      <w:start w:val="1"/>
      <w:numFmt w:val="bullet"/>
      <w:lvlText w:val="o"/>
      <w:lvlJc w:val="left"/>
      <w:pPr>
        <w:ind w:left="540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lvl w:ilvl="8" w:tplc="0C8A7E96">
      <w:start w:val="1"/>
      <w:numFmt w:val="bullet"/>
      <w:lvlText w:val="▪"/>
      <w:lvlJc w:val="left"/>
      <w:pPr>
        <w:ind w:left="6120"/>
      </w:pPr>
      <w:rPr>
        <w:rFonts w:ascii="Century Gothic" w:eastAsia="Century Gothic" w:hAnsi="Century Gothic" w:cs="Century Gothic"/>
        <w:b w:val="0"/>
        <w:i w:val="0"/>
        <w:strike w:val="0"/>
        <w:dstrike w:val="0"/>
        <w:color w:val="000000"/>
        <w:sz w:val="20"/>
        <w:u w:val="none" w:color="000000"/>
        <w:bdr w:val="none" w:sz="0" w:space="0" w:color="auto"/>
        <w:shd w:val="clear" w:color="auto" w:fill="auto"/>
        <w:vertAlign w:val="baseline"/>
      </w:rPr>
    </w:lvl>
  </w:abstractNum>
  <w:abstractNum w:abstractNumId="8">
    <w:nsid w:val="3D6B0246"/>
    <w:multiLevelType w:val="hybridMultilevel"/>
    <w:tmpl w:val="0CFA2AAA"/>
    <w:lvl w:ilvl="0" w:tplc="19262F2C">
      <w:start w:val="27"/>
      <w:numFmt w:val="decimal"/>
      <w:lvlText w:val="%1."/>
      <w:lvlJc w:val="left"/>
      <w:pPr>
        <w:ind w:left="464"/>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DE920AB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B2E18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68038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BA43D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8247A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3226A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30A13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3E9C2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3DF646FC"/>
    <w:multiLevelType w:val="hybridMultilevel"/>
    <w:tmpl w:val="5DE6D782"/>
    <w:lvl w:ilvl="0" w:tplc="220C7AC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1395D63"/>
    <w:multiLevelType w:val="hybridMultilevel"/>
    <w:tmpl w:val="BBAAE33C"/>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2">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28C2550"/>
    <w:multiLevelType w:val="hybridMultilevel"/>
    <w:tmpl w:val="4BF8B9FA"/>
    <w:lvl w:ilvl="0" w:tplc="55A074CE">
      <w:start w:val="11"/>
      <w:numFmt w:val="decimal"/>
      <w:lvlText w:val="%1."/>
      <w:lvlJc w:val="left"/>
      <w:pPr>
        <w:ind w:left="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7D8851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8ABEF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D0551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86C23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80FDF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4C03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2A5A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ECD92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46514D7E"/>
    <w:multiLevelType w:val="hybridMultilevel"/>
    <w:tmpl w:val="2B2A4C36"/>
    <w:lvl w:ilvl="0" w:tplc="09229E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A79B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0E987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3EBC8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DCE24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428C6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02375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E429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0E0A2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B3F71F7"/>
    <w:multiLevelType w:val="hybridMultilevel"/>
    <w:tmpl w:val="A8F660F2"/>
    <w:lvl w:ilvl="0" w:tplc="440A000F">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C3439ED"/>
    <w:multiLevelType w:val="hybridMultilevel"/>
    <w:tmpl w:val="E3A03256"/>
    <w:lvl w:ilvl="0" w:tplc="440A000D">
      <w:start w:val="1"/>
      <w:numFmt w:val="bullet"/>
      <w:lvlText w:val=""/>
      <w:lvlJc w:val="left"/>
      <w:pPr>
        <w:ind w:left="1440" w:hanging="360"/>
      </w:pPr>
      <w:rPr>
        <w:rFonts w:ascii="Wingdings" w:hAnsi="Wingding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5ED13FC7"/>
    <w:multiLevelType w:val="hybridMultilevel"/>
    <w:tmpl w:val="0FF6CCF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614F572F"/>
    <w:multiLevelType w:val="hybridMultilevel"/>
    <w:tmpl w:val="A8F660F2"/>
    <w:lvl w:ilvl="0" w:tplc="440A000F">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nsid w:val="72016DD1"/>
    <w:multiLevelType w:val="hybridMultilevel"/>
    <w:tmpl w:val="6FA463BC"/>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3"/>
  </w:num>
  <w:num w:numId="4">
    <w:abstractNumId w:val="9"/>
  </w:num>
  <w:num w:numId="5">
    <w:abstractNumId w:val="15"/>
  </w:num>
  <w:num w:numId="6">
    <w:abstractNumId w:val="22"/>
  </w:num>
  <w:num w:numId="7">
    <w:abstractNumId w:val="12"/>
  </w:num>
  <w:num w:numId="8">
    <w:abstractNumId w:val="4"/>
  </w:num>
  <w:num w:numId="9">
    <w:abstractNumId w:val="11"/>
  </w:num>
  <w:num w:numId="10">
    <w:abstractNumId w:val="7"/>
  </w:num>
  <w:num w:numId="11">
    <w:abstractNumId w:val="10"/>
  </w:num>
  <w:num w:numId="12">
    <w:abstractNumId w:val="6"/>
  </w:num>
  <w:num w:numId="13">
    <w:abstractNumId w:val="18"/>
  </w:num>
  <w:num w:numId="14">
    <w:abstractNumId w:val="16"/>
  </w:num>
  <w:num w:numId="15">
    <w:abstractNumId w:val="14"/>
  </w:num>
  <w:num w:numId="16">
    <w:abstractNumId w:val="13"/>
  </w:num>
  <w:num w:numId="17">
    <w:abstractNumId w:val="8"/>
  </w:num>
  <w:num w:numId="18">
    <w:abstractNumId w:val="3"/>
  </w:num>
  <w:num w:numId="19">
    <w:abstractNumId w:val="20"/>
  </w:num>
  <w:num w:numId="20">
    <w:abstractNumId w:val="17"/>
  </w:num>
  <w:num w:numId="21">
    <w:abstractNumId w:val="2"/>
  </w:num>
  <w:num w:numId="22">
    <w:abstractNumId w:val="19"/>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03E7B"/>
    <w:rsid w:val="00023E7A"/>
    <w:rsid w:val="0004611F"/>
    <w:rsid w:val="00051AD7"/>
    <w:rsid w:val="0006441E"/>
    <w:rsid w:val="00090D75"/>
    <w:rsid w:val="000956D4"/>
    <w:rsid w:val="000E1E7F"/>
    <w:rsid w:val="001355FD"/>
    <w:rsid w:val="0014510A"/>
    <w:rsid w:val="00185F33"/>
    <w:rsid w:val="00190E2E"/>
    <w:rsid w:val="001967ED"/>
    <w:rsid w:val="001A04BB"/>
    <w:rsid w:val="001B2BA7"/>
    <w:rsid w:val="001B59BC"/>
    <w:rsid w:val="001C2654"/>
    <w:rsid w:val="001E24D3"/>
    <w:rsid w:val="001E4BA5"/>
    <w:rsid w:val="00202C9B"/>
    <w:rsid w:val="00205F9E"/>
    <w:rsid w:val="00220623"/>
    <w:rsid w:val="00234C53"/>
    <w:rsid w:val="002577A7"/>
    <w:rsid w:val="00282257"/>
    <w:rsid w:val="00291426"/>
    <w:rsid w:val="0029223D"/>
    <w:rsid w:val="002A0126"/>
    <w:rsid w:val="002B162D"/>
    <w:rsid w:val="002E19F1"/>
    <w:rsid w:val="0031158B"/>
    <w:rsid w:val="00337D47"/>
    <w:rsid w:val="00347CA1"/>
    <w:rsid w:val="003532A4"/>
    <w:rsid w:val="003877D8"/>
    <w:rsid w:val="00391BF6"/>
    <w:rsid w:val="003B3AF5"/>
    <w:rsid w:val="003D5B31"/>
    <w:rsid w:val="003E09DF"/>
    <w:rsid w:val="003E2E79"/>
    <w:rsid w:val="003F00F9"/>
    <w:rsid w:val="003F19F3"/>
    <w:rsid w:val="00405A50"/>
    <w:rsid w:val="00417C01"/>
    <w:rsid w:val="00461976"/>
    <w:rsid w:val="00463210"/>
    <w:rsid w:val="004908FD"/>
    <w:rsid w:val="004A7963"/>
    <w:rsid w:val="004D4C62"/>
    <w:rsid w:val="004F37DD"/>
    <w:rsid w:val="00526E01"/>
    <w:rsid w:val="005730DB"/>
    <w:rsid w:val="00573D54"/>
    <w:rsid w:val="0058381C"/>
    <w:rsid w:val="005A1D11"/>
    <w:rsid w:val="005C4403"/>
    <w:rsid w:val="005E709E"/>
    <w:rsid w:val="00603823"/>
    <w:rsid w:val="006072EA"/>
    <w:rsid w:val="00621A94"/>
    <w:rsid w:val="006245CF"/>
    <w:rsid w:val="00625395"/>
    <w:rsid w:val="00632E03"/>
    <w:rsid w:val="00661713"/>
    <w:rsid w:val="006621C0"/>
    <w:rsid w:val="00664FB2"/>
    <w:rsid w:val="00671DD4"/>
    <w:rsid w:val="006820BC"/>
    <w:rsid w:val="00696A26"/>
    <w:rsid w:val="006B7569"/>
    <w:rsid w:val="006F315A"/>
    <w:rsid w:val="007062F3"/>
    <w:rsid w:val="0072033A"/>
    <w:rsid w:val="0072180A"/>
    <w:rsid w:val="00750201"/>
    <w:rsid w:val="00761E6A"/>
    <w:rsid w:val="00765C9B"/>
    <w:rsid w:val="00776A83"/>
    <w:rsid w:val="00781CBF"/>
    <w:rsid w:val="00793D45"/>
    <w:rsid w:val="007C2EDE"/>
    <w:rsid w:val="007E0904"/>
    <w:rsid w:val="007E1110"/>
    <w:rsid w:val="00801362"/>
    <w:rsid w:val="008348C8"/>
    <w:rsid w:val="00867A26"/>
    <w:rsid w:val="008736D5"/>
    <w:rsid w:val="008A078C"/>
    <w:rsid w:val="008A532A"/>
    <w:rsid w:val="008D5326"/>
    <w:rsid w:val="00923A62"/>
    <w:rsid w:val="00924671"/>
    <w:rsid w:val="00931D97"/>
    <w:rsid w:val="00957252"/>
    <w:rsid w:val="00977B72"/>
    <w:rsid w:val="009A7994"/>
    <w:rsid w:val="009B2F6E"/>
    <w:rsid w:val="009C405C"/>
    <w:rsid w:val="009D3E97"/>
    <w:rsid w:val="009E1807"/>
    <w:rsid w:val="009F028C"/>
    <w:rsid w:val="00A2214D"/>
    <w:rsid w:val="00A360BC"/>
    <w:rsid w:val="00A36B7E"/>
    <w:rsid w:val="00A46647"/>
    <w:rsid w:val="00A72508"/>
    <w:rsid w:val="00A74051"/>
    <w:rsid w:val="00AF6036"/>
    <w:rsid w:val="00B00B7C"/>
    <w:rsid w:val="00B066C5"/>
    <w:rsid w:val="00B068E8"/>
    <w:rsid w:val="00B21272"/>
    <w:rsid w:val="00B417A8"/>
    <w:rsid w:val="00B80ECE"/>
    <w:rsid w:val="00B87847"/>
    <w:rsid w:val="00B92EC5"/>
    <w:rsid w:val="00BB0409"/>
    <w:rsid w:val="00BD107C"/>
    <w:rsid w:val="00C81DE3"/>
    <w:rsid w:val="00CA4357"/>
    <w:rsid w:val="00CB21A1"/>
    <w:rsid w:val="00CB46A9"/>
    <w:rsid w:val="00CE2F23"/>
    <w:rsid w:val="00CE5F3B"/>
    <w:rsid w:val="00CF4F48"/>
    <w:rsid w:val="00CF7B9F"/>
    <w:rsid w:val="00D0097F"/>
    <w:rsid w:val="00D04F67"/>
    <w:rsid w:val="00D13515"/>
    <w:rsid w:val="00D407EC"/>
    <w:rsid w:val="00D750DF"/>
    <w:rsid w:val="00D81E41"/>
    <w:rsid w:val="00DC3291"/>
    <w:rsid w:val="00E06DEA"/>
    <w:rsid w:val="00E10967"/>
    <w:rsid w:val="00E37490"/>
    <w:rsid w:val="00E4175C"/>
    <w:rsid w:val="00E57ECD"/>
    <w:rsid w:val="00E84310"/>
    <w:rsid w:val="00EA0A80"/>
    <w:rsid w:val="00EB5312"/>
    <w:rsid w:val="00EE167C"/>
    <w:rsid w:val="00F102DE"/>
    <w:rsid w:val="00F1286F"/>
    <w:rsid w:val="00F25A4A"/>
    <w:rsid w:val="00F754C6"/>
    <w:rsid w:val="00F903D8"/>
    <w:rsid w:val="00F96568"/>
    <w:rsid w:val="00FA4F58"/>
    <w:rsid w:val="00FD0E86"/>
    <w:rsid w:val="00FE0C90"/>
    <w:rsid w:val="00FF3AD3"/>
    <w:rsid w:val="00FF64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F96568"/>
    <w:rPr>
      <w:rFonts w:ascii="CenturyGothic-Bold" w:hAnsi="CenturyGothic-Bold" w:hint="default"/>
      <w:b/>
      <w:bCs/>
      <w:i w:val="0"/>
      <w:iCs w:val="0"/>
      <w:color w:val="000000"/>
      <w:sz w:val="20"/>
      <w:szCs w:val="20"/>
    </w:rPr>
  </w:style>
  <w:style w:type="paragraph" w:styleId="Textosinformato">
    <w:name w:val="Plain Text"/>
    <w:basedOn w:val="Normal"/>
    <w:link w:val="TextosinformatoCar"/>
    <w:uiPriority w:val="99"/>
    <w:unhideWhenUsed/>
    <w:rsid w:val="001C2654"/>
    <w:rPr>
      <w:rFonts w:ascii="Calibri" w:eastAsia="Calibri" w:hAnsi="Calibri"/>
      <w:szCs w:val="21"/>
    </w:rPr>
  </w:style>
  <w:style w:type="character" w:customStyle="1" w:styleId="TextosinformatoCar">
    <w:name w:val="Texto sin formato Car"/>
    <w:basedOn w:val="Fuentedeprrafopredeter"/>
    <w:link w:val="Textosinformato"/>
    <w:uiPriority w:val="99"/>
    <w:rsid w:val="001C2654"/>
    <w:rPr>
      <w:rFonts w:ascii="Calibri" w:eastAsia="Calibri" w:hAnsi="Calibri" w:cs="Times New Roman"/>
      <w:szCs w:val="21"/>
    </w:rPr>
  </w:style>
  <w:style w:type="paragraph" w:customStyle="1" w:styleId="footnotedescription">
    <w:name w:val="footnote description"/>
    <w:next w:val="Normal"/>
    <w:link w:val="footnotedescriptionChar"/>
    <w:hidden/>
    <w:rsid w:val="003532A4"/>
    <w:pPr>
      <w:spacing w:after="8" w:line="243" w:lineRule="auto"/>
    </w:pPr>
    <w:rPr>
      <w:rFonts w:ascii="Calibri" w:eastAsia="Calibri" w:hAnsi="Calibri" w:cs="Calibri"/>
      <w:color w:val="000000"/>
      <w:sz w:val="20"/>
      <w:lang w:eastAsia="es-SV"/>
    </w:rPr>
  </w:style>
  <w:style w:type="character" w:customStyle="1" w:styleId="footnotedescriptionChar">
    <w:name w:val="footnote description Char"/>
    <w:link w:val="footnotedescription"/>
    <w:rsid w:val="003532A4"/>
    <w:rPr>
      <w:rFonts w:ascii="Calibri" w:eastAsia="Calibri" w:hAnsi="Calibri" w:cs="Calibri"/>
      <w:color w:val="000000"/>
      <w:sz w:val="20"/>
      <w:lang w:eastAsia="es-SV"/>
    </w:rPr>
  </w:style>
  <w:style w:type="character" w:customStyle="1" w:styleId="footnotemark">
    <w:name w:val="footnote mark"/>
    <w:hidden/>
    <w:rsid w:val="003532A4"/>
    <w:rPr>
      <w:rFonts w:ascii="Calibri" w:eastAsia="Calibri" w:hAnsi="Calibri" w:cs="Calibri"/>
      <w:color w:val="000000"/>
      <w:sz w:val="20"/>
      <w:vertAlign w:val="superscript"/>
    </w:rPr>
  </w:style>
  <w:style w:type="character" w:styleId="Hipervnculo">
    <w:name w:val="Hyperlink"/>
    <w:basedOn w:val="Fuentedeprrafopredeter"/>
    <w:uiPriority w:val="99"/>
    <w:unhideWhenUsed/>
    <w:rsid w:val="00603823"/>
    <w:rPr>
      <w:color w:val="0563C1" w:themeColor="hyperlink"/>
      <w:u w:val="single"/>
    </w:rPr>
  </w:style>
  <w:style w:type="character" w:customStyle="1" w:styleId="UnresolvedMention">
    <w:name w:val="Unresolved Mention"/>
    <w:basedOn w:val="Fuentedeprrafopredeter"/>
    <w:uiPriority w:val="99"/>
    <w:semiHidden/>
    <w:unhideWhenUsed/>
    <w:rsid w:val="0060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c46mex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CAA34-5730-4434-AE28-EFA7A185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4</Pages>
  <Words>1005</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AMZUAIP-PC2</cp:lastModifiedBy>
  <cp:revision>79</cp:revision>
  <cp:lastPrinted>2019-09-12T20:11:00Z</cp:lastPrinted>
  <dcterms:created xsi:type="dcterms:W3CDTF">2019-06-13T15:10:00Z</dcterms:created>
  <dcterms:modified xsi:type="dcterms:W3CDTF">2021-02-18T17:52:00Z</dcterms:modified>
</cp:coreProperties>
</file>