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909" w:rsidRDefault="00866909"/>
    <w:p w:rsidR="00866909" w:rsidRDefault="00866909">
      <w:r>
        <w:rPr>
          <w:noProof/>
          <w:lang w:eastAsia="es-SV"/>
        </w:rPr>
        <w:drawing>
          <wp:anchor distT="0" distB="0" distL="114300" distR="114300" simplePos="0" relativeHeight="251657216" behindDoc="1" locked="0" layoutInCell="1" allowOverlap="1" wp14:anchorId="6E8067DF" wp14:editId="4F1DC880">
            <wp:simplePos x="0" y="0"/>
            <wp:positionH relativeFrom="column">
              <wp:posOffset>1920240</wp:posOffset>
            </wp:positionH>
            <wp:positionV relativeFrom="paragraph">
              <wp:posOffset>224155</wp:posOffset>
            </wp:positionV>
            <wp:extent cx="2039620" cy="2124075"/>
            <wp:effectExtent l="0" t="0" r="0" b="9525"/>
            <wp:wrapSquare wrapText="bothSides"/>
            <wp:docPr id="3" name="Imagen 3"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ECRETA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62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6909" w:rsidRDefault="00866909"/>
    <w:p w:rsidR="00866909" w:rsidRDefault="00866909"/>
    <w:p w:rsidR="00866909" w:rsidRDefault="00866909"/>
    <w:p w:rsidR="00866909" w:rsidRDefault="00866909"/>
    <w:p w:rsidR="00866909" w:rsidRDefault="00866909"/>
    <w:p w:rsidR="00866909" w:rsidRDefault="00866909"/>
    <w:p w:rsidR="00866909" w:rsidRDefault="00866909"/>
    <w:p w:rsidR="00866909" w:rsidRDefault="00866909"/>
    <w:p w:rsidR="00866909" w:rsidRDefault="00866909" w:rsidP="00CA2CF7">
      <w:pPr>
        <w:spacing w:before="88"/>
        <w:ind w:left="567" w:right="851" w:hanging="566"/>
        <w:jc w:val="center"/>
        <w:rPr>
          <w:rFonts w:ascii="Arial" w:hAnsi="Arial"/>
          <w:b/>
          <w:sz w:val="36"/>
        </w:rPr>
      </w:pPr>
      <w:r>
        <w:rPr>
          <w:rFonts w:ascii="Arial" w:hAnsi="Arial"/>
          <w:b/>
          <w:sz w:val="36"/>
        </w:rPr>
        <w:t xml:space="preserve">      GUIA DEL ARCHIVO INSTITUCIONAL DE      LA MUNICIPALIDAD </w:t>
      </w:r>
      <w:r w:rsidR="00CA2CF7">
        <w:rPr>
          <w:rFonts w:ascii="Arial" w:hAnsi="Arial"/>
          <w:b/>
          <w:sz w:val="36"/>
        </w:rPr>
        <w:t>DE ZACATECOLUCA</w:t>
      </w:r>
      <w:r>
        <w:rPr>
          <w:rFonts w:ascii="Arial" w:hAnsi="Arial"/>
          <w:b/>
          <w:sz w:val="36"/>
        </w:rPr>
        <w:t>, DEPARTAMENTO DE LA PA</w:t>
      </w:r>
      <w:r w:rsidR="006C032D">
        <w:rPr>
          <w:rFonts w:ascii="Arial" w:hAnsi="Arial"/>
          <w:b/>
          <w:sz w:val="36"/>
        </w:rPr>
        <w:t>Z</w:t>
      </w:r>
    </w:p>
    <w:p w:rsidR="00CA2CF7" w:rsidRDefault="00CA2CF7" w:rsidP="00CA2CF7">
      <w:pPr>
        <w:pStyle w:val="Textoindependiente"/>
        <w:spacing w:before="206" w:line="276" w:lineRule="auto"/>
        <w:ind w:left="426" w:right="567"/>
        <w:jc w:val="center"/>
        <w:rPr>
          <w:rFonts w:ascii="Arial" w:hAnsi="Arial"/>
        </w:rPr>
      </w:pPr>
    </w:p>
    <w:p w:rsidR="00866909" w:rsidRDefault="00866909" w:rsidP="00CA2CF7">
      <w:pPr>
        <w:pStyle w:val="Textoindependiente"/>
        <w:spacing w:before="206" w:line="276" w:lineRule="auto"/>
        <w:ind w:left="426" w:right="567"/>
        <w:jc w:val="center"/>
        <w:rPr>
          <w:rFonts w:ascii="Arial" w:hAnsi="Arial"/>
        </w:rPr>
      </w:pPr>
      <w:r>
        <w:rPr>
          <w:rFonts w:ascii="Arial" w:hAnsi="Arial"/>
        </w:rPr>
        <w:t>SEGÚN LA NORMA INTERNACIONAL PARA DESCRIPCIÓN DE INSTITUCIONES CON ACERVO ARCHIVÍSTICO ISDIAH (1ª. Ed.)</w:t>
      </w:r>
    </w:p>
    <w:p w:rsidR="00866909" w:rsidRDefault="00866909" w:rsidP="00866909">
      <w:pPr>
        <w:pStyle w:val="Textoindependiente"/>
        <w:rPr>
          <w:rFonts w:ascii="Arial"/>
          <w:sz w:val="26"/>
        </w:rPr>
      </w:pPr>
    </w:p>
    <w:p w:rsidR="00866909" w:rsidRDefault="00866909" w:rsidP="00866909">
      <w:pPr>
        <w:pStyle w:val="Textoindependiente"/>
        <w:rPr>
          <w:rFonts w:ascii="Arial"/>
          <w:sz w:val="26"/>
        </w:rPr>
      </w:pPr>
    </w:p>
    <w:p w:rsidR="00866909" w:rsidRDefault="00866909" w:rsidP="00866909">
      <w:pPr>
        <w:pStyle w:val="Textoindependiente"/>
        <w:rPr>
          <w:rFonts w:ascii="Arial"/>
          <w:sz w:val="26"/>
        </w:rPr>
      </w:pPr>
    </w:p>
    <w:p w:rsidR="00866909" w:rsidRDefault="00866909" w:rsidP="00866909">
      <w:pPr>
        <w:pStyle w:val="Textoindependiente"/>
        <w:spacing w:before="4"/>
        <w:jc w:val="center"/>
        <w:rPr>
          <w:rFonts w:ascii="Arial"/>
          <w:sz w:val="29"/>
        </w:rPr>
      </w:pPr>
    </w:p>
    <w:p w:rsidR="00B75A63" w:rsidRDefault="00B75A63" w:rsidP="00866909">
      <w:pPr>
        <w:ind w:right="1261"/>
        <w:jc w:val="center"/>
        <w:rPr>
          <w:rFonts w:ascii="Arial"/>
          <w:b/>
          <w:sz w:val="20"/>
        </w:rPr>
      </w:pPr>
    </w:p>
    <w:p w:rsidR="00B75A63" w:rsidRDefault="00B75A63" w:rsidP="00866909">
      <w:pPr>
        <w:ind w:right="1261"/>
        <w:jc w:val="center"/>
        <w:rPr>
          <w:rFonts w:ascii="Arial"/>
          <w:b/>
          <w:sz w:val="20"/>
        </w:rPr>
      </w:pPr>
    </w:p>
    <w:p w:rsidR="001F2398" w:rsidRDefault="001F2398" w:rsidP="00B75A63">
      <w:pPr>
        <w:ind w:right="1261"/>
        <w:jc w:val="center"/>
        <w:rPr>
          <w:rFonts w:ascii="Arial"/>
          <w:b/>
          <w:sz w:val="20"/>
        </w:rPr>
      </w:pPr>
    </w:p>
    <w:p w:rsidR="00B75A63" w:rsidRDefault="00866909" w:rsidP="00B75A63">
      <w:pPr>
        <w:ind w:right="1261"/>
        <w:jc w:val="center"/>
        <w:rPr>
          <w:rFonts w:ascii="Arial"/>
          <w:b/>
          <w:sz w:val="20"/>
        </w:rPr>
      </w:pPr>
      <w:r>
        <w:rPr>
          <w:rFonts w:ascii="Arial"/>
          <w:b/>
          <w:sz w:val="20"/>
        </w:rPr>
        <w:t>Z</w:t>
      </w:r>
      <w:r w:rsidR="00CA2CF7">
        <w:rPr>
          <w:rFonts w:ascii="Arial"/>
          <w:b/>
          <w:sz w:val="20"/>
        </w:rPr>
        <w:t>ACATECOLUCA,</w:t>
      </w:r>
      <w:r>
        <w:rPr>
          <w:rFonts w:ascii="Arial"/>
          <w:b/>
          <w:sz w:val="20"/>
        </w:rPr>
        <w:t xml:space="preserve"> </w:t>
      </w:r>
      <w:r w:rsidR="00CA2CF7">
        <w:rPr>
          <w:rFonts w:ascii="Arial"/>
          <w:b/>
          <w:sz w:val="20"/>
        </w:rPr>
        <w:t>LA</w:t>
      </w:r>
      <w:r>
        <w:rPr>
          <w:rFonts w:ascii="Arial"/>
          <w:b/>
          <w:sz w:val="20"/>
        </w:rPr>
        <w:t xml:space="preserve"> </w:t>
      </w:r>
      <w:r w:rsidR="00CA2CF7">
        <w:rPr>
          <w:rFonts w:ascii="Arial"/>
          <w:b/>
          <w:sz w:val="20"/>
        </w:rPr>
        <w:t xml:space="preserve">PAZ, EL </w:t>
      </w:r>
      <w:r>
        <w:rPr>
          <w:rFonts w:ascii="Arial"/>
          <w:b/>
          <w:sz w:val="20"/>
        </w:rPr>
        <w:t>SALVADOR</w:t>
      </w:r>
    </w:p>
    <w:p w:rsidR="00866909" w:rsidRDefault="00866909" w:rsidP="00B75A63">
      <w:pPr>
        <w:ind w:right="1261"/>
        <w:jc w:val="center"/>
        <w:rPr>
          <w:rFonts w:ascii="Arial"/>
          <w:b/>
          <w:spacing w:val="-2"/>
          <w:sz w:val="20"/>
        </w:rPr>
      </w:pPr>
      <w:r>
        <w:rPr>
          <w:rFonts w:ascii="Arial"/>
          <w:b/>
          <w:spacing w:val="-2"/>
          <w:sz w:val="20"/>
        </w:rPr>
        <w:t>2018</w:t>
      </w:r>
    </w:p>
    <w:p w:rsidR="00972E41" w:rsidRDefault="00972E41" w:rsidP="00B75A63">
      <w:pPr>
        <w:ind w:right="1261"/>
        <w:jc w:val="center"/>
        <w:rPr>
          <w:rFonts w:ascii="Arial"/>
          <w:b/>
          <w:sz w:val="20"/>
        </w:rPr>
      </w:pPr>
      <w:r>
        <w:rPr>
          <w:rFonts w:ascii="Arial"/>
          <w:b/>
          <w:spacing w:val="-2"/>
          <w:sz w:val="20"/>
        </w:rPr>
        <w:t>ACTUALIZADO</w:t>
      </w:r>
      <w:r w:rsidR="002259FE">
        <w:rPr>
          <w:rFonts w:ascii="Arial"/>
          <w:b/>
          <w:spacing w:val="-2"/>
          <w:sz w:val="20"/>
        </w:rPr>
        <w:t xml:space="preserve"> EN</w:t>
      </w:r>
      <w:bookmarkStart w:id="0" w:name="_GoBack"/>
      <w:bookmarkEnd w:id="0"/>
      <w:r>
        <w:rPr>
          <w:rFonts w:ascii="Arial"/>
          <w:b/>
          <w:spacing w:val="-2"/>
          <w:sz w:val="20"/>
        </w:rPr>
        <w:t xml:space="preserve"> A</w:t>
      </w:r>
      <w:r>
        <w:rPr>
          <w:rFonts w:ascii="Arial"/>
          <w:b/>
          <w:spacing w:val="-2"/>
          <w:sz w:val="20"/>
        </w:rPr>
        <w:t>Ñ</w:t>
      </w:r>
      <w:r>
        <w:rPr>
          <w:rFonts w:ascii="Arial"/>
          <w:b/>
          <w:spacing w:val="-2"/>
          <w:sz w:val="20"/>
        </w:rPr>
        <w:t>O 2019</w:t>
      </w:r>
    </w:p>
    <w:p w:rsidR="0018165E" w:rsidRDefault="0018165E">
      <w:r>
        <w:br w:type="page"/>
      </w:r>
    </w:p>
    <w:p w:rsidR="0018165E" w:rsidRDefault="0018165E" w:rsidP="00CA2CF7">
      <w:pPr>
        <w:jc w:val="center"/>
      </w:pPr>
    </w:p>
    <w:tbl>
      <w:tblPr>
        <w:tblpPr w:leftFromText="141" w:rightFromText="141" w:vertAnchor="text" w:horzAnchor="margin" w:tblpX="140" w:tblpY="154"/>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72"/>
        <w:gridCol w:w="7633"/>
      </w:tblGrid>
      <w:tr w:rsidR="00CC00AE" w:rsidTr="007D5B1A">
        <w:trPr>
          <w:trHeight w:val="555"/>
        </w:trPr>
        <w:tc>
          <w:tcPr>
            <w:tcW w:w="9335" w:type="dxa"/>
            <w:gridSpan w:val="3"/>
            <w:tcBorders>
              <w:top w:val="nil"/>
              <w:left w:val="nil"/>
              <w:bottom w:val="single" w:sz="4" w:space="0" w:color="auto"/>
              <w:right w:val="nil"/>
            </w:tcBorders>
            <w:shd w:val="clear" w:color="auto" w:fill="FFFFFF" w:themeFill="background1"/>
          </w:tcPr>
          <w:p w:rsidR="00CC00AE" w:rsidRDefault="00866909" w:rsidP="00866909">
            <w:pPr>
              <w:rPr>
                <w:b/>
                <w:sz w:val="28"/>
                <w:szCs w:val="28"/>
              </w:rPr>
            </w:pPr>
            <w:r>
              <w:rPr>
                <w:b/>
                <w:sz w:val="28"/>
                <w:szCs w:val="28"/>
              </w:rPr>
              <w:t xml:space="preserve">                                                        </w:t>
            </w:r>
            <w:r w:rsidR="00CC00AE">
              <w:rPr>
                <w:b/>
                <w:sz w:val="28"/>
                <w:szCs w:val="28"/>
              </w:rPr>
              <w:t>INTRODUCCION</w:t>
            </w:r>
          </w:p>
          <w:p w:rsidR="00CC00AE" w:rsidRDefault="00CC00AE" w:rsidP="007D5B1A">
            <w:pPr>
              <w:jc w:val="both"/>
            </w:pPr>
            <w:r w:rsidRPr="00CC00AE">
              <w:t>Con el objeto de dar cumplimientos a la Ley de Acceso a la información Pública, en su artículo No. 44 y al Lineamiento de Gestión Documental y Archivo No. 4, “Ordenación y Descripción Documental”</w:t>
            </w:r>
            <w:r w:rsidR="005035F4">
              <w:t xml:space="preserve"> en su A</w:t>
            </w:r>
            <w:r w:rsidRPr="00CC00AE">
              <w:t xml:space="preserve">rt. 6. </w:t>
            </w:r>
            <w:r w:rsidR="00181FCE">
              <w:t>La Alcaldía Municipal de Zacatecoluca (AMZ</w:t>
            </w:r>
            <w:r w:rsidR="00542AB3">
              <w:t>), presenta</w:t>
            </w:r>
            <w:r w:rsidR="005035F4">
              <w:t xml:space="preserve"> la siguiente </w:t>
            </w:r>
            <w:r w:rsidR="005035F4" w:rsidRPr="00181FCE">
              <w:rPr>
                <w:b/>
              </w:rPr>
              <w:t>Guía de Archivo</w:t>
            </w:r>
            <w:r w:rsidR="005035F4">
              <w:t xml:space="preserve"> elaborada bajo los </w:t>
            </w:r>
            <w:r w:rsidR="00542AB3">
              <w:t>estándares internacionales</w:t>
            </w:r>
            <w:r w:rsidR="005035F4">
              <w:t xml:space="preserve"> emitidos por el Consejo Internacional</w:t>
            </w:r>
            <w:r w:rsidR="00542AB3">
              <w:t xml:space="preserve"> </w:t>
            </w:r>
            <w:r w:rsidR="005035F4">
              <w:t xml:space="preserve">ISDIAH (Norma Internacional para describir instituciones que custodian Fondos de Archivos). </w:t>
            </w:r>
          </w:p>
          <w:p w:rsidR="005035F4" w:rsidRDefault="005035F4" w:rsidP="007D5B1A">
            <w:r>
              <w:t xml:space="preserve">Esta </w:t>
            </w:r>
            <w:r w:rsidRPr="00181FCE">
              <w:rPr>
                <w:b/>
              </w:rPr>
              <w:t>Guía</w:t>
            </w:r>
            <w:r>
              <w:t xml:space="preserve"> tiene por objeto principal: </w:t>
            </w:r>
          </w:p>
          <w:p w:rsidR="005035F4" w:rsidRDefault="005035F4" w:rsidP="007D5B1A">
            <w:pPr>
              <w:jc w:val="both"/>
            </w:pPr>
            <w:r>
              <w:t xml:space="preserve">         Facilitar la descripción de la AMZ, en una de sus funciones principales: la custodia y conservación de los documentos de archivo que genera en el ejercicio de sus funciones y la difusión de estos al  público en general.</w:t>
            </w:r>
          </w:p>
          <w:p w:rsidR="005035F4" w:rsidRDefault="005035F4" w:rsidP="007D5B1A">
            <w:pPr>
              <w:jc w:val="both"/>
            </w:pPr>
            <w:r>
              <w:t xml:space="preserve">La </w:t>
            </w:r>
            <w:r w:rsidRPr="00181FCE">
              <w:rPr>
                <w:b/>
              </w:rPr>
              <w:t>Guía del Archivo de las AMZ</w:t>
            </w:r>
            <w:r>
              <w:t xml:space="preserve"> se compone de seis elementos de descripción que están organizados en seis </w:t>
            </w:r>
            <w:r w:rsidR="006F3DE2">
              <w:t>áreas</w:t>
            </w:r>
            <w:r>
              <w:t xml:space="preserve"> de información:</w:t>
            </w:r>
          </w:p>
          <w:p w:rsidR="006F3DE2" w:rsidRDefault="006F3DE2" w:rsidP="007D5B1A">
            <w:pPr>
              <w:pStyle w:val="Prrafodelista"/>
              <w:jc w:val="both"/>
            </w:pPr>
            <w:r>
              <w:t xml:space="preserve">1.- </w:t>
            </w:r>
            <w:r w:rsidRPr="00181FCE">
              <w:rPr>
                <w:b/>
                <w:i/>
              </w:rPr>
              <w:t>Area de identificación</w:t>
            </w:r>
            <w:r>
              <w:t>: es la información que identifica unívocamente a la AMZ como institución detentora de fondos de archivo.</w:t>
            </w:r>
          </w:p>
          <w:p w:rsidR="006F3DE2" w:rsidRDefault="006F3DE2" w:rsidP="007D5B1A">
            <w:pPr>
              <w:pStyle w:val="Prrafodelista"/>
              <w:jc w:val="both"/>
            </w:pPr>
          </w:p>
          <w:p w:rsidR="006F3DE2" w:rsidRDefault="006F3DE2" w:rsidP="007D5B1A">
            <w:pPr>
              <w:pStyle w:val="Prrafodelista"/>
              <w:jc w:val="both"/>
            </w:pPr>
            <w:r>
              <w:t xml:space="preserve">2.- </w:t>
            </w:r>
            <w:r w:rsidRPr="00181FCE">
              <w:rPr>
                <w:b/>
                <w:i/>
              </w:rPr>
              <w:t>Area de contacto</w:t>
            </w:r>
            <w:r>
              <w:t>: se proporciona la información sobre como contactar a la AMZ.</w:t>
            </w:r>
          </w:p>
          <w:p w:rsidR="006F3DE2" w:rsidRDefault="006F3DE2" w:rsidP="007D5B1A">
            <w:pPr>
              <w:pStyle w:val="Prrafodelista"/>
              <w:jc w:val="both"/>
            </w:pPr>
          </w:p>
          <w:p w:rsidR="006F3DE2" w:rsidRDefault="006F3DE2" w:rsidP="007D5B1A">
            <w:pPr>
              <w:pStyle w:val="Prrafodelista"/>
              <w:jc w:val="both"/>
            </w:pPr>
            <w:r>
              <w:t xml:space="preserve">3.- </w:t>
            </w:r>
            <w:r w:rsidRPr="00181FCE">
              <w:rPr>
                <w:b/>
                <w:i/>
              </w:rPr>
              <w:t>Area de descripción</w:t>
            </w:r>
            <w:r>
              <w:t xml:space="preserve">: se presenta la información pertinente sobre la Historia de la AMZ  sus funciones sustantivas, su estructura administrativa, su norma en gestión documental, la condición de sus edificios, los Fondos documentales y colecciones que custodia y los diferentes instrumentos de descripción que posee.   </w:t>
            </w:r>
          </w:p>
          <w:p w:rsidR="00181FCE" w:rsidRDefault="00181FCE" w:rsidP="007D5B1A">
            <w:pPr>
              <w:pStyle w:val="Prrafodelista"/>
              <w:jc w:val="both"/>
            </w:pPr>
          </w:p>
          <w:p w:rsidR="006F3DE2" w:rsidRDefault="006F3DE2" w:rsidP="007D5B1A">
            <w:pPr>
              <w:pStyle w:val="Prrafodelista"/>
              <w:jc w:val="both"/>
            </w:pPr>
            <w:r>
              <w:t xml:space="preserve">4.- </w:t>
            </w:r>
            <w:r w:rsidRPr="00181FCE">
              <w:rPr>
                <w:b/>
                <w:i/>
              </w:rPr>
              <w:t>Area de acceso</w:t>
            </w:r>
            <w:r>
              <w:t>: en la que se consigna los datos correspondientes sobre e</w:t>
            </w:r>
            <w:r w:rsidR="00181FCE">
              <w:t>l acceso a la AMZ, describiendo</w:t>
            </w:r>
            <w:r>
              <w:t>: horarios de apertura y cierre de las instalaciones, condiciones y requisitos para el acceso y datos sobre la accesibilidad física a la AMZ</w:t>
            </w:r>
            <w:r w:rsidR="00181FCE">
              <w:t>.</w:t>
            </w:r>
          </w:p>
          <w:p w:rsidR="00181FCE" w:rsidRDefault="00181FCE" w:rsidP="007D5B1A">
            <w:pPr>
              <w:pStyle w:val="Prrafodelista"/>
              <w:jc w:val="both"/>
            </w:pPr>
          </w:p>
          <w:p w:rsidR="00181FCE" w:rsidRDefault="00181FCE" w:rsidP="007D5B1A">
            <w:pPr>
              <w:pStyle w:val="Prrafodelista"/>
              <w:jc w:val="both"/>
            </w:pPr>
            <w:r>
              <w:t xml:space="preserve">5.- </w:t>
            </w:r>
            <w:r w:rsidRPr="00181FCE">
              <w:rPr>
                <w:b/>
                <w:i/>
              </w:rPr>
              <w:t>Area de servicios</w:t>
            </w:r>
            <w:r>
              <w:t>: corresponde a  la información sobre los servicios que la AMZ presta al público, servicios de ayuda y orientación  a la investigación, gastos en reproducción y adecuación de espacios para los visitantes.</w:t>
            </w:r>
          </w:p>
          <w:p w:rsidR="00181FCE" w:rsidRDefault="00181FCE" w:rsidP="007D5B1A">
            <w:pPr>
              <w:pStyle w:val="Prrafodelista"/>
              <w:jc w:val="both"/>
            </w:pPr>
          </w:p>
          <w:p w:rsidR="00181FCE" w:rsidRDefault="00181FCE" w:rsidP="007D5B1A">
            <w:pPr>
              <w:pStyle w:val="Prrafodelista"/>
              <w:jc w:val="both"/>
            </w:pPr>
            <w:r>
              <w:t xml:space="preserve">6.- </w:t>
            </w:r>
            <w:r w:rsidRPr="00181FCE">
              <w:rPr>
                <w:b/>
                <w:i/>
              </w:rPr>
              <w:t>Area de control</w:t>
            </w:r>
            <w:r>
              <w:t>: corresponde a la información y las fuentes que se utilizaro</w:t>
            </w:r>
            <w:r w:rsidR="00CA2CF7">
              <w:t>n</w:t>
            </w:r>
            <w:r>
              <w:t xml:space="preserve"> para la elaboración de la Guía, asi como también los autores de ella. </w:t>
            </w:r>
          </w:p>
          <w:p w:rsidR="005035F4" w:rsidRPr="00CC00AE" w:rsidRDefault="005035F4" w:rsidP="007D5B1A">
            <w:pPr>
              <w:jc w:val="both"/>
            </w:pPr>
          </w:p>
        </w:tc>
      </w:tr>
      <w:tr w:rsidR="000C111C" w:rsidTr="007D5B1A">
        <w:trPr>
          <w:trHeight w:val="555"/>
        </w:trPr>
        <w:tc>
          <w:tcPr>
            <w:tcW w:w="9335" w:type="dxa"/>
            <w:gridSpan w:val="3"/>
            <w:tcBorders>
              <w:top w:val="nil"/>
              <w:left w:val="nil"/>
              <w:bottom w:val="single" w:sz="4" w:space="0" w:color="auto"/>
              <w:right w:val="nil"/>
            </w:tcBorders>
            <w:shd w:val="clear" w:color="auto" w:fill="FFFFFF" w:themeFill="background1"/>
          </w:tcPr>
          <w:p w:rsidR="000C111C" w:rsidRDefault="000C111C" w:rsidP="00866909">
            <w:pPr>
              <w:rPr>
                <w:b/>
                <w:sz w:val="28"/>
                <w:szCs w:val="28"/>
              </w:rPr>
            </w:pPr>
          </w:p>
        </w:tc>
      </w:tr>
      <w:tr w:rsidR="00D167F6" w:rsidTr="007D5B1A">
        <w:trPr>
          <w:trHeight w:val="555"/>
        </w:trPr>
        <w:tc>
          <w:tcPr>
            <w:tcW w:w="9335" w:type="dxa"/>
            <w:gridSpan w:val="3"/>
            <w:tcBorders>
              <w:top w:val="single" w:sz="4" w:space="0" w:color="auto"/>
            </w:tcBorders>
            <w:shd w:val="clear" w:color="auto" w:fill="C6D9F1" w:themeFill="text2" w:themeFillTint="33"/>
          </w:tcPr>
          <w:p w:rsidR="00D167F6" w:rsidRPr="002B5F8A" w:rsidRDefault="00D167F6" w:rsidP="007D5B1A">
            <w:pPr>
              <w:jc w:val="center"/>
              <w:rPr>
                <w:b/>
                <w:sz w:val="28"/>
                <w:szCs w:val="28"/>
              </w:rPr>
            </w:pPr>
            <w:r w:rsidRPr="002B5F8A">
              <w:rPr>
                <w:b/>
                <w:sz w:val="28"/>
                <w:szCs w:val="28"/>
              </w:rPr>
              <w:t>1. IDENTIFICACIÓN INSTITUCIONAL</w:t>
            </w:r>
          </w:p>
        </w:tc>
      </w:tr>
      <w:tr w:rsidR="00D167F6" w:rsidTr="007D5B1A">
        <w:trPr>
          <w:trHeight w:val="750"/>
        </w:trPr>
        <w:tc>
          <w:tcPr>
            <w:tcW w:w="1630" w:type="dxa"/>
          </w:tcPr>
          <w:p w:rsidR="0000399B" w:rsidRPr="00720C52" w:rsidRDefault="0000399B" w:rsidP="007D5B1A">
            <w:pPr>
              <w:spacing w:after="0" w:line="240" w:lineRule="auto"/>
              <w:rPr>
                <w:rFonts w:ascii="Times New Roman" w:hAnsi="Times New Roman" w:cs="Times New Roman"/>
              </w:rPr>
            </w:pPr>
          </w:p>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1.1.</w:t>
            </w:r>
          </w:p>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Identificador</w:t>
            </w:r>
          </w:p>
        </w:tc>
        <w:tc>
          <w:tcPr>
            <w:tcW w:w="7705" w:type="dxa"/>
            <w:gridSpan w:val="2"/>
          </w:tcPr>
          <w:p w:rsidR="0000399B" w:rsidRPr="00720C52" w:rsidRDefault="0000399B" w:rsidP="007D5B1A">
            <w:pPr>
              <w:spacing w:after="0" w:line="240" w:lineRule="auto"/>
              <w:rPr>
                <w:rFonts w:ascii="Times New Roman" w:hAnsi="Times New Roman" w:cs="Times New Roman"/>
              </w:rPr>
            </w:pPr>
          </w:p>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LP-AMZ</w:t>
            </w:r>
          </w:p>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EL SALVADOR</w:t>
            </w:r>
          </w:p>
        </w:tc>
      </w:tr>
      <w:tr w:rsidR="00D167F6" w:rsidTr="007D5B1A">
        <w:trPr>
          <w:trHeight w:val="1107"/>
        </w:trPr>
        <w:tc>
          <w:tcPr>
            <w:tcW w:w="1630" w:type="dxa"/>
          </w:tcPr>
          <w:p w:rsidR="0000399B" w:rsidRPr="00720C52" w:rsidRDefault="0000399B" w:rsidP="007D5B1A">
            <w:pPr>
              <w:spacing w:after="0" w:line="240" w:lineRule="auto"/>
              <w:rPr>
                <w:rFonts w:ascii="Times New Roman" w:hAnsi="Times New Roman" w:cs="Times New Roman"/>
              </w:rPr>
            </w:pPr>
          </w:p>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1,2 Forma autorizada del  nombre</w:t>
            </w:r>
          </w:p>
          <w:p w:rsidR="00D167F6" w:rsidRPr="00720C52" w:rsidRDefault="00D167F6" w:rsidP="007D5B1A">
            <w:pPr>
              <w:spacing w:after="0" w:line="240" w:lineRule="auto"/>
              <w:rPr>
                <w:rFonts w:ascii="Times New Roman" w:hAnsi="Times New Roman" w:cs="Times New Roman"/>
              </w:rPr>
            </w:pPr>
          </w:p>
        </w:tc>
        <w:tc>
          <w:tcPr>
            <w:tcW w:w="7705" w:type="dxa"/>
            <w:gridSpan w:val="2"/>
          </w:tcPr>
          <w:p w:rsidR="00D167F6" w:rsidRPr="00720C52" w:rsidRDefault="00D167F6" w:rsidP="007D5B1A">
            <w:pPr>
              <w:spacing w:after="0" w:line="240" w:lineRule="auto"/>
              <w:rPr>
                <w:rFonts w:ascii="Times New Roman" w:hAnsi="Times New Roman" w:cs="Times New Roman"/>
              </w:rPr>
            </w:pPr>
          </w:p>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Alcaldía Municipal de Zacatecoluca</w:t>
            </w:r>
          </w:p>
        </w:tc>
      </w:tr>
      <w:tr w:rsidR="00D167F6" w:rsidTr="007D5B1A">
        <w:trPr>
          <w:trHeight w:val="839"/>
        </w:trPr>
        <w:tc>
          <w:tcPr>
            <w:tcW w:w="1630" w:type="dxa"/>
          </w:tcPr>
          <w:p w:rsidR="0000399B" w:rsidRPr="00720C52" w:rsidRDefault="0000399B" w:rsidP="007D5B1A">
            <w:pPr>
              <w:spacing w:after="0" w:line="240" w:lineRule="auto"/>
              <w:rPr>
                <w:rFonts w:ascii="Times New Roman" w:hAnsi="Times New Roman" w:cs="Times New Roman"/>
              </w:rPr>
            </w:pPr>
          </w:p>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1.3 Formas paralelas del nombre</w:t>
            </w:r>
          </w:p>
          <w:p w:rsidR="00D167F6" w:rsidRPr="00720C52" w:rsidRDefault="00D167F6" w:rsidP="007D5B1A">
            <w:pPr>
              <w:spacing w:line="240" w:lineRule="auto"/>
              <w:rPr>
                <w:rFonts w:ascii="Times New Roman" w:hAnsi="Times New Roman" w:cs="Times New Roman"/>
              </w:rPr>
            </w:pPr>
          </w:p>
        </w:tc>
        <w:tc>
          <w:tcPr>
            <w:tcW w:w="7705" w:type="dxa"/>
            <w:gridSpan w:val="2"/>
          </w:tcPr>
          <w:p w:rsidR="00D167F6" w:rsidRPr="00720C52" w:rsidRDefault="00D167F6" w:rsidP="007D5B1A">
            <w:pPr>
              <w:spacing w:line="240" w:lineRule="auto"/>
              <w:rPr>
                <w:rFonts w:ascii="Times New Roman" w:hAnsi="Times New Roman" w:cs="Times New Roman"/>
              </w:rPr>
            </w:pPr>
          </w:p>
          <w:p w:rsidR="00D167F6" w:rsidRPr="00720C52" w:rsidRDefault="00D167F6" w:rsidP="007D5B1A">
            <w:pPr>
              <w:spacing w:line="240" w:lineRule="auto"/>
              <w:rPr>
                <w:rFonts w:ascii="Times New Roman" w:hAnsi="Times New Roman" w:cs="Times New Roman"/>
              </w:rPr>
            </w:pPr>
            <w:r w:rsidRPr="00720C52">
              <w:rPr>
                <w:rFonts w:ascii="Times New Roman" w:hAnsi="Times New Roman" w:cs="Times New Roman"/>
              </w:rPr>
              <w:t xml:space="preserve">“Municipalidad” </w:t>
            </w:r>
          </w:p>
        </w:tc>
      </w:tr>
      <w:tr w:rsidR="00D167F6" w:rsidTr="007D5B1A">
        <w:trPr>
          <w:trHeight w:val="765"/>
        </w:trPr>
        <w:tc>
          <w:tcPr>
            <w:tcW w:w="1630" w:type="dxa"/>
          </w:tcPr>
          <w:p w:rsidR="0000399B" w:rsidRPr="00720C52" w:rsidRDefault="0000399B" w:rsidP="007D5B1A">
            <w:pPr>
              <w:spacing w:line="240" w:lineRule="auto"/>
              <w:rPr>
                <w:rFonts w:ascii="Times New Roman" w:hAnsi="Times New Roman" w:cs="Times New Roman"/>
              </w:rPr>
            </w:pPr>
          </w:p>
          <w:p w:rsidR="00D167F6" w:rsidRPr="00720C52" w:rsidRDefault="00D167F6" w:rsidP="007D5B1A">
            <w:pPr>
              <w:spacing w:line="240" w:lineRule="auto"/>
              <w:rPr>
                <w:rFonts w:ascii="Times New Roman" w:hAnsi="Times New Roman" w:cs="Times New Roman"/>
              </w:rPr>
            </w:pPr>
            <w:r w:rsidRPr="00720C52">
              <w:rPr>
                <w:rFonts w:ascii="Times New Roman" w:hAnsi="Times New Roman" w:cs="Times New Roman"/>
              </w:rPr>
              <w:t xml:space="preserve">1.4 Otras formas del nombre </w:t>
            </w:r>
          </w:p>
          <w:p w:rsidR="00D167F6" w:rsidRPr="00720C52" w:rsidRDefault="00D167F6" w:rsidP="007D5B1A">
            <w:pPr>
              <w:spacing w:line="240" w:lineRule="auto"/>
              <w:rPr>
                <w:rFonts w:ascii="Times New Roman" w:hAnsi="Times New Roman" w:cs="Times New Roman"/>
              </w:rPr>
            </w:pPr>
          </w:p>
        </w:tc>
        <w:tc>
          <w:tcPr>
            <w:tcW w:w="7705" w:type="dxa"/>
            <w:gridSpan w:val="2"/>
          </w:tcPr>
          <w:p w:rsidR="00D167F6" w:rsidRPr="00720C52" w:rsidRDefault="00D167F6" w:rsidP="007D5B1A">
            <w:pPr>
              <w:spacing w:line="240" w:lineRule="auto"/>
              <w:rPr>
                <w:rFonts w:ascii="Times New Roman" w:hAnsi="Times New Roman" w:cs="Times New Roman"/>
              </w:rPr>
            </w:pPr>
          </w:p>
          <w:p w:rsidR="00D167F6" w:rsidRPr="00720C52" w:rsidRDefault="002229F9" w:rsidP="007D5B1A">
            <w:pPr>
              <w:spacing w:line="240" w:lineRule="auto"/>
              <w:rPr>
                <w:rFonts w:ascii="Times New Roman" w:hAnsi="Times New Roman" w:cs="Times New Roman"/>
              </w:rPr>
            </w:pPr>
            <w:r w:rsidRPr="00720C52">
              <w:rPr>
                <w:rFonts w:ascii="Times New Roman" w:hAnsi="Times New Roman" w:cs="Times New Roman"/>
              </w:rPr>
              <w:t>AMZ</w:t>
            </w:r>
          </w:p>
        </w:tc>
      </w:tr>
      <w:tr w:rsidR="00D167F6" w:rsidTr="007D5B1A">
        <w:trPr>
          <w:trHeight w:val="744"/>
        </w:trPr>
        <w:tc>
          <w:tcPr>
            <w:tcW w:w="1630" w:type="dxa"/>
          </w:tcPr>
          <w:p w:rsidR="0000399B" w:rsidRPr="00720C52" w:rsidRDefault="0000399B" w:rsidP="007D5B1A">
            <w:pPr>
              <w:spacing w:after="0" w:line="240" w:lineRule="auto"/>
              <w:rPr>
                <w:rFonts w:ascii="Times New Roman" w:hAnsi="Times New Roman" w:cs="Times New Roman"/>
              </w:rPr>
            </w:pPr>
          </w:p>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1.5 Tipo de Institución</w:t>
            </w:r>
          </w:p>
          <w:p w:rsidR="00D167F6" w:rsidRPr="00720C52" w:rsidRDefault="00D167F6" w:rsidP="007D5B1A">
            <w:pPr>
              <w:spacing w:line="240" w:lineRule="auto"/>
              <w:rPr>
                <w:rFonts w:ascii="Times New Roman" w:hAnsi="Times New Roman" w:cs="Times New Roman"/>
              </w:rPr>
            </w:pPr>
          </w:p>
        </w:tc>
        <w:tc>
          <w:tcPr>
            <w:tcW w:w="7705" w:type="dxa"/>
            <w:gridSpan w:val="2"/>
          </w:tcPr>
          <w:p w:rsidR="0000399B" w:rsidRPr="00720C52" w:rsidRDefault="0000399B" w:rsidP="007D5B1A">
            <w:pPr>
              <w:spacing w:after="0" w:line="240" w:lineRule="auto"/>
              <w:rPr>
                <w:rFonts w:ascii="Times New Roman" w:hAnsi="Times New Roman" w:cs="Times New Roman"/>
              </w:rPr>
            </w:pPr>
          </w:p>
          <w:p w:rsidR="007B3305" w:rsidRPr="00720C52" w:rsidRDefault="007B3305" w:rsidP="007D5B1A">
            <w:pPr>
              <w:spacing w:after="0" w:line="240" w:lineRule="auto"/>
              <w:rPr>
                <w:rFonts w:ascii="Times New Roman" w:hAnsi="Times New Roman" w:cs="Times New Roman"/>
              </w:rPr>
            </w:pPr>
            <w:r w:rsidRPr="00720C52">
              <w:rPr>
                <w:rFonts w:ascii="Times New Roman" w:hAnsi="Times New Roman" w:cs="Times New Roman"/>
              </w:rPr>
              <w:t xml:space="preserve">La Constitución de la República contempla en los </w:t>
            </w:r>
            <w:r w:rsidR="009F4BBA" w:rsidRPr="00720C52">
              <w:rPr>
                <w:rFonts w:ascii="Times New Roman" w:hAnsi="Times New Roman" w:cs="Times New Roman"/>
              </w:rPr>
              <w:t>artículos</w:t>
            </w:r>
            <w:r w:rsidRPr="00720C52">
              <w:rPr>
                <w:rFonts w:ascii="Times New Roman" w:hAnsi="Times New Roman" w:cs="Times New Roman"/>
              </w:rPr>
              <w:t xml:space="preserve"> 202 al 207  </w:t>
            </w:r>
          </w:p>
          <w:p w:rsidR="009F4BBA" w:rsidRPr="00720C52" w:rsidRDefault="007B3305" w:rsidP="007D5B1A">
            <w:pPr>
              <w:spacing w:after="0" w:line="240" w:lineRule="auto"/>
              <w:jc w:val="both"/>
              <w:rPr>
                <w:rFonts w:ascii="Times New Roman" w:hAnsi="Times New Roman" w:cs="Times New Roman"/>
              </w:rPr>
            </w:pPr>
            <w:r w:rsidRPr="00720C52">
              <w:rPr>
                <w:rFonts w:ascii="Times New Roman" w:hAnsi="Times New Roman" w:cs="Times New Roman"/>
              </w:rPr>
              <w:t xml:space="preserve">Enmarca en dichos </w:t>
            </w:r>
            <w:r w:rsidR="009F4BBA" w:rsidRPr="00720C52">
              <w:rPr>
                <w:rFonts w:ascii="Times New Roman" w:hAnsi="Times New Roman" w:cs="Times New Roman"/>
              </w:rPr>
              <w:t>artículos</w:t>
            </w:r>
            <w:r w:rsidRPr="00720C52">
              <w:rPr>
                <w:rFonts w:ascii="Times New Roman" w:hAnsi="Times New Roman" w:cs="Times New Roman"/>
              </w:rPr>
              <w:t xml:space="preserve"> la división territorial, la </w:t>
            </w:r>
            <w:r w:rsidR="009F4BBA" w:rsidRPr="00720C52">
              <w:rPr>
                <w:rFonts w:ascii="Times New Roman" w:hAnsi="Times New Roman" w:cs="Times New Roman"/>
              </w:rPr>
              <w:t xml:space="preserve">conformación </w:t>
            </w:r>
            <w:r w:rsidRPr="00720C52">
              <w:rPr>
                <w:rFonts w:ascii="Times New Roman" w:hAnsi="Times New Roman" w:cs="Times New Roman"/>
              </w:rPr>
              <w:t>de sus autoridades, que los Municipios son autónomos en lo económico, en lo técnico</w:t>
            </w:r>
            <w:r w:rsidR="009F4BBA" w:rsidRPr="00720C52">
              <w:rPr>
                <w:rFonts w:ascii="Times New Roman" w:hAnsi="Times New Roman" w:cs="Times New Roman"/>
              </w:rPr>
              <w:t xml:space="preserve"> y en</w:t>
            </w:r>
          </w:p>
          <w:p w:rsidR="009F4BBA" w:rsidRPr="00720C52" w:rsidRDefault="009F4BBA" w:rsidP="007D5B1A">
            <w:pPr>
              <w:spacing w:after="0" w:line="240" w:lineRule="auto"/>
              <w:jc w:val="both"/>
              <w:rPr>
                <w:rFonts w:ascii="Times New Roman" w:hAnsi="Times New Roman" w:cs="Times New Roman"/>
              </w:rPr>
            </w:pPr>
            <w:r w:rsidRPr="00720C52">
              <w:rPr>
                <w:rFonts w:ascii="Times New Roman" w:hAnsi="Times New Roman" w:cs="Times New Roman"/>
              </w:rPr>
              <w:t>Lo administrativo-</w:t>
            </w:r>
          </w:p>
          <w:p w:rsidR="009F4BBA" w:rsidRPr="00720C52" w:rsidRDefault="009F4BBA" w:rsidP="007D5B1A">
            <w:pPr>
              <w:spacing w:after="0" w:line="240" w:lineRule="auto"/>
              <w:rPr>
                <w:rFonts w:ascii="Times New Roman" w:hAnsi="Times New Roman" w:cs="Times New Roman"/>
              </w:rPr>
            </w:pPr>
            <w:r w:rsidRPr="00720C52">
              <w:rPr>
                <w:rFonts w:ascii="Times New Roman" w:hAnsi="Times New Roman" w:cs="Times New Roman"/>
              </w:rPr>
              <w:t xml:space="preserve">  </w:t>
            </w:r>
          </w:p>
          <w:p w:rsidR="00D167F6" w:rsidRPr="00720C52" w:rsidRDefault="007B3305" w:rsidP="007D5B1A">
            <w:pPr>
              <w:spacing w:after="0" w:line="240" w:lineRule="auto"/>
              <w:jc w:val="center"/>
              <w:rPr>
                <w:rFonts w:ascii="Times New Roman" w:hAnsi="Times New Roman" w:cs="Times New Roman"/>
              </w:rPr>
            </w:pPr>
            <w:r w:rsidRPr="00720C52">
              <w:rPr>
                <w:rFonts w:ascii="Times New Roman" w:hAnsi="Times New Roman" w:cs="Times New Roman"/>
              </w:rPr>
              <w:t xml:space="preserve"> </w:t>
            </w:r>
          </w:p>
        </w:tc>
      </w:tr>
      <w:tr w:rsidR="00D167F6" w:rsidTr="007D5B1A">
        <w:trPr>
          <w:trHeight w:val="573"/>
        </w:trPr>
        <w:tc>
          <w:tcPr>
            <w:tcW w:w="9335" w:type="dxa"/>
            <w:gridSpan w:val="3"/>
            <w:shd w:val="clear" w:color="auto" w:fill="C6D9F1" w:themeFill="text2" w:themeFillTint="33"/>
          </w:tcPr>
          <w:p w:rsidR="00D167F6" w:rsidRPr="00B97FE7" w:rsidRDefault="00D167F6" w:rsidP="007D5B1A">
            <w:pPr>
              <w:spacing w:line="240" w:lineRule="auto"/>
              <w:rPr>
                <w:b/>
                <w:sz w:val="28"/>
                <w:szCs w:val="28"/>
              </w:rPr>
            </w:pPr>
            <w:r w:rsidRPr="00B97FE7">
              <w:rPr>
                <w:b/>
                <w:sz w:val="28"/>
                <w:szCs w:val="28"/>
              </w:rPr>
              <w:t xml:space="preserve">       2. CONTACTO</w:t>
            </w:r>
          </w:p>
        </w:tc>
      </w:tr>
      <w:tr w:rsidR="00D167F6" w:rsidTr="007D5B1A">
        <w:trPr>
          <w:trHeight w:val="696"/>
        </w:trPr>
        <w:tc>
          <w:tcPr>
            <w:tcW w:w="1630" w:type="dxa"/>
          </w:tcPr>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 xml:space="preserve">2.1. Localización y direcciones </w:t>
            </w:r>
          </w:p>
          <w:p w:rsidR="00D167F6" w:rsidRPr="00720C52" w:rsidRDefault="00D167F6" w:rsidP="007D5B1A">
            <w:pPr>
              <w:spacing w:line="240" w:lineRule="auto"/>
              <w:rPr>
                <w:rFonts w:ascii="Times New Roman" w:hAnsi="Times New Roman" w:cs="Times New Roman"/>
              </w:rPr>
            </w:pPr>
          </w:p>
        </w:tc>
        <w:tc>
          <w:tcPr>
            <w:tcW w:w="7705" w:type="dxa"/>
            <w:gridSpan w:val="2"/>
          </w:tcPr>
          <w:p w:rsidR="00D167F6" w:rsidRPr="00720C52" w:rsidRDefault="00A3131B" w:rsidP="007D5B1A">
            <w:pPr>
              <w:spacing w:line="240" w:lineRule="auto"/>
              <w:rPr>
                <w:rFonts w:ascii="Times New Roman" w:hAnsi="Times New Roman" w:cs="Times New Roman"/>
              </w:rPr>
            </w:pPr>
            <w:r w:rsidRPr="00720C52">
              <w:rPr>
                <w:rFonts w:ascii="Times New Roman" w:hAnsi="Times New Roman" w:cs="Times New Roman"/>
              </w:rPr>
              <w:t>Instalaciones</w:t>
            </w:r>
            <w:r w:rsidR="007D75A7" w:rsidRPr="00720C52">
              <w:rPr>
                <w:rFonts w:ascii="Times New Roman" w:hAnsi="Times New Roman" w:cs="Times New Roman"/>
              </w:rPr>
              <w:t xml:space="preserve"> de</w:t>
            </w:r>
            <w:r w:rsidRPr="00720C52">
              <w:rPr>
                <w:rFonts w:ascii="Times New Roman" w:hAnsi="Times New Roman" w:cs="Times New Roman"/>
              </w:rPr>
              <w:t xml:space="preserve"> la Alcaldí</w:t>
            </w:r>
            <w:r w:rsidR="007D75A7" w:rsidRPr="00720C52">
              <w:rPr>
                <w:rFonts w:ascii="Times New Roman" w:hAnsi="Times New Roman" w:cs="Times New Roman"/>
              </w:rPr>
              <w:t xml:space="preserve">a Municipal de Zacatecoluca, Distrito </w:t>
            </w:r>
            <w:r w:rsidRPr="00720C52">
              <w:rPr>
                <w:rFonts w:ascii="Times New Roman" w:hAnsi="Times New Roman" w:cs="Times New Roman"/>
              </w:rPr>
              <w:t>DOS</w:t>
            </w:r>
            <w:r w:rsidR="007D75A7" w:rsidRPr="00720C52">
              <w:rPr>
                <w:rFonts w:ascii="Times New Roman" w:hAnsi="Times New Roman" w:cs="Times New Roman"/>
              </w:rPr>
              <w:t xml:space="preserve">; </w:t>
            </w:r>
            <w:r w:rsidR="009F4BBA" w:rsidRPr="00720C52">
              <w:rPr>
                <w:rFonts w:ascii="Times New Roman" w:hAnsi="Times New Roman" w:cs="Times New Roman"/>
              </w:rPr>
              <w:t xml:space="preserve">Calle </w:t>
            </w:r>
            <w:r w:rsidRPr="00720C52">
              <w:rPr>
                <w:rFonts w:ascii="Times New Roman" w:hAnsi="Times New Roman" w:cs="Times New Roman"/>
              </w:rPr>
              <w:t>al Volcán,</w:t>
            </w:r>
            <w:r w:rsidR="00F101F1" w:rsidRPr="00720C52">
              <w:rPr>
                <w:rFonts w:ascii="Times New Roman" w:hAnsi="Times New Roman" w:cs="Times New Roman"/>
              </w:rPr>
              <w:t xml:space="preserve"> Barrio El Calvario,</w:t>
            </w:r>
            <w:r w:rsidR="006924C0" w:rsidRPr="00720C52">
              <w:rPr>
                <w:rFonts w:ascii="Times New Roman" w:hAnsi="Times New Roman" w:cs="Times New Roman"/>
              </w:rPr>
              <w:t xml:space="preserve"> Zacatecoluca, Departamento de La Paz</w:t>
            </w:r>
            <w:proofErr w:type="gramStart"/>
            <w:r w:rsidR="006924C0" w:rsidRPr="00720C52">
              <w:rPr>
                <w:rFonts w:ascii="Times New Roman" w:hAnsi="Times New Roman" w:cs="Times New Roman"/>
              </w:rPr>
              <w:t>,(</w:t>
            </w:r>
            <w:proofErr w:type="gramEnd"/>
            <w:r w:rsidR="006924C0" w:rsidRPr="00720C52">
              <w:rPr>
                <w:rFonts w:ascii="Times New Roman" w:hAnsi="Times New Roman" w:cs="Times New Roman"/>
              </w:rPr>
              <w:t xml:space="preserve"> El Salvador, C. A.) </w:t>
            </w:r>
          </w:p>
          <w:p w:rsidR="00D167F6" w:rsidRPr="00720C52" w:rsidRDefault="00D167F6" w:rsidP="007D5B1A">
            <w:pPr>
              <w:spacing w:line="240" w:lineRule="auto"/>
              <w:rPr>
                <w:rFonts w:ascii="Times New Roman" w:hAnsi="Times New Roman" w:cs="Times New Roman"/>
              </w:rPr>
            </w:pPr>
          </w:p>
        </w:tc>
      </w:tr>
      <w:tr w:rsidR="00D167F6" w:rsidTr="00866909">
        <w:trPr>
          <w:trHeight w:val="1127"/>
        </w:trPr>
        <w:tc>
          <w:tcPr>
            <w:tcW w:w="1630" w:type="dxa"/>
            <w:tcBorders>
              <w:bottom w:val="single" w:sz="4" w:space="0" w:color="auto"/>
            </w:tcBorders>
          </w:tcPr>
          <w:p w:rsidR="00D167F6" w:rsidRPr="00720C52" w:rsidRDefault="00D167F6" w:rsidP="007D5B1A">
            <w:pPr>
              <w:spacing w:after="0" w:line="240" w:lineRule="auto"/>
              <w:rPr>
                <w:rFonts w:ascii="Times New Roman" w:hAnsi="Times New Roman" w:cs="Times New Roman"/>
              </w:rPr>
            </w:pPr>
            <w:r w:rsidRPr="00720C52">
              <w:rPr>
                <w:rFonts w:ascii="Times New Roman" w:hAnsi="Times New Roman" w:cs="Times New Roman"/>
              </w:rPr>
              <w:t xml:space="preserve">2.2 Teléfono, fax y correo </w:t>
            </w:r>
            <w:r w:rsidR="00EE7B6C" w:rsidRPr="00720C52">
              <w:rPr>
                <w:rFonts w:ascii="Times New Roman" w:hAnsi="Times New Roman" w:cs="Times New Roman"/>
              </w:rPr>
              <w:t>electrónico</w:t>
            </w:r>
          </w:p>
          <w:p w:rsidR="00D167F6" w:rsidRPr="00720C52" w:rsidRDefault="00D167F6" w:rsidP="007D5B1A">
            <w:pPr>
              <w:spacing w:after="0" w:line="240" w:lineRule="auto"/>
              <w:rPr>
                <w:rFonts w:ascii="Times New Roman" w:hAnsi="Times New Roman" w:cs="Times New Roman"/>
              </w:rPr>
            </w:pPr>
          </w:p>
        </w:tc>
        <w:tc>
          <w:tcPr>
            <w:tcW w:w="7705" w:type="dxa"/>
            <w:gridSpan w:val="2"/>
            <w:tcBorders>
              <w:bottom w:val="single" w:sz="4" w:space="0" w:color="auto"/>
            </w:tcBorders>
          </w:tcPr>
          <w:p w:rsidR="00866909" w:rsidRDefault="00866909" w:rsidP="007D5B1A">
            <w:pPr>
              <w:spacing w:after="0" w:line="240" w:lineRule="auto"/>
              <w:rPr>
                <w:rFonts w:ascii="Times New Roman" w:hAnsi="Times New Roman" w:cs="Times New Roman"/>
              </w:rPr>
            </w:pPr>
          </w:p>
          <w:p w:rsidR="00DD46FC" w:rsidRPr="00720C52" w:rsidRDefault="00866909" w:rsidP="007D5B1A">
            <w:pPr>
              <w:spacing w:after="0" w:line="240" w:lineRule="auto"/>
              <w:rPr>
                <w:rFonts w:ascii="Times New Roman" w:hAnsi="Times New Roman" w:cs="Times New Roman"/>
              </w:rPr>
            </w:pPr>
            <w:r>
              <w:rPr>
                <w:rFonts w:ascii="Times New Roman" w:hAnsi="Times New Roman" w:cs="Times New Roman"/>
              </w:rPr>
              <w:t>T</w:t>
            </w:r>
            <w:r w:rsidR="00EE7B6C" w:rsidRPr="00720C52">
              <w:rPr>
                <w:rFonts w:ascii="Times New Roman" w:hAnsi="Times New Roman" w:cs="Times New Roman"/>
              </w:rPr>
              <w:t>eléfono</w:t>
            </w:r>
            <w:r w:rsidR="00DD46FC" w:rsidRPr="00720C52">
              <w:rPr>
                <w:rFonts w:ascii="Times New Roman" w:hAnsi="Times New Roman" w:cs="Times New Roman"/>
              </w:rPr>
              <w:t xml:space="preserve"> 2</w:t>
            </w:r>
            <w:r w:rsidR="00542AB3">
              <w:rPr>
                <w:rFonts w:ascii="Times New Roman" w:hAnsi="Times New Roman" w:cs="Times New Roman"/>
              </w:rPr>
              <w:t>347-5904</w:t>
            </w:r>
          </w:p>
          <w:p w:rsidR="00A3131B" w:rsidRDefault="00F96125" w:rsidP="00866909">
            <w:pPr>
              <w:spacing w:after="0" w:line="240" w:lineRule="auto"/>
              <w:rPr>
                <w:rFonts w:ascii="Times New Roman" w:hAnsi="Times New Roman" w:cs="Times New Roman"/>
                <w:color w:val="666666"/>
                <w:shd w:val="clear" w:color="auto" w:fill="FFFFFF"/>
              </w:rPr>
            </w:pPr>
            <w:hyperlink r:id="rId9" w:history="1">
              <w:r w:rsidR="00866909" w:rsidRPr="00934686">
                <w:rPr>
                  <w:rStyle w:val="Hipervnculo"/>
                  <w:rFonts w:ascii="Times New Roman" w:hAnsi="Times New Roman" w:cs="Times New Roman"/>
                  <w:shd w:val="clear" w:color="auto" w:fill="FFFFFF"/>
                </w:rPr>
                <w:t>ugda.am.zacate@gmail.com</w:t>
              </w:r>
            </w:hyperlink>
          </w:p>
          <w:p w:rsidR="00B75A63" w:rsidRDefault="00B75A63" w:rsidP="00866909">
            <w:pPr>
              <w:spacing w:after="0" w:line="240" w:lineRule="auto"/>
              <w:rPr>
                <w:rFonts w:ascii="Times New Roman" w:hAnsi="Times New Roman" w:cs="Times New Roman"/>
                <w:color w:val="666666"/>
                <w:shd w:val="clear" w:color="auto" w:fill="FFFFFF"/>
              </w:rPr>
            </w:pPr>
          </w:p>
          <w:p w:rsidR="00B75A63" w:rsidRDefault="00B75A63" w:rsidP="00866909">
            <w:pPr>
              <w:spacing w:after="0" w:line="240" w:lineRule="auto"/>
              <w:rPr>
                <w:rFonts w:ascii="Times New Roman" w:hAnsi="Times New Roman" w:cs="Times New Roman"/>
                <w:color w:val="666666"/>
                <w:shd w:val="clear" w:color="auto" w:fill="FFFFFF"/>
              </w:rPr>
            </w:pPr>
          </w:p>
          <w:p w:rsidR="00B75A63" w:rsidRDefault="00B75A63" w:rsidP="00866909">
            <w:pPr>
              <w:spacing w:after="0" w:line="240" w:lineRule="auto"/>
              <w:rPr>
                <w:rFonts w:ascii="Times New Roman" w:hAnsi="Times New Roman" w:cs="Times New Roman"/>
                <w:color w:val="666666"/>
                <w:shd w:val="clear" w:color="auto" w:fill="FFFFFF"/>
              </w:rPr>
            </w:pPr>
          </w:p>
          <w:p w:rsidR="00B75A63" w:rsidRDefault="00B75A63" w:rsidP="00866909">
            <w:pPr>
              <w:spacing w:after="0" w:line="240" w:lineRule="auto"/>
              <w:rPr>
                <w:rFonts w:ascii="Times New Roman" w:hAnsi="Times New Roman" w:cs="Times New Roman"/>
                <w:color w:val="666666"/>
                <w:shd w:val="clear" w:color="auto" w:fill="FFFFFF"/>
              </w:rPr>
            </w:pPr>
          </w:p>
          <w:p w:rsidR="00B75A63" w:rsidRDefault="00B75A63" w:rsidP="00866909">
            <w:pPr>
              <w:spacing w:after="0" w:line="240" w:lineRule="auto"/>
              <w:rPr>
                <w:rFonts w:ascii="Times New Roman" w:hAnsi="Times New Roman" w:cs="Times New Roman"/>
                <w:color w:val="666666"/>
                <w:shd w:val="clear" w:color="auto" w:fill="FFFFFF"/>
              </w:rPr>
            </w:pPr>
          </w:p>
          <w:p w:rsidR="00B75A63" w:rsidRDefault="00B75A63" w:rsidP="00866909">
            <w:pPr>
              <w:spacing w:after="0" w:line="240" w:lineRule="auto"/>
              <w:rPr>
                <w:rFonts w:ascii="Times New Roman" w:hAnsi="Times New Roman" w:cs="Times New Roman"/>
                <w:color w:val="666666"/>
                <w:shd w:val="clear" w:color="auto" w:fill="FFFFFF"/>
              </w:rPr>
            </w:pPr>
          </w:p>
          <w:p w:rsidR="00866909" w:rsidRPr="00720C52" w:rsidRDefault="00866909" w:rsidP="00866909">
            <w:pPr>
              <w:spacing w:after="0" w:line="240" w:lineRule="auto"/>
              <w:rPr>
                <w:rFonts w:ascii="Times New Roman" w:hAnsi="Times New Roman" w:cs="Times New Roman"/>
              </w:rPr>
            </w:pPr>
          </w:p>
        </w:tc>
      </w:tr>
      <w:tr w:rsidR="007D5B1A" w:rsidTr="00A3131B">
        <w:trPr>
          <w:trHeight w:val="630"/>
        </w:trPr>
        <w:tc>
          <w:tcPr>
            <w:tcW w:w="1702" w:type="dxa"/>
            <w:gridSpan w:val="2"/>
            <w:tcBorders>
              <w:top w:val="single" w:sz="4" w:space="0" w:color="auto"/>
              <w:right w:val="nil"/>
            </w:tcBorders>
          </w:tcPr>
          <w:p w:rsidR="007D5B1A" w:rsidRPr="00AF05FD" w:rsidRDefault="007D5B1A" w:rsidP="007D5B1A">
            <w:pPr>
              <w:spacing w:after="0" w:line="240" w:lineRule="auto"/>
              <w:rPr>
                <w:rFonts w:ascii="Times New Roman" w:hAnsi="Times New Roman" w:cs="Times New Roman"/>
                <w:sz w:val="20"/>
                <w:szCs w:val="20"/>
              </w:rPr>
            </w:pPr>
          </w:p>
        </w:tc>
        <w:tc>
          <w:tcPr>
            <w:tcW w:w="7633" w:type="dxa"/>
            <w:vMerge w:val="restart"/>
            <w:tcBorders>
              <w:left w:val="nil"/>
            </w:tcBorders>
          </w:tcPr>
          <w:p w:rsidR="002B6D21" w:rsidRDefault="007D5B1A" w:rsidP="007D5B1A">
            <w:pPr>
              <w:pBdr>
                <w:top w:val="single" w:sz="4" w:space="1" w:color="auto"/>
                <w:left w:val="single" w:sz="4" w:space="4" w:color="auto"/>
                <w:bottom w:val="single" w:sz="4" w:space="1" w:color="auto"/>
                <w:right w:val="single" w:sz="4" w:space="4" w:color="auto"/>
              </w:pBdr>
              <w:spacing w:after="0" w:line="240" w:lineRule="auto"/>
              <w:rPr>
                <w:b/>
                <w:sz w:val="24"/>
                <w:szCs w:val="24"/>
                <w:u w:val="single"/>
                <w:shd w:val="clear" w:color="auto" w:fill="C6D9F1" w:themeFill="text2" w:themeFillTint="33"/>
              </w:rPr>
            </w:pPr>
            <w:r w:rsidRPr="006924C0">
              <w:rPr>
                <w:b/>
                <w:sz w:val="24"/>
                <w:szCs w:val="24"/>
                <w:u w:val="single"/>
                <w:shd w:val="clear" w:color="auto" w:fill="C6D9F1" w:themeFill="text2" w:themeFillTint="33"/>
              </w:rPr>
              <w:t>3. DESCRIPCION DEL FONDO DOCUMENTAL</w:t>
            </w:r>
          </w:p>
          <w:p w:rsidR="00000443" w:rsidRDefault="00000443" w:rsidP="007D5B1A">
            <w:pPr>
              <w:pBdr>
                <w:top w:val="single" w:sz="4" w:space="1" w:color="auto"/>
                <w:left w:val="single" w:sz="4" w:space="4" w:color="auto"/>
                <w:bottom w:val="single" w:sz="4" w:space="1" w:color="auto"/>
                <w:right w:val="single" w:sz="4" w:space="4" w:color="auto"/>
              </w:pBdr>
              <w:spacing w:after="0" w:line="240" w:lineRule="auto"/>
              <w:rPr>
                <w:b/>
                <w:sz w:val="24"/>
                <w:szCs w:val="24"/>
                <w:u w:val="single"/>
                <w:shd w:val="clear" w:color="auto" w:fill="C6D9F1" w:themeFill="text2" w:themeFillTint="33"/>
              </w:rPr>
            </w:pPr>
          </w:p>
          <w:p w:rsidR="007D5B1A" w:rsidRDefault="007D5B1A" w:rsidP="002B6D21">
            <w:pPr>
              <w:rPr>
                <w:sz w:val="24"/>
                <w:szCs w:val="24"/>
              </w:rPr>
            </w:pPr>
          </w:p>
          <w:p w:rsidR="002B6D21" w:rsidRPr="002B6D21" w:rsidRDefault="002B6D21" w:rsidP="002B6D21">
            <w:pPr>
              <w:jc w:val="both"/>
              <w:rPr>
                <w:sz w:val="20"/>
                <w:szCs w:val="20"/>
              </w:rPr>
            </w:pPr>
            <w:r w:rsidRPr="002B6D21">
              <w:rPr>
                <w:sz w:val="20"/>
                <w:szCs w:val="20"/>
              </w:rPr>
              <w:t>Desde tiempos inmemorables es decir</w:t>
            </w:r>
            <w:r w:rsidR="00993B80">
              <w:rPr>
                <w:sz w:val="20"/>
                <w:szCs w:val="20"/>
              </w:rPr>
              <w:t>,</w:t>
            </w:r>
            <w:r w:rsidRPr="002B6D21">
              <w:rPr>
                <w:sz w:val="20"/>
                <w:szCs w:val="20"/>
              </w:rPr>
              <w:t xml:space="preserve"> que no existe dentro de la historia de la Alcaldía Municipal de Zacatecoluca,</w:t>
            </w:r>
            <w:r w:rsidR="00000443">
              <w:rPr>
                <w:sz w:val="20"/>
                <w:szCs w:val="20"/>
              </w:rPr>
              <w:t xml:space="preserve"> que administración creo el archivo de esta, </w:t>
            </w:r>
            <w:r w:rsidRPr="002B6D21">
              <w:rPr>
                <w:sz w:val="20"/>
                <w:szCs w:val="20"/>
              </w:rPr>
              <w:t xml:space="preserve"> se desconoce</w:t>
            </w:r>
            <w:r w:rsidR="009C006B">
              <w:rPr>
                <w:sz w:val="20"/>
                <w:szCs w:val="20"/>
              </w:rPr>
              <w:t>:</w:t>
            </w:r>
            <w:r w:rsidR="00000443">
              <w:rPr>
                <w:sz w:val="20"/>
                <w:szCs w:val="20"/>
              </w:rPr>
              <w:t xml:space="preserve"> </w:t>
            </w:r>
            <w:r w:rsidR="009C006B">
              <w:rPr>
                <w:sz w:val="20"/>
                <w:szCs w:val="20"/>
              </w:rPr>
              <w:t>l</w:t>
            </w:r>
            <w:r w:rsidR="00000443">
              <w:rPr>
                <w:sz w:val="20"/>
                <w:szCs w:val="20"/>
              </w:rPr>
              <w:t>a fecha de su</w:t>
            </w:r>
            <w:r w:rsidRPr="002B6D21">
              <w:rPr>
                <w:sz w:val="20"/>
                <w:szCs w:val="20"/>
              </w:rPr>
              <w:t xml:space="preserve"> fundación, pero que sí datan libros de </w:t>
            </w:r>
            <w:r w:rsidR="00000443">
              <w:rPr>
                <w:sz w:val="20"/>
                <w:szCs w:val="20"/>
              </w:rPr>
              <w:t xml:space="preserve">registros de varios actos y documentos  sobre todo de bienes inmuebles de </w:t>
            </w:r>
            <w:r w:rsidRPr="002B6D21">
              <w:rPr>
                <w:sz w:val="20"/>
                <w:szCs w:val="20"/>
              </w:rPr>
              <w:t>los años</w:t>
            </w:r>
            <w:r w:rsidR="00000443">
              <w:rPr>
                <w:sz w:val="20"/>
                <w:szCs w:val="20"/>
              </w:rPr>
              <w:t xml:space="preserve"> mil novecientos siete. (</w:t>
            </w:r>
            <w:r w:rsidR="009C006B">
              <w:rPr>
                <w:sz w:val="20"/>
                <w:szCs w:val="20"/>
              </w:rPr>
              <w:t>Principios</w:t>
            </w:r>
            <w:r w:rsidR="00000443">
              <w:rPr>
                <w:sz w:val="20"/>
                <w:szCs w:val="20"/>
              </w:rPr>
              <w:t xml:space="preserve"> del siglo XX) según versión de vecinos de esta ciudad, se dice que siempre existió un archivo pero de una manera no formal.   </w:t>
            </w:r>
            <w:r w:rsidRPr="002B6D21">
              <w:rPr>
                <w:sz w:val="20"/>
                <w:szCs w:val="20"/>
              </w:rPr>
              <w:t xml:space="preserve"> </w:t>
            </w:r>
          </w:p>
          <w:p w:rsidR="002B6D21" w:rsidRPr="002B6D21" w:rsidRDefault="002B6D21" w:rsidP="00396BEF">
            <w:pPr>
              <w:jc w:val="both"/>
              <w:rPr>
                <w:sz w:val="20"/>
                <w:szCs w:val="20"/>
              </w:rPr>
            </w:pPr>
            <w:r w:rsidRPr="002B6D21">
              <w:rPr>
                <w:sz w:val="20"/>
                <w:szCs w:val="20"/>
              </w:rPr>
              <w:t xml:space="preserve">A </w:t>
            </w:r>
            <w:r w:rsidR="009C006B">
              <w:rPr>
                <w:sz w:val="20"/>
                <w:szCs w:val="20"/>
              </w:rPr>
              <w:t>raíz, de la vigencia de la Ley de Acceso a la Información Pública, que fue en el año dos mil once, es con el fin de darle cumplimiento</w:t>
            </w:r>
            <w:r w:rsidR="00993B80">
              <w:rPr>
                <w:sz w:val="20"/>
                <w:szCs w:val="20"/>
              </w:rPr>
              <w:t xml:space="preserve"> a la misma,</w:t>
            </w:r>
            <w:r w:rsidR="00A3131B">
              <w:rPr>
                <w:sz w:val="20"/>
                <w:szCs w:val="20"/>
              </w:rPr>
              <w:t xml:space="preserve"> </w:t>
            </w:r>
            <w:r w:rsidR="009C006B">
              <w:rPr>
                <w:sz w:val="20"/>
                <w:szCs w:val="20"/>
              </w:rPr>
              <w:t xml:space="preserve">que </w:t>
            </w:r>
            <w:r w:rsidR="00A3131B">
              <w:rPr>
                <w:sz w:val="20"/>
                <w:szCs w:val="20"/>
              </w:rPr>
              <w:t>a</w:t>
            </w:r>
            <w:r w:rsidR="009C006B">
              <w:rPr>
                <w:sz w:val="20"/>
                <w:szCs w:val="20"/>
              </w:rPr>
              <w:t xml:space="preserve">  </w:t>
            </w:r>
            <w:r w:rsidR="00A3131B">
              <w:rPr>
                <w:sz w:val="20"/>
                <w:szCs w:val="20"/>
              </w:rPr>
              <w:t xml:space="preserve">partir del año 2013, </w:t>
            </w:r>
            <w:r w:rsidRPr="002B6D21">
              <w:rPr>
                <w:sz w:val="20"/>
                <w:szCs w:val="20"/>
              </w:rPr>
              <w:t xml:space="preserve"> se da un giro,</w:t>
            </w:r>
            <w:r w:rsidR="00A3131B">
              <w:rPr>
                <w:sz w:val="20"/>
                <w:szCs w:val="20"/>
              </w:rPr>
              <w:t xml:space="preserve"> y se</w:t>
            </w:r>
            <w:r w:rsidR="00396BEF" w:rsidRPr="002B6D21">
              <w:rPr>
                <w:sz w:val="20"/>
                <w:szCs w:val="20"/>
              </w:rPr>
              <w:t xml:space="preserve"> comienza a organizar el ARCHIVO MUNICIPAL, atendido por </w:t>
            </w:r>
            <w:r w:rsidR="00A3131B">
              <w:rPr>
                <w:sz w:val="20"/>
                <w:szCs w:val="20"/>
              </w:rPr>
              <w:t xml:space="preserve">la señora María Marta González de Díaz, </w:t>
            </w:r>
            <w:r w:rsidR="00396BEF" w:rsidRPr="002B6D21">
              <w:rPr>
                <w:sz w:val="20"/>
                <w:szCs w:val="20"/>
              </w:rPr>
              <w:t xml:space="preserve"> que tuvo la oportunidad de adquirir conocimientos sobre archivismo por medio de talleres y seminarios que </w:t>
            </w:r>
            <w:r w:rsidR="00993B80">
              <w:rPr>
                <w:sz w:val="20"/>
                <w:szCs w:val="20"/>
              </w:rPr>
              <w:t>impartidos</w:t>
            </w:r>
            <w:r w:rsidR="00396BEF" w:rsidRPr="002B6D21">
              <w:rPr>
                <w:sz w:val="20"/>
                <w:szCs w:val="20"/>
              </w:rPr>
              <w:t xml:space="preserve"> por personeros del ARCHIVO GENERAL DE LA NACION, conocimientos que fueron capitalizados y puestos en práctica</w:t>
            </w:r>
            <w:r w:rsidR="00993B80">
              <w:rPr>
                <w:sz w:val="20"/>
                <w:szCs w:val="20"/>
              </w:rPr>
              <w:t>,</w:t>
            </w:r>
            <w:r w:rsidR="00396BEF" w:rsidRPr="002B6D21">
              <w:rPr>
                <w:sz w:val="20"/>
                <w:szCs w:val="20"/>
              </w:rPr>
              <w:t xml:space="preserve"> y es com</w:t>
            </w:r>
            <w:r w:rsidR="00396BEF">
              <w:rPr>
                <w:sz w:val="20"/>
                <w:szCs w:val="20"/>
              </w:rPr>
              <w:t xml:space="preserve">o se encuentra hasta el momento; </w:t>
            </w:r>
            <w:r w:rsidRPr="002B6D21">
              <w:rPr>
                <w:sz w:val="20"/>
                <w:szCs w:val="20"/>
              </w:rPr>
              <w:t>el señor Alcalde Municipal –Dr. FRANCISCO SALVADOR HIREZI, y su Concejo,</w:t>
            </w:r>
            <w:r w:rsidR="00A3131B">
              <w:rPr>
                <w:sz w:val="20"/>
                <w:szCs w:val="20"/>
              </w:rPr>
              <w:t xml:space="preserve"> </w:t>
            </w:r>
            <w:r w:rsidRPr="002B6D21">
              <w:rPr>
                <w:sz w:val="20"/>
                <w:szCs w:val="20"/>
              </w:rPr>
              <w:t xml:space="preserve">(periodo 2012-2015) emiten </w:t>
            </w:r>
            <w:r w:rsidRPr="002B6D21">
              <w:rPr>
                <w:b/>
                <w:i/>
                <w:sz w:val="20"/>
                <w:szCs w:val="20"/>
              </w:rPr>
              <w:t xml:space="preserve">ACUERDO Número TRES de la Sesión Ordinaria </w:t>
            </w:r>
            <w:r w:rsidR="00A3131B" w:rsidRPr="002B6D21">
              <w:rPr>
                <w:b/>
                <w:i/>
                <w:sz w:val="20"/>
                <w:szCs w:val="20"/>
              </w:rPr>
              <w:t xml:space="preserve">numero CUARENTA Y SEIS  </w:t>
            </w:r>
            <w:r w:rsidRPr="002B6D21">
              <w:rPr>
                <w:b/>
                <w:i/>
                <w:sz w:val="20"/>
                <w:szCs w:val="20"/>
              </w:rPr>
              <w:t>de fecha cuatro de Septiembre de DOS MIL TRECE,</w:t>
            </w:r>
            <w:r w:rsidR="00993B80">
              <w:rPr>
                <w:b/>
                <w:i/>
                <w:sz w:val="20"/>
                <w:szCs w:val="20"/>
              </w:rPr>
              <w:t xml:space="preserve"> por el que</w:t>
            </w:r>
            <w:r w:rsidRPr="002B6D21">
              <w:rPr>
                <w:b/>
                <w:i/>
                <w:sz w:val="20"/>
                <w:szCs w:val="20"/>
              </w:rPr>
              <w:t xml:space="preserve"> </w:t>
            </w:r>
            <w:r w:rsidRPr="002B6D21">
              <w:rPr>
                <w:sz w:val="20"/>
                <w:szCs w:val="20"/>
              </w:rPr>
              <w:t>“</w:t>
            </w:r>
            <w:r w:rsidRPr="002B6D21">
              <w:rPr>
                <w:b/>
                <w:sz w:val="20"/>
                <w:szCs w:val="20"/>
              </w:rPr>
              <w:t>ACUERDA</w:t>
            </w:r>
            <w:r w:rsidRPr="002B6D21">
              <w:rPr>
                <w:sz w:val="20"/>
                <w:szCs w:val="20"/>
              </w:rPr>
              <w:t xml:space="preserve"> Iniciar el </w:t>
            </w:r>
            <w:r w:rsidRPr="002B6D21">
              <w:rPr>
                <w:b/>
                <w:sz w:val="20"/>
                <w:szCs w:val="20"/>
              </w:rPr>
              <w:t xml:space="preserve">ORDENAMIENTO DEL ARCHIVO GENERAL </w:t>
            </w:r>
            <w:r w:rsidRPr="002B6D21">
              <w:rPr>
                <w:sz w:val="20"/>
                <w:szCs w:val="20"/>
              </w:rPr>
              <w:t>y el desalojo de la documentación destruible por prescripción del periodo…</w:t>
            </w:r>
            <w:r w:rsidRPr="002B6D21">
              <w:rPr>
                <w:b/>
                <w:sz w:val="20"/>
                <w:szCs w:val="20"/>
              </w:rPr>
              <w:t xml:space="preserve">” </w:t>
            </w:r>
            <w:r w:rsidRPr="002B6D21">
              <w:rPr>
                <w:sz w:val="20"/>
                <w:szCs w:val="20"/>
              </w:rPr>
              <w:t xml:space="preserve">procedimiento que se cumplió e instalándose el archivo en un espacio físico que se encuentra  en la parte inferior a la primera planta del edificio; en la estructura organizativa de la Institución, se encuentra LA UNIDAD DE ARCHIVO GENERAL, con dependencia de la GERENCIA GENERAL,  por </w:t>
            </w:r>
            <w:r w:rsidRPr="002B6D21">
              <w:rPr>
                <w:b/>
                <w:i/>
                <w:sz w:val="20"/>
                <w:szCs w:val="20"/>
              </w:rPr>
              <w:t xml:space="preserve">ACUERDO NUMERO VEINTE, de la sesión extraordinaria número trece </w:t>
            </w:r>
            <w:r w:rsidRPr="002B6D21">
              <w:rPr>
                <w:sz w:val="20"/>
                <w:szCs w:val="20"/>
              </w:rPr>
              <w:t xml:space="preserve"> de fecha </w:t>
            </w:r>
            <w:r w:rsidRPr="002B6D21">
              <w:rPr>
                <w:b/>
                <w:sz w:val="20"/>
                <w:szCs w:val="20"/>
              </w:rPr>
              <w:t xml:space="preserve">quince de marzo de dos mil diecisiete, </w:t>
            </w:r>
            <w:r w:rsidRPr="002B6D21">
              <w:rPr>
                <w:sz w:val="20"/>
                <w:szCs w:val="20"/>
              </w:rPr>
              <w:t xml:space="preserve">el señor Alcalde Dr. FRANCISCO SALVADOR HIREZI,  y su Concejo Municipal, consideró que la Estructura Organizativa Institucional, después de su aprobación en el año 2013, ha sufrido una serie de reformas, algunas de las cuales no han sido completadas con sus perfiles en los manuales respectivos, y dentro de ellos se encuentra la UNIDAD DE ARCHIVO GENERAL para poner acorde a la Ley de Acceso a la Información Pública, la que según la mencionada Ley, se denominaría  </w:t>
            </w:r>
            <w:r w:rsidRPr="00A3131B">
              <w:rPr>
                <w:b/>
                <w:sz w:val="20"/>
                <w:szCs w:val="20"/>
              </w:rPr>
              <w:t>“UNIDAD DE GESTION DOCUMENTAL Y ARCHIVO”.</w:t>
            </w:r>
          </w:p>
          <w:p w:rsidR="002B6D21" w:rsidRPr="002B6D21" w:rsidRDefault="002B6D21" w:rsidP="002B6D21">
            <w:pPr>
              <w:jc w:val="both"/>
              <w:rPr>
                <w:sz w:val="20"/>
                <w:szCs w:val="20"/>
              </w:rPr>
            </w:pPr>
            <w:r w:rsidRPr="002B6D21">
              <w:rPr>
                <w:sz w:val="20"/>
                <w:szCs w:val="20"/>
              </w:rPr>
              <w:t xml:space="preserve">Por </w:t>
            </w:r>
            <w:r w:rsidRPr="002B6D21">
              <w:rPr>
                <w:b/>
                <w:sz w:val="20"/>
                <w:szCs w:val="20"/>
              </w:rPr>
              <w:t>ACUERDO NUMERO SIETE</w:t>
            </w:r>
            <w:r w:rsidRPr="002B6D21">
              <w:rPr>
                <w:sz w:val="20"/>
                <w:szCs w:val="20"/>
              </w:rPr>
              <w:t xml:space="preserve"> de</w:t>
            </w:r>
            <w:r w:rsidR="002B40D2">
              <w:rPr>
                <w:b/>
                <w:sz w:val="20"/>
                <w:szCs w:val="20"/>
              </w:rPr>
              <w:t xml:space="preserve"> S</w:t>
            </w:r>
            <w:r w:rsidRPr="002B6D21">
              <w:rPr>
                <w:b/>
                <w:sz w:val="20"/>
                <w:szCs w:val="20"/>
              </w:rPr>
              <w:t>esión</w:t>
            </w:r>
            <w:r w:rsidR="002B40D2">
              <w:rPr>
                <w:b/>
                <w:sz w:val="20"/>
                <w:szCs w:val="20"/>
              </w:rPr>
              <w:t xml:space="preserve"> Concejo Municipal</w:t>
            </w:r>
            <w:r w:rsidR="00B27850">
              <w:rPr>
                <w:b/>
                <w:sz w:val="20"/>
                <w:szCs w:val="20"/>
              </w:rPr>
              <w:t xml:space="preserve"> O</w:t>
            </w:r>
            <w:r w:rsidRPr="002B6D21">
              <w:rPr>
                <w:b/>
                <w:sz w:val="20"/>
                <w:szCs w:val="20"/>
              </w:rPr>
              <w:t>rdinaria número catorce</w:t>
            </w:r>
            <w:r w:rsidRPr="002B6D21">
              <w:rPr>
                <w:sz w:val="20"/>
                <w:szCs w:val="20"/>
              </w:rPr>
              <w:t xml:space="preserve"> de fecha </w:t>
            </w:r>
            <w:r w:rsidRPr="002B6D21">
              <w:rPr>
                <w:b/>
                <w:sz w:val="20"/>
                <w:szCs w:val="20"/>
              </w:rPr>
              <w:t xml:space="preserve">veintidós de marzo de dos mil diecisiete, </w:t>
            </w:r>
            <w:r w:rsidRPr="002B6D21">
              <w:rPr>
                <w:sz w:val="20"/>
                <w:szCs w:val="20"/>
              </w:rPr>
              <w:t>el señor Alcalde y su Concejo Municipal (periodo 2015-2018) acordó: “</w:t>
            </w:r>
            <w:r w:rsidRPr="002B6D21">
              <w:rPr>
                <w:b/>
                <w:sz w:val="20"/>
                <w:szCs w:val="20"/>
              </w:rPr>
              <w:t>NOMBRAR EN FORMA INTERINA JEFE DE LA UNIDAD DE GESTION DOCUMENTAL Y ARCHIVO</w:t>
            </w:r>
            <w:r w:rsidRPr="002B6D21">
              <w:rPr>
                <w:sz w:val="20"/>
                <w:szCs w:val="20"/>
              </w:rPr>
              <w:t xml:space="preserve">, con dependencia jerárquica del Gerente General al </w:t>
            </w:r>
            <w:r w:rsidRPr="002B6D21">
              <w:rPr>
                <w:b/>
                <w:sz w:val="20"/>
                <w:szCs w:val="20"/>
              </w:rPr>
              <w:t>Lic. SANTOS ALFREDO VALDES</w:t>
            </w:r>
            <w:r w:rsidRPr="002B6D21">
              <w:rPr>
                <w:sz w:val="20"/>
                <w:szCs w:val="20"/>
              </w:rPr>
              <w:t>, a partir del 01 de abril del año 2017…”</w:t>
            </w:r>
          </w:p>
          <w:p w:rsidR="002B6D21" w:rsidRPr="002B6D21" w:rsidRDefault="002B6D21" w:rsidP="002B6D21">
            <w:pPr>
              <w:rPr>
                <w:sz w:val="24"/>
                <w:szCs w:val="24"/>
              </w:rPr>
            </w:pPr>
          </w:p>
        </w:tc>
      </w:tr>
      <w:tr w:rsidR="007D5B1A" w:rsidRPr="00720C52" w:rsidTr="007D5B1A">
        <w:trPr>
          <w:trHeight w:val="2220"/>
        </w:trPr>
        <w:tc>
          <w:tcPr>
            <w:tcW w:w="1702" w:type="dxa"/>
            <w:gridSpan w:val="2"/>
            <w:tcBorders>
              <w:top w:val="single" w:sz="4" w:space="0" w:color="auto"/>
            </w:tcBorders>
          </w:tcPr>
          <w:p w:rsidR="007D5B1A" w:rsidRPr="00720C52" w:rsidRDefault="007D5B1A"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2B6D21" w:rsidRPr="00720C52" w:rsidRDefault="002B6D21" w:rsidP="007D5B1A">
            <w:pPr>
              <w:spacing w:after="0" w:line="240" w:lineRule="auto"/>
              <w:rPr>
                <w:rFonts w:ascii="Times New Roman" w:hAnsi="Times New Roman" w:cs="Times New Roman"/>
              </w:rPr>
            </w:pPr>
          </w:p>
          <w:p w:rsidR="007D5B1A" w:rsidRPr="00720C52" w:rsidRDefault="007D5B1A" w:rsidP="007D5B1A">
            <w:pPr>
              <w:spacing w:after="0" w:line="240" w:lineRule="auto"/>
              <w:rPr>
                <w:rFonts w:ascii="Times New Roman" w:hAnsi="Times New Roman" w:cs="Times New Roman"/>
              </w:rPr>
            </w:pPr>
            <w:r w:rsidRPr="00720C52">
              <w:rPr>
                <w:rFonts w:ascii="Times New Roman" w:hAnsi="Times New Roman" w:cs="Times New Roman"/>
              </w:rPr>
              <w:t xml:space="preserve">3.1 Historia de la </w:t>
            </w:r>
            <w:r w:rsidR="00CC63E6" w:rsidRPr="00720C52">
              <w:rPr>
                <w:rFonts w:ascii="Times New Roman" w:hAnsi="Times New Roman" w:cs="Times New Roman"/>
              </w:rPr>
              <w:t>Institución</w:t>
            </w:r>
            <w:r w:rsidRPr="00720C52">
              <w:rPr>
                <w:rFonts w:ascii="Times New Roman" w:hAnsi="Times New Roman" w:cs="Times New Roman"/>
              </w:rPr>
              <w:t xml:space="preserve"> que custodia los fondos de archivo.</w:t>
            </w:r>
          </w:p>
        </w:tc>
        <w:tc>
          <w:tcPr>
            <w:tcW w:w="7633" w:type="dxa"/>
            <w:vMerge/>
          </w:tcPr>
          <w:p w:rsidR="007D5B1A" w:rsidRPr="00720C52" w:rsidRDefault="007D5B1A" w:rsidP="007D5B1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u w:val="single"/>
                <w:shd w:val="clear" w:color="auto" w:fill="C6D9F1" w:themeFill="text2" w:themeFillTint="33"/>
              </w:rPr>
            </w:pPr>
          </w:p>
        </w:tc>
      </w:tr>
      <w:tr w:rsidR="00D167F6" w:rsidRPr="00720C52" w:rsidTr="007D5B1A">
        <w:trPr>
          <w:trHeight w:val="2625"/>
        </w:trPr>
        <w:tc>
          <w:tcPr>
            <w:tcW w:w="1702" w:type="dxa"/>
            <w:gridSpan w:val="2"/>
            <w:tcBorders>
              <w:top w:val="single" w:sz="4" w:space="0" w:color="auto"/>
            </w:tcBorders>
          </w:tcPr>
          <w:p w:rsidR="00D167F6" w:rsidRPr="00720C52" w:rsidRDefault="00D167F6" w:rsidP="007D5B1A">
            <w:pPr>
              <w:rPr>
                <w:rFonts w:ascii="Times New Roman" w:hAnsi="Times New Roman" w:cs="Times New Roman"/>
              </w:rPr>
            </w:pPr>
          </w:p>
          <w:p w:rsidR="00CA2CF7" w:rsidRDefault="00CA2CF7" w:rsidP="007D5B1A">
            <w:pPr>
              <w:rPr>
                <w:rFonts w:ascii="Times New Roman" w:hAnsi="Times New Roman" w:cs="Times New Roman"/>
              </w:rPr>
            </w:pPr>
          </w:p>
          <w:p w:rsidR="00D167F6" w:rsidRPr="00720C52" w:rsidRDefault="00D167F6" w:rsidP="007D5B1A">
            <w:pPr>
              <w:rPr>
                <w:rFonts w:ascii="Times New Roman" w:hAnsi="Times New Roman" w:cs="Times New Roman"/>
              </w:rPr>
            </w:pPr>
            <w:r w:rsidRPr="00720C52">
              <w:rPr>
                <w:rFonts w:ascii="Times New Roman" w:hAnsi="Times New Roman" w:cs="Times New Roman"/>
              </w:rPr>
              <w:t>3.2 Contexto cultural y geográfico</w:t>
            </w:r>
          </w:p>
        </w:tc>
        <w:tc>
          <w:tcPr>
            <w:tcW w:w="7633" w:type="dxa"/>
          </w:tcPr>
          <w:p w:rsidR="00866909" w:rsidRDefault="00866909" w:rsidP="007D5B1A">
            <w:pPr>
              <w:jc w:val="both"/>
              <w:rPr>
                <w:rFonts w:ascii="Times New Roman" w:hAnsi="Times New Roman" w:cs="Times New Roman"/>
              </w:rPr>
            </w:pPr>
          </w:p>
          <w:p w:rsidR="00D167F6" w:rsidRPr="00720C52" w:rsidRDefault="00D167F6" w:rsidP="007D5B1A">
            <w:pPr>
              <w:jc w:val="both"/>
              <w:rPr>
                <w:rFonts w:ascii="Times New Roman" w:hAnsi="Times New Roman" w:cs="Times New Roman"/>
              </w:rPr>
            </w:pPr>
            <w:r w:rsidRPr="00720C52">
              <w:rPr>
                <w:rFonts w:ascii="Times New Roman" w:hAnsi="Times New Roman" w:cs="Times New Roman"/>
              </w:rPr>
              <w:t xml:space="preserve">La Unidad de Gestión Documental </w:t>
            </w:r>
            <w:r w:rsidR="00282848" w:rsidRPr="00720C52">
              <w:rPr>
                <w:rFonts w:ascii="Times New Roman" w:hAnsi="Times New Roman" w:cs="Times New Roman"/>
              </w:rPr>
              <w:t xml:space="preserve">y Archivo, </w:t>
            </w:r>
            <w:r w:rsidRPr="00720C52">
              <w:rPr>
                <w:rFonts w:ascii="Times New Roman" w:hAnsi="Times New Roman" w:cs="Times New Roman"/>
              </w:rPr>
              <w:t>de la Alcaldía Municipal, está ubicada en la ciudad de Zacatecoluca, Departamento de La Paz.</w:t>
            </w:r>
          </w:p>
          <w:p w:rsidR="00D167F6" w:rsidRPr="00720C52" w:rsidRDefault="00D167F6" w:rsidP="007D5B1A">
            <w:pPr>
              <w:jc w:val="both"/>
              <w:rPr>
                <w:rFonts w:ascii="Times New Roman" w:hAnsi="Times New Roman" w:cs="Times New Roman"/>
              </w:rPr>
            </w:pPr>
            <w:r w:rsidRPr="00720C52">
              <w:rPr>
                <w:rFonts w:ascii="Times New Roman" w:hAnsi="Times New Roman" w:cs="Times New Roman"/>
              </w:rPr>
              <w:t>Es una Unidad creada para garantizar el derecho de acceso de toda persona a la información pública  municipal, a fin de contribuir con la transparencia de las actuaciones de  las Unidades que conforman la Alcaldía Municipal que es la administradora de recursos económicos y demás bienes municipales, según lo establecido en los artículos 1 y 7 de la Ley de Acceso a la Información Pública.</w:t>
            </w:r>
          </w:p>
        </w:tc>
      </w:tr>
      <w:tr w:rsidR="00D167F6" w:rsidTr="007D5B1A">
        <w:trPr>
          <w:trHeight w:val="3675"/>
        </w:trPr>
        <w:tc>
          <w:tcPr>
            <w:tcW w:w="1702" w:type="dxa"/>
            <w:gridSpan w:val="2"/>
          </w:tcPr>
          <w:p w:rsidR="00D167F6" w:rsidRPr="00BF7B69" w:rsidRDefault="00D167F6" w:rsidP="007D5B1A">
            <w:pPr>
              <w:rPr>
                <w:rFonts w:ascii="Times New Roman" w:hAnsi="Times New Roman" w:cs="Times New Roman"/>
              </w:rPr>
            </w:pPr>
          </w:p>
          <w:p w:rsidR="003C3B6D" w:rsidRPr="00BF7B69" w:rsidRDefault="003C3B6D" w:rsidP="007D5B1A">
            <w:pPr>
              <w:rPr>
                <w:rFonts w:ascii="Times New Roman" w:hAnsi="Times New Roman" w:cs="Times New Roman"/>
              </w:rPr>
            </w:pPr>
          </w:p>
          <w:p w:rsidR="00D167F6" w:rsidRPr="00BF7B69" w:rsidRDefault="00D167F6" w:rsidP="007D5B1A">
            <w:pPr>
              <w:rPr>
                <w:rFonts w:ascii="Times New Roman" w:hAnsi="Times New Roman" w:cs="Times New Roman"/>
              </w:rPr>
            </w:pPr>
            <w:r w:rsidRPr="00BF7B69">
              <w:rPr>
                <w:rFonts w:ascii="Times New Roman" w:hAnsi="Times New Roman" w:cs="Times New Roman"/>
              </w:rPr>
              <w:t>3.3  Atribuciones / fuentes legales</w:t>
            </w:r>
          </w:p>
          <w:p w:rsidR="00D167F6" w:rsidRPr="00BF7B69" w:rsidRDefault="00D167F6" w:rsidP="007D5B1A">
            <w:pPr>
              <w:rPr>
                <w:rFonts w:ascii="Times New Roman" w:hAnsi="Times New Roman" w:cs="Times New Roman"/>
              </w:rPr>
            </w:pPr>
          </w:p>
          <w:p w:rsidR="00D167F6" w:rsidRPr="00BF7B69" w:rsidRDefault="00D167F6" w:rsidP="007D5B1A">
            <w:pPr>
              <w:rPr>
                <w:rFonts w:ascii="Times New Roman" w:hAnsi="Times New Roman" w:cs="Times New Roman"/>
              </w:rPr>
            </w:pPr>
          </w:p>
          <w:p w:rsidR="00D167F6" w:rsidRPr="00BF7B69" w:rsidRDefault="00D167F6" w:rsidP="007D5B1A">
            <w:pPr>
              <w:ind w:firstLine="708"/>
              <w:rPr>
                <w:rFonts w:ascii="Times New Roman" w:hAnsi="Times New Roman" w:cs="Times New Roman"/>
              </w:rPr>
            </w:pPr>
          </w:p>
        </w:tc>
        <w:tc>
          <w:tcPr>
            <w:tcW w:w="7633" w:type="dxa"/>
          </w:tcPr>
          <w:p w:rsidR="00866909" w:rsidRDefault="00866909" w:rsidP="007D5B1A">
            <w:pPr>
              <w:jc w:val="both"/>
              <w:rPr>
                <w:rFonts w:ascii="Times New Roman" w:hAnsi="Times New Roman" w:cs="Times New Roman"/>
              </w:rPr>
            </w:pPr>
          </w:p>
          <w:p w:rsidR="00D167F6" w:rsidRPr="00BF7B69" w:rsidRDefault="00D12487" w:rsidP="007D5B1A">
            <w:pPr>
              <w:jc w:val="both"/>
              <w:rPr>
                <w:rFonts w:ascii="Times New Roman" w:hAnsi="Times New Roman" w:cs="Times New Roman"/>
              </w:rPr>
            </w:pPr>
            <w:r w:rsidRPr="00BF7B69">
              <w:rPr>
                <w:rFonts w:ascii="Times New Roman" w:hAnsi="Times New Roman" w:cs="Times New Roman"/>
              </w:rPr>
              <w:t>Según el artículo 42, Incisos a- b- c</w:t>
            </w:r>
            <w:r w:rsidR="00B75A63" w:rsidRPr="00BF7B69">
              <w:rPr>
                <w:rFonts w:ascii="Times New Roman" w:hAnsi="Times New Roman" w:cs="Times New Roman"/>
              </w:rPr>
              <w:t>- en</w:t>
            </w:r>
            <w:r w:rsidRPr="00BF7B69">
              <w:rPr>
                <w:rFonts w:ascii="Times New Roman" w:hAnsi="Times New Roman" w:cs="Times New Roman"/>
              </w:rPr>
              <w:t xml:space="preserve"> relación con los artículos 1 y 7 </w:t>
            </w:r>
            <w:r w:rsidR="00D167F6" w:rsidRPr="00BF7B69">
              <w:rPr>
                <w:rFonts w:ascii="Times New Roman" w:hAnsi="Times New Roman" w:cs="Times New Roman"/>
              </w:rPr>
              <w:t>de la Ley de Acceso a la Información Pública (IAIP)</w:t>
            </w:r>
          </w:p>
          <w:p w:rsidR="0049021E" w:rsidRPr="00BF7B69" w:rsidRDefault="00D12487" w:rsidP="007D5B1A">
            <w:pPr>
              <w:jc w:val="both"/>
              <w:rPr>
                <w:rFonts w:ascii="Times New Roman" w:hAnsi="Times New Roman" w:cs="Times New Roman"/>
              </w:rPr>
            </w:pPr>
            <w:r w:rsidRPr="00BF7B69">
              <w:rPr>
                <w:rFonts w:ascii="Times New Roman" w:hAnsi="Times New Roman" w:cs="Times New Roman"/>
              </w:rPr>
              <w:t>El primero de los artículos</w:t>
            </w:r>
            <w:r w:rsidR="0049021E" w:rsidRPr="00BF7B69">
              <w:rPr>
                <w:rFonts w:ascii="Times New Roman" w:hAnsi="Times New Roman" w:cs="Times New Roman"/>
              </w:rPr>
              <w:t xml:space="preserve"> ordena que todos los</w:t>
            </w:r>
            <w:r w:rsidR="00282848" w:rsidRPr="00BF7B69">
              <w:rPr>
                <w:rFonts w:ascii="Times New Roman" w:hAnsi="Times New Roman" w:cs="Times New Roman"/>
              </w:rPr>
              <w:t xml:space="preserve"> entes obligados, deberán crear un Sistema de A</w:t>
            </w:r>
            <w:r w:rsidR="0049021E" w:rsidRPr="00BF7B69">
              <w:rPr>
                <w:rFonts w:ascii="Times New Roman" w:hAnsi="Times New Roman" w:cs="Times New Roman"/>
              </w:rPr>
              <w:t xml:space="preserve">rchivo que permita localizar con prontitud y seguridad los datos que genere, procese o reciba  </w:t>
            </w:r>
            <w:r w:rsidRPr="00BF7B69">
              <w:rPr>
                <w:rFonts w:ascii="Times New Roman" w:hAnsi="Times New Roman" w:cs="Times New Roman"/>
              </w:rPr>
              <w:t xml:space="preserve">con motivo del desempeño de su función y el que deberá mantenerse actualizado, establecido en programas de automatización por medios electrónicos  guiados por los lineamientos y observaciones que sobre el particular emita el Instituto de Acceso a la Información Pública. </w:t>
            </w:r>
          </w:p>
          <w:p w:rsidR="00D167F6" w:rsidRPr="00BF7B69" w:rsidRDefault="00D167F6" w:rsidP="007D5B1A">
            <w:pPr>
              <w:rPr>
                <w:rFonts w:ascii="Times New Roman" w:hAnsi="Times New Roman" w:cs="Times New Roman"/>
              </w:rPr>
            </w:pPr>
          </w:p>
        </w:tc>
      </w:tr>
      <w:tr w:rsidR="00D167F6" w:rsidRPr="00BF7B69" w:rsidTr="007D5B1A">
        <w:trPr>
          <w:trHeight w:val="3748"/>
        </w:trPr>
        <w:tc>
          <w:tcPr>
            <w:tcW w:w="1702" w:type="dxa"/>
            <w:gridSpan w:val="2"/>
          </w:tcPr>
          <w:p w:rsidR="00D167F6" w:rsidRPr="00BF7B69" w:rsidRDefault="00D167F6" w:rsidP="007D5B1A">
            <w:pPr>
              <w:rPr>
                <w:rFonts w:ascii="Times New Roman" w:hAnsi="Times New Roman" w:cs="Times New Roman"/>
              </w:rPr>
            </w:pPr>
          </w:p>
          <w:p w:rsidR="00D167F6" w:rsidRPr="00BF7B69" w:rsidRDefault="00D167F6" w:rsidP="007D5B1A">
            <w:pPr>
              <w:rPr>
                <w:rFonts w:ascii="Times New Roman" w:hAnsi="Times New Roman" w:cs="Times New Roman"/>
              </w:rPr>
            </w:pPr>
            <w:r w:rsidRPr="00BF7B69">
              <w:rPr>
                <w:rFonts w:ascii="Times New Roman" w:hAnsi="Times New Roman" w:cs="Times New Roman"/>
              </w:rPr>
              <w:t>3.4 Estructura administrativa</w:t>
            </w:r>
          </w:p>
          <w:p w:rsidR="00D167F6" w:rsidRPr="00BF7B69" w:rsidRDefault="00D167F6" w:rsidP="007D5B1A">
            <w:pPr>
              <w:rPr>
                <w:rFonts w:ascii="Times New Roman" w:hAnsi="Times New Roman" w:cs="Times New Roman"/>
              </w:rPr>
            </w:pPr>
          </w:p>
          <w:p w:rsidR="00D167F6" w:rsidRPr="00BF7B69" w:rsidRDefault="00D167F6" w:rsidP="007D5B1A">
            <w:pPr>
              <w:rPr>
                <w:rFonts w:ascii="Times New Roman" w:hAnsi="Times New Roman" w:cs="Times New Roman"/>
              </w:rPr>
            </w:pPr>
          </w:p>
          <w:p w:rsidR="00D167F6" w:rsidRPr="00BF7B69" w:rsidRDefault="00D167F6" w:rsidP="007D5B1A">
            <w:pPr>
              <w:rPr>
                <w:rFonts w:ascii="Times New Roman" w:hAnsi="Times New Roman" w:cs="Times New Roman"/>
              </w:rPr>
            </w:pPr>
          </w:p>
        </w:tc>
        <w:tc>
          <w:tcPr>
            <w:tcW w:w="7633" w:type="dxa"/>
          </w:tcPr>
          <w:p w:rsidR="00D167F6" w:rsidRPr="00BF7B69" w:rsidRDefault="00D167F6" w:rsidP="007D5B1A">
            <w:pPr>
              <w:rPr>
                <w:rFonts w:ascii="Times New Roman" w:hAnsi="Times New Roman" w:cs="Times New Roman"/>
              </w:rPr>
            </w:pPr>
          </w:p>
          <w:p w:rsidR="002229F9" w:rsidRPr="00BF7B69" w:rsidRDefault="00B8308A" w:rsidP="007D5B1A">
            <w:pPr>
              <w:rPr>
                <w:rFonts w:ascii="Times New Roman" w:hAnsi="Times New Roman" w:cs="Times New Roman"/>
              </w:rPr>
            </w:pPr>
            <w:r w:rsidRPr="00BF7B69">
              <w:rPr>
                <w:rFonts w:ascii="Times New Roman" w:hAnsi="Times New Roman" w:cs="Times New Roman"/>
              </w:rPr>
              <w:t xml:space="preserve">En cuanto a la ESTRUCTURA Organizativa  </w:t>
            </w:r>
            <w:r w:rsidR="002229F9" w:rsidRPr="00BF7B69">
              <w:rPr>
                <w:rFonts w:ascii="Times New Roman" w:hAnsi="Times New Roman" w:cs="Times New Roman"/>
              </w:rPr>
              <w:t xml:space="preserve">ASI: </w:t>
            </w:r>
          </w:p>
          <w:p w:rsidR="002229F9" w:rsidRPr="00BF7B69" w:rsidRDefault="002229F9" w:rsidP="007D5B1A">
            <w:pPr>
              <w:spacing w:after="0" w:line="240" w:lineRule="auto"/>
              <w:jc w:val="center"/>
              <w:rPr>
                <w:rFonts w:ascii="Times New Roman" w:hAnsi="Times New Roman" w:cs="Times New Roman"/>
              </w:rPr>
            </w:pPr>
            <w:r w:rsidRPr="00BF7B69">
              <w:rPr>
                <w:rFonts w:ascii="Times New Roman" w:hAnsi="Times New Roman" w:cs="Times New Roman"/>
              </w:rPr>
              <w:t>CONCEJO MUNICIPAL</w:t>
            </w:r>
          </w:p>
          <w:p w:rsidR="002229F9" w:rsidRPr="00BF7B69" w:rsidRDefault="0039517A" w:rsidP="007D5B1A">
            <w:pPr>
              <w:spacing w:after="0" w:line="240" w:lineRule="auto"/>
              <w:jc w:val="center"/>
              <w:rPr>
                <w:rFonts w:ascii="Times New Roman" w:hAnsi="Times New Roman" w:cs="Times New Roman"/>
              </w:rPr>
            </w:pPr>
            <w:r w:rsidRPr="00BF7B69">
              <w:rPr>
                <w:rFonts w:ascii="Times New Roman" w:hAnsi="Times New Roman" w:cs="Times New Roman"/>
                <w:noProof/>
                <w:lang w:eastAsia="es-SV"/>
              </w:rPr>
              <mc:AlternateContent>
                <mc:Choice Requires="wps">
                  <w:drawing>
                    <wp:anchor distT="0" distB="0" distL="114300" distR="114300" simplePos="0" relativeHeight="251659264" behindDoc="0" locked="0" layoutInCell="1" allowOverlap="1" wp14:anchorId="44FF5021" wp14:editId="11B1C9B3">
                      <wp:simplePos x="0" y="0"/>
                      <wp:positionH relativeFrom="column">
                        <wp:posOffset>2112645</wp:posOffset>
                      </wp:positionH>
                      <wp:positionV relativeFrom="paragraph">
                        <wp:posOffset>-3175</wp:posOffset>
                      </wp:positionV>
                      <wp:extent cx="180975" cy="95250"/>
                      <wp:effectExtent l="38100" t="0" r="28575" b="38100"/>
                      <wp:wrapNone/>
                      <wp:docPr id="2" name="2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A9C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2 Flecha abajo" o:spid="_x0000_s1026" type="#_x0000_t67" style="position:absolute;margin-left:166.35pt;margin-top:-.25pt;width:14.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" adj="10800" fillcolor="#4f81bd [3204]" strokecolor="#243f60 [1604]" strokeweight="2pt"/>
                  </w:pict>
                </mc:Fallback>
              </mc:AlternateContent>
            </w:r>
          </w:p>
          <w:p w:rsidR="002229F9" w:rsidRPr="00BF7B69" w:rsidRDefault="002229F9" w:rsidP="007D5B1A">
            <w:pPr>
              <w:spacing w:after="0" w:line="240" w:lineRule="auto"/>
              <w:jc w:val="center"/>
              <w:rPr>
                <w:rFonts w:ascii="Times New Roman" w:hAnsi="Times New Roman" w:cs="Times New Roman"/>
              </w:rPr>
            </w:pPr>
            <w:r w:rsidRPr="00BF7B69">
              <w:rPr>
                <w:rFonts w:ascii="Times New Roman" w:hAnsi="Times New Roman" w:cs="Times New Roman"/>
              </w:rPr>
              <w:t>DESPACHO MUNICIPAL</w:t>
            </w:r>
          </w:p>
          <w:p w:rsidR="002229F9" w:rsidRPr="00BF7B69" w:rsidRDefault="00133DEE" w:rsidP="007D5B1A">
            <w:pPr>
              <w:spacing w:after="0" w:line="240" w:lineRule="auto"/>
              <w:jc w:val="center"/>
              <w:rPr>
                <w:rFonts w:ascii="Times New Roman" w:hAnsi="Times New Roman" w:cs="Times New Roman"/>
              </w:rPr>
            </w:pPr>
            <w:r w:rsidRPr="00BF7B69">
              <w:rPr>
                <w:rFonts w:ascii="Times New Roman" w:hAnsi="Times New Roman" w:cs="Times New Roman"/>
                <w:noProof/>
                <w:lang w:eastAsia="es-SV"/>
              </w:rPr>
              <mc:AlternateContent>
                <mc:Choice Requires="wps">
                  <w:drawing>
                    <wp:anchor distT="0" distB="0" distL="114300" distR="114300" simplePos="0" relativeHeight="251665408" behindDoc="0" locked="0" layoutInCell="1" allowOverlap="1" wp14:anchorId="6C9384FB" wp14:editId="726190C9">
                      <wp:simplePos x="0" y="0"/>
                      <wp:positionH relativeFrom="column">
                        <wp:posOffset>2112645</wp:posOffset>
                      </wp:positionH>
                      <wp:positionV relativeFrom="paragraph">
                        <wp:posOffset>76200</wp:posOffset>
                      </wp:positionV>
                      <wp:extent cx="180975" cy="95250"/>
                      <wp:effectExtent l="38100" t="0" r="28575" b="38100"/>
                      <wp:wrapNone/>
                      <wp:docPr id="6"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EF596" id="6 Flecha abajo" o:spid="_x0000_s1026" type="#_x0000_t67" style="position:absolute;margin-left:166.35pt;margin-top:6pt;width:14.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" adj="10800" fillcolor="#4f81bd" strokecolor="#385d8a" strokeweight="2pt"/>
                  </w:pict>
                </mc:Fallback>
              </mc:AlternateContent>
            </w:r>
          </w:p>
          <w:p w:rsidR="002229F9" w:rsidRPr="00BF7B69" w:rsidRDefault="002229F9" w:rsidP="007D5B1A">
            <w:pPr>
              <w:spacing w:after="0" w:line="240" w:lineRule="auto"/>
              <w:jc w:val="center"/>
              <w:rPr>
                <w:rFonts w:ascii="Times New Roman" w:hAnsi="Times New Roman" w:cs="Times New Roman"/>
              </w:rPr>
            </w:pPr>
          </w:p>
          <w:p w:rsidR="002229F9" w:rsidRPr="00BF7B69" w:rsidRDefault="002229F9" w:rsidP="007D5B1A">
            <w:pPr>
              <w:spacing w:after="0" w:line="240" w:lineRule="auto"/>
              <w:jc w:val="center"/>
              <w:rPr>
                <w:rFonts w:ascii="Times New Roman" w:hAnsi="Times New Roman" w:cs="Times New Roman"/>
              </w:rPr>
            </w:pPr>
            <w:r w:rsidRPr="00BF7B69">
              <w:rPr>
                <w:rFonts w:ascii="Times New Roman" w:hAnsi="Times New Roman" w:cs="Times New Roman"/>
              </w:rPr>
              <w:t xml:space="preserve">GERENCIA </w:t>
            </w:r>
            <w:r w:rsidR="0039517A" w:rsidRPr="00BF7B69">
              <w:rPr>
                <w:rFonts w:ascii="Times New Roman" w:hAnsi="Times New Roman" w:cs="Times New Roman"/>
              </w:rPr>
              <w:t>GENERAL</w:t>
            </w:r>
          </w:p>
          <w:p w:rsidR="002229F9" w:rsidRPr="00BF7B69" w:rsidRDefault="00133DEE" w:rsidP="007D5B1A">
            <w:pPr>
              <w:spacing w:after="0" w:line="240" w:lineRule="auto"/>
              <w:jc w:val="center"/>
              <w:rPr>
                <w:rFonts w:ascii="Times New Roman" w:hAnsi="Times New Roman" w:cs="Times New Roman"/>
              </w:rPr>
            </w:pPr>
            <w:r w:rsidRPr="00BF7B69">
              <w:rPr>
                <w:rFonts w:ascii="Times New Roman" w:hAnsi="Times New Roman" w:cs="Times New Roman"/>
                <w:noProof/>
                <w:lang w:eastAsia="es-SV"/>
              </w:rPr>
              <mc:AlternateContent>
                <mc:Choice Requires="wps">
                  <w:drawing>
                    <wp:anchor distT="0" distB="0" distL="114300" distR="114300" simplePos="0" relativeHeight="251667456" behindDoc="0" locked="0" layoutInCell="1" allowOverlap="1" wp14:anchorId="23FC55C0" wp14:editId="22725B6D">
                      <wp:simplePos x="0" y="0"/>
                      <wp:positionH relativeFrom="column">
                        <wp:posOffset>2160270</wp:posOffset>
                      </wp:positionH>
                      <wp:positionV relativeFrom="paragraph">
                        <wp:posOffset>-7620</wp:posOffset>
                      </wp:positionV>
                      <wp:extent cx="180975" cy="95250"/>
                      <wp:effectExtent l="38100" t="0" r="28575" b="38100"/>
                      <wp:wrapNone/>
                      <wp:docPr id="7" name="7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E3F96" id="7 Flecha abajo" o:spid="_x0000_s1026" type="#_x0000_t67" style="position:absolute;margin-left:170.1pt;margin-top:-.6pt;width:14.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" adj="10800" fillcolor="#4f81bd" strokecolor="#385d8a" strokeweight="2pt"/>
                  </w:pict>
                </mc:Fallback>
              </mc:AlternateContent>
            </w:r>
          </w:p>
          <w:p w:rsidR="002229F9" w:rsidRPr="00BF7B69" w:rsidRDefault="002229F9" w:rsidP="007D5B1A">
            <w:pPr>
              <w:spacing w:after="0" w:line="240" w:lineRule="auto"/>
              <w:jc w:val="center"/>
              <w:rPr>
                <w:rFonts w:ascii="Times New Roman" w:hAnsi="Times New Roman" w:cs="Times New Roman"/>
              </w:rPr>
            </w:pPr>
            <w:r w:rsidRPr="00BF7B69">
              <w:rPr>
                <w:rFonts w:ascii="Times New Roman" w:hAnsi="Times New Roman" w:cs="Times New Roman"/>
              </w:rPr>
              <w:t>UNIDAD DE GESTION DOCUMENTAL Y ARCHIVO</w:t>
            </w:r>
          </w:p>
          <w:p w:rsidR="002229F9" w:rsidRPr="00BF7B69" w:rsidRDefault="002229F9" w:rsidP="007D5B1A">
            <w:pPr>
              <w:rPr>
                <w:rFonts w:ascii="Times New Roman" w:hAnsi="Times New Roman" w:cs="Times New Roman"/>
              </w:rPr>
            </w:pPr>
          </w:p>
          <w:p w:rsidR="009D5CA4" w:rsidRPr="00BF7B69" w:rsidRDefault="009D5CA4" w:rsidP="007D5B1A">
            <w:pPr>
              <w:spacing w:after="0" w:line="240" w:lineRule="auto"/>
              <w:rPr>
                <w:rFonts w:ascii="Times New Roman" w:hAnsi="Times New Roman" w:cs="Times New Roman"/>
              </w:rPr>
            </w:pPr>
          </w:p>
        </w:tc>
      </w:tr>
      <w:tr w:rsidR="00D167F6" w:rsidTr="007D5B1A">
        <w:trPr>
          <w:trHeight w:val="2595"/>
        </w:trPr>
        <w:tc>
          <w:tcPr>
            <w:tcW w:w="1702" w:type="dxa"/>
            <w:gridSpan w:val="2"/>
          </w:tcPr>
          <w:p w:rsidR="00D167F6" w:rsidRPr="00BF7B69" w:rsidRDefault="00D167F6" w:rsidP="007D5B1A">
            <w:pPr>
              <w:rPr>
                <w:rFonts w:ascii="Times New Roman" w:hAnsi="Times New Roman" w:cs="Times New Roman"/>
              </w:rPr>
            </w:pPr>
          </w:p>
          <w:p w:rsidR="00D167F6" w:rsidRPr="00BF7B69" w:rsidRDefault="00D167F6" w:rsidP="007D5B1A">
            <w:pPr>
              <w:rPr>
                <w:rFonts w:ascii="Times New Roman" w:hAnsi="Times New Roman" w:cs="Times New Roman"/>
              </w:rPr>
            </w:pPr>
            <w:r w:rsidRPr="00BF7B69">
              <w:rPr>
                <w:rFonts w:ascii="Times New Roman" w:hAnsi="Times New Roman" w:cs="Times New Roman"/>
              </w:rPr>
              <w:t>3.5 Gestión de documentos y políticas de ingreso</w:t>
            </w:r>
          </w:p>
          <w:p w:rsidR="00D167F6" w:rsidRPr="00BF7B69" w:rsidRDefault="00D167F6" w:rsidP="007D5B1A">
            <w:pPr>
              <w:rPr>
                <w:rFonts w:ascii="Times New Roman" w:hAnsi="Times New Roman" w:cs="Times New Roman"/>
              </w:rPr>
            </w:pPr>
          </w:p>
        </w:tc>
        <w:tc>
          <w:tcPr>
            <w:tcW w:w="7633" w:type="dxa"/>
          </w:tcPr>
          <w:p w:rsidR="00D167F6" w:rsidRPr="00BF7B69" w:rsidRDefault="00D167F6" w:rsidP="007D5B1A">
            <w:pPr>
              <w:rPr>
                <w:rFonts w:ascii="Times New Roman" w:hAnsi="Times New Roman" w:cs="Times New Roman"/>
              </w:rPr>
            </w:pPr>
          </w:p>
          <w:p w:rsidR="00EC7170" w:rsidRPr="00BF7B69" w:rsidRDefault="00EC7170" w:rsidP="007D5B1A">
            <w:pPr>
              <w:jc w:val="both"/>
              <w:rPr>
                <w:rFonts w:ascii="Times New Roman" w:hAnsi="Times New Roman" w:cs="Times New Roman"/>
              </w:rPr>
            </w:pPr>
            <w:r w:rsidRPr="00BF7B69">
              <w:rPr>
                <w:rFonts w:ascii="Times New Roman" w:hAnsi="Times New Roman" w:cs="Times New Roman"/>
              </w:rPr>
              <w:t xml:space="preserve">Presta orientación </w:t>
            </w:r>
            <w:r w:rsidR="006E2C10" w:rsidRPr="00BF7B69">
              <w:rPr>
                <w:rFonts w:ascii="Times New Roman" w:hAnsi="Times New Roman" w:cs="Times New Roman"/>
              </w:rPr>
              <w:t xml:space="preserve">técnica a las diferentes Unidades de la AMZ, e implementando la política y los programas de gestión documental, en cualquier soporte. Recibe documentos por transferencia, donación, depósito y/o comodato. </w:t>
            </w:r>
            <w:r w:rsidR="007924FC" w:rsidRPr="00BF7B69">
              <w:rPr>
                <w:rFonts w:ascii="Times New Roman" w:hAnsi="Times New Roman" w:cs="Times New Roman"/>
              </w:rPr>
              <w:t>También</w:t>
            </w:r>
            <w:r w:rsidR="006E2C10" w:rsidRPr="00BF7B69">
              <w:rPr>
                <w:rFonts w:ascii="Times New Roman" w:hAnsi="Times New Roman" w:cs="Times New Roman"/>
              </w:rPr>
              <w:t xml:space="preserve"> se realizan copias digitales de los fondos, permaneciendo el archivo físicamente en manos de sus responsables, pero se permite su difusión   digital</w:t>
            </w:r>
            <w:r w:rsidR="00567913" w:rsidRPr="00BF7B69">
              <w:rPr>
                <w:rFonts w:ascii="Times New Roman" w:hAnsi="Times New Roman" w:cs="Times New Roman"/>
              </w:rPr>
              <w:t>, para la investigación; pudiendo obtener ingresos mediante</w:t>
            </w:r>
            <w:r w:rsidR="007924FC" w:rsidRPr="00BF7B69">
              <w:rPr>
                <w:rFonts w:ascii="Times New Roman" w:hAnsi="Times New Roman" w:cs="Times New Roman"/>
              </w:rPr>
              <w:t xml:space="preserve"> compra venta de artículos afines previa valoración, los fondos  pasan a ser de titularidad pública,  </w:t>
            </w:r>
            <w:r w:rsidR="006E2C10" w:rsidRPr="00BF7B69">
              <w:rPr>
                <w:rFonts w:ascii="Times New Roman" w:hAnsi="Times New Roman" w:cs="Times New Roman"/>
              </w:rPr>
              <w:t xml:space="preserve"> </w:t>
            </w:r>
          </w:p>
        </w:tc>
      </w:tr>
      <w:tr w:rsidR="00D167F6" w:rsidTr="007D5B1A">
        <w:trPr>
          <w:trHeight w:val="1665"/>
        </w:trPr>
        <w:tc>
          <w:tcPr>
            <w:tcW w:w="1702" w:type="dxa"/>
            <w:gridSpan w:val="2"/>
          </w:tcPr>
          <w:p w:rsidR="00D167F6" w:rsidRPr="00BF7B69" w:rsidRDefault="00D167F6" w:rsidP="007D5B1A">
            <w:pPr>
              <w:rPr>
                <w:rFonts w:ascii="Times New Roman" w:hAnsi="Times New Roman" w:cs="Times New Roman"/>
              </w:rPr>
            </w:pPr>
          </w:p>
          <w:p w:rsidR="00D167F6" w:rsidRPr="00BF7B69" w:rsidRDefault="00D167F6" w:rsidP="007D5B1A">
            <w:pPr>
              <w:rPr>
                <w:rFonts w:ascii="Times New Roman" w:hAnsi="Times New Roman" w:cs="Times New Roman"/>
              </w:rPr>
            </w:pPr>
            <w:r w:rsidRPr="00BF7B69">
              <w:rPr>
                <w:rFonts w:ascii="Times New Roman" w:hAnsi="Times New Roman" w:cs="Times New Roman"/>
              </w:rPr>
              <w:t>3.6 Edificio</w:t>
            </w:r>
          </w:p>
          <w:p w:rsidR="00D167F6" w:rsidRPr="00BF7B69" w:rsidRDefault="00D167F6" w:rsidP="007D5B1A">
            <w:pPr>
              <w:rPr>
                <w:rFonts w:ascii="Times New Roman" w:hAnsi="Times New Roman" w:cs="Times New Roman"/>
              </w:rPr>
            </w:pPr>
          </w:p>
        </w:tc>
        <w:tc>
          <w:tcPr>
            <w:tcW w:w="7633" w:type="dxa"/>
          </w:tcPr>
          <w:p w:rsidR="00D167F6" w:rsidRPr="00BF7B69" w:rsidRDefault="00D167F6" w:rsidP="007D5B1A">
            <w:pPr>
              <w:rPr>
                <w:rFonts w:ascii="Times New Roman" w:hAnsi="Times New Roman" w:cs="Times New Roman"/>
              </w:rPr>
            </w:pPr>
          </w:p>
          <w:p w:rsidR="0039517A" w:rsidRPr="00BF7B69" w:rsidRDefault="0039517A" w:rsidP="007D5B1A">
            <w:pPr>
              <w:spacing w:after="0" w:line="240" w:lineRule="auto"/>
              <w:jc w:val="both"/>
              <w:rPr>
                <w:rFonts w:ascii="Times New Roman" w:hAnsi="Times New Roman" w:cs="Times New Roman"/>
              </w:rPr>
            </w:pPr>
            <w:r w:rsidRPr="00BF7B69">
              <w:rPr>
                <w:rFonts w:ascii="Times New Roman" w:hAnsi="Times New Roman" w:cs="Times New Roman"/>
              </w:rPr>
              <w:t>El Archivo General se encuentra provisional  en la nivel bajo de la primera planta del edificio del Distrito Uno de la Alcaldía Municipal de esta ciudad de Zacatecoluca,</w:t>
            </w:r>
          </w:p>
          <w:p w:rsidR="00CA2CF7" w:rsidRDefault="0039517A" w:rsidP="007D5B1A">
            <w:pPr>
              <w:spacing w:after="0" w:line="240" w:lineRule="auto"/>
              <w:jc w:val="both"/>
              <w:rPr>
                <w:rFonts w:ascii="Times New Roman" w:hAnsi="Times New Roman" w:cs="Times New Roman"/>
              </w:rPr>
            </w:pPr>
            <w:r w:rsidRPr="00BF7B69">
              <w:rPr>
                <w:rFonts w:ascii="Times New Roman" w:hAnsi="Times New Roman" w:cs="Times New Roman"/>
              </w:rPr>
              <w:t>Con acceso en el costado sur, con un acceso favorable para todas las personas que lo visiten</w:t>
            </w:r>
            <w:r w:rsidR="004F5293" w:rsidRPr="00BF7B69">
              <w:rPr>
                <w:rFonts w:ascii="Times New Roman" w:hAnsi="Times New Roman" w:cs="Times New Roman"/>
              </w:rPr>
              <w:t>.</w:t>
            </w:r>
          </w:p>
          <w:p w:rsidR="00643ADA" w:rsidRPr="00BF7B69" w:rsidRDefault="0039517A" w:rsidP="007D5B1A">
            <w:pPr>
              <w:spacing w:after="0" w:line="240" w:lineRule="auto"/>
              <w:jc w:val="both"/>
              <w:rPr>
                <w:rFonts w:ascii="Times New Roman" w:hAnsi="Times New Roman" w:cs="Times New Roman"/>
              </w:rPr>
            </w:pPr>
            <w:r w:rsidRPr="00BF7B69">
              <w:rPr>
                <w:rFonts w:ascii="Times New Roman" w:hAnsi="Times New Roman" w:cs="Times New Roman"/>
              </w:rPr>
              <w:t xml:space="preserve"> </w:t>
            </w:r>
          </w:p>
        </w:tc>
      </w:tr>
      <w:tr w:rsidR="00D167F6" w:rsidTr="007D5B1A">
        <w:trPr>
          <w:trHeight w:val="1778"/>
        </w:trPr>
        <w:tc>
          <w:tcPr>
            <w:tcW w:w="1702" w:type="dxa"/>
            <w:gridSpan w:val="2"/>
          </w:tcPr>
          <w:p w:rsidR="00AD6532" w:rsidRPr="00BF7B69" w:rsidRDefault="00AD6532" w:rsidP="007D5B1A">
            <w:pPr>
              <w:rPr>
                <w:rFonts w:ascii="Times New Roman" w:hAnsi="Times New Roman" w:cs="Times New Roman"/>
              </w:rPr>
            </w:pPr>
          </w:p>
          <w:p w:rsidR="00AD6532" w:rsidRPr="00BF7B69" w:rsidRDefault="00D167F6" w:rsidP="007D5B1A">
            <w:pPr>
              <w:rPr>
                <w:rFonts w:ascii="Times New Roman" w:hAnsi="Times New Roman" w:cs="Times New Roman"/>
              </w:rPr>
            </w:pPr>
            <w:r w:rsidRPr="00BF7B69">
              <w:rPr>
                <w:rFonts w:ascii="Times New Roman" w:hAnsi="Times New Roman" w:cs="Times New Roman"/>
              </w:rPr>
              <w:t>3.7 Fondos y colecciones custodiadas</w:t>
            </w:r>
          </w:p>
        </w:tc>
        <w:tc>
          <w:tcPr>
            <w:tcW w:w="7633" w:type="dxa"/>
          </w:tcPr>
          <w:p w:rsidR="00D167F6" w:rsidRPr="00BF7B69" w:rsidRDefault="00D167F6" w:rsidP="007D5B1A">
            <w:pPr>
              <w:rPr>
                <w:rFonts w:ascii="Times New Roman" w:hAnsi="Times New Roman" w:cs="Times New Roman"/>
              </w:rPr>
            </w:pPr>
          </w:p>
          <w:p w:rsidR="00A3131B" w:rsidRPr="00BF7B69" w:rsidRDefault="00A3131B" w:rsidP="007D5B1A">
            <w:pPr>
              <w:rPr>
                <w:rFonts w:ascii="Times New Roman" w:hAnsi="Times New Roman" w:cs="Times New Roman"/>
              </w:rPr>
            </w:pPr>
            <w:r w:rsidRPr="00BF7B69">
              <w:rPr>
                <w:rFonts w:ascii="Times New Roman" w:hAnsi="Times New Roman" w:cs="Times New Roman"/>
              </w:rPr>
              <w:t xml:space="preserve">Existe un único fondo documental perteneciente a la institución. </w:t>
            </w:r>
          </w:p>
          <w:p w:rsidR="004F5293" w:rsidRPr="00BF7B69" w:rsidRDefault="004F5293" w:rsidP="007D5B1A">
            <w:pPr>
              <w:rPr>
                <w:rFonts w:ascii="Times New Roman" w:hAnsi="Times New Roman" w:cs="Times New Roman"/>
              </w:rPr>
            </w:pPr>
            <w:r w:rsidRPr="00BF7B69">
              <w:rPr>
                <w:rFonts w:ascii="Times New Roman" w:hAnsi="Times New Roman" w:cs="Times New Roman"/>
              </w:rPr>
              <w:t xml:space="preserve">La documentación que se conserva en sus instalaciones son libros de acuerdos  de Concejo Municipal de los diferentes periodos, Carpetas de diferentes proyectos ejecutados por las diferentes administraciones  y lugares correspondientes al Municipio de Zacatecoluca, Planillas de pagos ejecutados a los Trabajadores que han laborado para este Municipio en los diferentes periodos. </w:t>
            </w:r>
          </w:p>
        </w:tc>
      </w:tr>
      <w:tr w:rsidR="00AD6532" w:rsidTr="00B75A63">
        <w:trPr>
          <w:trHeight w:val="2083"/>
        </w:trPr>
        <w:tc>
          <w:tcPr>
            <w:tcW w:w="1702" w:type="dxa"/>
            <w:gridSpan w:val="2"/>
            <w:tcBorders>
              <w:bottom w:val="single" w:sz="4" w:space="0" w:color="auto"/>
            </w:tcBorders>
          </w:tcPr>
          <w:p w:rsidR="00CA2CF7" w:rsidRDefault="00CA2CF7" w:rsidP="007D5B1A"/>
          <w:p w:rsidR="00AD6532" w:rsidRDefault="00AD6532" w:rsidP="007D5B1A">
            <w:r>
              <w:t xml:space="preserve">3.8 Instrumentos de descripción, </w:t>
            </w:r>
            <w:r w:rsidR="0072598F">
              <w:t>guías</w:t>
            </w:r>
            <w:r>
              <w:t xml:space="preserve"> y publicaciones.</w:t>
            </w:r>
          </w:p>
          <w:p w:rsidR="00AD6532" w:rsidRDefault="00AD6532" w:rsidP="007D5B1A"/>
        </w:tc>
        <w:tc>
          <w:tcPr>
            <w:tcW w:w="7633" w:type="dxa"/>
          </w:tcPr>
          <w:p w:rsidR="00F634C2" w:rsidRPr="00261776" w:rsidRDefault="00F634C2" w:rsidP="00F634C2">
            <w:pPr>
              <w:pStyle w:val="TableParagraph"/>
              <w:ind w:left="99" w:right="183"/>
              <w:rPr>
                <w:rFonts w:ascii="Times New Roman" w:eastAsiaTheme="minorHAnsi" w:hAnsi="Times New Roman" w:cs="Times New Roman"/>
                <w:lang w:val="es-SV" w:eastAsia="en-US" w:bidi="ar-SA"/>
              </w:rPr>
            </w:pPr>
            <w:r w:rsidRPr="00261776">
              <w:rPr>
                <w:rFonts w:ascii="Times New Roman" w:eastAsiaTheme="minorHAnsi" w:hAnsi="Times New Roman" w:cs="Times New Roman"/>
                <w:lang w:val="es-SV" w:eastAsia="en-US" w:bidi="ar-SA"/>
              </w:rPr>
              <w:t xml:space="preserve">Guía de Archivo, </w:t>
            </w:r>
            <w:r w:rsidR="00261776" w:rsidRPr="00261776">
              <w:rPr>
                <w:rFonts w:ascii="Times New Roman" w:eastAsiaTheme="minorHAnsi" w:hAnsi="Times New Roman" w:cs="Times New Roman"/>
                <w:lang w:val="es-SV" w:eastAsia="en-US" w:bidi="ar-SA"/>
              </w:rPr>
              <w:t>P</w:t>
            </w:r>
            <w:r w:rsidRPr="00261776">
              <w:rPr>
                <w:rFonts w:ascii="Times New Roman" w:eastAsiaTheme="minorHAnsi" w:hAnsi="Times New Roman" w:cs="Times New Roman"/>
                <w:lang w:val="es-SV" w:eastAsia="en-US" w:bidi="ar-SA"/>
              </w:rPr>
              <w:t xml:space="preserve">ortal de transparencia Municipal, </w:t>
            </w:r>
            <w:r w:rsidR="00261776" w:rsidRPr="00261776">
              <w:rPr>
                <w:rFonts w:ascii="Times New Roman" w:eastAsiaTheme="minorHAnsi" w:hAnsi="Times New Roman" w:cs="Times New Roman"/>
                <w:lang w:val="es-SV" w:eastAsia="en-US" w:bidi="ar-SA"/>
              </w:rPr>
              <w:t>M</w:t>
            </w:r>
            <w:r w:rsidRPr="00261776">
              <w:rPr>
                <w:rFonts w:ascii="Times New Roman" w:eastAsiaTheme="minorHAnsi" w:hAnsi="Times New Roman" w:cs="Times New Roman"/>
                <w:lang w:val="es-SV" w:eastAsia="en-US" w:bidi="ar-SA"/>
              </w:rPr>
              <w:t xml:space="preserve">anuales de procedimientos y </w:t>
            </w:r>
            <w:r w:rsidR="00261776" w:rsidRPr="00261776">
              <w:rPr>
                <w:rFonts w:ascii="Times New Roman" w:eastAsiaTheme="minorHAnsi" w:hAnsi="Times New Roman" w:cs="Times New Roman"/>
                <w:lang w:val="es-SV" w:eastAsia="en-US" w:bidi="ar-SA"/>
              </w:rPr>
              <w:t>P</w:t>
            </w:r>
            <w:r w:rsidRPr="00261776">
              <w:rPr>
                <w:rFonts w:ascii="Times New Roman" w:eastAsiaTheme="minorHAnsi" w:hAnsi="Times New Roman" w:cs="Times New Roman"/>
                <w:lang w:val="es-SV" w:eastAsia="en-US" w:bidi="ar-SA"/>
              </w:rPr>
              <w:t>olítica de archivo.</w:t>
            </w:r>
          </w:p>
          <w:p w:rsidR="00F634C2" w:rsidRPr="00261776" w:rsidRDefault="00F634C2" w:rsidP="00F634C2">
            <w:pPr>
              <w:pStyle w:val="TableParagraph"/>
              <w:ind w:left="99" w:right="183"/>
              <w:rPr>
                <w:rFonts w:ascii="Times New Roman" w:eastAsiaTheme="minorHAnsi" w:hAnsi="Times New Roman" w:cs="Times New Roman"/>
                <w:lang w:val="es-SV" w:eastAsia="en-US" w:bidi="ar-SA"/>
              </w:rPr>
            </w:pPr>
          </w:p>
          <w:p w:rsidR="00AD6532" w:rsidRDefault="00AD6532" w:rsidP="007D5B1A"/>
        </w:tc>
      </w:tr>
      <w:tr w:rsidR="003C3B6D" w:rsidTr="007D5B1A">
        <w:trPr>
          <w:trHeight w:val="623"/>
        </w:trPr>
        <w:tc>
          <w:tcPr>
            <w:tcW w:w="1702" w:type="dxa"/>
            <w:gridSpan w:val="2"/>
            <w:tcBorders>
              <w:top w:val="single" w:sz="4" w:space="0" w:color="auto"/>
              <w:left w:val="single" w:sz="4" w:space="0" w:color="auto"/>
              <w:bottom w:val="single" w:sz="4" w:space="0" w:color="auto"/>
              <w:right w:val="nil"/>
            </w:tcBorders>
            <w:shd w:val="clear" w:color="auto" w:fill="C6D9F1" w:themeFill="text2" w:themeFillTint="33"/>
          </w:tcPr>
          <w:p w:rsidR="003C3B6D" w:rsidRDefault="003C3B6D" w:rsidP="007D5B1A">
            <w:pPr>
              <w:spacing w:after="0" w:line="240" w:lineRule="auto"/>
            </w:pPr>
          </w:p>
        </w:tc>
        <w:tc>
          <w:tcPr>
            <w:tcW w:w="7633" w:type="dxa"/>
            <w:tcBorders>
              <w:left w:val="nil"/>
            </w:tcBorders>
            <w:shd w:val="clear" w:color="auto" w:fill="C6D9F1" w:themeFill="text2" w:themeFillTint="33"/>
          </w:tcPr>
          <w:p w:rsidR="003C3B6D" w:rsidRPr="003C3B6D" w:rsidRDefault="003C3B6D" w:rsidP="007D5B1A">
            <w:pPr>
              <w:spacing w:after="0" w:line="240" w:lineRule="auto"/>
              <w:rPr>
                <w:sz w:val="32"/>
                <w:szCs w:val="32"/>
              </w:rPr>
            </w:pPr>
            <w:r w:rsidRPr="003C3B6D">
              <w:rPr>
                <w:sz w:val="32"/>
                <w:szCs w:val="32"/>
              </w:rPr>
              <w:t>4. AREA DE ACCESO</w:t>
            </w:r>
          </w:p>
        </w:tc>
      </w:tr>
      <w:tr w:rsidR="00AD6532" w:rsidTr="007D5B1A">
        <w:trPr>
          <w:trHeight w:val="703"/>
        </w:trPr>
        <w:tc>
          <w:tcPr>
            <w:tcW w:w="1702" w:type="dxa"/>
            <w:gridSpan w:val="2"/>
            <w:tcBorders>
              <w:top w:val="single" w:sz="4" w:space="0" w:color="auto"/>
            </w:tcBorders>
          </w:tcPr>
          <w:p w:rsidR="00235599" w:rsidRPr="00BF7B69" w:rsidRDefault="00235599" w:rsidP="007D5B1A">
            <w:pPr>
              <w:rPr>
                <w:rFonts w:ascii="Times New Roman" w:hAnsi="Times New Roman" w:cs="Times New Roman"/>
              </w:rPr>
            </w:pPr>
          </w:p>
          <w:p w:rsidR="00AD6532" w:rsidRPr="00BF7B69" w:rsidRDefault="00C5098B" w:rsidP="007D5B1A">
            <w:pPr>
              <w:rPr>
                <w:rFonts w:ascii="Times New Roman" w:hAnsi="Times New Roman" w:cs="Times New Roman"/>
              </w:rPr>
            </w:pPr>
            <w:r w:rsidRPr="00BF7B69">
              <w:rPr>
                <w:rFonts w:ascii="Times New Roman" w:hAnsi="Times New Roman" w:cs="Times New Roman"/>
              </w:rPr>
              <w:t>4.1 Horario de apertura</w:t>
            </w:r>
          </w:p>
        </w:tc>
        <w:tc>
          <w:tcPr>
            <w:tcW w:w="7633" w:type="dxa"/>
          </w:tcPr>
          <w:p w:rsidR="00235599" w:rsidRPr="00BF7B69" w:rsidRDefault="00235599" w:rsidP="007D5B1A">
            <w:pPr>
              <w:spacing w:after="0"/>
              <w:rPr>
                <w:rFonts w:ascii="Times New Roman" w:hAnsi="Times New Roman" w:cs="Times New Roman"/>
                <w:b/>
              </w:rPr>
            </w:pPr>
          </w:p>
          <w:p w:rsidR="00C06EB5" w:rsidRPr="00BF7B69" w:rsidRDefault="00C06EB5" w:rsidP="007D5B1A">
            <w:pPr>
              <w:spacing w:after="0"/>
              <w:rPr>
                <w:rFonts w:ascii="Times New Roman" w:hAnsi="Times New Roman" w:cs="Times New Roman"/>
              </w:rPr>
            </w:pPr>
            <w:r w:rsidRPr="00BF7B69">
              <w:rPr>
                <w:rFonts w:ascii="Times New Roman" w:hAnsi="Times New Roman" w:cs="Times New Roman"/>
                <w:b/>
              </w:rPr>
              <w:t>Apertura al público</w:t>
            </w:r>
            <w:r w:rsidRPr="00BF7B69">
              <w:rPr>
                <w:rFonts w:ascii="Times New Roman" w:hAnsi="Times New Roman" w:cs="Times New Roman"/>
              </w:rPr>
              <w:t>: de Lunes a Viernes, de 8.00 horas  a 16.00 horas.</w:t>
            </w:r>
          </w:p>
          <w:p w:rsidR="00C06EB5" w:rsidRPr="00BF7B69" w:rsidRDefault="00C06EB5" w:rsidP="007D5B1A">
            <w:pPr>
              <w:spacing w:after="0"/>
              <w:rPr>
                <w:rFonts w:ascii="Times New Roman" w:hAnsi="Times New Roman" w:cs="Times New Roman"/>
              </w:rPr>
            </w:pPr>
            <w:r w:rsidRPr="00BF7B69">
              <w:rPr>
                <w:rFonts w:ascii="Times New Roman" w:hAnsi="Times New Roman" w:cs="Times New Roman"/>
                <w:b/>
              </w:rPr>
              <w:t>Horas de apertura  semanales</w:t>
            </w:r>
            <w:r w:rsidRPr="00BF7B69">
              <w:rPr>
                <w:rFonts w:ascii="Times New Roman" w:hAnsi="Times New Roman" w:cs="Times New Roman"/>
              </w:rPr>
              <w:t>: 40  horas semanales.</w:t>
            </w:r>
          </w:p>
          <w:p w:rsidR="00235599" w:rsidRPr="00BF7B69" w:rsidRDefault="00C06EB5" w:rsidP="00B75A63">
            <w:pPr>
              <w:spacing w:after="0"/>
              <w:rPr>
                <w:rFonts w:ascii="Times New Roman" w:hAnsi="Times New Roman" w:cs="Times New Roman"/>
              </w:rPr>
            </w:pPr>
            <w:r w:rsidRPr="00BF7B69">
              <w:rPr>
                <w:rFonts w:ascii="Times New Roman" w:hAnsi="Times New Roman" w:cs="Times New Roman"/>
                <w:b/>
              </w:rPr>
              <w:t>Cerrado al público</w:t>
            </w:r>
            <w:r w:rsidRPr="00BF7B69">
              <w:rPr>
                <w:rFonts w:ascii="Times New Roman" w:hAnsi="Times New Roman" w:cs="Times New Roman"/>
              </w:rPr>
              <w:t xml:space="preserve">: los días Sábado y Domingo, Festivos: 1 /enero; Semana Santa (movible); 1 de mayo, 10 de mayo, 17 de junio; del 1 al 6 de Agosto; </w:t>
            </w:r>
            <w:r w:rsidR="001B5B30" w:rsidRPr="00BF7B69">
              <w:rPr>
                <w:rFonts w:ascii="Times New Roman" w:hAnsi="Times New Roman" w:cs="Times New Roman"/>
              </w:rPr>
              <w:t>último viernes de Agosto (</w:t>
            </w:r>
            <w:r w:rsidR="00235599" w:rsidRPr="00BF7B69">
              <w:rPr>
                <w:rFonts w:ascii="Times New Roman" w:hAnsi="Times New Roman" w:cs="Times New Roman"/>
              </w:rPr>
              <w:t>día</w:t>
            </w:r>
            <w:r w:rsidR="001B5B30" w:rsidRPr="00BF7B69">
              <w:rPr>
                <w:rFonts w:ascii="Times New Roman" w:hAnsi="Times New Roman" w:cs="Times New Roman"/>
              </w:rPr>
              <w:t xml:space="preserve"> del Empleado Municipal);   </w:t>
            </w:r>
            <w:r w:rsidRPr="00BF7B69">
              <w:rPr>
                <w:rFonts w:ascii="Times New Roman" w:hAnsi="Times New Roman" w:cs="Times New Roman"/>
              </w:rPr>
              <w:t>15 de Septiembre; 2 de noviembre</w:t>
            </w:r>
            <w:r w:rsidR="00CE6D4E" w:rsidRPr="00BF7B69">
              <w:rPr>
                <w:rFonts w:ascii="Times New Roman" w:hAnsi="Times New Roman" w:cs="Times New Roman"/>
              </w:rPr>
              <w:t xml:space="preserve">, 13 de </w:t>
            </w:r>
            <w:r w:rsidR="00CE6D4E" w:rsidRPr="00484C62">
              <w:rPr>
                <w:rFonts w:ascii="Times New Roman" w:hAnsi="Times New Roman" w:cs="Times New Roman"/>
              </w:rPr>
              <w:t xml:space="preserve">diciembre (Fiesta Patronal) </w:t>
            </w:r>
            <w:r w:rsidRPr="00484C62">
              <w:rPr>
                <w:rFonts w:ascii="Times New Roman" w:hAnsi="Times New Roman" w:cs="Times New Roman"/>
              </w:rPr>
              <w:t xml:space="preserve"> y </w:t>
            </w:r>
            <w:r w:rsidR="001B5B30" w:rsidRPr="00484C62">
              <w:rPr>
                <w:rFonts w:ascii="Times New Roman" w:hAnsi="Times New Roman" w:cs="Times New Roman"/>
              </w:rPr>
              <w:t>del 24 de diciembre al 2 de enero</w:t>
            </w:r>
            <w:r w:rsidR="00CE6D4E" w:rsidRPr="00484C62">
              <w:rPr>
                <w:rFonts w:ascii="Times New Roman" w:hAnsi="Times New Roman" w:cs="Times New Roman"/>
              </w:rPr>
              <w:t xml:space="preserve"> por  vacaciones de fin de año</w:t>
            </w:r>
            <w:r w:rsidR="001B5B30" w:rsidRPr="00484C62">
              <w:rPr>
                <w:rFonts w:ascii="Times New Roman" w:hAnsi="Times New Roman" w:cs="Times New Roman"/>
              </w:rPr>
              <w:t xml:space="preserve">. </w:t>
            </w:r>
          </w:p>
        </w:tc>
      </w:tr>
      <w:tr w:rsidR="00C5098B" w:rsidTr="007D5B1A">
        <w:trPr>
          <w:trHeight w:val="3252"/>
        </w:trPr>
        <w:tc>
          <w:tcPr>
            <w:tcW w:w="1702" w:type="dxa"/>
            <w:gridSpan w:val="2"/>
          </w:tcPr>
          <w:p w:rsidR="00235599" w:rsidRPr="00484C62" w:rsidRDefault="00235599" w:rsidP="007D5B1A">
            <w:pPr>
              <w:rPr>
                <w:rFonts w:ascii="Times New Roman" w:hAnsi="Times New Roman" w:cs="Times New Roman"/>
              </w:rPr>
            </w:pPr>
          </w:p>
          <w:p w:rsidR="00C5098B" w:rsidRPr="00484C62" w:rsidRDefault="00C5098B" w:rsidP="007D5B1A">
            <w:pPr>
              <w:rPr>
                <w:rFonts w:ascii="Times New Roman" w:hAnsi="Times New Roman" w:cs="Times New Roman"/>
              </w:rPr>
            </w:pPr>
            <w:r w:rsidRPr="00484C62">
              <w:rPr>
                <w:rFonts w:ascii="Times New Roman" w:hAnsi="Times New Roman" w:cs="Times New Roman"/>
              </w:rPr>
              <w:t>4,2  Condiciones y requisitos para el uso y el acceso</w:t>
            </w:r>
          </w:p>
          <w:p w:rsidR="0045088B" w:rsidRPr="00484C62" w:rsidRDefault="0045088B" w:rsidP="007D5B1A">
            <w:pPr>
              <w:rPr>
                <w:rFonts w:ascii="Times New Roman" w:hAnsi="Times New Roman" w:cs="Times New Roman"/>
              </w:rPr>
            </w:pPr>
          </w:p>
          <w:p w:rsidR="0045088B" w:rsidRPr="00484C62" w:rsidRDefault="0045088B" w:rsidP="007D5B1A">
            <w:pPr>
              <w:rPr>
                <w:rFonts w:ascii="Times New Roman" w:hAnsi="Times New Roman" w:cs="Times New Roman"/>
              </w:rPr>
            </w:pPr>
          </w:p>
          <w:p w:rsidR="00C5098B" w:rsidRPr="00484C62" w:rsidRDefault="00C5098B" w:rsidP="007D5B1A">
            <w:pPr>
              <w:rPr>
                <w:rFonts w:ascii="Times New Roman" w:hAnsi="Times New Roman" w:cs="Times New Roman"/>
              </w:rPr>
            </w:pPr>
          </w:p>
        </w:tc>
        <w:tc>
          <w:tcPr>
            <w:tcW w:w="7633" w:type="dxa"/>
          </w:tcPr>
          <w:p w:rsidR="00C5098B" w:rsidRPr="00484C62" w:rsidRDefault="00C5098B" w:rsidP="007D5B1A">
            <w:pPr>
              <w:rPr>
                <w:rFonts w:ascii="Times New Roman" w:hAnsi="Times New Roman" w:cs="Times New Roman"/>
              </w:rPr>
            </w:pPr>
          </w:p>
          <w:p w:rsidR="00676F32" w:rsidRPr="00484C62" w:rsidRDefault="00676F32" w:rsidP="007D5B1A">
            <w:pPr>
              <w:rPr>
                <w:rFonts w:ascii="Times New Roman" w:hAnsi="Times New Roman" w:cs="Times New Roman"/>
              </w:rPr>
            </w:pPr>
            <w:r w:rsidRPr="00484C62">
              <w:rPr>
                <w:rFonts w:ascii="Times New Roman" w:hAnsi="Times New Roman" w:cs="Times New Roman"/>
              </w:rPr>
              <w:t>El acceso al Archivo es libre y gratuito para todos los ciudadanos, previa presentación del Documento Único de Identidad, para los</w:t>
            </w:r>
            <w:r w:rsidR="00F75A09" w:rsidRPr="00484C62">
              <w:rPr>
                <w:rFonts w:ascii="Times New Roman" w:hAnsi="Times New Roman" w:cs="Times New Roman"/>
              </w:rPr>
              <w:t xml:space="preserve"> residentes en el extranjero con Pasaporte.</w:t>
            </w:r>
          </w:p>
          <w:p w:rsidR="00B75A63" w:rsidRDefault="00F75A09" w:rsidP="00CE6D4E">
            <w:pPr>
              <w:jc w:val="both"/>
              <w:rPr>
                <w:rFonts w:ascii="Times New Roman" w:hAnsi="Times New Roman" w:cs="Times New Roman"/>
              </w:rPr>
            </w:pPr>
            <w:r w:rsidRPr="00484C62">
              <w:rPr>
                <w:rFonts w:ascii="Times New Roman" w:hAnsi="Times New Roman" w:cs="Times New Roman"/>
              </w:rPr>
              <w:t>Toda la documentación es de libre</w:t>
            </w:r>
            <w:r w:rsidR="0045088B" w:rsidRPr="00484C62">
              <w:rPr>
                <w:rFonts w:ascii="Times New Roman" w:hAnsi="Times New Roman" w:cs="Times New Roman"/>
              </w:rPr>
              <w:t xml:space="preserve"> acceso, </w:t>
            </w:r>
            <w:r w:rsidR="00CA2CF7" w:rsidRPr="00484C62">
              <w:rPr>
                <w:rFonts w:ascii="Times New Roman" w:hAnsi="Times New Roman" w:cs="Times New Roman"/>
              </w:rPr>
              <w:t>salvo:</w:t>
            </w:r>
            <w:r w:rsidR="0045088B" w:rsidRPr="00484C62">
              <w:rPr>
                <w:rFonts w:ascii="Times New Roman" w:hAnsi="Times New Roman" w:cs="Times New Roman"/>
              </w:rPr>
              <w:t xml:space="preserve"> a) Documentación </w:t>
            </w:r>
            <w:r w:rsidR="00CA2CF7" w:rsidRPr="00484C62">
              <w:rPr>
                <w:rFonts w:ascii="Times New Roman" w:hAnsi="Times New Roman" w:cs="Times New Roman"/>
              </w:rPr>
              <w:t>afectada por</w:t>
            </w:r>
            <w:r w:rsidR="0045088B" w:rsidRPr="00484C62">
              <w:rPr>
                <w:rFonts w:ascii="Times New Roman" w:hAnsi="Times New Roman" w:cs="Times New Roman"/>
              </w:rPr>
              <w:t xml:space="preserve"> la legislación </w:t>
            </w:r>
            <w:r w:rsidR="00CE6D4E" w:rsidRPr="00484C62">
              <w:rPr>
                <w:rFonts w:ascii="Times New Roman" w:hAnsi="Times New Roman" w:cs="Times New Roman"/>
              </w:rPr>
              <w:t>vigente en materia de acceso (L</w:t>
            </w:r>
            <w:r w:rsidR="0045088B" w:rsidRPr="00484C62">
              <w:rPr>
                <w:rFonts w:ascii="Times New Roman" w:hAnsi="Times New Roman" w:cs="Times New Roman"/>
              </w:rPr>
              <w:t xml:space="preserve">AIP); b) Documentación en mal estado o </w:t>
            </w:r>
            <w:r w:rsidR="00CE6D4E" w:rsidRPr="00484C62">
              <w:rPr>
                <w:rFonts w:ascii="Times New Roman" w:hAnsi="Times New Roman" w:cs="Times New Roman"/>
              </w:rPr>
              <w:t xml:space="preserve">en </w:t>
            </w:r>
            <w:r w:rsidR="0045088B" w:rsidRPr="00484C62">
              <w:rPr>
                <w:rFonts w:ascii="Times New Roman" w:hAnsi="Times New Roman" w:cs="Times New Roman"/>
              </w:rPr>
              <w:t xml:space="preserve">restauración; c) Documentación en proceso de </w:t>
            </w:r>
            <w:r w:rsidR="00CA2CF7" w:rsidRPr="00484C62">
              <w:rPr>
                <w:rFonts w:ascii="Times New Roman" w:hAnsi="Times New Roman" w:cs="Times New Roman"/>
              </w:rPr>
              <w:t>organización; d</w:t>
            </w:r>
            <w:r w:rsidR="0045088B" w:rsidRPr="00484C62">
              <w:rPr>
                <w:rFonts w:ascii="Times New Roman" w:hAnsi="Times New Roman" w:cs="Times New Roman"/>
              </w:rPr>
              <w:t xml:space="preserve">) Fondos especiales pergaminos, placas de metal o vidrio, </w:t>
            </w:r>
            <w:proofErr w:type="spellStart"/>
            <w:r w:rsidR="0045088B" w:rsidRPr="00484C62">
              <w:rPr>
                <w:rFonts w:ascii="Times New Roman" w:hAnsi="Times New Roman" w:cs="Times New Roman"/>
              </w:rPr>
              <w:t>etc</w:t>
            </w:r>
            <w:proofErr w:type="spellEnd"/>
            <w:r w:rsidR="0045088B" w:rsidRPr="00484C62">
              <w:rPr>
                <w:rFonts w:ascii="Times New Roman" w:hAnsi="Times New Roman" w:cs="Times New Roman"/>
              </w:rPr>
              <w:t>)</w:t>
            </w:r>
            <w:r w:rsidR="00CE6D4E" w:rsidRPr="00484C62">
              <w:rPr>
                <w:rFonts w:ascii="Times New Roman" w:hAnsi="Times New Roman" w:cs="Times New Roman"/>
              </w:rPr>
              <w:t>.</w:t>
            </w:r>
          </w:p>
          <w:p w:rsidR="00F75A09" w:rsidRPr="00484C62" w:rsidRDefault="00F75A09" w:rsidP="00CE6D4E">
            <w:pPr>
              <w:jc w:val="both"/>
              <w:rPr>
                <w:rFonts w:ascii="Times New Roman" w:hAnsi="Times New Roman" w:cs="Times New Roman"/>
              </w:rPr>
            </w:pPr>
          </w:p>
        </w:tc>
      </w:tr>
      <w:tr w:rsidR="0045088B" w:rsidTr="007D5B1A">
        <w:trPr>
          <w:trHeight w:val="1545"/>
        </w:trPr>
        <w:tc>
          <w:tcPr>
            <w:tcW w:w="1702" w:type="dxa"/>
            <w:gridSpan w:val="2"/>
            <w:tcBorders>
              <w:bottom w:val="single" w:sz="4" w:space="0" w:color="auto"/>
            </w:tcBorders>
          </w:tcPr>
          <w:p w:rsidR="003C3B6D" w:rsidRPr="00484C62" w:rsidRDefault="003C3B6D" w:rsidP="007D5B1A">
            <w:pPr>
              <w:rPr>
                <w:rFonts w:ascii="Times New Roman" w:hAnsi="Times New Roman" w:cs="Times New Roman"/>
              </w:rPr>
            </w:pPr>
          </w:p>
          <w:p w:rsidR="0045088B" w:rsidRPr="00484C62" w:rsidRDefault="0045088B" w:rsidP="007D5B1A">
            <w:pPr>
              <w:rPr>
                <w:rFonts w:ascii="Times New Roman" w:hAnsi="Times New Roman" w:cs="Times New Roman"/>
              </w:rPr>
            </w:pPr>
            <w:r w:rsidRPr="00484C62">
              <w:rPr>
                <w:rFonts w:ascii="Times New Roman" w:hAnsi="Times New Roman" w:cs="Times New Roman"/>
              </w:rPr>
              <w:t>4.3 Accesibilidad</w:t>
            </w:r>
          </w:p>
        </w:tc>
        <w:tc>
          <w:tcPr>
            <w:tcW w:w="7633" w:type="dxa"/>
          </w:tcPr>
          <w:p w:rsidR="0045088B" w:rsidRPr="00484C62" w:rsidRDefault="0045088B" w:rsidP="007D5B1A">
            <w:pPr>
              <w:rPr>
                <w:rFonts w:ascii="Times New Roman" w:hAnsi="Times New Roman" w:cs="Times New Roman"/>
              </w:rPr>
            </w:pPr>
          </w:p>
          <w:p w:rsidR="00CE6D4E" w:rsidRPr="00484C62" w:rsidRDefault="00F101F1" w:rsidP="00F101F1">
            <w:pPr>
              <w:rPr>
                <w:rFonts w:ascii="Times New Roman" w:hAnsi="Times New Roman" w:cs="Times New Roman"/>
              </w:rPr>
            </w:pPr>
            <w:r w:rsidRPr="00484C62">
              <w:rPr>
                <w:rFonts w:ascii="Times New Roman" w:hAnsi="Times New Roman" w:cs="Times New Roman"/>
              </w:rPr>
              <w:t xml:space="preserve">El acceso principal al local , es de forma rustica pero accesible, con inconveniente relativo para personas con movilidad reducida y discapacidad.-  El servicio de autobuses es por medio de la ruta 92, y los microbuses 3 LP, 4 LP, y 5 LP. </w:t>
            </w:r>
          </w:p>
        </w:tc>
      </w:tr>
      <w:tr w:rsidR="003C3B6D" w:rsidTr="007D5B1A">
        <w:trPr>
          <w:trHeight w:val="468"/>
        </w:trPr>
        <w:tc>
          <w:tcPr>
            <w:tcW w:w="1702" w:type="dxa"/>
            <w:gridSpan w:val="2"/>
            <w:tcBorders>
              <w:top w:val="single" w:sz="4" w:space="0" w:color="auto"/>
              <w:left w:val="single" w:sz="4" w:space="0" w:color="auto"/>
              <w:bottom w:val="single" w:sz="4" w:space="0" w:color="auto"/>
              <w:right w:val="nil"/>
            </w:tcBorders>
            <w:shd w:val="clear" w:color="auto" w:fill="C6D9F1" w:themeFill="text2" w:themeFillTint="33"/>
          </w:tcPr>
          <w:p w:rsidR="003C3B6D" w:rsidRPr="00235599" w:rsidRDefault="003C3B6D" w:rsidP="007D5B1A">
            <w:pPr>
              <w:rPr>
                <w:b/>
              </w:rPr>
            </w:pPr>
          </w:p>
        </w:tc>
        <w:tc>
          <w:tcPr>
            <w:tcW w:w="7633" w:type="dxa"/>
            <w:tcBorders>
              <w:left w:val="nil"/>
            </w:tcBorders>
            <w:shd w:val="clear" w:color="auto" w:fill="C6D9F1" w:themeFill="text2" w:themeFillTint="33"/>
          </w:tcPr>
          <w:p w:rsidR="003C3B6D" w:rsidRPr="00AD69B5" w:rsidRDefault="00AD69B5" w:rsidP="007D5B1A">
            <w:pPr>
              <w:rPr>
                <w:sz w:val="28"/>
                <w:szCs w:val="28"/>
              </w:rPr>
            </w:pPr>
            <w:r w:rsidRPr="00AD69B5">
              <w:rPr>
                <w:b/>
                <w:sz w:val="28"/>
                <w:szCs w:val="28"/>
              </w:rPr>
              <w:t>5</w:t>
            </w:r>
            <w:r>
              <w:rPr>
                <w:b/>
                <w:sz w:val="28"/>
                <w:szCs w:val="28"/>
              </w:rPr>
              <w:t>.</w:t>
            </w:r>
            <w:r w:rsidRPr="00AD69B5">
              <w:rPr>
                <w:b/>
                <w:sz w:val="28"/>
                <w:szCs w:val="28"/>
              </w:rPr>
              <w:t xml:space="preserve"> AREA DE SERVICIO</w:t>
            </w:r>
          </w:p>
        </w:tc>
      </w:tr>
      <w:tr w:rsidR="00C5098B" w:rsidTr="007D5B1A">
        <w:trPr>
          <w:trHeight w:val="1094"/>
        </w:trPr>
        <w:tc>
          <w:tcPr>
            <w:tcW w:w="1702" w:type="dxa"/>
            <w:gridSpan w:val="2"/>
            <w:tcBorders>
              <w:top w:val="single" w:sz="4" w:space="0" w:color="auto"/>
            </w:tcBorders>
          </w:tcPr>
          <w:p w:rsidR="00E71CCF" w:rsidRPr="00484C62" w:rsidRDefault="00E71CCF" w:rsidP="007D5B1A">
            <w:pPr>
              <w:spacing w:after="0"/>
              <w:rPr>
                <w:rFonts w:ascii="Times New Roman" w:hAnsi="Times New Roman" w:cs="Times New Roman"/>
              </w:rPr>
            </w:pPr>
            <w:r w:rsidRPr="00484C62">
              <w:rPr>
                <w:rFonts w:ascii="Times New Roman" w:hAnsi="Times New Roman" w:cs="Times New Roman"/>
              </w:rPr>
              <w:t>5.1 Servicio de ayuda a la investigación</w:t>
            </w:r>
          </w:p>
        </w:tc>
        <w:tc>
          <w:tcPr>
            <w:tcW w:w="7633" w:type="dxa"/>
          </w:tcPr>
          <w:p w:rsidR="00484C62" w:rsidRDefault="00484C62" w:rsidP="007D5B1A">
            <w:pPr>
              <w:rPr>
                <w:rFonts w:ascii="Times New Roman" w:hAnsi="Times New Roman" w:cs="Times New Roman"/>
              </w:rPr>
            </w:pPr>
            <w:r>
              <w:rPr>
                <w:rFonts w:ascii="Times New Roman" w:hAnsi="Times New Roman" w:cs="Times New Roman"/>
              </w:rPr>
              <w:t xml:space="preserve">En las instalaciones se cuenta con una pequeña sala de consulta. </w:t>
            </w:r>
          </w:p>
          <w:p w:rsidR="00C5098B" w:rsidRPr="00484C62" w:rsidRDefault="00DD7E7B" w:rsidP="007D5B1A">
            <w:pPr>
              <w:rPr>
                <w:rFonts w:ascii="Times New Roman" w:hAnsi="Times New Roman" w:cs="Times New Roman"/>
              </w:rPr>
            </w:pPr>
            <w:r>
              <w:rPr>
                <w:rFonts w:ascii="Times New Roman" w:hAnsi="Times New Roman" w:cs="Times New Roman"/>
              </w:rPr>
              <w:t>Los servicios de referencia, orientación</w:t>
            </w:r>
            <w:r w:rsidR="00484C62">
              <w:rPr>
                <w:rFonts w:ascii="Times New Roman" w:hAnsi="Times New Roman" w:cs="Times New Roman"/>
              </w:rPr>
              <w:t xml:space="preserve"> y ayuda a la investigación se pueden llevar a cabo a través de la Oficial de </w:t>
            </w:r>
            <w:r>
              <w:rPr>
                <w:rFonts w:ascii="Times New Roman" w:hAnsi="Times New Roman" w:cs="Times New Roman"/>
              </w:rPr>
              <w:t>Información</w:t>
            </w:r>
            <w:r w:rsidR="00484C62">
              <w:rPr>
                <w:rFonts w:ascii="Times New Roman" w:hAnsi="Times New Roman" w:cs="Times New Roman"/>
              </w:rPr>
              <w:t xml:space="preserve">. </w:t>
            </w:r>
          </w:p>
        </w:tc>
      </w:tr>
      <w:tr w:rsidR="00E71CCF" w:rsidTr="007D5B1A">
        <w:trPr>
          <w:trHeight w:val="840"/>
        </w:trPr>
        <w:tc>
          <w:tcPr>
            <w:tcW w:w="1702" w:type="dxa"/>
            <w:gridSpan w:val="2"/>
          </w:tcPr>
          <w:p w:rsidR="00DD7E7B" w:rsidRDefault="00DD7E7B" w:rsidP="007D5B1A">
            <w:pPr>
              <w:rPr>
                <w:rFonts w:ascii="Times New Roman" w:hAnsi="Times New Roman" w:cs="Times New Roman"/>
              </w:rPr>
            </w:pPr>
          </w:p>
          <w:p w:rsidR="00E71CCF" w:rsidRPr="00484C62" w:rsidRDefault="00E71CCF" w:rsidP="007D5B1A">
            <w:pPr>
              <w:rPr>
                <w:rFonts w:ascii="Times New Roman" w:hAnsi="Times New Roman" w:cs="Times New Roman"/>
              </w:rPr>
            </w:pPr>
            <w:r w:rsidRPr="00484C62">
              <w:rPr>
                <w:rFonts w:ascii="Times New Roman" w:hAnsi="Times New Roman" w:cs="Times New Roman"/>
              </w:rPr>
              <w:t>5.2 Servicio de Reproducción</w:t>
            </w:r>
          </w:p>
        </w:tc>
        <w:tc>
          <w:tcPr>
            <w:tcW w:w="7633" w:type="dxa"/>
          </w:tcPr>
          <w:p w:rsidR="00DD7E7B" w:rsidRDefault="00DD7E7B" w:rsidP="007D5B1A">
            <w:pPr>
              <w:rPr>
                <w:rFonts w:ascii="Times New Roman" w:hAnsi="Times New Roman" w:cs="Times New Roman"/>
              </w:rPr>
            </w:pPr>
          </w:p>
          <w:p w:rsidR="00E71CCF" w:rsidRPr="00484C62" w:rsidRDefault="00DD7E7B" w:rsidP="007D5B1A">
            <w:pPr>
              <w:rPr>
                <w:rFonts w:ascii="Times New Roman" w:hAnsi="Times New Roman" w:cs="Times New Roman"/>
              </w:rPr>
            </w:pPr>
            <w:r>
              <w:rPr>
                <w:rFonts w:ascii="Times New Roman" w:hAnsi="Times New Roman" w:cs="Times New Roman"/>
              </w:rPr>
              <w:t>Aun el Concejo Municipal no ha determinado el costo por reproducción.</w:t>
            </w:r>
          </w:p>
        </w:tc>
      </w:tr>
      <w:tr w:rsidR="00E71CCF" w:rsidTr="007D5B1A">
        <w:trPr>
          <w:trHeight w:val="948"/>
        </w:trPr>
        <w:tc>
          <w:tcPr>
            <w:tcW w:w="1702" w:type="dxa"/>
            <w:gridSpan w:val="2"/>
          </w:tcPr>
          <w:p w:rsidR="00B75A63" w:rsidRDefault="00B75A63" w:rsidP="007D5B1A">
            <w:pPr>
              <w:rPr>
                <w:rFonts w:ascii="Times New Roman" w:hAnsi="Times New Roman" w:cs="Times New Roman"/>
              </w:rPr>
            </w:pPr>
          </w:p>
          <w:p w:rsidR="00E71CCF" w:rsidRPr="00484C62" w:rsidRDefault="00E71CCF" w:rsidP="007D5B1A">
            <w:pPr>
              <w:rPr>
                <w:rFonts w:ascii="Times New Roman" w:hAnsi="Times New Roman" w:cs="Times New Roman"/>
              </w:rPr>
            </w:pPr>
            <w:r w:rsidRPr="00484C62">
              <w:rPr>
                <w:rFonts w:ascii="Times New Roman" w:hAnsi="Times New Roman" w:cs="Times New Roman"/>
              </w:rPr>
              <w:t>5.3 Espacios públicos</w:t>
            </w:r>
          </w:p>
        </w:tc>
        <w:tc>
          <w:tcPr>
            <w:tcW w:w="7633" w:type="dxa"/>
            <w:tcBorders>
              <w:bottom w:val="single" w:sz="4" w:space="0" w:color="auto"/>
            </w:tcBorders>
          </w:tcPr>
          <w:p w:rsidR="00F634C2" w:rsidRPr="003B7DFC" w:rsidRDefault="00F634C2" w:rsidP="00F634C2">
            <w:pPr>
              <w:pStyle w:val="TableParagraph"/>
              <w:rPr>
                <w:rFonts w:ascii="Times New Roman" w:eastAsiaTheme="minorHAnsi" w:hAnsi="Times New Roman" w:cs="Times New Roman"/>
                <w:lang w:val="es-SV" w:eastAsia="en-US" w:bidi="ar-SA"/>
              </w:rPr>
            </w:pPr>
            <w:r w:rsidRPr="003B7DFC">
              <w:rPr>
                <w:rFonts w:ascii="Times New Roman" w:eastAsiaTheme="minorHAnsi" w:hAnsi="Times New Roman" w:cs="Times New Roman"/>
                <w:lang w:val="es-SV" w:eastAsia="en-US" w:bidi="ar-SA"/>
              </w:rPr>
              <w:t xml:space="preserve">La Alcaldía Cuenta con una recepción para los visitantes a su vez se cuenta con servicios sanitarios, y un oasis con agua mientras se permanece en estadía mientras se espera ser atendido. </w:t>
            </w:r>
          </w:p>
          <w:p w:rsidR="00B75A63" w:rsidRPr="003B7DFC" w:rsidRDefault="00F634C2" w:rsidP="00F634C2">
            <w:pPr>
              <w:pStyle w:val="TableParagraph"/>
              <w:rPr>
                <w:rFonts w:ascii="Times New Roman" w:eastAsiaTheme="minorHAnsi" w:hAnsi="Times New Roman" w:cs="Times New Roman"/>
                <w:lang w:val="es-SV" w:eastAsia="en-US" w:bidi="ar-SA"/>
              </w:rPr>
            </w:pPr>
            <w:r w:rsidRPr="003B7DFC">
              <w:rPr>
                <w:rFonts w:ascii="Times New Roman" w:eastAsiaTheme="minorHAnsi" w:hAnsi="Times New Roman" w:cs="Times New Roman"/>
                <w:lang w:val="es-SV" w:eastAsia="en-US" w:bidi="ar-SA"/>
              </w:rPr>
              <w:t xml:space="preserve">La unidad de </w:t>
            </w:r>
            <w:r w:rsidR="003B7DFC" w:rsidRPr="003B7DFC">
              <w:rPr>
                <w:rFonts w:ascii="Times New Roman" w:eastAsiaTheme="minorHAnsi" w:hAnsi="Times New Roman" w:cs="Times New Roman"/>
                <w:lang w:val="es-SV" w:eastAsia="en-US" w:bidi="ar-SA"/>
              </w:rPr>
              <w:t>A</w:t>
            </w:r>
            <w:r w:rsidRPr="003B7DFC">
              <w:rPr>
                <w:rFonts w:ascii="Times New Roman" w:eastAsiaTheme="minorHAnsi" w:hAnsi="Times New Roman" w:cs="Times New Roman"/>
                <w:lang w:val="es-SV" w:eastAsia="en-US" w:bidi="ar-SA"/>
              </w:rPr>
              <w:t>rchivo cuenta con un espacio de recepción</w:t>
            </w:r>
            <w:r w:rsidR="003B7DFC" w:rsidRPr="003B7DFC">
              <w:rPr>
                <w:rFonts w:ascii="Times New Roman" w:eastAsiaTheme="minorHAnsi" w:hAnsi="Times New Roman" w:cs="Times New Roman"/>
                <w:lang w:val="es-SV" w:eastAsia="en-US" w:bidi="ar-SA"/>
              </w:rPr>
              <w:t xml:space="preserve"> para atender a las personas que visitan el Archivo Municipal, así como una recepción interna dentro de la infraestructura</w:t>
            </w:r>
          </w:p>
          <w:p w:rsidR="003B7DFC" w:rsidRDefault="003B7DFC" w:rsidP="00F634C2">
            <w:pPr>
              <w:pStyle w:val="TableParagraph"/>
              <w:rPr>
                <w:rFonts w:ascii="Times New Roman" w:eastAsiaTheme="minorHAnsi" w:hAnsi="Times New Roman" w:cs="Times New Roman"/>
                <w:color w:val="FF0000"/>
                <w:lang w:val="es-SV" w:eastAsia="en-US" w:bidi="ar-SA"/>
              </w:rPr>
            </w:pPr>
          </w:p>
          <w:p w:rsidR="003B7DFC" w:rsidRDefault="003B7DFC" w:rsidP="00F634C2">
            <w:pPr>
              <w:pStyle w:val="TableParagraph"/>
              <w:rPr>
                <w:rFonts w:ascii="Times New Roman" w:eastAsiaTheme="minorHAnsi" w:hAnsi="Times New Roman" w:cs="Times New Roman"/>
                <w:color w:val="FF0000"/>
                <w:lang w:val="es-SV" w:eastAsia="en-US" w:bidi="ar-SA"/>
              </w:rPr>
            </w:pPr>
          </w:p>
          <w:p w:rsidR="00B75A63" w:rsidRDefault="00B75A63" w:rsidP="00F634C2">
            <w:pPr>
              <w:pStyle w:val="TableParagraph"/>
              <w:rPr>
                <w:rFonts w:ascii="Times New Roman" w:eastAsiaTheme="minorHAnsi" w:hAnsi="Times New Roman" w:cs="Times New Roman"/>
                <w:color w:val="FF0000"/>
                <w:lang w:val="es-SV" w:eastAsia="en-US" w:bidi="ar-SA"/>
              </w:rPr>
            </w:pPr>
          </w:p>
          <w:p w:rsidR="00B75A63" w:rsidRDefault="00B75A63" w:rsidP="00F634C2">
            <w:pPr>
              <w:pStyle w:val="TableParagraph"/>
              <w:rPr>
                <w:rFonts w:ascii="Times New Roman" w:eastAsiaTheme="minorHAnsi" w:hAnsi="Times New Roman" w:cs="Times New Roman"/>
                <w:color w:val="FF0000"/>
                <w:lang w:val="es-SV" w:eastAsia="en-US" w:bidi="ar-SA"/>
              </w:rPr>
            </w:pPr>
          </w:p>
          <w:p w:rsidR="00B75A63" w:rsidRPr="00F634C2" w:rsidRDefault="00B75A63" w:rsidP="00F634C2">
            <w:pPr>
              <w:pStyle w:val="TableParagraph"/>
              <w:rPr>
                <w:rFonts w:ascii="Times New Roman" w:eastAsiaTheme="minorHAnsi" w:hAnsi="Times New Roman" w:cs="Times New Roman"/>
                <w:color w:val="FF0000"/>
                <w:lang w:val="es-SV" w:eastAsia="en-US" w:bidi="ar-SA"/>
              </w:rPr>
            </w:pPr>
          </w:p>
          <w:p w:rsidR="006C5210" w:rsidRPr="00484C62" w:rsidRDefault="006C5210" w:rsidP="007D5B1A">
            <w:pPr>
              <w:rPr>
                <w:rFonts w:ascii="Times New Roman" w:hAnsi="Times New Roman" w:cs="Times New Roman"/>
              </w:rPr>
            </w:pPr>
          </w:p>
        </w:tc>
      </w:tr>
      <w:tr w:rsidR="00E71CCF" w:rsidTr="007D5B1A">
        <w:trPr>
          <w:trHeight w:val="299"/>
        </w:trPr>
        <w:tc>
          <w:tcPr>
            <w:tcW w:w="1702" w:type="dxa"/>
            <w:gridSpan w:val="2"/>
            <w:tcBorders>
              <w:right w:val="nil"/>
            </w:tcBorders>
            <w:shd w:val="clear" w:color="auto" w:fill="C6D9F1" w:themeFill="text2" w:themeFillTint="33"/>
          </w:tcPr>
          <w:p w:rsidR="00E71CCF" w:rsidRPr="00262CA2" w:rsidRDefault="00E71CCF" w:rsidP="007D5B1A">
            <w:pPr>
              <w:spacing w:after="0"/>
              <w:rPr>
                <w:sz w:val="28"/>
                <w:szCs w:val="28"/>
              </w:rPr>
            </w:pPr>
          </w:p>
        </w:tc>
        <w:tc>
          <w:tcPr>
            <w:tcW w:w="7633" w:type="dxa"/>
            <w:tcBorders>
              <w:top w:val="single" w:sz="4" w:space="0" w:color="auto"/>
              <w:left w:val="nil"/>
              <w:bottom w:val="single" w:sz="4" w:space="0" w:color="auto"/>
              <w:right w:val="single" w:sz="4" w:space="0" w:color="auto"/>
            </w:tcBorders>
            <w:shd w:val="clear" w:color="auto" w:fill="C6D9F1" w:themeFill="text2" w:themeFillTint="33"/>
          </w:tcPr>
          <w:p w:rsidR="00E71CCF" w:rsidRPr="00094375" w:rsidRDefault="00262CA2" w:rsidP="007D5B1A">
            <w:pPr>
              <w:spacing w:after="0"/>
              <w:rPr>
                <w:b/>
                <w:sz w:val="28"/>
                <w:szCs w:val="28"/>
              </w:rPr>
            </w:pPr>
            <w:r w:rsidRPr="00094375">
              <w:rPr>
                <w:b/>
                <w:sz w:val="28"/>
                <w:szCs w:val="28"/>
              </w:rPr>
              <w:t>6.  AREA DE CONTROL</w:t>
            </w:r>
          </w:p>
        </w:tc>
      </w:tr>
      <w:tr w:rsidR="00E71CCF" w:rsidTr="007D5B1A">
        <w:trPr>
          <w:trHeight w:val="875"/>
        </w:trPr>
        <w:tc>
          <w:tcPr>
            <w:tcW w:w="1702" w:type="dxa"/>
            <w:gridSpan w:val="2"/>
          </w:tcPr>
          <w:p w:rsidR="00E71CCF" w:rsidRPr="00484C62" w:rsidRDefault="00E71CCF" w:rsidP="007D5B1A">
            <w:pPr>
              <w:rPr>
                <w:rFonts w:ascii="Times New Roman" w:hAnsi="Times New Roman" w:cs="Times New Roman"/>
              </w:rPr>
            </w:pPr>
            <w:r w:rsidRPr="00484C62">
              <w:rPr>
                <w:rFonts w:ascii="Times New Roman" w:hAnsi="Times New Roman" w:cs="Times New Roman"/>
              </w:rPr>
              <w:t xml:space="preserve">6.1 Identificador de la </w:t>
            </w:r>
            <w:r w:rsidR="00507441" w:rsidRPr="00484C62">
              <w:rPr>
                <w:rFonts w:ascii="Times New Roman" w:hAnsi="Times New Roman" w:cs="Times New Roman"/>
              </w:rPr>
              <w:t>descripción</w:t>
            </w:r>
          </w:p>
        </w:tc>
        <w:tc>
          <w:tcPr>
            <w:tcW w:w="7633" w:type="dxa"/>
            <w:tcBorders>
              <w:top w:val="single" w:sz="4" w:space="0" w:color="auto"/>
            </w:tcBorders>
          </w:tcPr>
          <w:p w:rsidR="00E71CCF" w:rsidRDefault="00CA2CF7" w:rsidP="00DD7E7B">
            <w:pPr>
              <w:tabs>
                <w:tab w:val="left" w:pos="1140"/>
              </w:tabs>
            </w:pPr>
            <w:r>
              <w:t>N</w:t>
            </w:r>
            <w:r w:rsidR="00DD7E7B">
              <w:t>O POSEE</w:t>
            </w:r>
          </w:p>
        </w:tc>
      </w:tr>
      <w:tr w:rsidR="00054F7D" w:rsidTr="007D5B1A">
        <w:trPr>
          <w:trHeight w:val="873"/>
        </w:trPr>
        <w:tc>
          <w:tcPr>
            <w:tcW w:w="1702" w:type="dxa"/>
            <w:gridSpan w:val="2"/>
          </w:tcPr>
          <w:p w:rsidR="00054F7D" w:rsidRDefault="00054F7D" w:rsidP="007D5B1A">
            <w:r>
              <w:t xml:space="preserve">6.2 Identificador de la </w:t>
            </w:r>
            <w:r w:rsidR="00DD7E7B">
              <w:t>Institución</w:t>
            </w:r>
          </w:p>
        </w:tc>
        <w:tc>
          <w:tcPr>
            <w:tcW w:w="7633" w:type="dxa"/>
          </w:tcPr>
          <w:p w:rsidR="00054F7D" w:rsidRDefault="00DD7E7B" w:rsidP="007D5B1A">
            <w:r>
              <w:t xml:space="preserve"> ALCALDIA MUNICIPAL DE ZACATECOLUCA</w:t>
            </w:r>
          </w:p>
          <w:p w:rsidR="00DD7E7B" w:rsidRDefault="00DD7E7B" w:rsidP="007D5B1A">
            <w:r>
              <w:t>UNIDAD DE GESTION DOCUMENTAL Y ARCHIVOS.</w:t>
            </w:r>
          </w:p>
        </w:tc>
      </w:tr>
      <w:tr w:rsidR="00054F7D" w:rsidTr="007D5B1A">
        <w:trPr>
          <w:trHeight w:val="829"/>
        </w:trPr>
        <w:tc>
          <w:tcPr>
            <w:tcW w:w="1702" w:type="dxa"/>
            <w:gridSpan w:val="2"/>
          </w:tcPr>
          <w:p w:rsidR="00054F7D" w:rsidRDefault="00054F7D" w:rsidP="007D5B1A">
            <w:r>
              <w:t>6.3 Reglas y/o Convenciones</w:t>
            </w:r>
          </w:p>
        </w:tc>
        <w:tc>
          <w:tcPr>
            <w:tcW w:w="7633" w:type="dxa"/>
          </w:tcPr>
          <w:p w:rsidR="0018165E" w:rsidRPr="003B7DFC" w:rsidRDefault="0018165E" w:rsidP="0018165E">
            <w:pPr>
              <w:spacing w:before="198"/>
              <w:ind w:left="105" w:right="674"/>
              <w:rPr>
                <w:rFonts w:ascii="Times New Roman" w:hAnsi="Times New Roman" w:cs="Times New Roman"/>
              </w:rPr>
            </w:pPr>
            <w:r w:rsidRPr="003B7DFC">
              <w:rPr>
                <w:rFonts w:ascii="Times New Roman" w:hAnsi="Times New Roman" w:cs="Times New Roman"/>
              </w:rPr>
              <w:t>ISDIAH (Norma internacional para la descripción de instituciones que custodian fondos de archivo)</w:t>
            </w:r>
          </w:p>
          <w:p w:rsidR="0018165E" w:rsidRPr="003B7DFC" w:rsidRDefault="0018165E" w:rsidP="0018165E">
            <w:pPr>
              <w:spacing w:before="199"/>
              <w:ind w:left="105" w:right="123"/>
              <w:rPr>
                <w:rFonts w:ascii="Times New Roman" w:hAnsi="Times New Roman" w:cs="Times New Roman"/>
              </w:rPr>
            </w:pPr>
            <w:r w:rsidRPr="003B7DFC">
              <w:rPr>
                <w:rFonts w:ascii="Times New Roman" w:hAnsi="Times New Roman" w:cs="Times New Roman"/>
              </w:rPr>
              <w:t>Lineamiento 4 para la ordenación y descripción documental. Diario Oficial, N°147, Tomo N°408, San Salvador: 17 de agosto de 2015.</w:t>
            </w:r>
          </w:p>
          <w:p w:rsidR="00054F7D" w:rsidRDefault="0018165E" w:rsidP="0018165E">
            <w:r w:rsidRPr="003B7DFC">
              <w:rPr>
                <w:rFonts w:ascii="Times New Roman" w:hAnsi="Times New Roman" w:cs="Times New Roman"/>
              </w:rPr>
              <w:t xml:space="preserve">  LAIP y su reglamento.</w:t>
            </w:r>
          </w:p>
        </w:tc>
      </w:tr>
      <w:tr w:rsidR="00054F7D" w:rsidTr="007D5B1A">
        <w:trPr>
          <w:trHeight w:val="770"/>
        </w:trPr>
        <w:tc>
          <w:tcPr>
            <w:tcW w:w="1702" w:type="dxa"/>
            <w:gridSpan w:val="2"/>
          </w:tcPr>
          <w:p w:rsidR="00054F7D" w:rsidRDefault="00054F7D" w:rsidP="007D5B1A">
            <w:r>
              <w:t>6.4 Estado de elaboración.</w:t>
            </w:r>
          </w:p>
        </w:tc>
        <w:tc>
          <w:tcPr>
            <w:tcW w:w="7633" w:type="dxa"/>
          </w:tcPr>
          <w:p w:rsidR="00054F7D" w:rsidRDefault="0018165E" w:rsidP="007D5B1A">
            <w:r w:rsidRPr="003B7DFC">
              <w:rPr>
                <w:rFonts w:ascii="Times New Roman" w:hAnsi="Times New Roman" w:cs="Times New Roman"/>
              </w:rPr>
              <w:t>Finalizada</w:t>
            </w:r>
          </w:p>
        </w:tc>
      </w:tr>
      <w:tr w:rsidR="00054F7D" w:rsidTr="007D5B1A">
        <w:trPr>
          <w:trHeight w:val="842"/>
        </w:trPr>
        <w:tc>
          <w:tcPr>
            <w:tcW w:w="1702" w:type="dxa"/>
            <w:gridSpan w:val="2"/>
          </w:tcPr>
          <w:p w:rsidR="00054F7D" w:rsidRDefault="00054F7D" w:rsidP="007D5B1A">
            <w:r>
              <w:t>6.5. Nivel de detalle</w:t>
            </w:r>
          </w:p>
        </w:tc>
        <w:tc>
          <w:tcPr>
            <w:tcW w:w="7633" w:type="dxa"/>
          </w:tcPr>
          <w:p w:rsidR="00054F7D" w:rsidRPr="003B7DFC" w:rsidRDefault="0018165E" w:rsidP="007D5B1A">
            <w:pPr>
              <w:rPr>
                <w:rFonts w:ascii="Times New Roman" w:hAnsi="Times New Roman" w:cs="Times New Roman"/>
              </w:rPr>
            </w:pPr>
            <w:r w:rsidRPr="003B7DFC">
              <w:rPr>
                <w:rFonts w:ascii="Times New Roman" w:hAnsi="Times New Roman" w:cs="Times New Roman"/>
              </w:rPr>
              <w:t>Descripción General</w:t>
            </w:r>
          </w:p>
          <w:p w:rsidR="00094375" w:rsidRDefault="00094375" w:rsidP="007D5B1A"/>
        </w:tc>
      </w:tr>
      <w:tr w:rsidR="00094375" w:rsidTr="007D5B1A">
        <w:trPr>
          <w:trHeight w:val="1230"/>
        </w:trPr>
        <w:tc>
          <w:tcPr>
            <w:tcW w:w="1702" w:type="dxa"/>
            <w:gridSpan w:val="2"/>
          </w:tcPr>
          <w:p w:rsidR="00094375" w:rsidRDefault="00094375" w:rsidP="007D5B1A">
            <w:r>
              <w:t xml:space="preserve">6.6. Fechas de </w:t>
            </w:r>
            <w:r w:rsidR="000B0B4C">
              <w:t>creación,</w:t>
            </w:r>
            <w:r>
              <w:t xml:space="preserve"> revisión o </w:t>
            </w:r>
            <w:r w:rsidR="000B0B4C">
              <w:t>eliminación</w:t>
            </w:r>
            <w:r>
              <w:t xml:space="preserve"> </w:t>
            </w:r>
          </w:p>
        </w:tc>
        <w:tc>
          <w:tcPr>
            <w:tcW w:w="7633" w:type="dxa"/>
          </w:tcPr>
          <w:p w:rsidR="0018165E" w:rsidRDefault="005A17C4" w:rsidP="0018165E">
            <w:pPr>
              <w:pStyle w:val="TableParagraph"/>
              <w:spacing w:before="200"/>
              <w:ind w:left="0"/>
              <w:rPr>
                <w:rFonts w:ascii="Times New Roman" w:eastAsiaTheme="minorHAnsi" w:hAnsi="Times New Roman" w:cs="Times New Roman"/>
                <w:lang w:val="es-SV" w:eastAsia="en-US" w:bidi="ar-SA"/>
              </w:rPr>
            </w:pPr>
            <w:r>
              <w:rPr>
                <w:rFonts w:ascii="Times New Roman" w:eastAsiaTheme="minorHAnsi" w:hAnsi="Times New Roman" w:cs="Times New Roman"/>
                <w:lang w:val="es-SV" w:eastAsia="en-US" w:bidi="ar-SA"/>
              </w:rPr>
              <w:t>Creación: O</w:t>
            </w:r>
            <w:r w:rsidR="003B7DFC" w:rsidRPr="000B0B4C">
              <w:rPr>
                <w:rFonts w:ascii="Times New Roman" w:eastAsiaTheme="minorHAnsi" w:hAnsi="Times New Roman" w:cs="Times New Roman"/>
                <w:lang w:val="es-SV" w:eastAsia="en-US" w:bidi="ar-SA"/>
              </w:rPr>
              <w:t>ctubre</w:t>
            </w:r>
            <w:r w:rsidR="0018165E" w:rsidRPr="000B0B4C">
              <w:rPr>
                <w:rFonts w:ascii="Times New Roman" w:eastAsiaTheme="minorHAnsi" w:hAnsi="Times New Roman" w:cs="Times New Roman"/>
                <w:lang w:val="es-SV" w:eastAsia="en-US" w:bidi="ar-SA"/>
              </w:rPr>
              <w:t xml:space="preserve"> de 2018</w:t>
            </w:r>
          </w:p>
          <w:p w:rsidR="005A17C4" w:rsidRPr="000B0B4C" w:rsidRDefault="005A17C4" w:rsidP="0018165E">
            <w:pPr>
              <w:pStyle w:val="TableParagraph"/>
              <w:spacing w:before="200"/>
              <w:ind w:left="0"/>
              <w:rPr>
                <w:rFonts w:ascii="Times New Roman" w:eastAsiaTheme="minorHAnsi" w:hAnsi="Times New Roman" w:cs="Times New Roman"/>
                <w:lang w:val="es-SV" w:eastAsia="en-US" w:bidi="ar-SA"/>
              </w:rPr>
            </w:pPr>
            <w:r>
              <w:rPr>
                <w:rFonts w:ascii="Times New Roman" w:eastAsiaTheme="minorHAnsi" w:hAnsi="Times New Roman" w:cs="Times New Roman"/>
                <w:lang w:val="es-SV" w:eastAsia="en-US" w:bidi="ar-SA"/>
              </w:rPr>
              <w:t>Actualización: 2019</w:t>
            </w:r>
          </w:p>
          <w:p w:rsidR="00094375" w:rsidRDefault="00094375" w:rsidP="000B0B4C"/>
        </w:tc>
      </w:tr>
      <w:tr w:rsidR="00094375" w:rsidTr="007D5B1A">
        <w:trPr>
          <w:trHeight w:val="915"/>
        </w:trPr>
        <w:tc>
          <w:tcPr>
            <w:tcW w:w="1702" w:type="dxa"/>
            <w:gridSpan w:val="2"/>
          </w:tcPr>
          <w:p w:rsidR="00094375" w:rsidRDefault="00094375" w:rsidP="007D5B1A">
            <w:r>
              <w:t>6.7. Lenguaje(s)  y escritura(s)</w:t>
            </w:r>
          </w:p>
          <w:p w:rsidR="00094375" w:rsidRDefault="00094375" w:rsidP="007D5B1A"/>
        </w:tc>
        <w:tc>
          <w:tcPr>
            <w:tcW w:w="7633" w:type="dxa"/>
          </w:tcPr>
          <w:p w:rsidR="00094375" w:rsidRPr="000B0B4C" w:rsidRDefault="0018165E" w:rsidP="007D5B1A">
            <w:pPr>
              <w:rPr>
                <w:rFonts w:ascii="Times New Roman" w:hAnsi="Times New Roman" w:cs="Times New Roman"/>
              </w:rPr>
            </w:pPr>
            <w:r w:rsidRPr="000B0B4C">
              <w:rPr>
                <w:rFonts w:ascii="Times New Roman" w:hAnsi="Times New Roman" w:cs="Times New Roman"/>
              </w:rPr>
              <w:t xml:space="preserve">Español </w:t>
            </w:r>
          </w:p>
          <w:p w:rsidR="00094375" w:rsidRPr="000B0B4C" w:rsidRDefault="00094375" w:rsidP="007D5B1A"/>
        </w:tc>
      </w:tr>
      <w:tr w:rsidR="00094375" w:rsidTr="000B0B4C">
        <w:trPr>
          <w:trHeight w:val="1428"/>
        </w:trPr>
        <w:tc>
          <w:tcPr>
            <w:tcW w:w="1702" w:type="dxa"/>
            <w:gridSpan w:val="2"/>
          </w:tcPr>
          <w:p w:rsidR="000B0B4C" w:rsidRDefault="00094375" w:rsidP="007D5B1A">
            <w:r>
              <w:t>6.8 Fuentes</w:t>
            </w:r>
          </w:p>
        </w:tc>
        <w:tc>
          <w:tcPr>
            <w:tcW w:w="7633" w:type="dxa"/>
          </w:tcPr>
          <w:p w:rsidR="000B0B4C" w:rsidRDefault="0018165E" w:rsidP="00DB4CD1">
            <w:pPr>
              <w:spacing w:line="240" w:lineRule="auto"/>
              <w:rPr>
                <w:rFonts w:ascii="Times New Roman" w:hAnsi="Times New Roman" w:cs="Times New Roman"/>
              </w:rPr>
            </w:pPr>
            <w:r w:rsidRPr="000B0B4C">
              <w:rPr>
                <w:rFonts w:ascii="Times New Roman" w:hAnsi="Times New Roman" w:cs="Times New Roman"/>
              </w:rPr>
              <w:t>Ejemplos de guías de archivo</w:t>
            </w:r>
          </w:p>
          <w:p w:rsidR="0018165E" w:rsidRPr="000B0B4C" w:rsidRDefault="0018165E" w:rsidP="00DB4CD1">
            <w:pPr>
              <w:spacing w:line="240" w:lineRule="auto"/>
              <w:rPr>
                <w:rFonts w:ascii="Times New Roman" w:hAnsi="Times New Roman" w:cs="Times New Roman"/>
              </w:rPr>
            </w:pPr>
            <w:r w:rsidRPr="000B0B4C">
              <w:rPr>
                <w:rFonts w:ascii="Times New Roman" w:hAnsi="Times New Roman" w:cs="Times New Roman"/>
              </w:rPr>
              <w:t>Experiencias del encargado</w:t>
            </w:r>
          </w:p>
          <w:p w:rsidR="00094375" w:rsidRPr="000B0B4C" w:rsidRDefault="0018165E" w:rsidP="00DB4CD1">
            <w:pPr>
              <w:spacing w:line="240" w:lineRule="auto"/>
              <w:rPr>
                <w:rFonts w:ascii="Times New Roman" w:hAnsi="Times New Roman" w:cs="Times New Roman"/>
              </w:rPr>
            </w:pPr>
            <w:r w:rsidRPr="000B0B4C">
              <w:rPr>
                <w:rFonts w:ascii="Times New Roman" w:hAnsi="Times New Roman" w:cs="Times New Roman"/>
              </w:rPr>
              <w:t>Formatos y guía de archivo ISDEM.</w:t>
            </w:r>
          </w:p>
          <w:p w:rsidR="00094375" w:rsidRDefault="00094375" w:rsidP="007D5B1A"/>
        </w:tc>
      </w:tr>
      <w:tr w:rsidR="00094375" w:rsidTr="000B0B4C">
        <w:trPr>
          <w:trHeight w:val="1130"/>
        </w:trPr>
        <w:tc>
          <w:tcPr>
            <w:tcW w:w="1702" w:type="dxa"/>
            <w:gridSpan w:val="2"/>
          </w:tcPr>
          <w:p w:rsidR="00094375" w:rsidRDefault="00094375" w:rsidP="007D5B1A">
            <w:r>
              <w:t>6.9 Notas de mantenimiento</w:t>
            </w:r>
            <w:r w:rsidR="00A508B5">
              <w:t>.</w:t>
            </w:r>
          </w:p>
        </w:tc>
        <w:tc>
          <w:tcPr>
            <w:tcW w:w="7633" w:type="dxa"/>
          </w:tcPr>
          <w:p w:rsidR="0018165E" w:rsidRPr="00DB4CD1" w:rsidRDefault="0018165E" w:rsidP="0018165E">
            <w:pPr>
              <w:pStyle w:val="TableParagraph"/>
              <w:spacing w:before="154"/>
              <w:ind w:left="105"/>
              <w:rPr>
                <w:rFonts w:ascii="Times New Roman" w:hAnsi="Times New Roman" w:cs="Times New Roman"/>
                <w:b/>
                <w:sz w:val="24"/>
                <w:szCs w:val="24"/>
              </w:rPr>
            </w:pPr>
            <w:r w:rsidRPr="00DB4CD1">
              <w:rPr>
                <w:rFonts w:ascii="Times New Roman" w:hAnsi="Times New Roman" w:cs="Times New Roman"/>
                <w:b/>
                <w:sz w:val="24"/>
                <w:szCs w:val="24"/>
              </w:rPr>
              <w:t xml:space="preserve">Jefe u </w:t>
            </w:r>
            <w:r w:rsidR="000B0B4C" w:rsidRPr="00DB4CD1">
              <w:rPr>
                <w:rFonts w:ascii="Times New Roman" w:hAnsi="Times New Roman" w:cs="Times New Roman"/>
                <w:b/>
                <w:sz w:val="24"/>
                <w:szCs w:val="24"/>
              </w:rPr>
              <w:t>O</w:t>
            </w:r>
            <w:r w:rsidRPr="00DB4CD1">
              <w:rPr>
                <w:rFonts w:ascii="Times New Roman" w:hAnsi="Times New Roman" w:cs="Times New Roman"/>
                <w:b/>
                <w:sz w:val="24"/>
                <w:szCs w:val="24"/>
              </w:rPr>
              <w:t>ficial de Gestión Documental y Archivo</w:t>
            </w:r>
          </w:p>
          <w:p w:rsidR="0018165E" w:rsidRPr="00DB4CD1" w:rsidRDefault="000B0B4C" w:rsidP="0018165E">
            <w:pPr>
              <w:pStyle w:val="TableParagraph"/>
              <w:spacing w:before="154"/>
              <w:ind w:left="105"/>
              <w:rPr>
                <w:rFonts w:ascii="Times New Roman" w:hAnsi="Times New Roman" w:cs="Times New Roman"/>
                <w:b/>
                <w:sz w:val="24"/>
                <w:szCs w:val="24"/>
              </w:rPr>
            </w:pPr>
            <w:r w:rsidRPr="00DB4CD1">
              <w:rPr>
                <w:rFonts w:ascii="Times New Roman" w:hAnsi="Times New Roman" w:cs="Times New Roman"/>
                <w:b/>
                <w:sz w:val="24"/>
                <w:szCs w:val="24"/>
              </w:rPr>
              <w:t>Lic. Mauricio Ulises Campos Hernández</w:t>
            </w:r>
            <w:r w:rsidR="0018165E" w:rsidRPr="00DB4CD1">
              <w:rPr>
                <w:rFonts w:ascii="Times New Roman" w:hAnsi="Times New Roman" w:cs="Times New Roman"/>
                <w:b/>
                <w:sz w:val="24"/>
                <w:szCs w:val="24"/>
              </w:rPr>
              <w:t xml:space="preserve"> </w:t>
            </w:r>
            <w:r w:rsidRPr="00DB4CD1">
              <w:rPr>
                <w:rFonts w:ascii="Times New Roman" w:hAnsi="Times New Roman" w:cs="Times New Roman"/>
                <w:b/>
                <w:sz w:val="24"/>
                <w:szCs w:val="24"/>
              </w:rPr>
              <w:t>(Jefe</w:t>
            </w:r>
            <w:r w:rsidR="0018165E" w:rsidRPr="00DB4CD1">
              <w:rPr>
                <w:rFonts w:ascii="Times New Roman" w:hAnsi="Times New Roman" w:cs="Times New Roman"/>
                <w:b/>
                <w:sz w:val="24"/>
                <w:szCs w:val="24"/>
              </w:rPr>
              <w:t xml:space="preserve"> UGDA)</w:t>
            </w:r>
          </w:p>
          <w:p w:rsidR="00094375" w:rsidRDefault="00094375" w:rsidP="00DB4CD1">
            <w:pPr>
              <w:pStyle w:val="TableParagraph"/>
              <w:spacing w:before="154"/>
              <w:ind w:left="0"/>
            </w:pPr>
          </w:p>
        </w:tc>
      </w:tr>
    </w:tbl>
    <w:p w:rsidR="002B5F8A" w:rsidRDefault="002B5F8A"/>
    <w:sectPr w:rsidR="002B5F8A" w:rsidSect="00B75A63">
      <w:headerReference w:type="default" r:id="rId10"/>
      <w:pgSz w:w="12240" w:h="15840"/>
      <w:pgMar w:top="1107" w:right="1183" w:bottom="709" w:left="1701" w:header="1080" w:footer="22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125" w:rsidRDefault="00F96125" w:rsidP="002B5F8A">
      <w:pPr>
        <w:spacing w:after="0" w:line="240" w:lineRule="auto"/>
      </w:pPr>
      <w:r>
        <w:separator/>
      </w:r>
    </w:p>
  </w:endnote>
  <w:endnote w:type="continuationSeparator" w:id="0">
    <w:p w:rsidR="00F96125" w:rsidRDefault="00F96125" w:rsidP="002B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125" w:rsidRDefault="00F96125" w:rsidP="002B5F8A">
      <w:pPr>
        <w:spacing w:after="0" w:line="240" w:lineRule="auto"/>
      </w:pPr>
      <w:r>
        <w:separator/>
      </w:r>
    </w:p>
  </w:footnote>
  <w:footnote w:type="continuationSeparator" w:id="0">
    <w:p w:rsidR="00F96125" w:rsidRDefault="00F96125" w:rsidP="002B5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AE" w:rsidRDefault="00053298" w:rsidP="00EE7B6C">
    <w:pPr>
      <w:pStyle w:val="Encabezado"/>
    </w:pPr>
    <w:r w:rsidRPr="008E51EE">
      <w:rPr>
        <w:rFonts w:ascii="Calibri" w:eastAsia="Calibri" w:hAnsi="Calibri" w:cs="Times New Roman"/>
        <w:noProof/>
        <w:lang w:eastAsia="es-SV"/>
      </w:rPr>
      <w:drawing>
        <wp:anchor distT="0" distB="0" distL="114300" distR="114300" simplePos="0" relativeHeight="251658240" behindDoc="0" locked="0" layoutInCell="1" allowOverlap="1" wp14:anchorId="36C33A2B" wp14:editId="7A9B5E48">
          <wp:simplePos x="0" y="0"/>
          <wp:positionH relativeFrom="column">
            <wp:posOffset>5120640</wp:posOffset>
          </wp:positionH>
          <wp:positionV relativeFrom="paragraph">
            <wp:posOffset>-238125</wp:posOffset>
          </wp:positionV>
          <wp:extent cx="762000" cy="885825"/>
          <wp:effectExtent l="0" t="0" r="0" b="9525"/>
          <wp:wrapNone/>
          <wp:docPr id="1" name="Imagen 1"/>
          <wp:cNvGraphicFramePr/>
          <a:graphic xmlns:a="http://schemas.openxmlformats.org/drawingml/2006/main">
            <a:graphicData uri="http://schemas.openxmlformats.org/drawingml/2006/picture">
              <pic:pic xmlns:pic="http://schemas.openxmlformats.org/drawingml/2006/picture">
                <pic:nvPicPr>
                  <pic:cNvPr id="14" name="Imagen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8858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CC00AE" w:rsidRDefault="00CC00AE" w:rsidP="00EE7B6C">
    <w:pPr>
      <w:pStyle w:val="Encabezado"/>
    </w:pPr>
  </w:p>
  <w:p w:rsidR="00CC00AE" w:rsidRPr="00CA2CF7" w:rsidRDefault="0000399B" w:rsidP="00B20F72">
    <w:pPr>
      <w:pStyle w:val="Encabezado"/>
      <w:rPr>
        <w:sz w:val="28"/>
        <w:szCs w:val="28"/>
      </w:rPr>
    </w:pPr>
    <w:r>
      <w:rPr>
        <w:noProof/>
        <w:lang w:eastAsia="es-SV"/>
      </w:rPr>
      <w:drawing>
        <wp:anchor distT="0" distB="0" distL="114300" distR="114300" simplePos="0" relativeHeight="251655168" behindDoc="1" locked="0" layoutInCell="1" allowOverlap="1" wp14:anchorId="57672B3D" wp14:editId="2BF2B8F3">
          <wp:simplePos x="0" y="0"/>
          <wp:positionH relativeFrom="column">
            <wp:posOffset>-60960</wp:posOffset>
          </wp:positionH>
          <wp:positionV relativeFrom="paragraph">
            <wp:posOffset>-485775</wp:posOffset>
          </wp:positionV>
          <wp:extent cx="786765" cy="819150"/>
          <wp:effectExtent l="0" t="0" r="0" b="0"/>
          <wp:wrapTight wrapText="bothSides">
            <wp:wrapPolygon edited="1">
              <wp:start x="0" y="0"/>
              <wp:lineTo x="0" y="21124"/>
              <wp:lineTo x="20925" y="21124"/>
              <wp:lineTo x="27000" y="0"/>
              <wp:lineTo x="0" y="0"/>
            </wp:wrapPolygon>
          </wp:wrapTight>
          <wp:docPr id="15" name="Imagen 15"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ECRETAR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676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B6C">
      <w:t xml:space="preserve">                               </w:t>
    </w:r>
    <w:r>
      <w:t xml:space="preserve">                 </w:t>
    </w:r>
    <w:r w:rsidR="00EE7B6C">
      <w:t xml:space="preserve"> </w:t>
    </w:r>
    <w:r w:rsidR="00CA2CF7">
      <w:t xml:space="preserve">     </w:t>
    </w:r>
    <w:r w:rsidR="00CC00AE">
      <w:t xml:space="preserve">          </w:t>
    </w:r>
    <w:r w:rsidR="00CA2CF7" w:rsidRPr="00CA2CF7">
      <w:rPr>
        <w:sz w:val="28"/>
        <w:szCs w:val="28"/>
      </w:rPr>
      <w:t>GUIA DE ARCHIVO-AMZ</w:t>
    </w:r>
  </w:p>
  <w:p w:rsidR="006C5210" w:rsidRDefault="000440A0" w:rsidP="006C5210">
    <w:pPr>
      <w:pStyle w:val="Encabezado"/>
      <w:rPr>
        <w:noProof/>
        <w:lang w:eastAsia="es-SV"/>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53E4B"/>
    <w:multiLevelType w:val="hybridMultilevel"/>
    <w:tmpl w:val="22CE7E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8A"/>
    <w:rsid w:val="00000443"/>
    <w:rsid w:val="0000399B"/>
    <w:rsid w:val="00017B6A"/>
    <w:rsid w:val="000351BB"/>
    <w:rsid w:val="000440A0"/>
    <w:rsid w:val="00053298"/>
    <w:rsid w:val="00054F7D"/>
    <w:rsid w:val="00094375"/>
    <w:rsid w:val="000B0B4C"/>
    <w:rsid w:val="000C111C"/>
    <w:rsid w:val="00133DEE"/>
    <w:rsid w:val="0017119E"/>
    <w:rsid w:val="0018165E"/>
    <w:rsid w:val="00181FCE"/>
    <w:rsid w:val="00193EF6"/>
    <w:rsid w:val="001B5B30"/>
    <w:rsid w:val="001F2398"/>
    <w:rsid w:val="002229F9"/>
    <w:rsid w:val="002259FE"/>
    <w:rsid w:val="00235599"/>
    <w:rsid w:val="00250838"/>
    <w:rsid w:val="00261776"/>
    <w:rsid w:val="00262CA2"/>
    <w:rsid w:val="00282848"/>
    <w:rsid w:val="002A6AFD"/>
    <w:rsid w:val="002B2D04"/>
    <w:rsid w:val="002B40D2"/>
    <w:rsid w:val="002B5F8A"/>
    <w:rsid w:val="002B6D21"/>
    <w:rsid w:val="0039517A"/>
    <w:rsid w:val="00396BEF"/>
    <w:rsid w:val="003B6E86"/>
    <w:rsid w:val="003B7DFC"/>
    <w:rsid w:val="003C3B6D"/>
    <w:rsid w:val="004053B9"/>
    <w:rsid w:val="0045088B"/>
    <w:rsid w:val="00484C62"/>
    <w:rsid w:val="0049021E"/>
    <w:rsid w:val="004F5293"/>
    <w:rsid w:val="005035F4"/>
    <w:rsid w:val="00507441"/>
    <w:rsid w:val="00542AB3"/>
    <w:rsid w:val="00567913"/>
    <w:rsid w:val="0057719D"/>
    <w:rsid w:val="005A17C4"/>
    <w:rsid w:val="005A5517"/>
    <w:rsid w:val="0060657E"/>
    <w:rsid w:val="00643ADA"/>
    <w:rsid w:val="00653854"/>
    <w:rsid w:val="00676F32"/>
    <w:rsid w:val="006924C0"/>
    <w:rsid w:val="006B0AF8"/>
    <w:rsid w:val="006B5D84"/>
    <w:rsid w:val="006C032D"/>
    <w:rsid w:val="006C5210"/>
    <w:rsid w:val="006E2C10"/>
    <w:rsid w:val="006F3DE2"/>
    <w:rsid w:val="0071078C"/>
    <w:rsid w:val="00720C52"/>
    <w:rsid w:val="0072598F"/>
    <w:rsid w:val="007472A6"/>
    <w:rsid w:val="007924FC"/>
    <w:rsid w:val="007B3305"/>
    <w:rsid w:val="007C3F7B"/>
    <w:rsid w:val="007D5B1A"/>
    <w:rsid w:val="007D75A7"/>
    <w:rsid w:val="007F7032"/>
    <w:rsid w:val="008063E3"/>
    <w:rsid w:val="00806400"/>
    <w:rsid w:val="0082520C"/>
    <w:rsid w:val="00832527"/>
    <w:rsid w:val="00855C44"/>
    <w:rsid w:val="00866909"/>
    <w:rsid w:val="00871EF4"/>
    <w:rsid w:val="0087433A"/>
    <w:rsid w:val="008A1A1C"/>
    <w:rsid w:val="008F3B83"/>
    <w:rsid w:val="0092392D"/>
    <w:rsid w:val="009413AE"/>
    <w:rsid w:val="0095254B"/>
    <w:rsid w:val="00967F87"/>
    <w:rsid w:val="00972E41"/>
    <w:rsid w:val="00993B80"/>
    <w:rsid w:val="009B075E"/>
    <w:rsid w:val="009C006B"/>
    <w:rsid w:val="009D5CA4"/>
    <w:rsid w:val="009E223B"/>
    <w:rsid w:val="009E379D"/>
    <w:rsid w:val="009F4BBA"/>
    <w:rsid w:val="00A3131B"/>
    <w:rsid w:val="00A508B5"/>
    <w:rsid w:val="00A516C4"/>
    <w:rsid w:val="00A87188"/>
    <w:rsid w:val="00AD6532"/>
    <w:rsid w:val="00AD69B5"/>
    <w:rsid w:val="00AF05FD"/>
    <w:rsid w:val="00B20F72"/>
    <w:rsid w:val="00B22212"/>
    <w:rsid w:val="00B27850"/>
    <w:rsid w:val="00B3371D"/>
    <w:rsid w:val="00B403B3"/>
    <w:rsid w:val="00B75A63"/>
    <w:rsid w:val="00B8308A"/>
    <w:rsid w:val="00B97FE7"/>
    <w:rsid w:val="00BF53C1"/>
    <w:rsid w:val="00BF7B69"/>
    <w:rsid w:val="00C04963"/>
    <w:rsid w:val="00C06EB5"/>
    <w:rsid w:val="00C11723"/>
    <w:rsid w:val="00C22DE7"/>
    <w:rsid w:val="00C5098B"/>
    <w:rsid w:val="00C678D0"/>
    <w:rsid w:val="00CA2CF7"/>
    <w:rsid w:val="00CB79B1"/>
    <w:rsid w:val="00CC00AE"/>
    <w:rsid w:val="00CC63E6"/>
    <w:rsid w:val="00CE6D4E"/>
    <w:rsid w:val="00D12487"/>
    <w:rsid w:val="00D150F0"/>
    <w:rsid w:val="00D167F6"/>
    <w:rsid w:val="00D912B4"/>
    <w:rsid w:val="00DB3D8E"/>
    <w:rsid w:val="00DB4CD1"/>
    <w:rsid w:val="00DD46FC"/>
    <w:rsid w:val="00DD7E7B"/>
    <w:rsid w:val="00E371E0"/>
    <w:rsid w:val="00E71CCF"/>
    <w:rsid w:val="00EB6D92"/>
    <w:rsid w:val="00EC7170"/>
    <w:rsid w:val="00EE7B6C"/>
    <w:rsid w:val="00EF506E"/>
    <w:rsid w:val="00F021AA"/>
    <w:rsid w:val="00F101F1"/>
    <w:rsid w:val="00F32B43"/>
    <w:rsid w:val="00F634C2"/>
    <w:rsid w:val="00F739D7"/>
    <w:rsid w:val="00F75A09"/>
    <w:rsid w:val="00F96125"/>
    <w:rsid w:val="00FC6C89"/>
    <w:rsid w:val="00FE34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E072DB-A7C4-44A2-B3C1-7D631F10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5F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5F8A"/>
  </w:style>
  <w:style w:type="paragraph" w:styleId="Piedepgina">
    <w:name w:val="footer"/>
    <w:basedOn w:val="Normal"/>
    <w:link w:val="PiedepginaCar"/>
    <w:uiPriority w:val="99"/>
    <w:unhideWhenUsed/>
    <w:rsid w:val="002B5F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5F8A"/>
  </w:style>
  <w:style w:type="paragraph" w:styleId="Textodeglobo">
    <w:name w:val="Balloon Text"/>
    <w:basedOn w:val="Normal"/>
    <w:link w:val="TextodegloboCar"/>
    <w:uiPriority w:val="99"/>
    <w:semiHidden/>
    <w:unhideWhenUsed/>
    <w:rsid w:val="002B5F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F8A"/>
    <w:rPr>
      <w:rFonts w:ascii="Tahoma" w:hAnsi="Tahoma" w:cs="Tahoma"/>
      <w:sz w:val="16"/>
      <w:szCs w:val="16"/>
    </w:rPr>
  </w:style>
  <w:style w:type="paragraph" w:styleId="Prrafodelista">
    <w:name w:val="List Paragraph"/>
    <w:basedOn w:val="Normal"/>
    <w:uiPriority w:val="34"/>
    <w:qFormat/>
    <w:rsid w:val="006F3DE2"/>
    <w:pPr>
      <w:ind w:left="720"/>
      <w:contextualSpacing/>
    </w:pPr>
  </w:style>
  <w:style w:type="paragraph" w:customStyle="1" w:styleId="TableParagraph">
    <w:name w:val="Table Paragraph"/>
    <w:basedOn w:val="Normal"/>
    <w:uiPriority w:val="1"/>
    <w:qFormat/>
    <w:rsid w:val="00F634C2"/>
    <w:pPr>
      <w:widowControl w:val="0"/>
      <w:autoSpaceDE w:val="0"/>
      <w:autoSpaceDN w:val="0"/>
      <w:spacing w:before="198" w:after="0" w:line="240" w:lineRule="auto"/>
      <w:ind w:left="106"/>
    </w:pPr>
    <w:rPr>
      <w:rFonts w:ascii="Verdana" w:eastAsia="Verdana" w:hAnsi="Verdana" w:cs="Verdana"/>
      <w:lang w:val="es-ES" w:eastAsia="es-ES" w:bidi="es-ES"/>
    </w:rPr>
  </w:style>
  <w:style w:type="paragraph" w:styleId="Textoindependiente">
    <w:name w:val="Body Text"/>
    <w:basedOn w:val="Normal"/>
    <w:link w:val="TextoindependienteCar"/>
    <w:uiPriority w:val="1"/>
    <w:qFormat/>
    <w:rsid w:val="00866909"/>
    <w:pPr>
      <w:widowControl w:val="0"/>
      <w:autoSpaceDE w:val="0"/>
      <w:autoSpaceDN w:val="0"/>
      <w:spacing w:after="0" w:line="240" w:lineRule="auto"/>
    </w:pPr>
    <w:rPr>
      <w:rFonts w:ascii="Verdana" w:eastAsia="Verdana" w:hAnsi="Verdana" w:cs="Verdana"/>
      <w:sz w:val="24"/>
      <w:szCs w:val="24"/>
      <w:lang w:val="es-ES" w:eastAsia="es-ES" w:bidi="es-ES"/>
    </w:rPr>
  </w:style>
  <w:style w:type="character" w:customStyle="1" w:styleId="TextoindependienteCar">
    <w:name w:val="Texto independiente Car"/>
    <w:basedOn w:val="Fuentedeprrafopredeter"/>
    <w:link w:val="Textoindependiente"/>
    <w:uiPriority w:val="1"/>
    <w:rsid w:val="00866909"/>
    <w:rPr>
      <w:rFonts w:ascii="Verdana" w:eastAsia="Verdana" w:hAnsi="Verdana" w:cs="Verdana"/>
      <w:sz w:val="24"/>
      <w:szCs w:val="24"/>
      <w:lang w:val="es-ES" w:eastAsia="es-ES" w:bidi="es-ES"/>
    </w:rPr>
  </w:style>
  <w:style w:type="character" w:styleId="Hipervnculo">
    <w:name w:val="Hyperlink"/>
    <w:basedOn w:val="Fuentedeprrafopredeter"/>
    <w:uiPriority w:val="99"/>
    <w:unhideWhenUsed/>
    <w:rsid w:val="00866909"/>
    <w:rPr>
      <w:color w:val="0000FF" w:themeColor="hyperlink"/>
      <w:u w:val="single"/>
    </w:rPr>
  </w:style>
  <w:style w:type="character" w:customStyle="1" w:styleId="UnresolvedMention">
    <w:name w:val="Unresolved Mention"/>
    <w:basedOn w:val="Fuentedeprrafopredeter"/>
    <w:uiPriority w:val="99"/>
    <w:semiHidden/>
    <w:unhideWhenUsed/>
    <w:rsid w:val="00866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da.am.zacat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1BDAA-29EF-4B6A-BF0E-E782BB52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8</Pages>
  <Words>1843</Words>
  <Characters>10142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dc:creator>
  <cp:lastModifiedBy>Recursos Humanos</cp:lastModifiedBy>
  <cp:revision>63</cp:revision>
  <cp:lastPrinted>2017-08-11T20:59:00Z</cp:lastPrinted>
  <dcterms:created xsi:type="dcterms:W3CDTF">2017-05-31T21:32:00Z</dcterms:created>
  <dcterms:modified xsi:type="dcterms:W3CDTF">2020-04-28T23:36:00Z</dcterms:modified>
</cp:coreProperties>
</file>